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36BFC0" w14:textId="77777777" w:rsidR="003A621D" w:rsidRDefault="003A621D">
      <w:pPr>
        <w:tabs>
          <w:tab w:val="left" w:pos="7740"/>
        </w:tabs>
        <w:jc w:val="center"/>
        <w:rPr>
          <w:rFonts w:ascii="仿宋" w:eastAsia="仿宋" w:hAnsi="仿宋" w:hint="eastAsia"/>
          <w:sz w:val="52"/>
          <w:vertAlign w:val="superscript"/>
        </w:rPr>
      </w:pPr>
      <w:bookmarkStart w:id="0" w:name="_Hlk44653633"/>
    </w:p>
    <w:p w14:paraId="4598D9B0" w14:textId="77777777" w:rsidR="003A621D" w:rsidRDefault="003A621D">
      <w:pPr>
        <w:tabs>
          <w:tab w:val="left" w:pos="7740"/>
        </w:tabs>
        <w:jc w:val="center"/>
        <w:rPr>
          <w:rFonts w:ascii="仿宋" w:eastAsia="仿宋" w:hAnsi="仿宋" w:hint="eastAsia"/>
          <w:sz w:val="52"/>
        </w:rPr>
      </w:pPr>
    </w:p>
    <w:bookmarkEnd w:id="0"/>
    <w:p w14:paraId="0148A2D0" w14:textId="77777777" w:rsidR="003A621D" w:rsidRDefault="00000000">
      <w:pPr>
        <w:tabs>
          <w:tab w:val="left" w:pos="7740"/>
        </w:tabs>
        <w:jc w:val="center"/>
        <w:rPr>
          <w:rFonts w:ascii="仿宋" w:eastAsia="仿宋" w:hAnsi="仿宋" w:hint="eastAsia"/>
          <w:b/>
          <w:bCs/>
          <w:sz w:val="84"/>
        </w:rPr>
      </w:pPr>
      <w:r>
        <w:rPr>
          <w:rFonts w:ascii="仿宋" w:eastAsia="仿宋" w:hAnsi="仿宋" w:hint="eastAsia"/>
          <w:sz w:val="52"/>
        </w:rPr>
        <w:t>荣成市乐能保洁有限公司</w:t>
      </w:r>
      <w:r>
        <w:rPr>
          <w:rFonts w:ascii="仿宋" w:eastAsia="仿宋" w:hAnsi="仿宋" w:hint="eastAsia"/>
          <w:sz w:val="52"/>
        </w:rPr>
        <w:cr/>
      </w:r>
      <w:r>
        <w:rPr>
          <w:rFonts w:ascii="仿宋" w:eastAsia="仿宋" w:hAnsi="仿宋" w:hint="eastAsia"/>
          <w:b/>
          <w:bCs/>
          <w:sz w:val="84"/>
        </w:rPr>
        <w:t>招 标 文 件</w:t>
      </w:r>
      <w:r>
        <w:rPr>
          <w:rFonts w:ascii="仿宋" w:eastAsia="仿宋" w:hAnsi="仿宋" w:hint="eastAsia"/>
          <w:b/>
          <w:bCs/>
          <w:sz w:val="84"/>
        </w:rPr>
        <w:cr/>
      </w:r>
    </w:p>
    <w:p w14:paraId="2C82E7C4" w14:textId="7DC5104D" w:rsidR="003A621D" w:rsidRDefault="00000000">
      <w:pPr>
        <w:tabs>
          <w:tab w:val="left" w:pos="7740"/>
        </w:tabs>
        <w:ind w:leftChars="900" w:left="1890"/>
        <w:jc w:val="left"/>
        <w:rPr>
          <w:rFonts w:ascii="仿宋" w:eastAsia="仿宋" w:hAnsi="仿宋" w:hint="eastAsia"/>
          <w:bCs/>
          <w:sz w:val="36"/>
        </w:rPr>
      </w:pPr>
      <w:r>
        <w:rPr>
          <w:rFonts w:ascii="仿宋" w:eastAsia="仿宋" w:hAnsi="仿宋" w:hint="eastAsia"/>
          <w:sz w:val="72"/>
        </w:rPr>
        <w:cr/>
      </w:r>
      <w:r>
        <w:rPr>
          <w:rFonts w:ascii="仿宋" w:eastAsia="仿宋" w:hAnsi="仿宋" w:hint="eastAsia"/>
          <w:bCs/>
          <w:sz w:val="36"/>
        </w:rPr>
        <w:t>采购编号：</w:t>
      </w:r>
      <w:r w:rsidR="00BE09BF">
        <w:rPr>
          <w:rFonts w:ascii="仿宋" w:eastAsia="仿宋" w:hAnsi="仿宋" w:hint="eastAsia"/>
          <w:bCs/>
          <w:sz w:val="36"/>
        </w:rPr>
        <w:t>WHHGYSDGQ2026-23</w:t>
      </w:r>
    </w:p>
    <w:p w14:paraId="3C0597BA" w14:textId="77777777" w:rsidR="003A621D" w:rsidRDefault="00000000">
      <w:pPr>
        <w:tabs>
          <w:tab w:val="left" w:pos="7740"/>
        </w:tabs>
        <w:ind w:leftChars="900" w:left="3690" w:hangingChars="500" w:hanging="1800"/>
        <w:jc w:val="left"/>
        <w:rPr>
          <w:rFonts w:ascii="仿宋" w:eastAsia="仿宋" w:hAnsi="仿宋" w:hint="eastAsia"/>
          <w:bCs/>
          <w:sz w:val="36"/>
        </w:rPr>
      </w:pPr>
      <w:r>
        <w:rPr>
          <w:rFonts w:ascii="仿宋" w:eastAsia="仿宋" w:hAnsi="仿宋" w:hint="eastAsia"/>
          <w:bCs/>
          <w:sz w:val="36"/>
        </w:rPr>
        <w:t>采购项目：选定车辆定点加油、定点维修、定点保险供应商</w:t>
      </w:r>
    </w:p>
    <w:p w14:paraId="2260C113" w14:textId="77777777" w:rsidR="003A621D" w:rsidRDefault="00000000">
      <w:pPr>
        <w:tabs>
          <w:tab w:val="left" w:pos="7740"/>
        </w:tabs>
        <w:ind w:leftChars="900" w:left="1890"/>
        <w:jc w:val="left"/>
        <w:rPr>
          <w:rFonts w:ascii="仿宋" w:eastAsia="仿宋" w:hAnsi="仿宋" w:hint="eastAsia"/>
          <w:b/>
          <w:bCs/>
          <w:sz w:val="36"/>
        </w:rPr>
      </w:pPr>
      <w:r>
        <w:rPr>
          <w:rFonts w:ascii="仿宋" w:eastAsia="仿宋" w:hAnsi="仿宋" w:hint="eastAsia"/>
          <w:bCs/>
          <w:sz w:val="36"/>
        </w:rPr>
        <w:t>采购方式：公开招标</w:t>
      </w:r>
      <w:r>
        <w:rPr>
          <w:rFonts w:ascii="仿宋" w:eastAsia="仿宋" w:hAnsi="仿宋" w:hint="eastAsia"/>
          <w:bCs/>
          <w:sz w:val="36"/>
        </w:rPr>
        <w:cr/>
      </w:r>
      <w:r>
        <w:rPr>
          <w:rFonts w:ascii="仿宋" w:eastAsia="仿宋" w:hAnsi="仿宋" w:hint="eastAsia"/>
          <w:b/>
          <w:bCs/>
          <w:sz w:val="36"/>
        </w:rPr>
        <w:cr/>
      </w:r>
    </w:p>
    <w:p w14:paraId="0575F76F" w14:textId="77777777" w:rsidR="003A621D" w:rsidRDefault="003A621D">
      <w:pPr>
        <w:pStyle w:val="a4"/>
        <w:rPr>
          <w:rFonts w:ascii="仿宋" w:eastAsia="仿宋" w:hAnsi="仿宋" w:hint="eastAsia"/>
        </w:rPr>
      </w:pPr>
    </w:p>
    <w:p w14:paraId="606FA9FD" w14:textId="77777777" w:rsidR="003A621D" w:rsidRDefault="003A621D">
      <w:pPr>
        <w:pStyle w:val="a4"/>
        <w:rPr>
          <w:rFonts w:ascii="仿宋" w:eastAsia="仿宋" w:hAnsi="仿宋" w:hint="eastAsia"/>
        </w:rPr>
      </w:pPr>
    </w:p>
    <w:p w14:paraId="01BE1959" w14:textId="77777777" w:rsidR="003A621D" w:rsidRDefault="003A621D">
      <w:pPr>
        <w:ind w:firstLineChars="800" w:firstLine="2880"/>
        <w:rPr>
          <w:rFonts w:ascii="仿宋" w:eastAsia="仿宋" w:hAnsi="仿宋" w:hint="eastAsia"/>
          <w:sz w:val="36"/>
        </w:rPr>
      </w:pPr>
    </w:p>
    <w:p w14:paraId="41DA8FDE" w14:textId="77777777" w:rsidR="003A621D" w:rsidRDefault="003A621D">
      <w:pPr>
        <w:pStyle w:val="a4"/>
        <w:rPr>
          <w:rFonts w:ascii="仿宋" w:eastAsia="仿宋" w:hAnsi="仿宋" w:hint="eastAsia"/>
        </w:rPr>
      </w:pPr>
    </w:p>
    <w:p w14:paraId="25FC4D38" w14:textId="4343E2E3" w:rsidR="003A621D" w:rsidRDefault="00000000">
      <w:pPr>
        <w:ind w:firstLineChars="900" w:firstLine="3240"/>
        <w:rPr>
          <w:rFonts w:ascii="仿宋" w:eastAsia="仿宋" w:hAnsi="仿宋" w:hint="eastAsia"/>
          <w:sz w:val="36"/>
        </w:rPr>
      </w:pPr>
      <w:r>
        <w:rPr>
          <w:rFonts w:ascii="仿宋" w:eastAsia="仿宋" w:hAnsi="仿宋" w:hint="eastAsia"/>
          <w:sz w:val="36"/>
        </w:rPr>
        <w:t>山东乾华项目管理有限公司</w:t>
      </w:r>
      <w:r>
        <w:rPr>
          <w:rFonts w:ascii="仿宋" w:eastAsia="仿宋" w:hAnsi="仿宋" w:hint="eastAsia"/>
          <w:sz w:val="36"/>
        </w:rPr>
        <w:cr/>
        <w:t xml:space="preserve">                         2026年</w:t>
      </w:r>
      <w:r w:rsidR="00BE09BF">
        <w:rPr>
          <w:rFonts w:ascii="仿宋" w:eastAsia="仿宋" w:hAnsi="仿宋" w:hint="eastAsia"/>
          <w:sz w:val="36"/>
        </w:rPr>
        <w:t>9</w:t>
      </w:r>
      <w:r>
        <w:rPr>
          <w:rFonts w:ascii="仿宋" w:eastAsia="仿宋" w:hAnsi="仿宋" w:hint="eastAsia"/>
          <w:sz w:val="36"/>
        </w:rPr>
        <w:t>月</w:t>
      </w:r>
    </w:p>
    <w:p w14:paraId="59726067" w14:textId="77777777" w:rsidR="003A621D" w:rsidRDefault="003A621D">
      <w:pPr>
        <w:ind w:firstLineChars="800" w:firstLine="3534"/>
        <w:rPr>
          <w:rFonts w:ascii="仿宋" w:eastAsia="仿宋" w:hAnsi="仿宋" w:hint="eastAsia"/>
          <w:b/>
          <w:sz w:val="44"/>
          <w:szCs w:val="44"/>
        </w:rPr>
      </w:pPr>
    </w:p>
    <w:p w14:paraId="466DC9DC" w14:textId="77777777" w:rsidR="003A621D" w:rsidRDefault="003A621D">
      <w:pPr>
        <w:pStyle w:val="a4"/>
        <w:rPr>
          <w:rFonts w:ascii="仿宋" w:eastAsia="仿宋" w:hAnsi="仿宋" w:hint="eastAsia"/>
        </w:rPr>
      </w:pPr>
    </w:p>
    <w:p w14:paraId="74ED3501" w14:textId="77777777" w:rsidR="003A621D" w:rsidRDefault="003A621D">
      <w:pPr>
        <w:pStyle w:val="a4"/>
        <w:rPr>
          <w:rFonts w:ascii="仿宋" w:eastAsia="仿宋" w:hAnsi="仿宋" w:hint="eastAsia"/>
        </w:rPr>
      </w:pPr>
    </w:p>
    <w:p w14:paraId="36C7E630" w14:textId="77777777" w:rsidR="003A621D" w:rsidRDefault="00000000">
      <w:pPr>
        <w:ind w:firstLineChars="800" w:firstLine="3534"/>
        <w:rPr>
          <w:rFonts w:ascii="仿宋" w:eastAsia="仿宋" w:hAnsi="仿宋" w:hint="eastAsia"/>
          <w:sz w:val="28"/>
        </w:rPr>
      </w:pPr>
      <w:r>
        <w:rPr>
          <w:rFonts w:ascii="仿宋" w:eastAsia="仿宋" w:hAnsi="仿宋" w:hint="eastAsia"/>
          <w:b/>
          <w:sz w:val="44"/>
          <w:szCs w:val="44"/>
        </w:rPr>
        <w:t xml:space="preserve"> 目　录</w:t>
      </w:r>
      <w:r>
        <w:rPr>
          <w:rFonts w:ascii="仿宋" w:eastAsia="仿宋" w:hAnsi="仿宋" w:hint="eastAsia"/>
          <w:b/>
          <w:sz w:val="44"/>
          <w:szCs w:val="44"/>
        </w:rPr>
        <w:cr/>
      </w:r>
    </w:p>
    <w:p w14:paraId="07A3E37B" w14:textId="77777777" w:rsidR="003A621D" w:rsidRDefault="00000000">
      <w:pPr>
        <w:spacing w:line="720" w:lineRule="exact"/>
        <w:ind w:firstLineChars="200" w:firstLine="562"/>
        <w:jc w:val="left"/>
        <w:rPr>
          <w:rFonts w:ascii="仿宋" w:eastAsia="仿宋" w:hAnsi="仿宋" w:cs="宋体" w:hint="eastAsia"/>
          <w:sz w:val="24"/>
          <w:szCs w:val="44"/>
        </w:rPr>
      </w:pPr>
      <w:r>
        <w:rPr>
          <w:rFonts w:ascii="仿宋" w:eastAsia="仿宋" w:hAnsi="仿宋" w:cs="宋体" w:hint="eastAsia"/>
          <w:b/>
          <w:bCs/>
          <w:caps/>
          <w:sz w:val="28"/>
          <w:szCs w:val="28"/>
        </w:rPr>
        <w:t>第一章   招标公告</w:t>
      </w:r>
    </w:p>
    <w:p w14:paraId="623016C4" w14:textId="77777777" w:rsidR="003A621D" w:rsidRDefault="00000000">
      <w:pPr>
        <w:spacing w:line="720" w:lineRule="exact"/>
        <w:ind w:firstLineChars="201" w:firstLine="565"/>
        <w:jc w:val="left"/>
        <w:rPr>
          <w:rFonts w:ascii="仿宋" w:eastAsia="仿宋" w:hAnsi="仿宋" w:cs="宋体" w:hint="eastAsia"/>
          <w:b/>
          <w:bCs/>
          <w:caps/>
          <w:sz w:val="28"/>
          <w:szCs w:val="28"/>
        </w:rPr>
      </w:pPr>
      <w:r>
        <w:rPr>
          <w:rFonts w:ascii="仿宋" w:eastAsia="仿宋" w:hAnsi="仿宋" w:cs="宋体" w:hint="eastAsia"/>
          <w:b/>
          <w:bCs/>
          <w:caps/>
          <w:sz w:val="28"/>
          <w:szCs w:val="28"/>
        </w:rPr>
        <w:t>第二章   投标须知</w:t>
      </w:r>
    </w:p>
    <w:p w14:paraId="3C2F11C6" w14:textId="77777777" w:rsidR="003A621D" w:rsidRDefault="00000000">
      <w:pPr>
        <w:spacing w:line="720" w:lineRule="exact"/>
        <w:ind w:firstLineChars="201" w:firstLine="565"/>
        <w:jc w:val="left"/>
        <w:rPr>
          <w:rFonts w:ascii="仿宋" w:eastAsia="仿宋" w:hAnsi="仿宋" w:cs="宋体" w:hint="eastAsia"/>
          <w:b/>
          <w:bCs/>
          <w:caps/>
          <w:sz w:val="28"/>
          <w:szCs w:val="28"/>
        </w:rPr>
      </w:pPr>
      <w:r>
        <w:rPr>
          <w:rFonts w:ascii="仿宋" w:eastAsia="仿宋" w:hAnsi="仿宋" w:cs="宋体" w:hint="eastAsia"/>
          <w:b/>
          <w:bCs/>
          <w:caps/>
          <w:sz w:val="28"/>
          <w:szCs w:val="28"/>
        </w:rPr>
        <w:t>第三章   采购内容与要求</w:t>
      </w:r>
    </w:p>
    <w:p w14:paraId="4800EECC" w14:textId="77777777" w:rsidR="003A621D" w:rsidRDefault="00000000">
      <w:pPr>
        <w:spacing w:line="720" w:lineRule="exact"/>
        <w:ind w:firstLineChars="201" w:firstLine="565"/>
        <w:jc w:val="left"/>
        <w:rPr>
          <w:rFonts w:ascii="仿宋" w:eastAsia="仿宋" w:hAnsi="仿宋" w:cs="宋体" w:hint="eastAsia"/>
          <w:b/>
          <w:bCs/>
          <w:caps/>
          <w:sz w:val="28"/>
          <w:szCs w:val="28"/>
        </w:rPr>
      </w:pPr>
      <w:r>
        <w:rPr>
          <w:rFonts w:ascii="仿宋" w:eastAsia="仿宋" w:hAnsi="仿宋" w:cs="宋体" w:hint="eastAsia"/>
          <w:b/>
          <w:bCs/>
          <w:caps/>
          <w:sz w:val="28"/>
          <w:szCs w:val="28"/>
        </w:rPr>
        <w:t>第四章   评标原则和方法</w:t>
      </w:r>
    </w:p>
    <w:p w14:paraId="4FF95A1F" w14:textId="77777777" w:rsidR="003A621D" w:rsidRDefault="00000000">
      <w:pPr>
        <w:spacing w:line="720" w:lineRule="exact"/>
        <w:ind w:firstLineChars="201" w:firstLine="565"/>
        <w:jc w:val="left"/>
        <w:rPr>
          <w:rFonts w:ascii="仿宋" w:eastAsia="仿宋" w:hAnsi="仿宋" w:cs="宋体" w:hint="eastAsia"/>
          <w:b/>
          <w:bCs/>
          <w:caps/>
          <w:sz w:val="28"/>
          <w:szCs w:val="28"/>
        </w:rPr>
      </w:pPr>
      <w:r>
        <w:rPr>
          <w:rFonts w:ascii="仿宋" w:eastAsia="仿宋" w:hAnsi="仿宋" w:cs="宋体" w:hint="eastAsia"/>
          <w:b/>
          <w:bCs/>
          <w:caps/>
          <w:sz w:val="28"/>
          <w:szCs w:val="28"/>
        </w:rPr>
        <w:t>第五章   投标文件格式与要求</w:t>
      </w:r>
    </w:p>
    <w:p w14:paraId="15A9668D" w14:textId="77777777" w:rsidR="003A621D" w:rsidRDefault="00000000">
      <w:pPr>
        <w:spacing w:line="720" w:lineRule="exact"/>
        <w:ind w:firstLineChars="200" w:firstLine="562"/>
        <w:rPr>
          <w:rFonts w:ascii="仿宋" w:eastAsia="仿宋" w:hAnsi="仿宋" w:hint="eastAsia"/>
          <w:sz w:val="28"/>
        </w:rPr>
      </w:pPr>
      <w:r>
        <w:rPr>
          <w:rFonts w:ascii="仿宋" w:eastAsia="仿宋" w:hAnsi="仿宋" w:cs="宋体" w:hint="eastAsia"/>
          <w:b/>
          <w:bCs/>
          <w:caps/>
          <w:sz w:val="28"/>
          <w:szCs w:val="28"/>
        </w:rPr>
        <w:t>第六章   采购合同（范本）</w:t>
      </w:r>
      <w:r>
        <w:rPr>
          <w:rFonts w:ascii="仿宋" w:eastAsia="仿宋" w:hAnsi="仿宋" w:hint="eastAsia"/>
          <w:sz w:val="28"/>
        </w:rPr>
        <w:cr/>
      </w:r>
      <w:r>
        <w:rPr>
          <w:rFonts w:ascii="仿宋" w:eastAsia="仿宋" w:hAnsi="仿宋" w:hint="eastAsia"/>
          <w:sz w:val="28"/>
        </w:rPr>
        <w:cr/>
      </w:r>
      <w:r>
        <w:rPr>
          <w:rFonts w:ascii="仿宋" w:eastAsia="仿宋" w:hAnsi="仿宋" w:hint="eastAsia"/>
          <w:sz w:val="28"/>
        </w:rPr>
        <w:cr/>
      </w:r>
    </w:p>
    <w:p w14:paraId="4FEAD67B" w14:textId="77777777" w:rsidR="003A621D" w:rsidRDefault="003A621D">
      <w:pPr>
        <w:spacing w:line="360" w:lineRule="auto"/>
        <w:ind w:firstLineChars="201" w:firstLine="422"/>
        <w:jc w:val="center"/>
        <w:rPr>
          <w:rFonts w:ascii="仿宋" w:eastAsia="仿宋" w:hAnsi="仿宋" w:hint="eastAsia"/>
          <w:kern w:val="0"/>
        </w:rPr>
      </w:pPr>
    </w:p>
    <w:p w14:paraId="2E76803B" w14:textId="77777777" w:rsidR="003A621D" w:rsidRDefault="003A621D">
      <w:pPr>
        <w:rPr>
          <w:rFonts w:ascii="仿宋" w:eastAsia="仿宋" w:hAnsi="仿宋" w:hint="eastAsia"/>
        </w:rPr>
        <w:sectPr w:rsidR="003A621D">
          <w:headerReference w:type="default" r:id="rId9"/>
          <w:pgSz w:w="11906" w:h="16838"/>
          <w:pgMar w:top="1440" w:right="1080" w:bottom="1440" w:left="1080" w:header="851" w:footer="992" w:gutter="0"/>
          <w:cols w:space="425"/>
          <w:docGrid w:type="lines" w:linePitch="312"/>
        </w:sectPr>
      </w:pPr>
    </w:p>
    <w:p w14:paraId="1BAA1A32" w14:textId="77777777" w:rsidR="003A621D" w:rsidRDefault="00000000">
      <w:pPr>
        <w:pStyle w:val="af6"/>
        <w:rPr>
          <w:rFonts w:ascii="仿宋" w:eastAsia="仿宋" w:hAnsi="仿宋" w:cs="宋体" w:hint="eastAsia"/>
          <w:kern w:val="36"/>
        </w:rPr>
      </w:pPr>
      <w:r>
        <w:rPr>
          <w:rFonts w:ascii="仿宋" w:eastAsia="仿宋" w:hAnsi="仿宋" w:cs="宋体" w:hint="eastAsia"/>
        </w:rPr>
        <w:lastRenderedPageBreak/>
        <w:t>第一章</w:t>
      </w:r>
      <w:r>
        <w:rPr>
          <w:rFonts w:ascii="仿宋" w:eastAsia="仿宋" w:hAnsi="仿宋" w:cs="宋体" w:hint="eastAsia"/>
          <w:kern w:val="36"/>
        </w:rPr>
        <w:t>招标公告</w:t>
      </w:r>
    </w:p>
    <w:p w14:paraId="62328170" w14:textId="77777777" w:rsidR="003A621D" w:rsidRDefault="00000000">
      <w:pPr>
        <w:spacing w:line="360" w:lineRule="auto"/>
        <w:jc w:val="center"/>
        <w:rPr>
          <w:rFonts w:ascii="仿宋" w:eastAsia="仿宋" w:hAnsi="仿宋" w:hint="eastAsia"/>
          <w:b/>
          <w:bCs/>
          <w:sz w:val="30"/>
          <w:szCs w:val="30"/>
        </w:rPr>
      </w:pPr>
      <w:bookmarkStart w:id="1" w:name="_Hlk129183890"/>
      <w:bookmarkStart w:id="2" w:name="_Hlk223530775"/>
      <w:r>
        <w:rPr>
          <w:rFonts w:ascii="仿宋" w:eastAsia="仿宋" w:hAnsi="仿宋" w:hint="eastAsia"/>
          <w:b/>
          <w:bCs/>
          <w:sz w:val="30"/>
          <w:szCs w:val="30"/>
        </w:rPr>
        <w:t>荣成市乐能保洁有限公司选定车辆定点加油、定点维修、定点保险供应商公开招标公告</w:t>
      </w:r>
    </w:p>
    <w:p w14:paraId="17BCCC9B" w14:textId="77777777" w:rsidR="003A621D" w:rsidRDefault="00000000">
      <w:pPr>
        <w:pBdr>
          <w:top w:val="single" w:sz="4" w:space="1" w:color="auto"/>
          <w:left w:val="single" w:sz="4" w:space="4" w:color="auto"/>
          <w:bottom w:val="single" w:sz="4" w:space="1" w:color="auto"/>
          <w:right w:val="single" w:sz="4" w:space="4" w:color="auto"/>
        </w:pBdr>
        <w:spacing w:line="360" w:lineRule="auto"/>
        <w:rPr>
          <w:rFonts w:ascii="仿宋" w:eastAsia="仿宋" w:hAnsi="仿宋" w:cs="宋体" w:hint="eastAsia"/>
          <w:sz w:val="28"/>
          <w:szCs w:val="28"/>
        </w:rPr>
      </w:pPr>
      <w:r>
        <w:rPr>
          <w:rFonts w:ascii="仿宋" w:eastAsia="仿宋" w:hAnsi="仿宋" w:cs="宋体" w:hint="eastAsia"/>
          <w:sz w:val="28"/>
          <w:szCs w:val="28"/>
        </w:rPr>
        <w:t>项目概况</w:t>
      </w:r>
    </w:p>
    <w:p w14:paraId="02ECC222" w14:textId="7961C1FE" w:rsidR="003A621D" w:rsidRDefault="00000000">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 w:eastAsia="仿宋" w:hAnsi="仿宋" w:cs="宋体" w:hint="eastAsia"/>
          <w:spacing w:val="8"/>
          <w:sz w:val="28"/>
          <w:szCs w:val="28"/>
        </w:rPr>
      </w:pPr>
      <w:r>
        <w:rPr>
          <w:rFonts w:ascii="仿宋" w:eastAsia="仿宋" w:hAnsi="仿宋" w:cs="宋体" w:hint="eastAsia"/>
          <w:spacing w:val="8"/>
          <w:sz w:val="28"/>
          <w:szCs w:val="28"/>
        </w:rPr>
        <w:t>&lt;选定车辆定点加油、定点维修、定点保险供应商&gt;的潜在投标人应在威海市国有企业电子化服务平台（威海市公共资源交易网（荣成市）右侧“</w:t>
      </w:r>
      <w:r>
        <w:rPr>
          <w:rFonts w:ascii="仿宋" w:eastAsia="仿宋" w:hAnsi="仿宋" w:cs="宋体"/>
          <w:spacing w:val="8"/>
          <w:sz w:val="28"/>
          <w:szCs w:val="28"/>
        </w:rPr>
        <w:t>（新版）</w:t>
      </w:r>
      <w:r>
        <w:rPr>
          <w:rFonts w:ascii="仿宋" w:eastAsia="仿宋" w:hAnsi="仿宋" w:cs="宋体" w:hint="eastAsia"/>
          <w:spacing w:val="8"/>
          <w:sz w:val="28"/>
          <w:szCs w:val="28"/>
        </w:rPr>
        <w:t>交易服务一网通办系统”进行平台切换点击“国企采购”）</w:t>
      </w:r>
      <w:r>
        <w:rPr>
          <w:rFonts w:ascii="仿宋" w:eastAsia="仿宋" w:hAnsi="仿宋" w:hint="eastAsia"/>
        </w:rPr>
        <w:t xml:space="preserve"> </w:t>
      </w:r>
      <w:r>
        <w:rPr>
          <w:rFonts w:ascii="仿宋" w:eastAsia="仿宋" w:hAnsi="仿宋" w:cs="宋体" w:hint="eastAsia"/>
          <w:spacing w:val="8"/>
          <w:sz w:val="28"/>
          <w:szCs w:val="28"/>
        </w:rPr>
        <w:t>进入国有企业阳光采购电子化服务平台获取采购文件，并于2026年9月</w:t>
      </w:r>
      <w:r w:rsidR="00BE09BF">
        <w:rPr>
          <w:rFonts w:ascii="仿宋" w:eastAsia="仿宋" w:hAnsi="仿宋" w:cs="宋体" w:hint="eastAsia"/>
          <w:spacing w:val="8"/>
          <w:sz w:val="28"/>
          <w:szCs w:val="28"/>
        </w:rPr>
        <w:t>2</w:t>
      </w:r>
      <w:r w:rsidR="00C06B32">
        <w:rPr>
          <w:rFonts w:ascii="仿宋" w:eastAsia="仿宋" w:hAnsi="仿宋" w:cs="宋体" w:hint="eastAsia"/>
          <w:spacing w:val="8"/>
          <w:sz w:val="28"/>
          <w:szCs w:val="28"/>
        </w:rPr>
        <w:t>3</w:t>
      </w:r>
      <w:r>
        <w:rPr>
          <w:rFonts w:ascii="仿宋" w:eastAsia="仿宋" w:hAnsi="仿宋" w:cs="宋体" w:hint="eastAsia"/>
          <w:spacing w:val="8"/>
          <w:sz w:val="28"/>
          <w:szCs w:val="28"/>
        </w:rPr>
        <w:t>日09:00（北京时间）前递交投标文件。</w:t>
      </w:r>
    </w:p>
    <w:p w14:paraId="624C7CE0" w14:textId="77777777" w:rsidR="003A621D" w:rsidRDefault="00000000">
      <w:pPr>
        <w:spacing w:line="360" w:lineRule="auto"/>
        <w:ind w:firstLineChars="200" w:firstLine="562"/>
        <w:rPr>
          <w:rFonts w:ascii="仿宋" w:eastAsia="仿宋" w:hAnsi="仿宋" w:cs="宋体" w:hint="eastAsia"/>
          <w:sz w:val="28"/>
          <w:szCs w:val="28"/>
        </w:rPr>
      </w:pPr>
      <w:r>
        <w:rPr>
          <w:rFonts w:ascii="仿宋" w:eastAsia="仿宋" w:hAnsi="仿宋" w:cs="宋体" w:hint="eastAsia"/>
          <w:b/>
          <w:bCs/>
          <w:sz w:val="28"/>
          <w:szCs w:val="28"/>
        </w:rPr>
        <w:t>一、项目基本情况</w:t>
      </w:r>
    </w:p>
    <w:p w14:paraId="3BF64457" w14:textId="3ACB7186" w:rsidR="003A621D" w:rsidRDefault="00000000">
      <w:pPr>
        <w:widowControl/>
        <w:adjustRightInd w:val="0"/>
        <w:spacing w:line="360" w:lineRule="auto"/>
        <w:ind w:firstLineChars="200" w:firstLine="592"/>
        <w:jc w:val="left"/>
        <w:rPr>
          <w:rFonts w:ascii="仿宋" w:eastAsia="仿宋" w:hAnsi="仿宋" w:cs="宋体" w:hint="eastAsia"/>
          <w:spacing w:val="8"/>
          <w:sz w:val="28"/>
          <w:szCs w:val="28"/>
        </w:rPr>
      </w:pPr>
      <w:bookmarkStart w:id="3" w:name="_Hlk230945481"/>
      <w:r>
        <w:rPr>
          <w:rFonts w:ascii="仿宋" w:eastAsia="仿宋" w:hAnsi="仿宋" w:cs="宋体" w:hint="eastAsia"/>
          <w:spacing w:val="8"/>
          <w:sz w:val="28"/>
          <w:szCs w:val="28"/>
        </w:rPr>
        <w:t>项目编号：</w:t>
      </w:r>
      <w:r w:rsidR="00BE09BF">
        <w:rPr>
          <w:rFonts w:ascii="仿宋" w:eastAsia="仿宋" w:hAnsi="仿宋" w:cs="宋体" w:hint="eastAsia"/>
          <w:spacing w:val="8"/>
          <w:sz w:val="28"/>
          <w:szCs w:val="28"/>
        </w:rPr>
        <w:t>WHHGYSDGQ2026-23</w:t>
      </w:r>
    </w:p>
    <w:p w14:paraId="37CE8838" w14:textId="77777777" w:rsidR="003A621D"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项目名称：选定车辆定点加油、定点维修、定点保险供应商</w:t>
      </w:r>
    </w:p>
    <w:bookmarkEnd w:id="3"/>
    <w:p w14:paraId="0940D2E3" w14:textId="77777777" w:rsidR="003A621D"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采购项目分包情况：</w:t>
      </w:r>
    </w:p>
    <w:tbl>
      <w:tblPr>
        <w:tblpPr w:leftFromText="180" w:rightFromText="180" w:vertAnchor="text" w:horzAnchor="page" w:tblpX="1221" w:tblpY="120"/>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312"/>
        <w:gridCol w:w="2207"/>
        <w:gridCol w:w="1443"/>
        <w:gridCol w:w="2136"/>
        <w:gridCol w:w="2543"/>
      </w:tblGrid>
      <w:tr w:rsidR="003A621D" w14:paraId="459B7B3D" w14:textId="77777777" w:rsidTr="007E63EF">
        <w:trPr>
          <w:trHeight w:val="399"/>
        </w:trPr>
        <w:tc>
          <w:tcPr>
            <w:tcW w:w="680" w:type="pct"/>
            <w:tcBorders>
              <w:bottom w:val="single" w:sz="4" w:space="0" w:color="auto"/>
            </w:tcBorders>
            <w:shd w:val="clear" w:color="auto" w:fill="auto"/>
            <w:vAlign w:val="center"/>
          </w:tcPr>
          <w:p w14:paraId="46A4018D" w14:textId="77777777" w:rsidR="003A621D" w:rsidRDefault="00000000" w:rsidP="007E63EF">
            <w:pPr>
              <w:widowControl/>
              <w:adjustRightInd w:val="0"/>
              <w:spacing w:line="360" w:lineRule="auto"/>
              <w:jc w:val="center"/>
              <w:rPr>
                <w:rFonts w:ascii="仿宋" w:eastAsia="仿宋" w:hAnsi="仿宋" w:cs="宋体" w:hint="eastAsia"/>
                <w:b/>
                <w:sz w:val="28"/>
              </w:rPr>
            </w:pPr>
            <w:r>
              <w:rPr>
                <w:rFonts w:ascii="仿宋" w:eastAsia="仿宋" w:hAnsi="仿宋" w:cs="宋体" w:hint="eastAsia"/>
                <w:b/>
                <w:sz w:val="28"/>
              </w:rPr>
              <w:t>标包</w:t>
            </w:r>
          </w:p>
        </w:tc>
        <w:tc>
          <w:tcPr>
            <w:tcW w:w="1144" w:type="pct"/>
            <w:shd w:val="clear" w:color="auto" w:fill="auto"/>
            <w:vAlign w:val="center"/>
          </w:tcPr>
          <w:p w14:paraId="0F2BCD25" w14:textId="77777777" w:rsidR="003A621D" w:rsidRDefault="00000000" w:rsidP="007E63EF">
            <w:pPr>
              <w:widowControl/>
              <w:adjustRightInd w:val="0"/>
              <w:spacing w:line="360" w:lineRule="auto"/>
              <w:jc w:val="center"/>
              <w:rPr>
                <w:rFonts w:ascii="仿宋" w:eastAsia="仿宋" w:hAnsi="仿宋" w:cs="宋体" w:hint="eastAsia"/>
                <w:b/>
                <w:sz w:val="28"/>
              </w:rPr>
            </w:pPr>
            <w:r>
              <w:rPr>
                <w:rFonts w:ascii="仿宋" w:eastAsia="仿宋" w:hAnsi="仿宋" w:cs="宋体" w:hint="eastAsia"/>
                <w:b/>
                <w:sz w:val="28"/>
              </w:rPr>
              <w:t>货物\服务名称</w:t>
            </w:r>
          </w:p>
        </w:tc>
        <w:tc>
          <w:tcPr>
            <w:tcW w:w="748" w:type="pct"/>
            <w:shd w:val="clear" w:color="auto" w:fill="auto"/>
            <w:vAlign w:val="center"/>
          </w:tcPr>
          <w:p w14:paraId="34F4FC8F" w14:textId="77777777" w:rsidR="003A621D" w:rsidRDefault="00000000" w:rsidP="007E63EF">
            <w:pPr>
              <w:widowControl/>
              <w:adjustRightInd w:val="0"/>
              <w:spacing w:line="360" w:lineRule="auto"/>
              <w:jc w:val="center"/>
              <w:rPr>
                <w:rFonts w:ascii="仿宋" w:eastAsia="仿宋" w:hAnsi="仿宋" w:cs="宋体" w:hint="eastAsia"/>
                <w:b/>
                <w:sz w:val="28"/>
              </w:rPr>
            </w:pPr>
            <w:r>
              <w:rPr>
                <w:rFonts w:ascii="仿宋" w:eastAsia="仿宋" w:hAnsi="仿宋" w:cs="宋体" w:hint="eastAsia"/>
                <w:b/>
                <w:sz w:val="28"/>
              </w:rPr>
              <w:t>数量</w:t>
            </w:r>
          </w:p>
        </w:tc>
        <w:tc>
          <w:tcPr>
            <w:tcW w:w="1108" w:type="pct"/>
            <w:tcBorders>
              <w:right w:val="single" w:sz="4" w:space="0" w:color="auto"/>
            </w:tcBorders>
            <w:vAlign w:val="center"/>
          </w:tcPr>
          <w:p w14:paraId="0379DA9C" w14:textId="77777777" w:rsidR="003A621D" w:rsidRDefault="00000000" w:rsidP="007E63EF">
            <w:pPr>
              <w:widowControl/>
              <w:adjustRightInd w:val="0"/>
              <w:spacing w:line="360" w:lineRule="auto"/>
              <w:jc w:val="center"/>
              <w:rPr>
                <w:rFonts w:ascii="仿宋" w:eastAsia="仿宋" w:hAnsi="仿宋" w:cs="宋体" w:hint="eastAsia"/>
                <w:b/>
                <w:sz w:val="28"/>
              </w:rPr>
            </w:pPr>
            <w:r>
              <w:rPr>
                <w:rFonts w:ascii="仿宋" w:eastAsia="仿宋" w:hAnsi="仿宋" w:cs="宋体" w:hint="eastAsia"/>
                <w:b/>
                <w:sz w:val="28"/>
              </w:rPr>
              <w:t>采购需求</w:t>
            </w:r>
          </w:p>
        </w:tc>
        <w:tc>
          <w:tcPr>
            <w:tcW w:w="1319" w:type="pct"/>
            <w:tcBorders>
              <w:right w:val="single" w:sz="4" w:space="0" w:color="auto"/>
            </w:tcBorders>
            <w:vAlign w:val="center"/>
          </w:tcPr>
          <w:p w14:paraId="1D24300F" w14:textId="77777777" w:rsidR="003A621D" w:rsidRDefault="00000000" w:rsidP="007E63EF">
            <w:pPr>
              <w:widowControl/>
              <w:adjustRightInd w:val="0"/>
              <w:spacing w:line="360" w:lineRule="auto"/>
              <w:jc w:val="center"/>
              <w:rPr>
                <w:rFonts w:ascii="仿宋" w:eastAsia="仿宋" w:hAnsi="仿宋" w:cs="宋体" w:hint="eastAsia"/>
                <w:b/>
                <w:sz w:val="28"/>
              </w:rPr>
            </w:pPr>
            <w:r>
              <w:rPr>
                <w:rFonts w:ascii="仿宋" w:eastAsia="仿宋" w:hAnsi="仿宋" w:cs="宋体" w:hint="eastAsia"/>
                <w:b/>
                <w:sz w:val="28"/>
              </w:rPr>
              <w:t>合同履行期限</w:t>
            </w:r>
          </w:p>
        </w:tc>
      </w:tr>
      <w:tr w:rsidR="003A621D" w14:paraId="52ECF902" w14:textId="77777777" w:rsidTr="007E63EF">
        <w:trPr>
          <w:trHeight w:val="1093"/>
        </w:trPr>
        <w:tc>
          <w:tcPr>
            <w:tcW w:w="680" w:type="pct"/>
            <w:tcBorders>
              <w:top w:val="single" w:sz="4" w:space="0" w:color="auto"/>
              <w:bottom w:val="single" w:sz="4" w:space="0" w:color="auto"/>
            </w:tcBorders>
            <w:vAlign w:val="center"/>
          </w:tcPr>
          <w:p w14:paraId="53690C7F" w14:textId="77777777" w:rsidR="003A621D" w:rsidRDefault="00000000" w:rsidP="007E63EF">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01</w:t>
            </w:r>
          </w:p>
        </w:tc>
        <w:tc>
          <w:tcPr>
            <w:tcW w:w="1144" w:type="pct"/>
            <w:vAlign w:val="center"/>
          </w:tcPr>
          <w:p w14:paraId="24684721" w14:textId="77777777" w:rsidR="003A621D" w:rsidRDefault="00000000" w:rsidP="007E63EF">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定点加油</w:t>
            </w:r>
          </w:p>
        </w:tc>
        <w:tc>
          <w:tcPr>
            <w:tcW w:w="748" w:type="pct"/>
            <w:vAlign w:val="center"/>
          </w:tcPr>
          <w:p w14:paraId="09E1EB39" w14:textId="77777777" w:rsidR="003A621D" w:rsidRDefault="00000000" w:rsidP="007E63EF">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2家</w:t>
            </w:r>
          </w:p>
        </w:tc>
        <w:tc>
          <w:tcPr>
            <w:tcW w:w="1108" w:type="pct"/>
            <w:tcBorders>
              <w:right w:val="single" w:sz="4" w:space="0" w:color="auto"/>
            </w:tcBorders>
            <w:vAlign w:val="center"/>
          </w:tcPr>
          <w:p w14:paraId="04358928" w14:textId="77777777" w:rsidR="003A621D" w:rsidRDefault="00000000" w:rsidP="007E63EF">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详见</w:t>
            </w:r>
          </w:p>
          <w:p w14:paraId="43A8F590" w14:textId="77777777" w:rsidR="003A621D" w:rsidRDefault="00000000" w:rsidP="007E63EF">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招标文件</w:t>
            </w:r>
          </w:p>
        </w:tc>
        <w:tc>
          <w:tcPr>
            <w:tcW w:w="1319" w:type="pct"/>
            <w:tcBorders>
              <w:right w:val="single" w:sz="4" w:space="0" w:color="auto"/>
            </w:tcBorders>
            <w:vAlign w:val="center"/>
          </w:tcPr>
          <w:p w14:paraId="052A0D42" w14:textId="77777777" w:rsidR="003A621D" w:rsidRDefault="00000000" w:rsidP="007E63EF">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详见</w:t>
            </w:r>
          </w:p>
          <w:p w14:paraId="4167A2FD" w14:textId="77777777" w:rsidR="003A621D" w:rsidRDefault="00000000" w:rsidP="007E63EF">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招标文件</w:t>
            </w:r>
          </w:p>
        </w:tc>
      </w:tr>
      <w:tr w:rsidR="003A621D" w14:paraId="3891CFC4" w14:textId="77777777" w:rsidTr="007E63EF">
        <w:trPr>
          <w:trHeight w:val="1185"/>
        </w:trPr>
        <w:tc>
          <w:tcPr>
            <w:tcW w:w="680" w:type="pct"/>
            <w:tcBorders>
              <w:top w:val="single" w:sz="4" w:space="0" w:color="auto"/>
              <w:bottom w:val="single" w:sz="4" w:space="0" w:color="auto"/>
            </w:tcBorders>
            <w:vAlign w:val="center"/>
          </w:tcPr>
          <w:p w14:paraId="27337C9F" w14:textId="77777777" w:rsidR="003A621D" w:rsidRDefault="00000000" w:rsidP="007E63EF">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02</w:t>
            </w:r>
          </w:p>
        </w:tc>
        <w:tc>
          <w:tcPr>
            <w:tcW w:w="1144" w:type="pct"/>
            <w:vAlign w:val="center"/>
          </w:tcPr>
          <w:p w14:paraId="296C12EE" w14:textId="77777777" w:rsidR="003A621D" w:rsidRDefault="00000000" w:rsidP="007E63EF">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定点维修</w:t>
            </w:r>
          </w:p>
        </w:tc>
        <w:tc>
          <w:tcPr>
            <w:tcW w:w="748" w:type="pct"/>
            <w:vAlign w:val="center"/>
          </w:tcPr>
          <w:p w14:paraId="143EC8AE" w14:textId="77777777" w:rsidR="003A621D" w:rsidRDefault="00000000" w:rsidP="007E63EF">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2家</w:t>
            </w:r>
          </w:p>
        </w:tc>
        <w:tc>
          <w:tcPr>
            <w:tcW w:w="1108" w:type="pct"/>
            <w:tcBorders>
              <w:right w:val="single" w:sz="4" w:space="0" w:color="auto"/>
            </w:tcBorders>
            <w:vAlign w:val="center"/>
          </w:tcPr>
          <w:p w14:paraId="7BE9808A" w14:textId="77777777" w:rsidR="003A621D" w:rsidRDefault="00000000" w:rsidP="007E63EF">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详见</w:t>
            </w:r>
          </w:p>
          <w:p w14:paraId="62E1BEC2" w14:textId="77777777" w:rsidR="003A621D" w:rsidRDefault="00000000" w:rsidP="007E63EF">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招标文件</w:t>
            </w:r>
          </w:p>
        </w:tc>
        <w:tc>
          <w:tcPr>
            <w:tcW w:w="1319" w:type="pct"/>
            <w:tcBorders>
              <w:right w:val="single" w:sz="4" w:space="0" w:color="auto"/>
            </w:tcBorders>
            <w:vAlign w:val="center"/>
          </w:tcPr>
          <w:p w14:paraId="177F93FB" w14:textId="77777777" w:rsidR="003A621D" w:rsidRDefault="00000000" w:rsidP="007E63EF">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详见</w:t>
            </w:r>
          </w:p>
          <w:p w14:paraId="14193825" w14:textId="77777777" w:rsidR="003A621D" w:rsidRDefault="00000000" w:rsidP="007E63EF">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招标文件</w:t>
            </w:r>
          </w:p>
        </w:tc>
      </w:tr>
      <w:tr w:rsidR="003A621D" w14:paraId="6C212F5E" w14:textId="77777777" w:rsidTr="007E63EF">
        <w:trPr>
          <w:trHeight w:val="1355"/>
        </w:trPr>
        <w:tc>
          <w:tcPr>
            <w:tcW w:w="680" w:type="pct"/>
            <w:tcBorders>
              <w:top w:val="single" w:sz="4" w:space="0" w:color="auto"/>
              <w:bottom w:val="single" w:sz="4" w:space="0" w:color="auto"/>
            </w:tcBorders>
            <w:vAlign w:val="center"/>
          </w:tcPr>
          <w:p w14:paraId="4B4A1BAB" w14:textId="77777777" w:rsidR="003A621D" w:rsidRDefault="00000000" w:rsidP="007E63EF">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03</w:t>
            </w:r>
          </w:p>
        </w:tc>
        <w:tc>
          <w:tcPr>
            <w:tcW w:w="1144" w:type="pct"/>
            <w:vAlign w:val="center"/>
          </w:tcPr>
          <w:p w14:paraId="5B6177DA" w14:textId="77777777" w:rsidR="003A621D" w:rsidRDefault="00000000" w:rsidP="007E63EF">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定点保险</w:t>
            </w:r>
          </w:p>
        </w:tc>
        <w:tc>
          <w:tcPr>
            <w:tcW w:w="748" w:type="pct"/>
            <w:vAlign w:val="center"/>
          </w:tcPr>
          <w:p w14:paraId="25AB5511" w14:textId="77777777" w:rsidR="003A621D" w:rsidRDefault="00000000" w:rsidP="007E63EF">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3家</w:t>
            </w:r>
          </w:p>
        </w:tc>
        <w:tc>
          <w:tcPr>
            <w:tcW w:w="1108" w:type="pct"/>
            <w:tcBorders>
              <w:right w:val="single" w:sz="4" w:space="0" w:color="auto"/>
            </w:tcBorders>
            <w:shd w:val="clear" w:color="auto" w:fill="auto"/>
            <w:vAlign w:val="center"/>
          </w:tcPr>
          <w:p w14:paraId="4CF459A0" w14:textId="77777777" w:rsidR="003A621D" w:rsidRDefault="00000000" w:rsidP="007E63EF">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详见</w:t>
            </w:r>
          </w:p>
          <w:p w14:paraId="23384848" w14:textId="77777777" w:rsidR="003A621D" w:rsidRDefault="00000000" w:rsidP="007E63EF">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招标文件</w:t>
            </w:r>
          </w:p>
        </w:tc>
        <w:tc>
          <w:tcPr>
            <w:tcW w:w="1319" w:type="pct"/>
            <w:tcBorders>
              <w:right w:val="single" w:sz="4" w:space="0" w:color="auto"/>
            </w:tcBorders>
            <w:shd w:val="clear" w:color="auto" w:fill="auto"/>
            <w:vAlign w:val="center"/>
          </w:tcPr>
          <w:p w14:paraId="755A72B2" w14:textId="77777777" w:rsidR="003A621D" w:rsidRDefault="00000000" w:rsidP="007E63EF">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详见</w:t>
            </w:r>
          </w:p>
          <w:p w14:paraId="5081286E" w14:textId="77777777" w:rsidR="003A621D" w:rsidRDefault="00000000" w:rsidP="007E63EF">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招标文件</w:t>
            </w:r>
          </w:p>
        </w:tc>
      </w:tr>
    </w:tbl>
    <w:p w14:paraId="58210F4E" w14:textId="77777777" w:rsidR="003A621D" w:rsidRDefault="00000000">
      <w:pPr>
        <w:spacing w:line="360" w:lineRule="auto"/>
        <w:ind w:firstLineChars="200" w:firstLine="562"/>
        <w:rPr>
          <w:rFonts w:ascii="仿宋" w:eastAsia="仿宋" w:hAnsi="仿宋" w:cs="宋体" w:hint="eastAsia"/>
          <w:sz w:val="28"/>
          <w:szCs w:val="28"/>
        </w:rPr>
      </w:pPr>
      <w:r>
        <w:rPr>
          <w:rFonts w:ascii="仿宋" w:eastAsia="仿宋" w:hAnsi="仿宋" w:cs="宋体" w:hint="eastAsia"/>
          <w:b/>
          <w:bCs/>
          <w:sz w:val="28"/>
          <w:szCs w:val="28"/>
        </w:rPr>
        <w:t>二、申请人的资格要求</w:t>
      </w:r>
      <w:r>
        <w:rPr>
          <w:rFonts w:ascii="仿宋" w:eastAsia="仿宋" w:hAnsi="仿宋" w:cs="宋体" w:hint="eastAsia"/>
          <w:sz w:val="28"/>
          <w:szCs w:val="28"/>
        </w:rPr>
        <w:t>：</w:t>
      </w:r>
    </w:p>
    <w:p w14:paraId="4C41B636" w14:textId="77777777" w:rsidR="003A621D"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lastRenderedPageBreak/>
        <w:t>1.具有独立承担民事责任的能力；</w:t>
      </w:r>
    </w:p>
    <w:p w14:paraId="1E71305D" w14:textId="77777777" w:rsidR="003A621D"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2.包01投标人具有《成品油零售经营批准证书》和《中华人民共和国危险化学品经营许可证》；包02投标人具有有效的《中华人民共和国道路运输经营许可证》且经营范围包含三类（含）以上汽车维修，或具有在交通运输主管部门备案合格后的《机动车维修经营备案表》且经营范围包含三类（含）以上汽车维修；包03投标人具有《经营保险业务许可证》，同一保险集团公司只允许唯一的机构（总公司、分公司、支公司、子公司）前来投标，投标人属于保险公司分支机构的，须出具具有法人资格的商业保险公司授权书；</w:t>
      </w:r>
    </w:p>
    <w:p w14:paraId="12A036F3" w14:textId="77777777" w:rsidR="003A621D" w:rsidRDefault="00000000">
      <w:pPr>
        <w:pStyle w:val="a4"/>
        <w:ind w:firstLineChars="191" w:firstLine="565"/>
        <w:rPr>
          <w:rFonts w:ascii="仿宋" w:eastAsia="仿宋" w:hAnsi="仿宋" w:cs="宋体" w:hint="eastAsia"/>
          <w:spacing w:val="8"/>
          <w:sz w:val="28"/>
          <w:szCs w:val="28"/>
        </w:rPr>
      </w:pPr>
      <w:r>
        <w:rPr>
          <w:rFonts w:ascii="仿宋" w:eastAsia="仿宋" w:hAnsi="仿宋" w:cs="宋体" w:hint="eastAsia"/>
          <w:spacing w:val="8"/>
          <w:sz w:val="28"/>
          <w:szCs w:val="28"/>
        </w:rPr>
        <w:t>3.具有良好的商业信誉和健全的财务会计制度；</w:t>
      </w:r>
    </w:p>
    <w:p w14:paraId="7271C439" w14:textId="77777777" w:rsidR="003A621D"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4.具有履行合同所必需的设备和专业技术能力，并能提供优质的服务；</w:t>
      </w:r>
    </w:p>
    <w:p w14:paraId="4DA4C716" w14:textId="77777777" w:rsidR="003A621D"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5.具有依法缴纳税收和社会保障资金的良好记录；</w:t>
      </w:r>
    </w:p>
    <w:p w14:paraId="2EDF965B" w14:textId="77777777" w:rsidR="003A621D"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6.参加本次采购活动前三年内，在经营活动中没有重大违法记录；</w:t>
      </w:r>
    </w:p>
    <w:p w14:paraId="24C59B3E" w14:textId="77777777" w:rsidR="003A621D" w:rsidRDefault="00000000">
      <w:pPr>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7.通过“全国法院失信被执行人名单公布及查询（http://zxgk.court.gov.cn/shixin/）”查询，投标人、法定代表人、授权委托人不得为失信被执行人；</w:t>
      </w:r>
    </w:p>
    <w:p w14:paraId="3294D725" w14:textId="77777777" w:rsidR="003A621D" w:rsidRDefault="00000000">
      <w:pPr>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8.投标人近一年在“信用中国”或“信用中国（山东）”无严重失信记录；</w:t>
      </w:r>
    </w:p>
    <w:p w14:paraId="7A99493B" w14:textId="77777777" w:rsidR="003A621D" w:rsidRDefault="00000000">
      <w:pPr>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9.法律、行政法规及招标文件规定的其他要求。</w:t>
      </w:r>
    </w:p>
    <w:p w14:paraId="73CA2E2C" w14:textId="77777777" w:rsidR="003A621D" w:rsidRDefault="00000000">
      <w:pPr>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10</w:t>
      </w:r>
      <w:r>
        <w:rPr>
          <w:rFonts w:ascii="仿宋" w:eastAsia="仿宋" w:hAnsi="仿宋" w:cs="宋体"/>
          <w:b/>
          <w:bCs/>
          <w:spacing w:val="8"/>
          <w:sz w:val="28"/>
          <w:szCs w:val="28"/>
        </w:rPr>
        <w:t>.</w:t>
      </w:r>
      <w:r>
        <w:rPr>
          <w:rFonts w:ascii="仿宋" w:eastAsia="仿宋" w:hAnsi="仿宋" w:cs="宋体" w:hint="eastAsia"/>
          <w:b/>
          <w:bCs/>
          <w:spacing w:val="8"/>
          <w:sz w:val="28"/>
          <w:szCs w:val="28"/>
        </w:rPr>
        <w:t>本项目不接受联合体投标。</w:t>
      </w:r>
    </w:p>
    <w:p w14:paraId="1572C995" w14:textId="77777777" w:rsidR="003A621D" w:rsidRDefault="00000000">
      <w:pPr>
        <w:spacing w:line="360" w:lineRule="auto"/>
        <w:ind w:firstLineChars="200" w:firstLine="562"/>
        <w:rPr>
          <w:rFonts w:ascii="仿宋" w:eastAsia="仿宋" w:hAnsi="仿宋" w:cs="宋体" w:hint="eastAsia"/>
          <w:b/>
          <w:bCs/>
          <w:sz w:val="28"/>
          <w:szCs w:val="28"/>
        </w:rPr>
      </w:pPr>
      <w:r>
        <w:rPr>
          <w:rFonts w:ascii="仿宋" w:eastAsia="仿宋" w:hAnsi="仿宋" w:cs="宋体" w:hint="eastAsia"/>
          <w:b/>
          <w:bCs/>
          <w:sz w:val="28"/>
          <w:szCs w:val="28"/>
        </w:rPr>
        <w:t>三、获取招标文件</w:t>
      </w:r>
    </w:p>
    <w:p w14:paraId="4337C070" w14:textId="70BB7216" w:rsidR="003A621D" w:rsidRDefault="00000000">
      <w:pPr>
        <w:widowControl/>
        <w:shd w:val="clear" w:color="auto" w:fill="FFFFFF"/>
        <w:spacing w:line="360" w:lineRule="auto"/>
        <w:ind w:firstLine="539"/>
        <w:rPr>
          <w:rFonts w:ascii="仿宋" w:eastAsia="仿宋" w:hAnsi="仿宋" w:cs="宋体" w:hint="eastAsia"/>
          <w:spacing w:val="8"/>
          <w:sz w:val="28"/>
          <w:szCs w:val="28"/>
        </w:rPr>
      </w:pPr>
      <w:r>
        <w:rPr>
          <w:rFonts w:ascii="仿宋" w:eastAsia="仿宋" w:hAnsi="仿宋" w:cs="宋体" w:hint="eastAsia"/>
          <w:spacing w:val="8"/>
          <w:sz w:val="28"/>
          <w:szCs w:val="28"/>
        </w:rPr>
        <w:t>1.时间：2026年</w:t>
      </w:r>
      <w:r w:rsidR="00BE09BF">
        <w:rPr>
          <w:rFonts w:ascii="仿宋" w:eastAsia="仿宋" w:hAnsi="仿宋" w:cs="宋体" w:hint="eastAsia"/>
          <w:spacing w:val="8"/>
          <w:sz w:val="28"/>
          <w:szCs w:val="28"/>
        </w:rPr>
        <w:t>9</w:t>
      </w:r>
      <w:r>
        <w:rPr>
          <w:rFonts w:ascii="仿宋" w:eastAsia="仿宋" w:hAnsi="仿宋" w:cs="宋体" w:hint="eastAsia"/>
          <w:spacing w:val="8"/>
          <w:sz w:val="28"/>
          <w:szCs w:val="28"/>
        </w:rPr>
        <w:t>月</w:t>
      </w:r>
      <w:r w:rsidR="00082251">
        <w:rPr>
          <w:rFonts w:ascii="仿宋" w:eastAsia="仿宋" w:hAnsi="仿宋" w:cs="宋体" w:hint="eastAsia"/>
          <w:spacing w:val="8"/>
          <w:sz w:val="28"/>
          <w:szCs w:val="28"/>
        </w:rPr>
        <w:t>10</w:t>
      </w:r>
      <w:r>
        <w:rPr>
          <w:rFonts w:ascii="仿宋" w:eastAsia="仿宋" w:hAnsi="仿宋" w:cs="宋体" w:hint="eastAsia"/>
          <w:spacing w:val="8"/>
          <w:sz w:val="28"/>
          <w:szCs w:val="28"/>
        </w:rPr>
        <w:t>日17:</w:t>
      </w:r>
      <w:r>
        <w:rPr>
          <w:rFonts w:ascii="仿宋" w:eastAsia="仿宋" w:hAnsi="仿宋" w:cs="宋体"/>
          <w:spacing w:val="8"/>
          <w:sz w:val="28"/>
          <w:szCs w:val="28"/>
        </w:rPr>
        <w:t>00</w:t>
      </w:r>
      <w:r>
        <w:rPr>
          <w:rFonts w:ascii="仿宋" w:eastAsia="仿宋" w:hAnsi="仿宋" w:cs="宋体" w:hint="eastAsia"/>
          <w:spacing w:val="8"/>
          <w:sz w:val="28"/>
          <w:szCs w:val="28"/>
        </w:rPr>
        <w:t>至2026年9月</w:t>
      </w:r>
      <w:r w:rsidR="00BE09BF">
        <w:rPr>
          <w:rFonts w:ascii="仿宋" w:eastAsia="仿宋" w:hAnsi="仿宋" w:cs="宋体" w:hint="eastAsia"/>
          <w:spacing w:val="8"/>
          <w:sz w:val="28"/>
          <w:szCs w:val="28"/>
        </w:rPr>
        <w:t>1</w:t>
      </w:r>
      <w:r w:rsidR="00082251">
        <w:rPr>
          <w:rFonts w:ascii="仿宋" w:eastAsia="仿宋" w:hAnsi="仿宋" w:cs="宋体" w:hint="eastAsia"/>
          <w:spacing w:val="8"/>
          <w:sz w:val="28"/>
          <w:szCs w:val="28"/>
        </w:rPr>
        <w:t>5</w:t>
      </w:r>
      <w:r>
        <w:rPr>
          <w:rFonts w:ascii="仿宋" w:eastAsia="仿宋" w:hAnsi="仿宋" w:cs="宋体" w:hint="eastAsia"/>
          <w:spacing w:val="8"/>
          <w:sz w:val="28"/>
          <w:szCs w:val="28"/>
        </w:rPr>
        <w:t>日17:00（北京时间）</w:t>
      </w:r>
    </w:p>
    <w:p w14:paraId="66FADE11" w14:textId="77777777" w:rsidR="003A621D" w:rsidRDefault="00000000">
      <w:pPr>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lastRenderedPageBreak/>
        <w:t>2.地点：登录“威海市公共资源交易网（荣成市）”首页右侧“交易服务一网通办系统-（新版）一网通办系统”进行“平台切换”，点击“国企采购”进入国企阳光采购平台获取文件(网址：http://ggzyjy.weihai.cn/rongcheng/)。逾期无法从威海市国有企业阳光采购服务平台中获取文件，未在规定时间内从系统中获取招标文件的投标人将无法递交电子投标文件。</w:t>
      </w:r>
    </w:p>
    <w:p w14:paraId="396AC330" w14:textId="74E6DE21" w:rsidR="003A621D" w:rsidRDefault="00F62A38">
      <w:pPr>
        <w:spacing w:line="360" w:lineRule="auto"/>
        <w:ind w:firstLineChars="200" w:firstLine="592"/>
        <w:rPr>
          <w:rFonts w:ascii="仿宋" w:eastAsia="仿宋" w:hAnsi="仿宋" w:cs="宋体" w:hint="eastAsia"/>
          <w:spacing w:val="8"/>
          <w:sz w:val="28"/>
          <w:szCs w:val="28"/>
        </w:rPr>
      </w:pPr>
      <w:r w:rsidRPr="00F62A38">
        <w:rPr>
          <w:rFonts w:ascii="仿宋" w:eastAsia="仿宋" w:hAnsi="仿宋" w:cs="宋体" w:hint="eastAsia"/>
          <w:spacing w:val="8"/>
          <w:sz w:val="28"/>
          <w:szCs w:val="28"/>
        </w:rPr>
        <w:t>交易服务一网通办系统技术支持电话：0512-5818-8013（受理问题：系统登录、信息完善.CA锁绑定、平台切换），一网通办技术支持QQ群：1143439694；CA锁办理咨询电话：0631-5307028；</w:t>
      </w:r>
      <w:r>
        <w:rPr>
          <w:rFonts w:ascii="仿宋" w:eastAsia="仿宋" w:hAnsi="仿宋" w:cs="宋体" w:hint="eastAsia"/>
          <w:spacing w:val="8"/>
          <w:sz w:val="28"/>
          <w:szCs w:val="28"/>
        </w:rPr>
        <w:t>国企采购技术支持电话：17863029936，国企技术支持QQ群（供应商）：1046971257。</w:t>
      </w:r>
    </w:p>
    <w:p w14:paraId="11332669" w14:textId="77777777" w:rsidR="003A621D" w:rsidRDefault="00000000">
      <w:pPr>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注：未注册用户请先免费注册。在“威海市国有企业阳光采购电子化服务平台”（威海市公共资源交易网（荣成市）首页右侧“（新版）交易服务一网通办系统”按钮）登录端口注册登记，并办理“安全证书（CA）”和“电子签章”进行获取文件。“安全证书（CA）”和“电子签章”办理请按照“威海市公共资源交易网（荣成市）”右侧“CA办理”中“CA证书办理介绍”进行办理。</w:t>
      </w:r>
    </w:p>
    <w:p w14:paraId="1DEFEEB9" w14:textId="77777777" w:rsidR="003A621D" w:rsidRDefault="00000000">
      <w:pPr>
        <w:spacing w:line="360" w:lineRule="auto"/>
        <w:ind w:firstLineChars="200" w:firstLine="562"/>
        <w:rPr>
          <w:rFonts w:ascii="仿宋" w:eastAsia="仿宋" w:hAnsi="仿宋" w:cs="宋体" w:hint="eastAsia"/>
          <w:sz w:val="28"/>
          <w:szCs w:val="28"/>
        </w:rPr>
      </w:pPr>
      <w:r>
        <w:rPr>
          <w:rFonts w:ascii="仿宋" w:eastAsia="仿宋" w:hAnsi="仿宋" w:cs="宋体" w:hint="eastAsia"/>
          <w:b/>
          <w:bCs/>
          <w:sz w:val="28"/>
          <w:szCs w:val="28"/>
        </w:rPr>
        <w:t>四、投标文件提交</w:t>
      </w:r>
    </w:p>
    <w:p w14:paraId="6A09D7F7" w14:textId="1B9EF8F2" w:rsidR="003A621D" w:rsidRDefault="00000000">
      <w:pPr>
        <w:widowControl/>
        <w:adjustRightInd w:val="0"/>
        <w:spacing w:line="360" w:lineRule="auto"/>
        <w:ind w:firstLineChars="200" w:firstLine="592"/>
        <w:jc w:val="left"/>
        <w:rPr>
          <w:rFonts w:ascii="仿宋" w:eastAsia="仿宋" w:hAnsi="仿宋" w:cs="宋体" w:hint="eastAsia"/>
          <w:spacing w:val="8"/>
          <w:sz w:val="28"/>
          <w:szCs w:val="28"/>
        </w:rPr>
      </w:pPr>
      <w:r>
        <w:rPr>
          <w:rFonts w:ascii="仿宋" w:eastAsia="仿宋" w:hAnsi="仿宋" w:cs="宋体" w:hint="eastAsia"/>
          <w:spacing w:val="8"/>
          <w:sz w:val="28"/>
          <w:szCs w:val="28"/>
        </w:rPr>
        <w:t>时间：</w:t>
      </w:r>
      <w:r w:rsidR="00BE09BF" w:rsidRPr="00BE09BF">
        <w:rPr>
          <w:rFonts w:ascii="仿宋" w:eastAsia="仿宋" w:hAnsi="仿宋" w:cs="宋体" w:hint="eastAsia"/>
          <w:spacing w:val="8"/>
          <w:sz w:val="28"/>
          <w:szCs w:val="28"/>
        </w:rPr>
        <w:t>2026年9月</w:t>
      </w:r>
      <w:r w:rsidR="00082251">
        <w:rPr>
          <w:rFonts w:ascii="仿宋" w:eastAsia="仿宋" w:hAnsi="仿宋" w:cs="宋体" w:hint="eastAsia"/>
          <w:spacing w:val="8"/>
          <w:sz w:val="28"/>
          <w:szCs w:val="28"/>
        </w:rPr>
        <w:t>10</w:t>
      </w:r>
      <w:r w:rsidR="00BE09BF" w:rsidRPr="00BE09BF">
        <w:rPr>
          <w:rFonts w:ascii="仿宋" w:eastAsia="仿宋" w:hAnsi="仿宋" w:cs="宋体" w:hint="eastAsia"/>
          <w:spacing w:val="8"/>
          <w:sz w:val="28"/>
          <w:szCs w:val="28"/>
        </w:rPr>
        <w:t>日18时</w:t>
      </w:r>
      <w:r w:rsidR="00BE09BF" w:rsidRPr="00BE09BF">
        <w:rPr>
          <w:rFonts w:ascii="仿宋" w:eastAsia="仿宋" w:hAnsi="仿宋" w:cs="宋体"/>
          <w:spacing w:val="8"/>
          <w:sz w:val="28"/>
          <w:szCs w:val="28"/>
        </w:rPr>
        <w:t>00</w:t>
      </w:r>
      <w:r w:rsidR="00BE09BF" w:rsidRPr="00BE09BF">
        <w:rPr>
          <w:rFonts w:ascii="仿宋" w:eastAsia="仿宋" w:hAnsi="仿宋" w:cs="宋体" w:hint="eastAsia"/>
          <w:spacing w:val="8"/>
          <w:sz w:val="28"/>
          <w:szCs w:val="28"/>
        </w:rPr>
        <w:t>分至2026年9月2</w:t>
      </w:r>
      <w:r w:rsidR="00C06B32">
        <w:rPr>
          <w:rFonts w:ascii="仿宋" w:eastAsia="仿宋" w:hAnsi="仿宋" w:cs="宋体" w:hint="eastAsia"/>
          <w:spacing w:val="8"/>
          <w:sz w:val="28"/>
          <w:szCs w:val="28"/>
        </w:rPr>
        <w:t>3</w:t>
      </w:r>
      <w:r>
        <w:rPr>
          <w:rFonts w:ascii="仿宋" w:eastAsia="仿宋" w:hAnsi="仿宋" w:cs="宋体" w:hint="eastAsia"/>
          <w:spacing w:val="8"/>
          <w:sz w:val="28"/>
          <w:szCs w:val="28"/>
        </w:rPr>
        <w:t>日09时00分</w:t>
      </w:r>
    </w:p>
    <w:p w14:paraId="2872E202" w14:textId="77777777" w:rsidR="003A621D" w:rsidRDefault="00000000">
      <w:pPr>
        <w:widowControl/>
        <w:adjustRightInd w:val="0"/>
        <w:spacing w:line="360" w:lineRule="auto"/>
        <w:ind w:firstLineChars="200" w:firstLine="592"/>
        <w:jc w:val="left"/>
        <w:rPr>
          <w:rFonts w:ascii="仿宋" w:eastAsia="仿宋" w:hAnsi="仿宋" w:cs="宋体" w:hint="eastAsia"/>
          <w:spacing w:val="8"/>
          <w:kern w:val="0"/>
          <w:sz w:val="28"/>
          <w:szCs w:val="28"/>
        </w:rPr>
      </w:pPr>
      <w:r>
        <w:rPr>
          <w:rFonts w:ascii="仿宋" w:eastAsia="仿宋" w:hAnsi="仿宋" w:cs="宋体" w:hint="eastAsia"/>
          <w:spacing w:val="8"/>
          <w:sz w:val="28"/>
          <w:szCs w:val="28"/>
        </w:rPr>
        <w:t>地点：</w:t>
      </w:r>
      <w:r>
        <w:rPr>
          <w:rFonts w:ascii="仿宋" w:eastAsia="仿宋" w:hAnsi="仿宋" w:cs="宋体"/>
          <w:spacing w:val="8"/>
          <w:kern w:val="0"/>
          <w:sz w:val="28"/>
          <w:szCs w:val="28"/>
        </w:rPr>
        <w:t>通过“威海市公共资源交易网（荣成市）”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14:paraId="058C6F3E" w14:textId="77777777" w:rsidR="003A621D" w:rsidRDefault="00000000">
      <w:pPr>
        <w:widowControl/>
        <w:adjustRightInd w:val="0"/>
        <w:spacing w:line="360" w:lineRule="auto"/>
        <w:ind w:firstLineChars="200" w:firstLine="562"/>
        <w:jc w:val="left"/>
        <w:rPr>
          <w:rFonts w:ascii="仿宋" w:eastAsia="仿宋" w:hAnsi="仿宋" w:cs="宋体" w:hint="eastAsia"/>
          <w:b/>
          <w:bCs/>
          <w:sz w:val="28"/>
          <w:szCs w:val="28"/>
        </w:rPr>
      </w:pPr>
      <w:r>
        <w:rPr>
          <w:rFonts w:ascii="仿宋" w:eastAsia="仿宋" w:hAnsi="仿宋" w:cs="宋体" w:hint="eastAsia"/>
          <w:b/>
          <w:bCs/>
          <w:sz w:val="28"/>
          <w:szCs w:val="28"/>
        </w:rPr>
        <w:lastRenderedPageBreak/>
        <w:t>五、开启</w:t>
      </w:r>
    </w:p>
    <w:p w14:paraId="1AE7BB5C" w14:textId="149A9194" w:rsidR="003A621D" w:rsidRDefault="00000000">
      <w:pPr>
        <w:pStyle w:val="a4"/>
        <w:rPr>
          <w:rFonts w:ascii="仿宋" w:eastAsia="仿宋" w:hAnsi="仿宋" w:cs="宋体" w:hint="eastAsia"/>
          <w:spacing w:val="8"/>
          <w:sz w:val="28"/>
          <w:szCs w:val="28"/>
        </w:rPr>
      </w:pPr>
      <w:r>
        <w:rPr>
          <w:rFonts w:ascii="仿宋" w:eastAsia="仿宋" w:hAnsi="仿宋" w:cs="宋体" w:hint="eastAsia"/>
          <w:spacing w:val="8"/>
          <w:sz w:val="28"/>
          <w:szCs w:val="28"/>
        </w:rPr>
        <w:t>时间：2026年9月</w:t>
      </w:r>
      <w:r w:rsidR="00BE09BF">
        <w:rPr>
          <w:rFonts w:ascii="仿宋" w:eastAsia="仿宋" w:hAnsi="仿宋" w:cs="宋体" w:hint="eastAsia"/>
          <w:spacing w:val="8"/>
          <w:sz w:val="28"/>
          <w:szCs w:val="28"/>
        </w:rPr>
        <w:t>2</w:t>
      </w:r>
      <w:r w:rsidR="00C06B32">
        <w:rPr>
          <w:rFonts w:ascii="仿宋" w:eastAsia="仿宋" w:hAnsi="仿宋" w:cs="宋体" w:hint="eastAsia"/>
          <w:spacing w:val="8"/>
          <w:sz w:val="28"/>
          <w:szCs w:val="28"/>
        </w:rPr>
        <w:t>3</w:t>
      </w:r>
      <w:r>
        <w:rPr>
          <w:rFonts w:ascii="仿宋" w:eastAsia="仿宋" w:hAnsi="仿宋" w:cs="宋体" w:hint="eastAsia"/>
          <w:spacing w:val="8"/>
          <w:sz w:val="28"/>
          <w:szCs w:val="28"/>
        </w:rPr>
        <w:t>日09:00（北京时间）</w:t>
      </w:r>
    </w:p>
    <w:p w14:paraId="3F630212" w14:textId="6BC42940" w:rsidR="003A621D" w:rsidRDefault="00000000">
      <w:pPr>
        <w:pStyle w:val="a4"/>
        <w:rPr>
          <w:rFonts w:ascii="仿宋" w:eastAsia="仿宋" w:hAnsi="仿宋" w:cs="宋体" w:hint="eastAsia"/>
          <w:spacing w:val="8"/>
          <w:sz w:val="28"/>
          <w:szCs w:val="28"/>
        </w:rPr>
      </w:pPr>
      <w:r>
        <w:rPr>
          <w:rFonts w:ascii="仿宋" w:eastAsia="仿宋" w:hAnsi="仿宋" w:cs="宋体" w:hint="eastAsia"/>
          <w:spacing w:val="8"/>
          <w:sz w:val="28"/>
          <w:szCs w:val="28"/>
        </w:rPr>
        <w:t>地点：威海市公共资源交易中心荣成分中心（荣成市河阳东路81号荣成市经济开发区热电厂东200米路南）三楼第</w:t>
      </w:r>
      <w:r w:rsidR="00D312B8">
        <w:rPr>
          <w:rFonts w:ascii="仿宋" w:eastAsia="仿宋" w:hAnsi="仿宋" w:cs="宋体" w:hint="eastAsia"/>
          <w:spacing w:val="8"/>
          <w:sz w:val="28"/>
          <w:szCs w:val="28"/>
        </w:rPr>
        <w:t>四</w:t>
      </w:r>
      <w:r>
        <w:rPr>
          <w:rFonts w:ascii="仿宋" w:eastAsia="仿宋" w:hAnsi="仿宋" w:cs="宋体" w:hint="eastAsia"/>
          <w:spacing w:val="8"/>
          <w:sz w:val="28"/>
          <w:szCs w:val="28"/>
        </w:rPr>
        <w:t>开标室。</w:t>
      </w:r>
    </w:p>
    <w:p w14:paraId="14ED4003" w14:textId="77777777" w:rsidR="003A621D" w:rsidRDefault="00000000">
      <w:pPr>
        <w:spacing w:line="360" w:lineRule="auto"/>
        <w:ind w:firstLineChars="200" w:firstLine="562"/>
        <w:rPr>
          <w:rFonts w:ascii="仿宋" w:eastAsia="仿宋" w:hAnsi="仿宋" w:cs="宋体" w:hint="eastAsia"/>
          <w:b/>
          <w:bCs/>
          <w:spacing w:val="8"/>
          <w:sz w:val="28"/>
          <w:szCs w:val="28"/>
        </w:rPr>
      </w:pPr>
      <w:r>
        <w:rPr>
          <w:rFonts w:ascii="仿宋" w:eastAsia="仿宋" w:hAnsi="仿宋" w:cs="宋体" w:hint="eastAsia"/>
          <w:b/>
          <w:bCs/>
          <w:sz w:val="28"/>
          <w:szCs w:val="28"/>
        </w:rPr>
        <w:t>六、其他补充事宜</w:t>
      </w:r>
    </w:p>
    <w:p w14:paraId="53A54C0B" w14:textId="77777777" w:rsidR="003A621D" w:rsidRDefault="00000000">
      <w:pPr>
        <w:widowControl/>
        <w:shd w:val="clear" w:color="auto" w:fill="FFFFFF"/>
        <w:spacing w:line="360" w:lineRule="auto"/>
        <w:ind w:firstLine="556"/>
        <w:rPr>
          <w:rFonts w:ascii="仿宋" w:eastAsia="仿宋" w:hAnsi="仿宋" w:cs="宋体" w:hint="eastAsia"/>
          <w:spacing w:val="8"/>
          <w:sz w:val="28"/>
          <w:szCs w:val="28"/>
        </w:rPr>
      </w:pPr>
      <w:r>
        <w:rPr>
          <w:rFonts w:ascii="仿宋" w:eastAsia="仿宋" w:hAnsi="仿宋" w:cs="宋体" w:hint="eastAsia"/>
          <w:spacing w:val="8"/>
          <w:sz w:val="28"/>
          <w:szCs w:val="28"/>
        </w:rPr>
        <w:t>本项目实行全流程电子化，实行远程解密，投标人无需到现场，并保持通讯畅通，提前在个人电脑上进行测试确保音频、视频功能可正常使用。因通讯不畅造成的一切后果由投标人自行承担。</w:t>
      </w:r>
    </w:p>
    <w:p w14:paraId="021AFF6F" w14:textId="77777777" w:rsidR="003A621D" w:rsidRDefault="00000000">
      <w:pPr>
        <w:spacing w:line="360" w:lineRule="auto"/>
        <w:ind w:firstLineChars="200" w:firstLine="562"/>
        <w:rPr>
          <w:rFonts w:ascii="仿宋" w:eastAsia="仿宋" w:hAnsi="仿宋" w:cs="宋体" w:hint="eastAsia"/>
          <w:sz w:val="28"/>
          <w:szCs w:val="28"/>
        </w:rPr>
      </w:pPr>
      <w:r>
        <w:rPr>
          <w:rFonts w:ascii="仿宋" w:eastAsia="仿宋" w:hAnsi="仿宋" w:cs="宋体" w:hint="eastAsia"/>
          <w:b/>
          <w:bCs/>
          <w:sz w:val="28"/>
          <w:szCs w:val="28"/>
        </w:rPr>
        <w:t>七、对本次招标提出询问，请按以下方式联系。</w:t>
      </w:r>
    </w:p>
    <w:p w14:paraId="3313F133" w14:textId="77777777" w:rsidR="003A621D" w:rsidRDefault="00000000">
      <w:pPr>
        <w:widowControl/>
        <w:shd w:val="clear" w:color="auto" w:fill="FFFFFF"/>
        <w:spacing w:line="360" w:lineRule="auto"/>
        <w:ind w:firstLineChars="200" w:firstLine="592"/>
        <w:jc w:val="left"/>
        <w:rPr>
          <w:rFonts w:ascii="仿宋" w:eastAsia="仿宋" w:hAnsi="仿宋" w:cs="宋体" w:hint="eastAsia"/>
          <w:spacing w:val="8"/>
          <w:sz w:val="28"/>
          <w:szCs w:val="28"/>
        </w:rPr>
      </w:pPr>
      <w:r>
        <w:rPr>
          <w:rFonts w:ascii="仿宋" w:eastAsia="仿宋" w:hAnsi="仿宋" w:cs="宋体" w:hint="eastAsia"/>
          <w:spacing w:val="8"/>
          <w:sz w:val="28"/>
          <w:szCs w:val="28"/>
        </w:rPr>
        <w:t>1.采购人信息</w:t>
      </w:r>
    </w:p>
    <w:p w14:paraId="556DD401" w14:textId="77777777" w:rsidR="003A621D" w:rsidRDefault="00000000">
      <w:pPr>
        <w:widowControl/>
        <w:shd w:val="clear" w:color="auto" w:fill="FFFFFF"/>
        <w:spacing w:line="360" w:lineRule="auto"/>
        <w:ind w:firstLineChars="200" w:firstLine="592"/>
        <w:jc w:val="left"/>
        <w:rPr>
          <w:rFonts w:ascii="仿宋" w:eastAsia="仿宋" w:hAnsi="仿宋" w:cs="宋体" w:hint="eastAsia"/>
          <w:spacing w:val="8"/>
          <w:sz w:val="28"/>
          <w:szCs w:val="28"/>
        </w:rPr>
      </w:pPr>
      <w:r>
        <w:rPr>
          <w:rFonts w:ascii="仿宋" w:eastAsia="仿宋" w:hAnsi="仿宋" w:cs="宋体" w:hint="eastAsia"/>
          <w:spacing w:val="8"/>
          <w:sz w:val="28"/>
          <w:szCs w:val="28"/>
        </w:rPr>
        <w:t>名  称：荣成市乐能保洁有限公司</w:t>
      </w:r>
    </w:p>
    <w:p w14:paraId="23305825" w14:textId="77777777" w:rsidR="003A621D" w:rsidRDefault="00000000">
      <w:pPr>
        <w:widowControl/>
        <w:shd w:val="clear" w:color="auto" w:fill="FFFFFF"/>
        <w:spacing w:line="360" w:lineRule="auto"/>
        <w:ind w:firstLineChars="200" w:firstLine="592"/>
        <w:jc w:val="left"/>
        <w:rPr>
          <w:rFonts w:ascii="仿宋" w:eastAsia="仿宋" w:hAnsi="仿宋" w:cs="宋体" w:hint="eastAsia"/>
          <w:spacing w:val="8"/>
          <w:sz w:val="28"/>
          <w:szCs w:val="28"/>
        </w:rPr>
      </w:pPr>
      <w:r>
        <w:rPr>
          <w:rFonts w:ascii="仿宋" w:eastAsia="仿宋" w:hAnsi="仿宋" w:cs="宋体" w:hint="eastAsia"/>
          <w:spacing w:val="8"/>
          <w:sz w:val="28"/>
          <w:szCs w:val="28"/>
        </w:rPr>
        <w:t>地  址：荣成市石岛黄海南路26号</w:t>
      </w:r>
    </w:p>
    <w:p w14:paraId="3C298784" w14:textId="77777777" w:rsidR="003A621D" w:rsidRDefault="00000000">
      <w:pPr>
        <w:widowControl/>
        <w:shd w:val="clear" w:color="auto" w:fill="FFFFFF"/>
        <w:spacing w:line="360" w:lineRule="auto"/>
        <w:ind w:firstLineChars="200" w:firstLine="592"/>
        <w:jc w:val="left"/>
        <w:rPr>
          <w:rFonts w:ascii="仿宋" w:eastAsia="仿宋" w:hAnsi="仿宋" w:cs="宋体" w:hint="eastAsia"/>
          <w:spacing w:val="8"/>
          <w:sz w:val="28"/>
          <w:szCs w:val="28"/>
        </w:rPr>
      </w:pPr>
      <w:r>
        <w:rPr>
          <w:rFonts w:ascii="仿宋" w:eastAsia="仿宋" w:hAnsi="仿宋" w:cs="宋体" w:hint="eastAsia"/>
          <w:spacing w:val="8"/>
          <w:sz w:val="28"/>
          <w:szCs w:val="28"/>
        </w:rPr>
        <w:t>联系方式：0631-7382087</w:t>
      </w:r>
    </w:p>
    <w:p w14:paraId="3DB072CC" w14:textId="77777777" w:rsidR="003A621D" w:rsidRDefault="00000000">
      <w:pPr>
        <w:widowControl/>
        <w:shd w:val="clear" w:color="auto" w:fill="FFFFFF"/>
        <w:spacing w:line="360" w:lineRule="auto"/>
        <w:ind w:firstLineChars="200" w:firstLine="592"/>
        <w:jc w:val="left"/>
        <w:rPr>
          <w:rFonts w:ascii="仿宋" w:eastAsia="仿宋" w:hAnsi="仿宋" w:cs="宋体" w:hint="eastAsia"/>
          <w:spacing w:val="8"/>
          <w:sz w:val="28"/>
          <w:szCs w:val="28"/>
        </w:rPr>
      </w:pPr>
      <w:r>
        <w:rPr>
          <w:rFonts w:ascii="仿宋" w:eastAsia="仿宋" w:hAnsi="仿宋" w:cs="宋体" w:hint="eastAsia"/>
          <w:spacing w:val="8"/>
          <w:sz w:val="28"/>
          <w:szCs w:val="28"/>
        </w:rPr>
        <w:t>2.采购代理机构信息</w:t>
      </w:r>
    </w:p>
    <w:p w14:paraId="5049573D" w14:textId="77777777" w:rsidR="003A621D"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名  称：山东乾华项目管理有限公司</w:t>
      </w:r>
    </w:p>
    <w:p w14:paraId="54615421" w14:textId="77777777" w:rsidR="003A621D"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地  址：荣成市黎明中区211号</w:t>
      </w:r>
    </w:p>
    <w:p w14:paraId="2D7956BB" w14:textId="77777777" w:rsidR="003A621D"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联系方式：</w:t>
      </w:r>
      <w:r>
        <w:rPr>
          <w:rFonts w:ascii="仿宋" w:eastAsia="仿宋" w:hAnsi="仿宋" w:cs="宋体"/>
          <w:spacing w:val="8"/>
          <w:sz w:val="28"/>
          <w:szCs w:val="28"/>
        </w:rPr>
        <w:t>0631-3697299</w:t>
      </w:r>
    </w:p>
    <w:p w14:paraId="63D696E9" w14:textId="77777777" w:rsidR="003A621D"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3.项目联系方式</w:t>
      </w:r>
    </w:p>
    <w:p w14:paraId="376D6908" w14:textId="77777777" w:rsidR="003A621D"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项目联系人：王淑丽、王泉</w:t>
      </w:r>
    </w:p>
    <w:p w14:paraId="2D8E5901" w14:textId="77777777" w:rsidR="003A621D" w:rsidRDefault="00000000">
      <w:pPr>
        <w:widowControl/>
        <w:adjustRightInd w:val="0"/>
        <w:spacing w:line="360" w:lineRule="auto"/>
        <w:ind w:firstLineChars="200" w:firstLine="592"/>
        <w:jc w:val="left"/>
        <w:rPr>
          <w:rFonts w:ascii="仿宋" w:eastAsia="仿宋" w:hAnsi="仿宋" w:cs="宋体" w:hint="eastAsia"/>
          <w:spacing w:val="8"/>
          <w:sz w:val="28"/>
          <w:szCs w:val="28"/>
        </w:rPr>
      </w:pPr>
      <w:r>
        <w:rPr>
          <w:rFonts w:ascii="仿宋" w:eastAsia="仿宋" w:hAnsi="仿宋" w:cs="宋体" w:hint="eastAsia"/>
          <w:spacing w:val="8"/>
          <w:sz w:val="28"/>
          <w:szCs w:val="28"/>
        </w:rPr>
        <w:t>电  话：</w:t>
      </w:r>
      <w:r>
        <w:rPr>
          <w:rFonts w:ascii="仿宋" w:eastAsia="仿宋" w:hAnsi="仿宋" w:cs="宋体"/>
          <w:spacing w:val="8"/>
          <w:sz w:val="28"/>
          <w:szCs w:val="28"/>
        </w:rPr>
        <w:t>0631-3697299</w:t>
      </w:r>
    </w:p>
    <w:p w14:paraId="250EA753" w14:textId="77777777" w:rsidR="003A621D" w:rsidRDefault="00000000">
      <w:pPr>
        <w:pStyle w:val="a4"/>
        <w:rPr>
          <w:rFonts w:ascii="仿宋" w:eastAsia="仿宋" w:hAnsi="仿宋" w:cs="宋体" w:hint="eastAsia"/>
          <w:sz w:val="28"/>
          <w:szCs w:val="28"/>
        </w:rPr>
      </w:pPr>
      <w:r>
        <w:rPr>
          <w:rFonts w:ascii="仿宋" w:eastAsia="仿宋" w:hAnsi="仿宋" w:cs="宋体" w:hint="eastAsia"/>
          <w:b/>
          <w:bCs/>
          <w:sz w:val="28"/>
          <w:szCs w:val="28"/>
        </w:rPr>
        <w:t>八、发布公告的媒介</w:t>
      </w:r>
    </w:p>
    <w:p w14:paraId="753DEAA5" w14:textId="77777777" w:rsidR="003A621D" w:rsidRDefault="00000000">
      <w:pPr>
        <w:pStyle w:val="a4"/>
        <w:rPr>
          <w:rFonts w:ascii="仿宋" w:eastAsia="仿宋" w:hAnsi="仿宋" w:cs="宋体" w:hint="eastAsia"/>
          <w:spacing w:val="8"/>
          <w:sz w:val="28"/>
          <w:szCs w:val="28"/>
        </w:rPr>
      </w:pPr>
      <w:r>
        <w:rPr>
          <w:rFonts w:ascii="仿宋" w:eastAsia="仿宋" w:hAnsi="仿宋" w:cs="宋体" w:hint="eastAsia"/>
          <w:spacing w:val="8"/>
          <w:sz w:val="28"/>
          <w:szCs w:val="28"/>
        </w:rPr>
        <w:t>本次公告在中国招标投标公共服务平台（www.cebpubservice.com）、威</w:t>
      </w:r>
      <w:r>
        <w:rPr>
          <w:rFonts w:ascii="仿宋" w:eastAsia="仿宋" w:hAnsi="仿宋" w:cs="宋体" w:hint="eastAsia"/>
          <w:spacing w:val="8"/>
          <w:sz w:val="28"/>
          <w:szCs w:val="28"/>
        </w:rPr>
        <w:lastRenderedPageBreak/>
        <w:t>海市公共资源交易网（http://ggzyjy.weihai.cn/）、威海市公共资源交易网（荣成市）（http://ggzyjy.weihai.cn/rongcheng/）同时发布，其它媒介转发无效。</w:t>
      </w:r>
    </w:p>
    <w:p w14:paraId="62720C6E" w14:textId="77777777" w:rsidR="003A621D" w:rsidRDefault="00000000">
      <w:pPr>
        <w:spacing w:line="360" w:lineRule="auto"/>
        <w:jc w:val="right"/>
        <w:rPr>
          <w:rFonts w:ascii="仿宋" w:eastAsia="仿宋" w:hAnsi="仿宋" w:cs="宋体" w:hint="eastAsia"/>
          <w:sz w:val="28"/>
          <w:szCs w:val="28"/>
        </w:rPr>
      </w:pPr>
      <w:r>
        <w:rPr>
          <w:rFonts w:ascii="仿宋" w:eastAsia="仿宋" w:hAnsi="仿宋" w:cs="宋体" w:hint="eastAsia"/>
          <w:sz w:val="28"/>
          <w:szCs w:val="28"/>
        </w:rPr>
        <w:t>发布人：山东乾华项目管理有限公司</w:t>
      </w:r>
    </w:p>
    <w:p w14:paraId="6BE676C9" w14:textId="5A21820B" w:rsidR="003A621D" w:rsidRDefault="00000000">
      <w:pPr>
        <w:pStyle w:val="af6"/>
        <w:spacing w:before="0" w:after="0" w:line="360" w:lineRule="auto"/>
        <w:ind w:firstLineChars="201" w:firstLine="563"/>
        <w:rPr>
          <w:rFonts w:ascii="仿宋" w:eastAsia="仿宋" w:hAnsi="仿宋" w:cs="宋体" w:hint="eastAsia"/>
          <w:b w:val="0"/>
          <w:bCs w:val="0"/>
          <w:sz w:val="28"/>
          <w:szCs w:val="28"/>
        </w:rPr>
      </w:pPr>
      <w:r>
        <w:rPr>
          <w:rFonts w:ascii="仿宋" w:eastAsia="仿宋" w:hAnsi="仿宋" w:cs="宋体" w:hint="eastAsia"/>
          <w:b w:val="0"/>
          <w:bCs w:val="0"/>
          <w:sz w:val="28"/>
          <w:szCs w:val="28"/>
        </w:rPr>
        <w:t xml:space="preserve">                                 发布时间：</w:t>
      </w:r>
      <w:bookmarkEnd w:id="1"/>
      <w:bookmarkEnd w:id="2"/>
      <w:r>
        <w:rPr>
          <w:rFonts w:ascii="仿宋" w:eastAsia="仿宋" w:hAnsi="仿宋" w:cs="宋体" w:hint="eastAsia"/>
          <w:b w:val="0"/>
          <w:bCs w:val="0"/>
          <w:sz w:val="28"/>
          <w:szCs w:val="28"/>
        </w:rPr>
        <w:t>2026年</w:t>
      </w:r>
      <w:r w:rsidR="00BE09BF">
        <w:rPr>
          <w:rFonts w:ascii="仿宋" w:eastAsia="仿宋" w:hAnsi="仿宋" w:cs="宋体" w:hint="eastAsia"/>
          <w:b w:val="0"/>
          <w:bCs w:val="0"/>
          <w:sz w:val="28"/>
          <w:szCs w:val="28"/>
        </w:rPr>
        <w:t>9</w:t>
      </w:r>
      <w:r>
        <w:rPr>
          <w:rFonts w:ascii="仿宋" w:eastAsia="仿宋" w:hAnsi="仿宋" w:cs="宋体" w:hint="eastAsia"/>
          <w:b w:val="0"/>
          <w:bCs w:val="0"/>
          <w:sz w:val="28"/>
          <w:szCs w:val="28"/>
        </w:rPr>
        <w:t>月</w:t>
      </w:r>
      <w:r w:rsidR="00082251">
        <w:rPr>
          <w:rFonts w:ascii="仿宋" w:eastAsia="仿宋" w:hAnsi="仿宋" w:cs="宋体" w:hint="eastAsia"/>
          <w:b w:val="0"/>
          <w:bCs w:val="0"/>
          <w:sz w:val="28"/>
          <w:szCs w:val="28"/>
        </w:rPr>
        <w:t>10</w:t>
      </w:r>
      <w:r>
        <w:rPr>
          <w:rFonts w:ascii="仿宋" w:eastAsia="仿宋" w:hAnsi="仿宋" w:cs="宋体" w:hint="eastAsia"/>
          <w:b w:val="0"/>
          <w:bCs w:val="0"/>
          <w:sz w:val="28"/>
          <w:szCs w:val="28"/>
        </w:rPr>
        <w:t>日</w:t>
      </w:r>
    </w:p>
    <w:p w14:paraId="500D7195" w14:textId="77777777" w:rsidR="003A621D" w:rsidRDefault="003A621D">
      <w:pPr>
        <w:rPr>
          <w:rFonts w:ascii="仿宋" w:eastAsia="仿宋" w:hAnsi="仿宋" w:cs="宋体" w:hint="eastAsia"/>
        </w:rPr>
      </w:pPr>
    </w:p>
    <w:p w14:paraId="001E5634" w14:textId="77777777" w:rsidR="003A621D" w:rsidRDefault="003A621D">
      <w:pPr>
        <w:pStyle w:val="a3"/>
        <w:rPr>
          <w:rFonts w:ascii="仿宋" w:eastAsia="仿宋" w:hAnsi="仿宋" w:hint="eastAsia"/>
        </w:rPr>
      </w:pPr>
    </w:p>
    <w:p w14:paraId="2B19C97D" w14:textId="77777777" w:rsidR="003A621D" w:rsidRDefault="003A621D">
      <w:pPr>
        <w:rPr>
          <w:rFonts w:ascii="仿宋" w:eastAsia="仿宋" w:hAnsi="仿宋" w:hint="eastAsia"/>
        </w:rPr>
      </w:pPr>
    </w:p>
    <w:p w14:paraId="4B5F3E55" w14:textId="77777777" w:rsidR="003A621D" w:rsidRDefault="003A621D">
      <w:pPr>
        <w:rPr>
          <w:rFonts w:ascii="仿宋" w:eastAsia="仿宋" w:hAnsi="仿宋" w:hint="eastAsia"/>
        </w:rPr>
      </w:pPr>
    </w:p>
    <w:p w14:paraId="1D16FA6F" w14:textId="77777777" w:rsidR="003A621D" w:rsidRDefault="003A621D">
      <w:pPr>
        <w:rPr>
          <w:rFonts w:ascii="仿宋" w:eastAsia="仿宋" w:hAnsi="仿宋" w:hint="eastAsia"/>
        </w:rPr>
      </w:pPr>
    </w:p>
    <w:p w14:paraId="4B180E95" w14:textId="77777777" w:rsidR="003A621D" w:rsidRDefault="003A621D">
      <w:pPr>
        <w:rPr>
          <w:rFonts w:ascii="仿宋" w:eastAsia="仿宋" w:hAnsi="仿宋" w:hint="eastAsia"/>
        </w:rPr>
      </w:pPr>
    </w:p>
    <w:p w14:paraId="16F7C8A3" w14:textId="77777777" w:rsidR="003A621D" w:rsidRDefault="003A621D">
      <w:pPr>
        <w:rPr>
          <w:rFonts w:ascii="仿宋" w:eastAsia="仿宋" w:hAnsi="仿宋" w:hint="eastAsia"/>
        </w:rPr>
      </w:pPr>
    </w:p>
    <w:p w14:paraId="0EC62F46" w14:textId="77777777" w:rsidR="003A621D" w:rsidRDefault="003A621D">
      <w:pPr>
        <w:rPr>
          <w:rFonts w:ascii="仿宋" w:eastAsia="仿宋" w:hAnsi="仿宋" w:hint="eastAsia"/>
        </w:rPr>
      </w:pPr>
    </w:p>
    <w:p w14:paraId="5DF3ADA9" w14:textId="77777777" w:rsidR="003A621D" w:rsidRDefault="003A621D">
      <w:pPr>
        <w:rPr>
          <w:rFonts w:ascii="仿宋" w:eastAsia="仿宋" w:hAnsi="仿宋" w:hint="eastAsia"/>
        </w:rPr>
      </w:pPr>
    </w:p>
    <w:p w14:paraId="21FF66B1" w14:textId="77777777" w:rsidR="003A621D" w:rsidRDefault="003A621D">
      <w:pPr>
        <w:rPr>
          <w:rFonts w:ascii="仿宋" w:eastAsia="仿宋" w:hAnsi="仿宋" w:hint="eastAsia"/>
        </w:rPr>
      </w:pPr>
    </w:p>
    <w:p w14:paraId="3D82E0E3" w14:textId="77777777" w:rsidR="003A621D" w:rsidRDefault="003A621D">
      <w:pPr>
        <w:rPr>
          <w:rFonts w:ascii="仿宋" w:eastAsia="仿宋" w:hAnsi="仿宋" w:hint="eastAsia"/>
        </w:rPr>
      </w:pPr>
    </w:p>
    <w:p w14:paraId="69AAE596" w14:textId="77777777" w:rsidR="003A621D" w:rsidRDefault="003A621D">
      <w:pPr>
        <w:rPr>
          <w:rFonts w:ascii="仿宋" w:eastAsia="仿宋" w:hAnsi="仿宋" w:hint="eastAsia"/>
        </w:rPr>
      </w:pPr>
    </w:p>
    <w:p w14:paraId="05929A49" w14:textId="77777777" w:rsidR="003A621D" w:rsidRDefault="003A621D">
      <w:pPr>
        <w:pStyle w:val="a4"/>
        <w:rPr>
          <w:rFonts w:ascii="仿宋" w:eastAsia="仿宋" w:hAnsi="仿宋" w:hint="eastAsia"/>
        </w:rPr>
      </w:pPr>
    </w:p>
    <w:p w14:paraId="7601D23B" w14:textId="77777777" w:rsidR="003A621D" w:rsidRDefault="003A621D">
      <w:pPr>
        <w:pStyle w:val="a4"/>
        <w:rPr>
          <w:rFonts w:ascii="仿宋" w:eastAsia="仿宋" w:hAnsi="仿宋" w:hint="eastAsia"/>
        </w:rPr>
      </w:pPr>
    </w:p>
    <w:p w14:paraId="1CDCF87B" w14:textId="77777777" w:rsidR="003A621D" w:rsidRDefault="003A621D">
      <w:pPr>
        <w:rPr>
          <w:rFonts w:ascii="仿宋" w:eastAsia="仿宋" w:hAnsi="仿宋" w:hint="eastAsia"/>
        </w:rPr>
      </w:pPr>
    </w:p>
    <w:p w14:paraId="1E8817CD" w14:textId="77777777" w:rsidR="003A621D" w:rsidRDefault="003A621D">
      <w:pPr>
        <w:rPr>
          <w:rFonts w:ascii="仿宋" w:eastAsia="仿宋" w:hAnsi="仿宋" w:hint="eastAsia"/>
        </w:rPr>
      </w:pPr>
    </w:p>
    <w:p w14:paraId="5E32700C" w14:textId="77777777" w:rsidR="003A621D" w:rsidRDefault="003A621D">
      <w:pPr>
        <w:rPr>
          <w:rFonts w:ascii="仿宋" w:eastAsia="仿宋" w:hAnsi="仿宋" w:hint="eastAsia"/>
        </w:rPr>
      </w:pPr>
    </w:p>
    <w:p w14:paraId="68810D7C" w14:textId="77777777" w:rsidR="003A621D" w:rsidRDefault="003A621D">
      <w:pPr>
        <w:rPr>
          <w:rFonts w:ascii="仿宋" w:eastAsia="仿宋" w:hAnsi="仿宋" w:hint="eastAsia"/>
        </w:rPr>
      </w:pPr>
    </w:p>
    <w:p w14:paraId="27E4FB9C" w14:textId="77777777" w:rsidR="003A621D" w:rsidRDefault="003A621D">
      <w:pPr>
        <w:rPr>
          <w:rFonts w:ascii="仿宋" w:eastAsia="仿宋" w:hAnsi="仿宋" w:hint="eastAsia"/>
        </w:rPr>
      </w:pPr>
    </w:p>
    <w:p w14:paraId="00D95640" w14:textId="77777777" w:rsidR="003A621D" w:rsidRDefault="003A621D">
      <w:pPr>
        <w:pStyle w:val="a4"/>
        <w:rPr>
          <w:rFonts w:ascii="仿宋" w:eastAsia="仿宋" w:hAnsi="仿宋" w:hint="eastAsia"/>
        </w:rPr>
      </w:pPr>
    </w:p>
    <w:p w14:paraId="099CA20B" w14:textId="77777777" w:rsidR="003A621D" w:rsidRDefault="003A621D">
      <w:pPr>
        <w:pStyle w:val="a4"/>
        <w:rPr>
          <w:rFonts w:ascii="仿宋" w:eastAsia="仿宋" w:hAnsi="仿宋" w:hint="eastAsia"/>
        </w:rPr>
      </w:pPr>
    </w:p>
    <w:p w14:paraId="1BC92599" w14:textId="77777777" w:rsidR="003A621D" w:rsidRDefault="003A621D">
      <w:pPr>
        <w:pStyle w:val="a4"/>
        <w:rPr>
          <w:rFonts w:ascii="仿宋" w:eastAsia="仿宋" w:hAnsi="仿宋" w:hint="eastAsia"/>
        </w:rPr>
      </w:pPr>
    </w:p>
    <w:p w14:paraId="2C7C02C1" w14:textId="77777777" w:rsidR="003A621D" w:rsidRDefault="003A621D">
      <w:pPr>
        <w:pStyle w:val="a4"/>
        <w:rPr>
          <w:rFonts w:ascii="仿宋" w:eastAsia="仿宋" w:hAnsi="仿宋" w:hint="eastAsia"/>
        </w:rPr>
      </w:pPr>
    </w:p>
    <w:p w14:paraId="2193D1EF" w14:textId="77777777" w:rsidR="003A621D" w:rsidRDefault="003A621D">
      <w:pPr>
        <w:pStyle w:val="a4"/>
        <w:rPr>
          <w:rFonts w:ascii="仿宋" w:eastAsia="仿宋" w:hAnsi="仿宋" w:hint="eastAsia"/>
        </w:rPr>
      </w:pPr>
    </w:p>
    <w:p w14:paraId="1CF4456A" w14:textId="77777777" w:rsidR="003A621D" w:rsidRDefault="003A621D">
      <w:pPr>
        <w:pStyle w:val="a4"/>
        <w:rPr>
          <w:rFonts w:ascii="仿宋" w:eastAsia="仿宋" w:hAnsi="仿宋" w:hint="eastAsia"/>
        </w:rPr>
      </w:pPr>
    </w:p>
    <w:p w14:paraId="422B6F2C" w14:textId="77777777" w:rsidR="003A621D" w:rsidRDefault="003A621D">
      <w:pPr>
        <w:pStyle w:val="a4"/>
        <w:rPr>
          <w:rFonts w:ascii="仿宋" w:eastAsia="仿宋" w:hAnsi="仿宋" w:hint="eastAsia"/>
        </w:rPr>
      </w:pPr>
    </w:p>
    <w:p w14:paraId="2C00EDF4" w14:textId="77777777" w:rsidR="003A621D" w:rsidRDefault="003A621D">
      <w:pPr>
        <w:pStyle w:val="a4"/>
        <w:rPr>
          <w:rFonts w:ascii="仿宋" w:eastAsia="仿宋" w:hAnsi="仿宋" w:hint="eastAsia"/>
        </w:rPr>
      </w:pPr>
    </w:p>
    <w:p w14:paraId="5D151ECC" w14:textId="77777777" w:rsidR="003A621D" w:rsidRDefault="003A621D">
      <w:pPr>
        <w:pStyle w:val="a4"/>
        <w:rPr>
          <w:rFonts w:ascii="仿宋" w:eastAsia="仿宋" w:hAnsi="仿宋" w:hint="eastAsia"/>
        </w:rPr>
      </w:pPr>
    </w:p>
    <w:p w14:paraId="7EE65728" w14:textId="77777777" w:rsidR="003A621D" w:rsidRDefault="003A621D">
      <w:pPr>
        <w:pStyle w:val="a4"/>
        <w:rPr>
          <w:rFonts w:ascii="仿宋" w:eastAsia="仿宋" w:hAnsi="仿宋" w:hint="eastAsia"/>
        </w:rPr>
      </w:pPr>
    </w:p>
    <w:p w14:paraId="1DEDA185" w14:textId="77777777" w:rsidR="003A621D" w:rsidRDefault="003A621D">
      <w:pPr>
        <w:pStyle w:val="a8"/>
        <w:rPr>
          <w:rFonts w:ascii="仿宋" w:eastAsia="仿宋" w:hAnsi="仿宋" w:hint="eastAsia"/>
        </w:rPr>
      </w:pPr>
    </w:p>
    <w:p w14:paraId="1CCCEB59" w14:textId="77777777" w:rsidR="003A621D" w:rsidRDefault="00000000">
      <w:pPr>
        <w:pStyle w:val="af6"/>
        <w:spacing w:before="0" w:after="0" w:line="360" w:lineRule="auto"/>
        <w:ind w:firstLineChars="201" w:firstLine="646"/>
        <w:rPr>
          <w:rFonts w:ascii="仿宋" w:eastAsia="仿宋" w:hAnsi="仿宋" w:cs="宋体" w:hint="eastAsia"/>
        </w:rPr>
      </w:pPr>
      <w:r>
        <w:rPr>
          <w:rFonts w:ascii="仿宋" w:eastAsia="仿宋" w:hAnsi="仿宋" w:cs="宋体" w:hint="eastAsia"/>
        </w:rPr>
        <w:t>第二章投标须知</w:t>
      </w:r>
    </w:p>
    <w:p w14:paraId="06656F91" w14:textId="77777777" w:rsidR="003A621D" w:rsidRDefault="00000000">
      <w:pPr>
        <w:pStyle w:val="af6"/>
        <w:spacing w:before="0" w:after="0" w:line="360" w:lineRule="auto"/>
        <w:ind w:firstLineChars="201" w:firstLine="646"/>
        <w:rPr>
          <w:rFonts w:ascii="仿宋" w:eastAsia="仿宋" w:hAnsi="仿宋" w:hint="eastAsia"/>
        </w:rPr>
      </w:pPr>
      <w:r>
        <w:rPr>
          <w:rFonts w:ascii="仿宋" w:eastAsia="仿宋" w:hAnsi="仿宋" w:hint="eastAsia"/>
        </w:rPr>
        <w:t>投标须知前附表</w:t>
      </w:r>
    </w:p>
    <w:p w14:paraId="6DE86FFD" w14:textId="77777777" w:rsidR="003A621D" w:rsidRDefault="003A621D">
      <w:pPr>
        <w:ind w:firstLineChars="201" w:firstLine="643"/>
        <w:jc w:val="center"/>
        <w:rPr>
          <w:rFonts w:ascii="仿宋" w:eastAsia="仿宋" w:hAnsi="仿宋" w:hint="eastAsia"/>
          <w:sz w:val="32"/>
          <w:szCs w:val="3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625"/>
      </w:tblGrid>
      <w:tr w:rsidR="003A621D" w14:paraId="307C1379" w14:textId="77777777">
        <w:trPr>
          <w:trHeight w:val="607"/>
          <w:jc w:val="center"/>
        </w:trPr>
        <w:tc>
          <w:tcPr>
            <w:tcW w:w="908" w:type="dxa"/>
            <w:tcBorders>
              <w:top w:val="single" w:sz="4" w:space="0" w:color="auto"/>
              <w:bottom w:val="single" w:sz="4" w:space="0" w:color="auto"/>
              <w:right w:val="single" w:sz="4" w:space="0" w:color="auto"/>
            </w:tcBorders>
            <w:vAlign w:val="center"/>
          </w:tcPr>
          <w:p w14:paraId="554CC031"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14:paraId="69AE726A"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项  目</w:t>
            </w:r>
          </w:p>
        </w:tc>
        <w:tc>
          <w:tcPr>
            <w:tcW w:w="6625" w:type="dxa"/>
            <w:tcBorders>
              <w:top w:val="single" w:sz="4" w:space="0" w:color="auto"/>
              <w:left w:val="single" w:sz="4" w:space="0" w:color="auto"/>
              <w:bottom w:val="single" w:sz="4" w:space="0" w:color="auto"/>
            </w:tcBorders>
            <w:vAlign w:val="center"/>
          </w:tcPr>
          <w:p w14:paraId="03AE3D39"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内         容</w:t>
            </w:r>
          </w:p>
        </w:tc>
      </w:tr>
      <w:tr w:rsidR="003A621D" w14:paraId="64210BE9" w14:textId="77777777">
        <w:trPr>
          <w:trHeight w:val="607"/>
          <w:jc w:val="center"/>
        </w:trPr>
        <w:tc>
          <w:tcPr>
            <w:tcW w:w="908" w:type="dxa"/>
            <w:tcBorders>
              <w:top w:val="single" w:sz="4" w:space="0" w:color="auto"/>
              <w:bottom w:val="single" w:sz="4" w:space="0" w:color="auto"/>
              <w:right w:val="single" w:sz="4" w:space="0" w:color="auto"/>
            </w:tcBorders>
            <w:vAlign w:val="center"/>
          </w:tcPr>
          <w:p w14:paraId="37995154"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14:paraId="342E2FB6"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项目名称</w:t>
            </w:r>
          </w:p>
        </w:tc>
        <w:tc>
          <w:tcPr>
            <w:tcW w:w="6625" w:type="dxa"/>
            <w:tcBorders>
              <w:top w:val="single" w:sz="4" w:space="0" w:color="auto"/>
              <w:left w:val="single" w:sz="4" w:space="0" w:color="auto"/>
              <w:bottom w:val="single" w:sz="4" w:space="0" w:color="auto"/>
            </w:tcBorders>
            <w:vAlign w:val="center"/>
          </w:tcPr>
          <w:p w14:paraId="4E273AB9"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选定车辆定点加油、定点维修、定点保险供应商</w:t>
            </w:r>
          </w:p>
        </w:tc>
      </w:tr>
      <w:tr w:rsidR="003A621D" w14:paraId="7DF200D6" w14:textId="77777777">
        <w:trPr>
          <w:trHeight w:val="613"/>
          <w:jc w:val="center"/>
        </w:trPr>
        <w:tc>
          <w:tcPr>
            <w:tcW w:w="908" w:type="dxa"/>
            <w:tcBorders>
              <w:top w:val="single" w:sz="4" w:space="0" w:color="auto"/>
              <w:bottom w:val="single" w:sz="4" w:space="0" w:color="auto"/>
              <w:right w:val="single" w:sz="4" w:space="0" w:color="auto"/>
            </w:tcBorders>
            <w:vAlign w:val="center"/>
          </w:tcPr>
          <w:p w14:paraId="61E5F358"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w:t>
            </w:r>
          </w:p>
        </w:tc>
        <w:tc>
          <w:tcPr>
            <w:tcW w:w="2155" w:type="dxa"/>
            <w:tcBorders>
              <w:top w:val="single" w:sz="4" w:space="0" w:color="auto"/>
              <w:left w:val="single" w:sz="4" w:space="0" w:color="auto"/>
              <w:bottom w:val="single" w:sz="4" w:space="0" w:color="auto"/>
              <w:right w:val="single" w:sz="4" w:space="0" w:color="auto"/>
            </w:tcBorders>
            <w:vAlign w:val="center"/>
          </w:tcPr>
          <w:p w14:paraId="3069FF42"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项目编号</w:t>
            </w:r>
          </w:p>
        </w:tc>
        <w:tc>
          <w:tcPr>
            <w:tcW w:w="6625" w:type="dxa"/>
            <w:tcBorders>
              <w:top w:val="single" w:sz="4" w:space="0" w:color="auto"/>
              <w:left w:val="single" w:sz="4" w:space="0" w:color="auto"/>
              <w:bottom w:val="single" w:sz="4" w:space="0" w:color="auto"/>
            </w:tcBorders>
            <w:vAlign w:val="center"/>
          </w:tcPr>
          <w:p w14:paraId="0B30A295" w14:textId="1E70F518" w:rsidR="003A621D" w:rsidRDefault="00BE09BF">
            <w:pPr>
              <w:spacing w:line="560" w:lineRule="exact"/>
              <w:rPr>
                <w:rFonts w:ascii="仿宋" w:eastAsia="仿宋" w:hAnsi="仿宋" w:hint="eastAsia"/>
                <w:sz w:val="28"/>
                <w:szCs w:val="28"/>
              </w:rPr>
            </w:pPr>
            <w:r>
              <w:rPr>
                <w:rFonts w:ascii="仿宋" w:eastAsia="仿宋" w:hAnsi="仿宋" w:hint="eastAsia"/>
                <w:sz w:val="28"/>
                <w:szCs w:val="28"/>
              </w:rPr>
              <w:t>WHHGYSDGQ2026-23</w:t>
            </w:r>
          </w:p>
        </w:tc>
      </w:tr>
      <w:tr w:rsidR="003A621D" w14:paraId="1757B4AF" w14:textId="77777777">
        <w:trPr>
          <w:trHeight w:val="1389"/>
          <w:jc w:val="center"/>
        </w:trPr>
        <w:tc>
          <w:tcPr>
            <w:tcW w:w="908" w:type="dxa"/>
            <w:tcBorders>
              <w:top w:val="single" w:sz="4" w:space="0" w:color="auto"/>
              <w:bottom w:val="single" w:sz="4" w:space="0" w:color="auto"/>
              <w:right w:val="single" w:sz="4" w:space="0" w:color="auto"/>
            </w:tcBorders>
            <w:vAlign w:val="center"/>
          </w:tcPr>
          <w:p w14:paraId="0F7ED4F5"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3</w:t>
            </w:r>
          </w:p>
        </w:tc>
        <w:tc>
          <w:tcPr>
            <w:tcW w:w="2155" w:type="dxa"/>
            <w:tcBorders>
              <w:top w:val="single" w:sz="4" w:space="0" w:color="auto"/>
              <w:left w:val="single" w:sz="4" w:space="0" w:color="auto"/>
              <w:bottom w:val="single" w:sz="4" w:space="0" w:color="auto"/>
              <w:right w:val="single" w:sz="4" w:space="0" w:color="auto"/>
            </w:tcBorders>
            <w:vAlign w:val="center"/>
          </w:tcPr>
          <w:p w14:paraId="6F7F8905"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采购人</w:t>
            </w:r>
          </w:p>
        </w:tc>
        <w:tc>
          <w:tcPr>
            <w:tcW w:w="6625" w:type="dxa"/>
            <w:tcBorders>
              <w:top w:val="single" w:sz="4" w:space="0" w:color="auto"/>
              <w:left w:val="single" w:sz="4" w:space="0" w:color="auto"/>
              <w:bottom w:val="single" w:sz="4" w:space="0" w:color="auto"/>
            </w:tcBorders>
            <w:vAlign w:val="center"/>
          </w:tcPr>
          <w:p w14:paraId="1E67EB93"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单位名称：荣成市乐能保洁有限公司</w:t>
            </w:r>
          </w:p>
          <w:p w14:paraId="4677C6E2"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地址：荣成市石岛黄海南路26号</w:t>
            </w:r>
          </w:p>
          <w:p w14:paraId="0938A863"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联系人：钱万里</w:t>
            </w:r>
          </w:p>
          <w:p w14:paraId="316DEA2F"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联系电话：0631-7382087</w:t>
            </w:r>
          </w:p>
        </w:tc>
      </w:tr>
      <w:tr w:rsidR="003A621D" w14:paraId="3697ABD5" w14:textId="77777777">
        <w:trPr>
          <w:trHeight w:val="1389"/>
          <w:jc w:val="center"/>
        </w:trPr>
        <w:tc>
          <w:tcPr>
            <w:tcW w:w="908" w:type="dxa"/>
            <w:tcBorders>
              <w:top w:val="single" w:sz="4" w:space="0" w:color="auto"/>
              <w:bottom w:val="single" w:sz="4" w:space="0" w:color="auto"/>
              <w:right w:val="single" w:sz="4" w:space="0" w:color="auto"/>
            </w:tcBorders>
            <w:vAlign w:val="center"/>
          </w:tcPr>
          <w:p w14:paraId="46459E04"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4</w:t>
            </w:r>
          </w:p>
        </w:tc>
        <w:tc>
          <w:tcPr>
            <w:tcW w:w="2155" w:type="dxa"/>
            <w:tcBorders>
              <w:top w:val="single" w:sz="4" w:space="0" w:color="auto"/>
              <w:left w:val="single" w:sz="4" w:space="0" w:color="auto"/>
              <w:bottom w:val="single" w:sz="4" w:space="0" w:color="auto"/>
              <w:right w:val="single" w:sz="4" w:space="0" w:color="auto"/>
            </w:tcBorders>
            <w:vAlign w:val="center"/>
          </w:tcPr>
          <w:p w14:paraId="2443CC5B"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采购代理机构</w:t>
            </w:r>
          </w:p>
        </w:tc>
        <w:tc>
          <w:tcPr>
            <w:tcW w:w="6625" w:type="dxa"/>
            <w:tcBorders>
              <w:top w:val="single" w:sz="4" w:space="0" w:color="auto"/>
              <w:left w:val="single" w:sz="4" w:space="0" w:color="auto"/>
              <w:bottom w:val="single" w:sz="4" w:space="0" w:color="auto"/>
            </w:tcBorders>
            <w:vAlign w:val="center"/>
          </w:tcPr>
          <w:p w14:paraId="44A80081"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机构名称：山东乾华项目管理有限公司</w:t>
            </w:r>
          </w:p>
          <w:p w14:paraId="19A6469A"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单位地址：荣成市黎明中区211号</w:t>
            </w:r>
          </w:p>
          <w:p w14:paraId="1CE1B3E3"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联系人：王淑丽、王泉</w:t>
            </w:r>
          </w:p>
          <w:p w14:paraId="042EF5F9"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联系电话：0631-3697299</w:t>
            </w:r>
          </w:p>
        </w:tc>
      </w:tr>
      <w:tr w:rsidR="003A621D" w14:paraId="6B0FDB3A" w14:textId="77777777">
        <w:trPr>
          <w:trHeight w:val="545"/>
          <w:jc w:val="center"/>
        </w:trPr>
        <w:tc>
          <w:tcPr>
            <w:tcW w:w="908" w:type="dxa"/>
            <w:tcBorders>
              <w:top w:val="single" w:sz="4" w:space="0" w:color="auto"/>
              <w:bottom w:val="single" w:sz="4" w:space="0" w:color="auto"/>
              <w:right w:val="single" w:sz="4" w:space="0" w:color="auto"/>
            </w:tcBorders>
            <w:vAlign w:val="center"/>
          </w:tcPr>
          <w:p w14:paraId="53971C14"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5</w:t>
            </w:r>
          </w:p>
        </w:tc>
        <w:tc>
          <w:tcPr>
            <w:tcW w:w="2155" w:type="dxa"/>
            <w:tcBorders>
              <w:top w:val="single" w:sz="4" w:space="0" w:color="auto"/>
              <w:left w:val="single" w:sz="4" w:space="0" w:color="auto"/>
              <w:bottom w:val="single" w:sz="4" w:space="0" w:color="auto"/>
              <w:right w:val="single" w:sz="4" w:space="0" w:color="auto"/>
            </w:tcBorders>
            <w:vAlign w:val="center"/>
          </w:tcPr>
          <w:p w14:paraId="2ECF7A3E"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电子投标</w:t>
            </w:r>
          </w:p>
          <w:p w14:paraId="5C589753"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特别提示</w:t>
            </w:r>
          </w:p>
        </w:tc>
        <w:tc>
          <w:tcPr>
            <w:tcW w:w="6625" w:type="dxa"/>
            <w:tcBorders>
              <w:top w:val="single" w:sz="4" w:space="0" w:color="auto"/>
              <w:left w:val="single" w:sz="4" w:space="0" w:color="auto"/>
              <w:bottom w:val="single" w:sz="4" w:space="0" w:color="auto"/>
            </w:tcBorders>
            <w:vAlign w:val="center"/>
          </w:tcPr>
          <w:p w14:paraId="1B0E2341"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1．登录威海市公共资源交易网（荣成市）（</w:t>
            </w:r>
            <w:r>
              <w:rPr>
                <w:rFonts w:ascii="仿宋" w:eastAsia="仿宋" w:hAnsi="仿宋"/>
                <w:sz w:val="28"/>
                <w:szCs w:val="28"/>
              </w:rPr>
              <w:t>http://ggzyjy.weihai.cn/rongcheng/</w:t>
            </w:r>
            <w:r>
              <w:rPr>
                <w:rFonts w:ascii="仿宋" w:eastAsia="仿宋" w:hAnsi="仿宋" w:hint="eastAsia"/>
                <w:sz w:val="28"/>
                <w:szCs w:val="28"/>
              </w:rPr>
              <w:t>）首页右侧“交易服务一网通办系统-（新版）一网通办系统”进行“平台切换”点击“国企采购”进入“威海市国有企业阳光采购服务平台”，如跳转国企阳光采购平台时，提示用户不存在，可拨打技术支持电话（17863029936）解决。</w:t>
            </w:r>
          </w:p>
          <w:p w14:paraId="1D6F2CB2"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06AD3AAA"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3．电子投标文件制作及递交等有关操作见本文件及</w:t>
            </w:r>
            <w:r>
              <w:rPr>
                <w:rFonts w:ascii="仿宋" w:eastAsia="仿宋" w:hAnsi="仿宋" w:hint="eastAsia"/>
                <w:sz w:val="28"/>
                <w:szCs w:val="28"/>
              </w:rPr>
              <w:lastRenderedPageBreak/>
              <w:t>威海市公共资源交易网）办事指南栏目-国企采购专区-《新版威海市国有企业阳光采购服务平台操作演示视频（供应商）》，网址: https://ggzyjy.weihai.cn/bszn/005005/20260109/315a049e-0d75-4f85-8634-00d90a843936.html</w:t>
            </w:r>
          </w:p>
          <w:p w14:paraId="29EB0EB7"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响应文件制作及系统使用咨询电话：17863029936；平台QQ服务群：1046971257。</w:t>
            </w:r>
          </w:p>
          <w:p w14:paraId="443AA681"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4．网上递交投标文件时，登录交易平台的电脑须满足以下环境要求（详见新版威海市国有企业阳光采购服务平台供应商用户手册</w:t>
            </w:r>
          </w:p>
          <w:p w14:paraId="522062C6"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https://ggzyjy.weihai.cn/bszn/005005/20260109/eb4ba418-4b35-4f05-aa69-44fd7d8a7ffb.html）。</w:t>
            </w:r>
          </w:p>
          <w:p w14:paraId="6686F016"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0D3C758"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w:t>
            </w:r>
            <w:r>
              <w:rPr>
                <w:rFonts w:ascii="仿宋" w:eastAsia="仿宋" w:hAnsi="仿宋" w:hint="eastAsia"/>
                <w:sz w:val="28"/>
                <w:szCs w:val="28"/>
              </w:rPr>
              <w:lastRenderedPageBreak/>
              <w:t>中。</w:t>
            </w:r>
          </w:p>
          <w:p w14:paraId="0F1AEEF3"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7．投标人投标文件中的相关扫描件应保证清晰度，无法辨认的评审时受到影响的，由投标人自行承担相应责任。</w:t>
            </w:r>
          </w:p>
          <w:p w14:paraId="00594583"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8．除网上递交电子投标文件外，如有要求递交相关资质证明文件原件的，还须按其要求独立密封递交（被授权人身份证原件除外）。</w:t>
            </w:r>
          </w:p>
          <w:p w14:paraId="5F28E880"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9．投标人应充分考虑到网上递交投标文件会发生的故障和风险。对发生的任何故障和风险造成投标人报价内容不一致或利益受损或投标失败的，采购人及</w:t>
            </w:r>
            <w:r>
              <w:rPr>
                <w:rFonts w:ascii="仿宋" w:eastAsia="仿宋" w:hAnsi="仿宋"/>
                <w:sz w:val="28"/>
                <w:szCs w:val="28"/>
              </w:rPr>
              <w:t>招标代理机构</w:t>
            </w:r>
            <w:r>
              <w:rPr>
                <w:rFonts w:ascii="仿宋" w:eastAsia="仿宋" w:hAnsi="仿宋" w:hint="eastAsia"/>
                <w:sz w:val="28"/>
                <w:szCs w:val="28"/>
              </w:rPr>
              <w:t>不承担任何责任。</w:t>
            </w:r>
          </w:p>
        </w:tc>
      </w:tr>
      <w:tr w:rsidR="003A621D" w14:paraId="100EF5D1" w14:textId="77777777">
        <w:trPr>
          <w:trHeight w:val="745"/>
          <w:jc w:val="center"/>
        </w:trPr>
        <w:tc>
          <w:tcPr>
            <w:tcW w:w="908" w:type="dxa"/>
            <w:tcBorders>
              <w:top w:val="single" w:sz="4" w:space="0" w:color="auto"/>
              <w:bottom w:val="single" w:sz="4" w:space="0" w:color="auto"/>
              <w:right w:val="single" w:sz="4" w:space="0" w:color="auto"/>
            </w:tcBorders>
            <w:vAlign w:val="center"/>
          </w:tcPr>
          <w:p w14:paraId="48DE2C63"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lastRenderedPageBreak/>
              <w:t>6</w:t>
            </w:r>
          </w:p>
        </w:tc>
        <w:tc>
          <w:tcPr>
            <w:tcW w:w="2155" w:type="dxa"/>
            <w:tcBorders>
              <w:top w:val="single" w:sz="4" w:space="0" w:color="auto"/>
              <w:left w:val="single" w:sz="4" w:space="0" w:color="auto"/>
              <w:bottom w:val="single" w:sz="4" w:space="0" w:color="auto"/>
              <w:right w:val="single" w:sz="4" w:space="0" w:color="auto"/>
            </w:tcBorders>
            <w:vAlign w:val="center"/>
          </w:tcPr>
          <w:p w14:paraId="72B0549D"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资质证明</w:t>
            </w:r>
          </w:p>
          <w:p w14:paraId="170E68A0"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文件原件</w:t>
            </w:r>
          </w:p>
        </w:tc>
        <w:tc>
          <w:tcPr>
            <w:tcW w:w="6625" w:type="dxa"/>
            <w:tcBorders>
              <w:top w:val="single" w:sz="4" w:space="0" w:color="auto"/>
              <w:left w:val="single" w:sz="4" w:space="0" w:color="auto"/>
              <w:bottom w:val="single" w:sz="4" w:space="0" w:color="auto"/>
            </w:tcBorders>
            <w:vAlign w:val="center"/>
          </w:tcPr>
          <w:p w14:paraId="0C51408D"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无</w:t>
            </w:r>
          </w:p>
        </w:tc>
      </w:tr>
      <w:tr w:rsidR="003A621D" w14:paraId="2754BA07" w14:textId="77777777">
        <w:trPr>
          <w:trHeight w:val="545"/>
          <w:jc w:val="center"/>
        </w:trPr>
        <w:tc>
          <w:tcPr>
            <w:tcW w:w="908" w:type="dxa"/>
            <w:tcBorders>
              <w:top w:val="single" w:sz="4" w:space="0" w:color="auto"/>
              <w:bottom w:val="single" w:sz="4" w:space="0" w:color="auto"/>
              <w:right w:val="single" w:sz="4" w:space="0" w:color="auto"/>
            </w:tcBorders>
            <w:vAlign w:val="center"/>
          </w:tcPr>
          <w:p w14:paraId="27F60EB8"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7</w:t>
            </w:r>
          </w:p>
        </w:tc>
        <w:tc>
          <w:tcPr>
            <w:tcW w:w="2155" w:type="dxa"/>
            <w:tcBorders>
              <w:top w:val="single" w:sz="4" w:space="0" w:color="auto"/>
              <w:left w:val="single" w:sz="4" w:space="0" w:color="auto"/>
              <w:bottom w:val="single" w:sz="4" w:space="0" w:color="auto"/>
              <w:right w:val="single" w:sz="4" w:space="0" w:color="auto"/>
            </w:tcBorders>
            <w:vAlign w:val="center"/>
          </w:tcPr>
          <w:p w14:paraId="3C11838F"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投标文件份数</w:t>
            </w:r>
          </w:p>
        </w:tc>
        <w:tc>
          <w:tcPr>
            <w:tcW w:w="6625" w:type="dxa"/>
            <w:tcBorders>
              <w:top w:val="single" w:sz="4" w:space="0" w:color="auto"/>
              <w:left w:val="single" w:sz="4" w:space="0" w:color="auto"/>
              <w:bottom w:val="single" w:sz="4" w:space="0" w:color="auto"/>
            </w:tcBorders>
            <w:vAlign w:val="center"/>
          </w:tcPr>
          <w:p w14:paraId="21FF2233"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电子投标文件1份（网上按时递交）。</w:t>
            </w:r>
          </w:p>
        </w:tc>
      </w:tr>
      <w:tr w:rsidR="003A621D" w14:paraId="08E86504" w14:textId="77777777">
        <w:trPr>
          <w:trHeight w:val="445"/>
          <w:jc w:val="center"/>
        </w:trPr>
        <w:tc>
          <w:tcPr>
            <w:tcW w:w="908" w:type="dxa"/>
            <w:tcBorders>
              <w:top w:val="single" w:sz="4" w:space="0" w:color="auto"/>
              <w:bottom w:val="single" w:sz="4" w:space="0" w:color="auto"/>
              <w:right w:val="single" w:sz="4" w:space="0" w:color="auto"/>
            </w:tcBorders>
            <w:vAlign w:val="center"/>
          </w:tcPr>
          <w:p w14:paraId="24B45E82"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8</w:t>
            </w:r>
          </w:p>
        </w:tc>
        <w:tc>
          <w:tcPr>
            <w:tcW w:w="2155" w:type="dxa"/>
            <w:tcBorders>
              <w:top w:val="single" w:sz="4" w:space="0" w:color="auto"/>
              <w:left w:val="single" w:sz="4" w:space="0" w:color="auto"/>
              <w:bottom w:val="single" w:sz="4" w:space="0" w:color="auto"/>
              <w:right w:val="single" w:sz="4" w:space="0" w:color="auto"/>
            </w:tcBorders>
            <w:vAlign w:val="center"/>
          </w:tcPr>
          <w:p w14:paraId="3E919D44"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实物样品</w:t>
            </w:r>
          </w:p>
        </w:tc>
        <w:tc>
          <w:tcPr>
            <w:tcW w:w="6625" w:type="dxa"/>
            <w:tcBorders>
              <w:top w:val="single" w:sz="4" w:space="0" w:color="auto"/>
              <w:left w:val="single" w:sz="4" w:space="0" w:color="auto"/>
              <w:bottom w:val="single" w:sz="4" w:space="0" w:color="auto"/>
            </w:tcBorders>
            <w:vAlign w:val="center"/>
          </w:tcPr>
          <w:p w14:paraId="3CB6D9A8"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无</w:t>
            </w:r>
          </w:p>
        </w:tc>
      </w:tr>
      <w:tr w:rsidR="003A621D" w14:paraId="6BDC7B94" w14:textId="77777777">
        <w:trPr>
          <w:trHeight w:val="445"/>
          <w:jc w:val="center"/>
        </w:trPr>
        <w:tc>
          <w:tcPr>
            <w:tcW w:w="908" w:type="dxa"/>
            <w:tcBorders>
              <w:top w:val="single" w:sz="4" w:space="0" w:color="auto"/>
              <w:bottom w:val="single" w:sz="4" w:space="0" w:color="auto"/>
              <w:right w:val="single" w:sz="4" w:space="0" w:color="auto"/>
            </w:tcBorders>
            <w:vAlign w:val="center"/>
          </w:tcPr>
          <w:p w14:paraId="492B3761"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9</w:t>
            </w:r>
          </w:p>
        </w:tc>
        <w:tc>
          <w:tcPr>
            <w:tcW w:w="2155" w:type="dxa"/>
            <w:tcBorders>
              <w:top w:val="single" w:sz="4" w:space="0" w:color="auto"/>
              <w:left w:val="single" w:sz="4" w:space="0" w:color="auto"/>
              <w:bottom w:val="single" w:sz="4" w:space="0" w:color="auto"/>
              <w:right w:val="single" w:sz="4" w:space="0" w:color="auto"/>
            </w:tcBorders>
            <w:vAlign w:val="center"/>
          </w:tcPr>
          <w:p w14:paraId="58F67698"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现场踏勘</w:t>
            </w:r>
          </w:p>
        </w:tc>
        <w:tc>
          <w:tcPr>
            <w:tcW w:w="6625" w:type="dxa"/>
            <w:tcBorders>
              <w:top w:val="single" w:sz="4" w:space="0" w:color="auto"/>
              <w:left w:val="single" w:sz="4" w:space="0" w:color="auto"/>
              <w:bottom w:val="single" w:sz="4" w:space="0" w:color="auto"/>
            </w:tcBorders>
            <w:vAlign w:val="center"/>
          </w:tcPr>
          <w:p w14:paraId="6529BE4F" w14:textId="77777777" w:rsidR="003A621D" w:rsidRDefault="00000000">
            <w:pPr>
              <w:spacing w:line="560" w:lineRule="exact"/>
              <w:textAlignment w:val="top"/>
              <w:rPr>
                <w:rFonts w:ascii="仿宋" w:eastAsia="仿宋" w:hAnsi="仿宋" w:hint="eastAsia"/>
                <w:sz w:val="28"/>
                <w:szCs w:val="28"/>
              </w:rPr>
            </w:pPr>
            <w:r>
              <w:rPr>
                <w:rFonts w:ascii="仿宋" w:eastAsia="仿宋" w:hAnsi="仿宋" w:hint="eastAsia"/>
                <w:sz w:val="28"/>
                <w:szCs w:val="28"/>
              </w:rPr>
              <w:t>不统一组织</w:t>
            </w:r>
          </w:p>
        </w:tc>
      </w:tr>
      <w:tr w:rsidR="003A621D" w14:paraId="005F8016" w14:textId="77777777">
        <w:trPr>
          <w:trHeight w:val="452"/>
          <w:jc w:val="center"/>
        </w:trPr>
        <w:tc>
          <w:tcPr>
            <w:tcW w:w="908" w:type="dxa"/>
            <w:tcBorders>
              <w:top w:val="single" w:sz="4" w:space="0" w:color="auto"/>
              <w:bottom w:val="single" w:sz="4" w:space="0" w:color="auto"/>
              <w:right w:val="single" w:sz="4" w:space="0" w:color="auto"/>
            </w:tcBorders>
            <w:vAlign w:val="center"/>
          </w:tcPr>
          <w:p w14:paraId="383A69E5"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10</w:t>
            </w:r>
          </w:p>
        </w:tc>
        <w:tc>
          <w:tcPr>
            <w:tcW w:w="2155" w:type="dxa"/>
            <w:tcBorders>
              <w:top w:val="single" w:sz="4" w:space="0" w:color="auto"/>
              <w:left w:val="single" w:sz="4" w:space="0" w:color="auto"/>
              <w:bottom w:val="single" w:sz="4" w:space="0" w:color="auto"/>
              <w:right w:val="single" w:sz="4" w:space="0" w:color="auto"/>
            </w:tcBorders>
            <w:vAlign w:val="center"/>
          </w:tcPr>
          <w:p w14:paraId="0318C79B"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现场演示</w:t>
            </w:r>
          </w:p>
        </w:tc>
        <w:tc>
          <w:tcPr>
            <w:tcW w:w="6625" w:type="dxa"/>
            <w:tcBorders>
              <w:top w:val="single" w:sz="4" w:space="0" w:color="auto"/>
              <w:left w:val="single" w:sz="4" w:space="0" w:color="auto"/>
              <w:bottom w:val="single" w:sz="4" w:space="0" w:color="auto"/>
            </w:tcBorders>
            <w:vAlign w:val="center"/>
          </w:tcPr>
          <w:p w14:paraId="4FDA693E"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无</w:t>
            </w:r>
          </w:p>
        </w:tc>
      </w:tr>
      <w:tr w:rsidR="003A621D" w14:paraId="68724FAD" w14:textId="77777777">
        <w:trPr>
          <w:trHeight w:val="452"/>
          <w:jc w:val="center"/>
        </w:trPr>
        <w:tc>
          <w:tcPr>
            <w:tcW w:w="908" w:type="dxa"/>
            <w:tcBorders>
              <w:top w:val="single" w:sz="4" w:space="0" w:color="auto"/>
              <w:bottom w:val="single" w:sz="4" w:space="0" w:color="auto"/>
              <w:right w:val="single" w:sz="4" w:space="0" w:color="auto"/>
            </w:tcBorders>
            <w:vAlign w:val="center"/>
          </w:tcPr>
          <w:p w14:paraId="5788B38D"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11</w:t>
            </w:r>
          </w:p>
        </w:tc>
        <w:tc>
          <w:tcPr>
            <w:tcW w:w="2155" w:type="dxa"/>
            <w:tcBorders>
              <w:top w:val="single" w:sz="4" w:space="0" w:color="auto"/>
              <w:left w:val="single" w:sz="4" w:space="0" w:color="auto"/>
              <w:bottom w:val="single" w:sz="4" w:space="0" w:color="auto"/>
              <w:right w:val="single" w:sz="4" w:space="0" w:color="auto"/>
            </w:tcBorders>
            <w:vAlign w:val="center"/>
          </w:tcPr>
          <w:p w14:paraId="5D0AA86E"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投标有效期</w:t>
            </w:r>
          </w:p>
        </w:tc>
        <w:tc>
          <w:tcPr>
            <w:tcW w:w="6625" w:type="dxa"/>
            <w:tcBorders>
              <w:top w:val="single" w:sz="4" w:space="0" w:color="auto"/>
              <w:left w:val="single" w:sz="4" w:space="0" w:color="auto"/>
              <w:bottom w:val="single" w:sz="4" w:space="0" w:color="auto"/>
            </w:tcBorders>
            <w:vAlign w:val="center"/>
          </w:tcPr>
          <w:p w14:paraId="1E5527C6"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开标之日起90天</w:t>
            </w:r>
          </w:p>
        </w:tc>
      </w:tr>
      <w:tr w:rsidR="003A621D" w14:paraId="1F491831" w14:textId="77777777">
        <w:trPr>
          <w:trHeight w:val="613"/>
          <w:jc w:val="center"/>
        </w:trPr>
        <w:tc>
          <w:tcPr>
            <w:tcW w:w="908" w:type="dxa"/>
            <w:tcBorders>
              <w:top w:val="single" w:sz="4" w:space="0" w:color="auto"/>
              <w:bottom w:val="single" w:sz="4" w:space="0" w:color="auto"/>
              <w:right w:val="single" w:sz="4" w:space="0" w:color="auto"/>
            </w:tcBorders>
            <w:vAlign w:val="center"/>
          </w:tcPr>
          <w:p w14:paraId="1C965846"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12</w:t>
            </w:r>
          </w:p>
        </w:tc>
        <w:tc>
          <w:tcPr>
            <w:tcW w:w="2155" w:type="dxa"/>
            <w:tcBorders>
              <w:top w:val="single" w:sz="4" w:space="0" w:color="auto"/>
              <w:left w:val="single" w:sz="4" w:space="0" w:color="auto"/>
              <w:bottom w:val="single" w:sz="4" w:space="0" w:color="auto"/>
              <w:right w:val="single" w:sz="4" w:space="0" w:color="auto"/>
            </w:tcBorders>
            <w:vAlign w:val="center"/>
          </w:tcPr>
          <w:p w14:paraId="6FC5CE48"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投标文件递交时间及地点</w:t>
            </w:r>
          </w:p>
        </w:tc>
        <w:tc>
          <w:tcPr>
            <w:tcW w:w="6625" w:type="dxa"/>
            <w:tcBorders>
              <w:top w:val="single" w:sz="4" w:space="0" w:color="auto"/>
              <w:left w:val="single" w:sz="4" w:space="0" w:color="auto"/>
              <w:bottom w:val="single" w:sz="4" w:space="0" w:color="auto"/>
            </w:tcBorders>
            <w:vAlign w:val="center"/>
          </w:tcPr>
          <w:p w14:paraId="1C35C2AA" w14:textId="77777777" w:rsidR="003A621D" w:rsidRDefault="00000000">
            <w:pPr>
              <w:spacing w:line="560" w:lineRule="exact"/>
              <w:ind w:left="280" w:hangingChars="100" w:hanging="280"/>
              <w:rPr>
                <w:rFonts w:ascii="仿宋" w:eastAsia="仿宋" w:hAnsi="仿宋" w:hint="eastAsia"/>
                <w:sz w:val="28"/>
                <w:szCs w:val="28"/>
              </w:rPr>
            </w:pPr>
            <w:r>
              <w:rPr>
                <w:rFonts w:ascii="仿宋" w:eastAsia="仿宋" w:hAnsi="仿宋" w:hint="eastAsia"/>
                <w:sz w:val="28"/>
                <w:szCs w:val="28"/>
              </w:rPr>
              <w:t>电子投标文件</w:t>
            </w:r>
          </w:p>
          <w:p w14:paraId="4E914A25" w14:textId="77777777" w:rsidR="003A621D" w:rsidRDefault="00000000">
            <w:pPr>
              <w:spacing w:line="560" w:lineRule="exact"/>
              <w:ind w:left="280" w:hangingChars="100" w:hanging="280"/>
              <w:rPr>
                <w:rFonts w:ascii="仿宋" w:eastAsia="仿宋" w:hAnsi="仿宋" w:hint="eastAsia"/>
                <w:sz w:val="28"/>
                <w:szCs w:val="28"/>
              </w:rPr>
            </w:pPr>
            <w:r>
              <w:rPr>
                <w:rFonts w:ascii="仿宋" w:eastAsia="仿宋" w:hAnsi="仿宋" w:hint="eastAsia"/>
                <w:sz w:val="28"/>
                <w:szCs w:val="28"/>
              </w:rPr>
              <w:t>递交时间：详见第一章招标公告</w:t>
            </w:r>
          </w:p>
          <w:p w14:paraId="51C97089" w14:textId="77777777" w:rsidR="003A621D" w:rsidRDefault="00000000">
            <w:pPr>
              <w:spacing w:line="560" w:lineRule="exact"/>
              <w:ind w:left="280" w:hangingChars="100" w:hanging="280"/>
              <w:rPr>
                <w:rFonts w:ascii="仿宋" w:eastAsia="仿宋" w:hAnsi="仿宋" w:hint="eastAsia"/>
                <w:sz w:val="28"/>
                <w:szCs w:val="28"/>
              </w:rPr>
            </w:pPr>
            <w:r>
              <w:rPr>
                <w:rFonts w:ascii="仿宋" w:eastAsia="仿宋" w:hAnsi="仿宋" w:hint="eastAsia"/>
                <w:sz w:val="28"/>
                <w:szCs w:val="28"/>
              </w:rPr>
              <w:t>递交地点：详见第一章招标公告</w:t>
            </w:r>
          </w:p>
        </w:tc>
      </w:tr>
      <w:tr w:rsidR="003A621D" w14:paraId="1F9A3545" w14:textId="77777777">
        <w:trPr>
          <w:trHeight w:val="466"/>
          <w:jc w:val="center"/>
        </w:trPr>
        <w:tc>
          <w:tcPr>
            <w:tcW w:w="908" w:type="dxa"/>
            <w:tcBorders>
              <w:top w:val="single" w:sz="4" w:space="0" w:color="auto"/>
              <w:bottom w:val="single" w:sz="4" w:space="0" w:color="auto"/>
              <w:right w:val="single" w:sz="4" w:space="0" w:color="auto"/>
            </w:tcBorders>
            <w:vAlign w:val="center"/>
          </w:tcPr>
          <w:p w14:paraId="105CB0FE"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13</w:t>
            </w:r>
          </w:p>
        </w:tc>
        <w:tc>
          <w:tcPr>
            <w:tcW w:w="2155" w:type="dxa"/>
            <w:tcBorders>
              <w:top w:val="single" w:sz="4" w:space="0" w:color="auto"/>
              <w:left w:val="single" w:sz="4" w:space="0" w:color="auto"/>
              <w:bottom w:val="single" w:sz="4" w:space="0" w:color="auto"/>
              <w:right w:val="single" w:sz="4" w:space="0" w:color="auto"/>
            </w:tcBorders>
            <w:vAlign w:val="center"/>
          </w:tcPr>
          <w:p w14:paraId="1FC526DA"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开标时间</w:t>
            </w:r>
          </w:p>
        </w:tc>
        <w:tc>
          <w:tcPr>
            <w:tcW w:w="6625" w:type="dxa"/>
            <w:tcBorders>
              <w:top w:val="single" w:sz="4" w:space="0" w:color="auto"/>
              <w:left w:val="single" w:sz="4" w:space="0" w:color="auto"/>
              <w:bottom w:val="single" w:sz="4" w:space="0" w:color="auto"/>
            </w:tcBorders>
            <w:vAlign w:val="center"/>
          </w:tcPr>
          <w:p w14:paraId="107180C4"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详见第一章招标公告</w:t>
            </w:r>
          </w:p>
        </w:tc>
      </w:tr>
      <w:tr w:rsidR="003A621D" w14:paraId="51EC4D4D" w14:textId="77777777">
        <w:trPr>
          <w:trHeight w:val="443"/>
          <w:jc w:val="center"/>
        </w:trPr>
        <w:tc>
          <w:tcPr>
            <w:tcW w:w="908" w:type="dxa"/>
            <w:tcBorders>
              <w:top w:val="single" w:sz="4" w:space="0" w:color="auto"/>
              <w:bottom w:val="single" w:sz="4" w:space="0" w:color="auto"/>
              <w:right w:val="single" w:sz="4" w:space="0" w:color="auto"/>
            </w:tcBorders>
            <w:vAlign w:val="center"/>
          </w:tcPr>
          <w:p w14:paraId="5016F47F"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14</w:t>
            </w:r>
          </w:p>
        </w:tc>
        <w:tc>
          <w:tcPr>
            <w:tcW w:w="2155" w:type="dxa"/>
            <w:tcBorders>
              <w:top w:val="single" w:sz="4" w:space="0" w:color="auto"/>
              <w:left w:val="single" w:sz="4" w:space="0" w:color="auto"/>
              <w:bottom w:val="single" w:sz="4" w:space="0" w:color="auto"/>
              <w:right w:val="single" w:sz="4" w:space="0" w:color="auto"/>
            </w:tcBorders>
            <w:vAlign w:val="center"/>
          </w:tcPr>
          <w:p w14:paraId="0846CBBB"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开标地点</w:t>
            </w:r>
          </w:p>
        </w:tc>
        <w:tc>
          <w:tcPr>
            <w:tcW w:w="6625" w:type="dxa"/>
            <w:tcBorders>
              <w:top w:val="single" w:sz="4" w:space="0" w:color="auto"/>
              <w:left w:val="single" w:sz="4" w:space="0" w:color="auto"/>
              <w:bottom w:val="single" w:sz="4" w:space="0" w:color="auto"/>
            </w:tcBorders>
            <w:vAlign w:val="center"/>
          </w:tcPr>
          <w:p w14:paraId="44B2BAC8"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详见第一章招标公告</w:t>
            </w:r>
          </w:p>
        </w:tc>
      </w:tr>
      <w:tr w:rsidR="003A621D" w14:paraId="0B445AD3" w14:textId="77777777">
        <w:trPr>
          <w:trHeight w:val="443"/>
          <w:jc w:val="center"/>
        </w:trPr>
        <w:tc>
          <w:tcPr>
            <w:tcW w:w="908" w:type="dxa"/>
            <w:tcBorders>
              <w:top w:val="single" w:sz="4" w:space="0" w:color="auto"/>
              <w:bottom w:val="single" w:sz="4" w:space="0" w:color="auto"/>
              <w:right w:val="single" w:sz="4" w:space="0" w:color="auto"/>
            </w:tcBorders>
            <w:vAlign w:val="center"/>
          </w:tcPr>
          <w:p w14:paraId="2D0F3800"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15</w:t>
            </w:r>
          </w:p>
        </w:tc>
        <w:tc>
          <w:tcPr>
            <w:tcW w:w="2155" w:type="dxa"/>
            <w:tcBorders>
              <w:top w:val="single" w:sz="4" w:space="0" w:color="auto"/>
              <w:left w:val="single" w:sz="4" w:space="0" w:color="auto"/>
              <w:bottom w:val="single" w:sz="4" w:space="0" w:color="auto"/>
              <w:right w:val="single" w:sz="4" w:space="0" w:color="auto"/>
            </w:tcBorders>
            <w:vAlign w:val="center"/>
          </w:tcPr>
          <w:p w14:paraId="38B99523"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开标方式</w:t>
            </w:r>
          </w:p>
        </w:tc>
        <w:tc>
          <w:tcPr>
            <w:tcW w:w="6625" w:type="dxa"/>
            <w:tcBorders>
              <w:top w:val="single" w:sz="4" w:space="0" w:color="auto"/>
              <w:left w:val="single" w:sz="4" w:space="0" w:color="auto"/>
              <w:bottom w:val="single" w:sz="4" w:space="0" w:color="auto"/>
            </w:tcBorders>
            <w:vAlign w:val="center"/>
          </w:tcPr>
          <w:p w14:paraId="5B47E1A5"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现场开标与远程开标相结合，投标人无需到现场参与</w:t>
            </w:r>
            <w:r>
              <w:rPr>
                <w:rFonts w:ascii="仿宋" w:eastAsia="仿宋" w:hAnsi="仿宋" w:hint="eastAsia"/>
                <w:sz w:val="28"/>
                <w:szCs w:val="28"/>
              </w:rPr>
              <w:lastRenderedPageBreak/>
              <w:t>开标，但开评标期间需实时关注交易系统相关通知，且被授权人的联络方式应保持畅通</w:t>
            </w:r>
            <w:r>
              <w:rPr>
                <w:rFonts w:ascii="仿宋" w:eastAsia="仿宋" w:hAnsi="仿宋"/>
                <w:sz w:val="28"/>
                <w:szCs w:val="28"/>
              </w:rPr>
              <w:t>。</w:t>
            </w:r>
          </w:p>
        </w:tc>
      </w:tr>
      <w:tr w:rsidR="003A621D" w14:paraId="6CE15400" w14:textId="77777777">
        <w:trPr>
          <w:trHeight w:val="443"/>
          <w:jc w:val="center"/>
        </w:trPr>
        <w:tc>
          <w:tcPr>
            <w:tcW w:w="908" w:type="dxa"/>
            <w:tcBorders>
              <w:top w:val="single" w:sz="4" w:space="0" w:color="auto"/>
              <w:bottom w:val="single" w:sz="4" w:space="0" w:color="auto"/>
              <w:right w:val="single" w:sz="4" w:space="0" w:color="auto"/>
            </w:tcBorders>
            <w:vAlign w:val="center"/>
          </w:tcPr>
          <w:p w14:paraId="4216DD2D"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lastRenderedPageBreak/>
              <w:t>16</w:t>
            </w:r>
          </w:p>
        </w:tc>
        <w:tc>
          <w:tcPr>
            <w:tcW w:w="2155" w:type="dxa"/>
            <w:tcBorders>
              <w:top w:val="single" w:sz="4" w:space="0" w:color="auto"/>
              <w:left w:val="single" w:sz="4" w:space="0" w:color="auto"/>
              <w:bottom w:val="single" w:sz="4" w:space="0" w:color="auto"/>
              <w:right w:val="single" w:sz="4" w:space="0" w:color="auto"/>
            </w:tcBorders>
            <w:vAlign w:val="center"/>
          </w:tcPr>
          <w:p w14:paraId="1C2A8FED"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开标程序</w:t>
            </w:r>
          </w:p>
        </w:tc>
        <w:tc>
          <w:tcPr>
            <w:tcW w:w="6625" w:type="dxa"/>
            <w:tcBorders>
              <w:top w:val="single" w:sz="4" w:space="0" w:color="auto"/>
              <w:left w:val="single" w:sz="4" w:space="0" w:color="auto"/>
              <w:bottom w:val="single" w:sz="4" w:space="0" w:color="auto"/>
            </w:tcBorders>
            <w:vAlign w:val="center"/>
          </w:tcPr>
          <w:p w14:paraId="74D4054C"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签到时间：开标时间前30分钟内完成</w:t>
            </w:r>
          </w:p>
          <w:p w14:paraId="18F34AC1"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解密时间：开始解密后15分钟内完成</w:t>
            </w:r>
          </w:p>
        </w:tc>
      </w:tr>
      <w:tr w:rsidR="003A621D" w14:paraId="23596380" w14:textId="77777777">
        <w:trPr>
          <w:trHeight w:val="1280"/>
          <w:jc w:val="center"/>
        </w:trPr>
        <w:tc>
          <w:tcPr>
            <w:tcW w:w="908" w:type="dxa"/>
            <w:tcBorders>
              <w:top w:val="single" w:sz="4" w:space="0" w:color="auto"/>
              <w:bottom w:val="single" w:sz="4" w:space="0" w:color="auto"/>
              <w:right w:val="single" w:sz="4" w:space="0" w:color="auto"/>
            </w:tcBorders>
            <w:vAlign w:val="center"/>
          </w:tcPr>
          <w:p w14:paraId="32B6633E"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17</w:t>
            </w:r>
          </w:p>
        </w:tc>
        <w:tc>
          <w:tcPr>
            <w:tcW w:w="2155" w:type="dxa"/>
            <w:tcBorders>
              <w:top w:val="single" w:sz="4" w:space="0" w:color="auto"/>
              <w:left w:val="single" w:sz="4" w:space="0" w:color="auto"/>
              <w:bottom w:val="single" w:sz="4" w:space="0" w:color="auto"/>
              <w:right w:val="single" w:sz="4" w:space="0" w:color="auto"/>
            </w:tcBorders>
            <w:vAlign w:val="center"/>
          </w:tcPr>
          <w:p w14:paraId="5E9A1042"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招标控制价</w:t>
            </w:r>
          </w:p>
        </w:tc>
        <w:tc>
          <w:tcPr>
            <w:tcW w:w="6625" w:type="dxa"/>
            <w:tcBorders>
              <w:top w:val="single" w:sz="4" w:space="0" w:color="auto"/>
              <w:left w:val="single" w:sz="4" w:space="0" w:color="auto"/>
              <w:bottom w:val="single" w:sz="4" w:space="0" w:color="auto"/>
            </w:tcBorders>
            <w:vAlign w:val="center"/>
          </w:tcPr>
          <w:p w14:paraId="5B958295" w14:textId="77777777" w:rsidR="003A621D" w:rsidRPr="004A2033" w:rsidRDefault="00000000">
            <w:pPr>
              <w:spacing w:line="560" w:lineRule="exact"/>
              <w:rPr>
                <w:rFonts w:ascii="仿宋" w:eastAsia="仿宋" w:hAnsi="仿宋" w:hint="eastAsia"/>
                <w:b/>
                <w:bCs/>
                <w:sz w:val="28"/>
                <w:szCs w:val="28"/>
              </w:rPr>
            </w:pPr>
            <w:r w:rsidRPr="004A2033">
              <w:rPr>
                <w:rFonts w:ascii="仿宋" w:eastAsia="仿宋" w:hAnsi="仿宋" w:hint="eastAsia"/>
                <w:b/>
                <w:bCs/>
                <w:sz w:val="28"/>
                <w:szCs w:val="28"/>
              </w:rPr>
              <w:t>工时单价最高限价：25元/工时</w:t>
            </w:r>
          </w:p>
          <w:p w14:paraId="432992AB" w14:textId="77777777" w:rsidR="003A621D" w:rsidRDefault="00000000">
            <w:pPr>
              <w:spacing w:line="560" w:lineRule="exact"/>
              <w:rPr>
                <w:rFonts w:ascii="仿宋" w:eastAsia="仿宋" w:hAnsi="仿宋" w:hint="eastAsia"/>
              </w:rPr>
            </w:pPr>
            <w:r w:rsidRPr="004A2033">
              <w:rPr>
                <w:rFonts w:ascii="仿宋" w:eastAsia="仿宋" w:hAnsi="仿宋" w:hint="eastAsia"/>
                <w:b/>
                <w:bCs/>
                <w:sz w:val="28"/>
                <w:szCs w:val="28"/>
              </w:rPr>
              <w:t>配件材料加价率最高限价：20%</w:t>
            </w:r>
          </w:p>
        </w:tc>
      </w:tr>
      <w:tr w:rsidR="003A621D" w14:paraId="47D6BB1C" w14:textId="77777777">
        <w:trPr>
          <w:trHeight w:val="1386"/>
          <w:jc w:val="center"/>
        </w:trPr>
        <w:tc>
          <w:tcPr>
            <w:tcW w:w="908" w:type="dxa"/>
            <w:tcBorders>
              <w:top w:val="single" w:sz="4" w:space="0" w:color="auto"/>
              <w:bottom w:val="single" w:sz="4" w:space="0" w:color="auto"/>
              <w:right w:val="single" w:sz="4" w:space="0" w:color="auto"/>
            </w:tcBorders>
            <w:vAlign w:val="center"/>
          </w:tcPr>
          <w:p w14:paraId="39672EF4"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18</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410E604"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服务期</w:t>
            </w:r>
          </w:p>
        </w:tc>
        <w:tc>
          <w:tcPr>
            <w:tcW w:w="6625" w:type="dxa"/>
            <w:tcBorders>
              <w:top w:val="single" w:sz="4" w:space="0" w:color="auto"/>
              <w:left w:val="single" w:sz="4" w:space="0" w:color="auto"/>
              <w:bottom w:val="single" w:sz="4" w:space="0" w:color="auto"/>
            </w:tcBorders>
            <w:shd w:val="clear" w:color="auto" w:fill="auto"/>
            <w:vAlign w:val="center"/>
          </w:tcPr>
          <w:p w14:paraId="6370E13C" w14:textId="77777777" w:rsidR="003A621D" w:rsidRDefault="00000000">
            <w:pPr>
              <w:spacing w:line="560" w:lineRule="exact"/>
              <w:rPr>
                <w:rFonts w:ascii="仿宋" w:eastAsia="仿宋" w:hAnsi="仿宋" w:hint="eastAsia"/>
                <w:sz w:val="28"/>
                <w:szCs w:val="28"/>
              </w:rPr>
            </w:pPr>
            <w:r>
              <w:rPr>
                <w:rFonts w:ascii="仿宋" w:eastAsia="仿宋" w:hAnsi="仿宋" w:cs="宋体" w:hint="eastAsia"/>
                <w:sz w:val="28"/>
                <w:szCs w:val="28"/>
              </w:rPr>
              <w:t>中标人的服务期限为自签订合同之日起1年，服务期满后甲方根据乙方服务情况综合考虑是否续签合同。续签一次一年，最多不超过二次。</w:t>
            </w:r>
          </w:p>
        </w:tc>
      </w:tr>
      <w:tr w:rsidR="003A621D" w14:paraId="1C3EB397" w14:textId="77777777">
        <w:trPr>
          <w:trHeight w:val="1008"/>
          <w:jc w:val="center"/>
        </w:trPr>
        <w:tc>
          <w:tcPr>
            <w:tcW w:w="908" w:type="dxa"/>
            <w:tcBorders>
              <w:top w:val="single" w:sz="4" w:space="0" w:color="auto"/>
              <w:bottom w:val="single" w:sz="4" w:space="0" w:color="auto"/>
              <w:right w:val="single" w:sz="4" w:space="0" w:color="auto"/>
            </w:tcBorders>
            <w:vAlign w:val="center"/>
          </w:tcPr>
          <w:p w14:paraId="6C8A55DB"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19</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684F6D7"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质保期</w:t>
            </w:r>
          </w:p>
        </w:tc>
        <w:tc>
          <w:tcPr>
            <w:tcW w:w="6625" w:type="dxa"/>
            <w:tcBorders>
              <w:top w:val="single" w:sz="4" w:space="0" w:color="auto"/>
              <w:left w:val="single" w:sz="4" w:space="0" w:color="auto"/>
              <w:bottom w:val="single" w:sz="4" w:space="0" w:color="auto"/>
            </w:tcBorders>
            <w:shd w:val="clear" w:color="auto" w:fill="auto"/>
            <w:vAlign w:val="center"/>
          </w:tcPr>
          <w:p w14:paraId="04597B4E" w14:textId="77777777" w:rsidR="003A621D" w:rsidRDefault="00000000">
            <w:pPr>
              <w:spacing w:line="560" w:lineRule="exact"/>
              <w:jc w:val="left"/>
              <w:rPr>
                <w:rFonts w:ascii="仿宋" w:eastAsia="仿宋" w:hAnsi="仿宋" w:hint="eastAsia"/>
                <w:sz w:val="28"/>
                <w:szCs w:val="28"/>
              </w:rPr>
            </w:pPr>
            <w:r>
              <w:rPr>
                <w:rFonts w:ascii="仿宋" w:eastAsia="仿宋" w:hAnsi="仿宋" w:hint="eastAsia"/>
                <w:sz w:val="28"/>
              </w:rPr>
              <w:t>小修不低于6个月，中修及大修不低于12个月。</w:t>
            </w:r>
          </w:p>
        </w:tc>
      </w:tr>
      <w:tr w:rsidR="003A621D" w14:paraId="2CFEBD0B" w14:textId="77777777">
        <w:trPr>
          <w:trHeight w:val="665"/>
          <w:jc w:val="center"/>
        </w:trPr>
        <w:tc>
          <w:tcPr>
            <w:tcW w:w="908" w:type="dxa"/>
            <w:tcBorders>
              <w:top w:val="single" w:sz="4" w:space="0" w:color="auto"/>
              <w:bottom w:val="single" w:sz="4" w:space="0" w:color="auto"/>
              <w:right w:val="single" w:sz="4" w:space="0" w:color="auto"/>
            </w:tcBorders>
            <w:vAlign w:val="center"/>
          </w:tcPr>
          <w:p w14:paraId="185074C2"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20</w:t>
            </w:r>
          </w:p>
        </w:tc>
        <w:tc>
          <w:tcPr>
            <w:tcW w:w="2155" w:type="dxa"/>
            <w:tcBorders>
              <w:top w:val="single" w:sz="4" w:space="0" w:color="auto"/>
              <w:left w:val="single" w:sz="4" w:space="0" w:color="auto"/>
              <w:bottom w:val="single" w:sz="4" w:space="0" w:color="auto"/>
              <w:right w:val="single" w:sz="4" w:space="0" w:color="auto"/>
            </w:tcBorders>
            <w:vAlign w:val="center"/>
          </w:tcPr>
          <w:p w14:paraId="1170EFBC"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是否兼投兼中</w:t>
            </w:r>
          </w:p>
        </w:tc>
        <w:tc>
          <w:tcPr>
            <w:tcW w:w="6625" w:type="dxa"/>
            <w:tcBorders>
              <w:top w:val="single" w:sz="4" w:space="0" w:color="auto"/>
              <w:left w:val="single" w:sz="4" w:space="0" w:color="auto"/>
              <w:bottom w:val="single" w:sz="4" w:space="0" w:color="auto"/>
            </w:tcBorders>
            <w:vAlign w:val="center"/>
          </w:tcPr>
          <w:p w14:paraId="4CEC3628"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否，投标人可同时投报多个包，但最多只能中标一个包。如一家投标人同时在多个包中均综合得分排序第一名，则由该投标人优先选择拟中标包，其他包由排名第二的投标人中标，依此类推。</w:t>
            </w:r>
          </w:p>
        </w:tc>
      </w:tr>
      <w:tr w:rsidR="003A621D" w14:paraId="32A3E19A" w14:textId="77777777">
        <w:trPr>
          <w:trHeight w:val="665"/>
          <w:jc w:val="center"/>
        </w:trPr>
        <w:tc>
          <w:tcPr>
            <w:tcW w:w="908" w:type="dxa"/>
            <w:tcBorders>
              <w:top w:val="single" w:sz="4" w:space="0" w:color="auto"/>
              <w:bottom w:val="single" w:sz="4" w:space="0" w:color="auto"/>
              <w:right w:val="single" w:sz="4" w:space="0" w:color="auto"/>
            </w:tcBorders>
            <w:vAlign w:val="center"/>
          </w:tcPr>
          <w:p w14:paraId="71EF2025"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21</w:t>
            </w:r>
          </w:p>
        </w:tc>
        <w:tc>
          <w:tcPr>
            <w:tcW w:w="2155" w:type="dxa"/>
            <w:tcBorders>
              <w:top w:val="single" w:sz="4" w:space="0" w:color="auto"/>
              <w:left w:val="single" w:sz="4" w:space="0" w:color="auto"/>
              <w:bottom w:val="single" w:sz="4" w:space="0" w:color="auto"/>
              <w:right w:val="single" w:sz="4" w:space="0" w:color="auto"/>
            </w:tcBorders>
            <w:vAlign w:val="center"/>
          </w:tcPr>
          <w:p w14:paraId="28A2538C"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联合体投标</w:t>
            </w:r>
          </w:p>
        </w:tc>
        <w:tc>
          <w:tcPr>
            <w:tcW w:w="6625" w:type="dxa"/>
            <w:tcBorders>
              <w:top w:val="single" w:sz="4" w:space="0" w:color="auto"/>
              <w:left w:val="single" w:sz="4" w:space="0" w:color="auto"/>
              <w:bottom w:val="single" w:sz="4" w:space="0" w:color="auto"/>
            </w:tcBorders>
            <w:vAlign w:val="center"/>
          </w:tcPr>
          <w:p w14:paraId="1A585996" w14:textId="77777777" w:rsidR="003A621D" w:rsidRDefault="00000000">
            <w:pPr>
              <w:spacing w:line="560" w:lineRule="exact"/>
              <w:rPr>
                <w:rFonts w:ascii="仿宋" w:eastAsia="仿宋" w:hAnsi="仿宋" w:hint="eastAsia"/>
                <w:sz w:val="28"/>
                <w:szCs w:val="28"/>
              </w:rPr>
            </w:pPr>
            <w:r>
              <w:rPr>
                <w:rFonts w:ascii="仿宋" w:eastAsia="仿宋" w:hAnsi="仿宋" w:hint="eastAsia"/>
                <w:b/>
                <w:bCs/>
                <w:sz w:val="28"/>
                <w:szCs w:val="28"/>
              </w:rPr>
              <w:t>不接受</w:t>
            </w:r>
          </w:p>
        </w:tc>
      </w:tr>
      <w:tr w:rsidR="003A621D" w14:paraId="50251DAC" w14:textId="77777777">
        <w:trPr>
          <w:trHeight w:val="572"/>
          <w:jc w:val="center"/>
        </w:trPr>
        <w:tc>
          <w:tcPr>
            <w:tcW w:w="908" w:type="dxa"/>
            <w:tcBorders>
              <w:top w:val="single" w:sz="4" w:space="0" w:color="auto"/>
              <w:bottom w:val="single" w:sz="4" w:space="0" w:color="auto"/>
              <w:right w:val="single" w:sz="4" w:space="0" w:color="auto"/>
            </w:tcBorders>
            <w:vAlign w:val="center"/>
          </w:tcPr>
          <w:p w14:paraId="16AD4ED7"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22</w:t>
            </w:r>
          </w:p>
        </w:tc>
        <w:tc>
          <w:tcPr>
            <w:tcW w:w="2155" w:type="dxa"/>
            <w:tcBorders>
              <w:top w:val="single" w:sz="4" w:space="0" w:color="auto"/>
              <w:left w:val="single" w:sz="4" w:space="0" w:color="auto"/>
              <w:bottom w:val="single" w:sz="4" w:space="0" w:color="auto"/>
              <w:right w:val="single" w:sz="4" w:space="0" w:color="auto"/>
            </w:tcBorders>
            <w:vAlign w:val="center"/>
          </w:tcPr>
          <w:p w14:paraId="71D62617"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投标保证金</w:t>
            </w:r>
          </w:p>
        </w:tc>
        <w:tc>
          <w:tcPr>
            <w:tcW w:w="6625" w:type="dxa"/>
            <w:tcBorders>
              <w:top w:val="single" w:sz="4" w:space="0" w:color="auto"/>
              <w:left w:val="single" w:sz="4" w:space="0" w:color="auto"/>
              <w:bottom w:val="single" w:sz="4" w:space="0" w:color="auto"/>
            </w:tcBorders>
            <w:vAlign w:val="center"/>
          </w:tcPr>
          <w:p w14:paraId="44D3A345"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本项目不收取投标保证金</w:t>
            </w:r>
          </w:p>
        </w:tc>
      </w:tr>
      <w:tr w:rsidR="003A621D" w14:paraId="00721635" w14:textId="77777777">
        <w:trPr>
          <w:trHeight w:val="611"/>
          <w:jc w:val="center"/>
        </w:trPr>
        <w:tc>
          <w:tcPr>
            <w:tcW w:w="908" w:type="dxa"/>
            <w:tcBorders>
              <w:top w:val="single" w:sz="4" w:space="0" w:color="auto"/>
              <w:bottom w:val="single" w:sz="4" w:space="0" w:color="auto"/>
              <w:right w:val="single" w:sz="4" w:space="0" w:color="auto"/>
            </w:tcBorders>
            <w:vAlign w:val="center"/>
          </w:tcPr>
          <w:p w14:paraId="64EB1586"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23</w:t>
            </w:r>
          </w:p>
        </w:tc>
        <w:tc>
          <w:tcPr>
            <w:tcW w:w="2155" w:type="dxa"/>
            <w:tcBorders>
              <w:top w:val="single" w:sz="4" w:space="0" w:color="auto"/>
              <w:left w:val="single" w:sz="4" w:space="0" w:color="auto"/>
              <w:bottom w:val="single" w:sz="4" w:space="0" w:color="auto"/>
              <w:right w:val="single" w:sz="4" w:space="0" w:color="auto"/>
            </w:tcBorders>
            <w:vAlign w:val="center"/>
          </w:tcPr>
          <w:p w14:paraId="5EBD87A1"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履约保证金</w:t>
            </w:r>
          </w:p>
        </w:tc>
        <w:tc>
          <w:tcPr>
            <w:tcW w:w="6625" w:type="dxa"/>
            <w:tcBorders>
              <w:top w:val="single" w:sz="4" w:space="0" w:color="auto"/>
              <w:left w:val="single" w:sz="4" w:space="0" w:color="auto"/>
              <w:bottom w:val="single" w:sz="4" w:space="0" w:color="auto"/>
            </w:tcBorders>
            <w:vAlign w:val="center"/>
          </w:tcPr>
          <w:p w14:paraId="5C355DC7"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本项目不收取履约保证金</w:t>
            </w:r>
          </w:p>
        </w:tc>
      </w:tr>
      <w:tr w:rsidR="003A621D" w14:paraId="6680891F" w14:textId="77777777">
        <w:trPr>
          <w:trHeight w:val="673"/>
          <w:jc w:val="center"/>
        </w:trPr>
        <w:tc>
          <w:tcPr>
            <w:tcW w:w="908" w:type="dxa"/>
            <w:tcBorders>
              <w:top w:val="single" w:sz="4" w:space="0" w:color="auto"/>
              <w:bottom w:val="single" w:sz="4" w:space="0" w:color="auto"/>
              <w:right w:val="single" w:sz="4" w:space="0" w:color="auto"/>
            </w:tcBorders>
            <w:vAlign w:val="center"/>
          </w:tcPr>
          <w:p w14:paraId="2038E6D8"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24</w:t>
            </w:r>
          </w:p>
        </w:tc>
        <w:tc>
          <w:tcPr>
            <w:tcW w:w="2155" w:type="dxa"/>
            <w:tcBorders>
              <w:top w:val="single" w:sz="4" w:space="0" w:color="auto"/>
              <w:left w:val="single" w:sz="4" w:space="0" w:color="auto"/>
              <w:bottom w:val="single" w:sz="4" w:space="0" w:color="auto"/>
              <w:right w:val="single" w:sz="4" w:space="0" w:color="auto"/>
            </w:tcBorders>
            <w:vAlign w:val="center"/>
          </w:tcPr>
          <w:p w14:paraId="6D144670"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付款方式</w:t>
            </w:r>
          </w:p>
        </w:tc>
        <w:tc>
          <w:tcPr>
            <w:tcW w:w="6625" w:type="dxa"/>
            <w:tcBorders>
              <w:top w:val="single" w:sz="4" w:space="0" w:color="auto"/>
              <w:left w:val="single" w:sz="4" w:space="0" w:color="auto"/>
              <w:bottom w:val="single" w:sz="4" w:space="0" w:color="auto"/>
            </w:tcBorders>
            <w:vAlign w:val="center"/>
          </w:tcPr>
          <w:p w14:paraId="6643E593"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以实际产生的维修保养服务费用据实结算，中标单位必须在规定时间内提供增值税专用发票。</w:t>
            </w:r>
          </w:p>
        </w:tc>
      </w:tr>
      <w:tr w:rsidR="003A621D" w14:paraId="3C3A1459" w14:textId="77777777">
        <w:trPr>
          <w:trHeight w:val="511"/>
          <w:jc w:val="center"/>
        </w:trPr>
        <w:tc>
          <w:tcPr>
            <w:tcW w:w="908" w:type="dxa"/>
            <w:tcBorders>
              <w:top w:val="single" w:sz="4" w:space="0" w:color="auto"/>
              <w:bottom w:val="single" w:sz="4" w:space="0" w:color="auto"/>
              <w:right w:val="single" w:sz="4" w:space="0" w:color="auto"/>
            </w:tcBorders>
            <w:vAlign w:val="center"/>
          </w:tcPr>
          <w:p w14:paraId="114E8C3A"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25</w:t>
            </w:r>
          </w:p>
        </w:tc>
        <w:tc>
          <w:tcPr>
            <w:tcW w:w="2155" w:type="dxa"/>
            <w:tcBorders>
              <w:top w:val="single" w:sz="4" w:space="0" w:color="auto"/>
              <w:left w:val="single" w:sz="4" w:space="0" w:color="auto"/>
              <w:bottom w:val="single" w:sz="4" w:space="0" w:color="auto"/>
              <w:right w:val="single" w:sz="4" w:space="0" w:color="auto"/>
            </w:tcBorders>
            <w:vAlign w:val="center"/>
          </w:tcPr>
          <w:p w14:paraId="7CA3BFA3"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资金来源</w:t>
            </w:r>
          </w:p>
        </w:tc>
        <w:tc>
          <w:tcPr>
            <w:tcW w:w="6625" w:type="dxa"/>
            <w:tcBorders>
              <w:top w:val="single" w:sz="4" w:space="0" w:color="auto"/>
              <w:left w:val="single" w:sz="4" w:space="0" w:color="auto"/>
              <w:bottom w:val="single" w:sz="4" w:space="0" w:color="auto"/>
            </w:tcBorders>
            <w:vAlign w:val="center"/>
          </w:tcPr>
          <w:p w14:paraId="79E7FA52"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自筹资金</w:t>
            </w:r>
          </w:p>
        </w:tc>
      </w:tr>
      <w:tr w:rsidR="003A621D" w14:paraId="42D06F04" w14:textId="77777777">
        <w:trPr>
          <w:trHeight w:val="505"/>
          <w:jc w:val="center"/>
        </w:trPr>
        <w:tc>
          <w:tcPr>
            <w:tcW w:w="908" w:type="dxa"/>
            <w:tcBorders>
              <w:top w:val="single" w:sz="4" w:space="0" w:color="auto"/>
              <w:bottom w:val="single" w:sz="4" w:space="0" w:color="auto"/>
              <w:right w:val="single" w:sz="4" w:space="0" w:color="auto"/>
            </w:tcBorders>
            <w:vAlign w:val="center"/>
          </w:tcPr>
          <w:p w14:paraId="12870A57"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26</w:t>
            </w:r>
          </w:p>
        </w:tc>
        <w:tc>
          <w:tcPr>
            <w:tcW w:w="2155" w:type="dxa"/>
            <w:tcBorders>
              <w:top w:val="single" w:sz="4" w:space="0" w:color="auto"/>
              <w:left w:val="single" w:sz="4" w:space="0" w:color="auto"/>
              <w:bottom w:val="single" w:sz="4" w:space="0" w:color="auto"/>
              <w:right w:val="single" w:sz="4" w:space="0" w:color="auto"/>
            </w:tcBorders>
            <w:vAlign w:val="center"/>
          </w:tcPr>
          <w:p w14:paraId="58F8FCFC"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落实情况</w:t>
            </w:r>
          </w:p>
        </w:tc>
        <w:tc>
          <w:tcPr>
            <w:tcW w:w="6625" w:type="dxa"/>
            <w:tcBorders>
              <w:top w:val="single" w:sz="4" w:space="0" w:color="auto"/>
              <w:left w:val="single" w:sz="4" w:space="0" w:color="auto"/>
              <w:bottom w:val="single" w:sz="4" w:space="0" w:color="auto"/>
            </w:tcBorders>
            <w:vAlign w:val="center"/>
          </w:tcPr>
          <w:p w14:paraId="31FFB2B4"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已落实</w:t>
            </w:r>
          </w:p>
        </w:tc>
      </w:tr>
      <w:tr w:rsidR="003A621D" w14:paraId="4ADD01D5" w14:textId="77777777">
        <w:trPr>
          <w:trHeight w:val="570"/>
          <w:jc w:val="center"/>
        </w:trPr>
        <w:tc>
          <w:tcPr>
            <w:tcW w:w="908" w:type="dxa"/>
            <w:tcBorders>
              <w:top w:val="single" w:sz="4" w:space="0" w:color="auto"/>
              <w:bottom w:val="single" w:sz="4" w:space="0" w:color="auto"/>
              <w:right w:val="single" w:sz="4" w:space="0" w:color="auto"/>
            </w:tcBorders>
            <w:vAlign w:val="center"/>
          </w:tcPr>
          <w:p w14:paraId="51CC4F76"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27</w:t>
            </w:r>
          </w:p>
        </w:tc>
        <w:tc>
          <w:tcPr>
            <w:tcW w:w="2155" w:type="dxa"/>
            <w:tcBorders>
              <w:top w:val="single" w:sz="4" w:space="0" w:color="auto"/>
              <w:left w:val="single" w:sz="4" w:space="0" w:color="auto"/>
              <w:bottom w:val="single" w:sz="4" w:space="0" w:color="auto"/>
              <w:right w:val="single" w:sz="4" w:space="0" w:color="auto"/>
            </w:tcBorders>
            <w:vAlign w:val="center"/>
          </w:tcPr>
          <w:p w14:paraId="1BB1B329"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其他</w:t>
            </w:r>
          </w:p>
        </w:tc>
        <w:tc>
          <w:tcPr>
            <w:tcW w:w="6625" w:type="dxa"/>
            <w:tcBorders>
              <w:top w:val="single" w:sz="4" w:space="0" w:color="auto"/>
              <w:left w:val="single" w:sz="4" w:space="0" w:color="auto"/>
              <w:bottom w:val="single" w:sz="4" w:space="0" w:color="auto"/>
            </w:tcBorders>
            <w:vAlign w:val="center"/>
          </w:tcPr>
          <w:p w14:paraId="1F968D3D" w14:textId="77777777" w:rsidR="003A621D" w:rsidRDefault="00000000">
            <w:pPr>
              <w:numPr>
                <w:ilvl w:val="0"/>
                <w:numId w:val="4"/>
              </w:numPr>
              <w:spacing w:line="560" w:lineRule="exact"/>
              <w:rPr>
                <w:rFonts w:ascii="仿宋" w:eastAsia="仿宋" w:hAnsi="仿宋" w:hint="eastAsia"/>
                <w:sz w:val="28"/>
                <w:szCs w:val="28"/>
              </w:rPr>
            </w:pPr>
            <w:r>
              <w:rPr>
                <w:rFonts w:ascii="仿宋" w:eastAsia="仿宋" w:hAnsi="仿宋" w:hint="eastAsia"/>
                <w:sz w:val="28"/>
                <w:szCs w:val="28"/>
              </w:rPr>
              <w:t>本项目按服务类以公开招标方式实施采购</w:t>
            </w:r>
          </w:p>
          <w:p w14:paraId="1DE59CD9" w14:textId="77777777" w:rsidR="003A621D" w:rsidRDefault="00000000">
            <w:pPr>
              <w:pStyle w:val="a8"/>
              <w:rPr>
                <w:rFonts w:ascii="仿宋" w:eastAsia="仿宋" w:hAnsi="仿宋" w:hint="eastAsia"/>
              </w:rPr>
            </w:pPr>
            <w:r>
              <w:rPr>
                <w:rFonts w:ascii="仿宋" w:eastAsia="仿宋" w:hAnsi="仿宋" w:hint="eastAsia"/>
                <w:kern w:val="2"/>
                <w:sz w:val="28"/>
                <w:szCs w:val="28"/>
              </w:rPr>
              <w:t>2.标包01定点加油选定2家中标单位；标包02定点</w:t>
            </w:r>
            <w:r>
              <w:rPr>
                <w:rFonts w:ascii="仿宋" w:eastAsia="仿宋" w:hAnsi="仿宋" w:hint="eastAsia"/>
                <w:kern w:val="2"/>
                <w:sz w:val="28"/>
                <w:szCs w:val="28"/>
              </w:rPr>
              <w:lastRenderedPageBreak/>
              <w:t>维修选定2家中标单位；标包03定点保险选定3家中标单位。</w:t>
            </w:r>
          </w:p>
        </w:tc>
      </w:tr>
      <w:tr w:rsidR="003A621D" w14:paraId="1ACBD9A2" w14:textId="77777777">
        <w:trPr>
          <w:trHeight w:val="416"/>
          <w:jc w:val="center"/>
        </w:trPr>
        <w:tc>
          <w:tcPr>
            <w:tcW w:w="908" w:type="dxa"/>
            <w:tcBorders>
              <w:top w:val="single" w:sz="4" w:space="0" w:color="auto"/>
              <w:bottom w:val="single" w:sz="4" w:space="0" w:color="auto"/>
              <w:right w:val="single" w:sz="4" w:space="0" w:color="auto"/>
            </w:tcBorders>
            <w:vAlign w:val="center"/>
          </w:tcPr>
          <w:p w14:paraId="343D7526"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lastRenderedPageBreak/>
              <w:t>28</w:t>
            </w:r>
          </w:p>
        </w:tc>
        <w:tc>
          <w:tcPr>
            <w:tcW w:w="2155" w:type="dxa"/>
            <w:tcBorders>
              <w:top w:val="single" w:sz="4" w:space="0" w:color="auto"/>
              <w:left w:val="single" w:sz="4" w:space="0" w:color="auto"/>
              <w:bottom w:val="single" w:sz="4" w:space="0" w:color="auto"/>
              <w:right w:val="single" w:sz="4" w:space="0" w:color="auto"/>
            </w:tcBorders>
            <w:vAlign w:val="center"/>
          </w:tcPr>
          <w:p w14:paraId="67E80BA1"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代理服务费</w:t>
            </w:r>
          </w:p>
        </w:tc>
        <w:tc>
          <w:tcPr>
            <w:tcW w:w="6625" w:type="dxa"/>
            <w:tcBorders>
              <w:top w:val="single" w:sz="4" w:space="0" w:color="auto"/>
              <w:left w:val="single" w:sz="4" w:space="0" w:color="auto"/>
              <w:bottom w:val="single" w:sz="4" w:space="0" w:color="auto"/>
            </w:tcBorders>
            <w:vAlign w:val="center"/>
          </w:tcPr>
          <w:p w14:paraId="266F17FB"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本标包按照每家3000.00元收取，由中标单位签订合同时向招标公司全额交纳</w:t>
            </w:r>
          </w:p>
        </w:tc>
      </w:tr>
      <w:tr w:rsidR="003A621D" w14:paraId="6BE7FF9F" w14:textId="77777777">
        <w:trPr>
          <w:trHeight w:val="416"/>
          <w:jc w:val="center"/>
        </w:trPr>
        <w:tc>
          <w:tcPr>
            <w:tcW w:w="908" w:type="dxa"/>
            <w:tcBorders>
              <w:top w:val="single" w:sz="4" w:space="0" w:color="auto"/>
              <w:bottom w:val="single" w:sz="4" w:space="0" w:color="auto"/>
              <w:right w:val="single" w:sz="4" w:space="0" w:color="auto"/>
            </w:tcBorders>
            <w:vAlign w:val="center"/>
          </w:tcPr>
          <w:p w14:paraId="1B5CCC4B"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29</w:t>
            </w:r>
          </w:p>
        </w:tc>
        <w:tc>
          <w:tcPr>
            <w:tcW w:w="2155" w:type="dxa"/>
            <w:tcBorders>
              <w:top w:val="single" w:sz="4" w:space="0" w:color="auto"/>
              <w:left w:val="single" w:sz="4" w:space="0" w:color="auto"/>
              <w:bottom w:val="single" w:sz="4" w:space="0" w:color="auto"/>
              <w:right w:val="single" w:sz="4" w:space="0" w:color="auto"/>
            </w:tcBorders>
            <w:vAlign w:val="center"/>
          </w:tcPr>
          <w:p w14:paraId="5216266C"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是否委托定标</w:t>
            </w:r>
          </w:p>
        </w:tc>
        <w:tc>
          <w:tcPr>
            <w:tcW w:w="6625" w:type="dxa"/>
            <w:tcBorders>
              <w:top w:val="single" w:sz="4" w:space="0" w:color="auto"/>
              <w:left w:val="single" w:sz="4" w:space="0" w:color="auto"/>
              <w:bottom w:val="single" w:sz="4" w:space="0" w:color="auto"/>
            </w:tcBorders>
            <w:vAlign w:val="center"/>
          </w:tcPr>
          <w:p w14:paraId="36CCDA85"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否</w:t>
            </w:r>
          </w:p>
        </w:tc>
      </w:tr>
    </w:tbl>
    <w:p w14:paraId="39AA4C9D" w14:textId="77777777" w:rsidR="003A621D" w:rsidRDefault="003A621D">
      <w:pPr>
        <w:pStyle w:val="a4"/>
        <w:ind w:firstLine="0"/>
        <w:rPr>
          <w:rFonts w:ascii="仿宋" w:eastAsia="仿宋" w:hAnsi="仿宋" w:hint="eastAsia"/>
        </w:rPr>
      </w:pPr>
    </w:p>
    <w:p w14:paraId="3EC3E154" w14:textId="77777777" w:rsidR="003A621D" w:rsidRDefault="00000000">
      <w:pPr>
        <w:spacing w:line="560" w:lineRule="exact"/>
        <w:ind w:firstLineChars="201" w:firstLine="643"/>
        <w:jc w:val="center"/>
        <w:rPr>
          <w:rFonts w:ascii="仿宋" w:eastAsia="仿宋" w:hAnsi="仿宋" w:hint="eastAsia"/>
          <w:sz w:val="32"/>
          <w:szCs w:val="32"/>
        </w:rPr>
      </w:pPr>
      <w:r>
        <w:rPr>
          <w:rFonts w:ascii="仿宋" w:eastAsia="仿宋" w:hAnsi="仿宋" w:hint="eastAsia"/>
          <w:sz w:val="32"/>
          <w:szCs w:val="32"/>
        </w:rPr>
        <w:t>《实质性条款一览表》</w:t>
      </w:r>
    </w:p>
    <w:p w14:paraId="6BDC0C17" w14:textId="77777777" w:rsidR="003A621D" w:rsidRDefault="00000000">
      <w:pPr>
        <w:snapToGrid w:val="0"/>
        <w:spacing w:line="500" w:lineRule="exact"/>
        <w:ind w:firstLine="561"/>
        <w:jc w:val="left"/>
        <w:rPr>
          <w:rFonts w:ascii="仿宋" w:eastAsia="仿宋" w:hAnsi="仿宋" w:hint="eastAsia"/>
          <w:sz w:val="28"/>
          <w:szCs w:val="28"/>
        </w:rPr>
      </w:pPr>
      <w:r>
        <w:rPr>
          <w:rFonts w:ascii="仿宋" w:eastAsia="仿宋" w:hAnsi="仿宋"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070"/>
      </w:tblGrid>
      <w:tr w:rsidR="003A621D" w14:paraId="7DE4526C" w14:textId="77777777">
        <w:trPr>
          <w:trHeight w:val="607"/>
          <w:jc w:val="center"/>
        </w:trPr>
        <w:tc>
          <w:tcPr>
            <w:tcW w:w="908" w:type="dxa"/>
            <w:tcBorders>
              <w:top w:val="single" w:sz="4" w:space="0" w:color="auto"/>
              <w:bottom w:val="single" w:sz="4" w:space="0" w:color="auto"/>
              <w:right w:val="single" w:sz="4" w:space="0" w:color="auto"/>
            </w:tcBorders>
            <w:vAlign w:val="center"/>
          </w:tcPr>
          <w:p w14:paraId="6D03F9C5" w14:textId="77777777" w:rsidR="003A621D"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14:paraId="4D576FBC" w14:textId="77777777" w:rsidR="003A621D" w:rsidRDefault="00000000">
            <w:pPr>
              <w:spacing w:line="560" w:lineRule="exact"/>
              <w:ind w:firstLineChars="100" w:firstLine="280"/>
              <w:jc w:val="center"/>
              <w:rPr>
                <w:rFonts w:ascii="仿宋" w:eastAsia="仿宋" w:hAnsi="仿宋" w:hint="eastAsia"/>
                <w:sz w:val="28"/>
                <w:szCs w:val="28"/>
              </w:rPr>
            </w:pPr>
            <w:r>
              <w:rPr>
                <w:rFonts w:ascii="仿宋" w:eastAsia="仿宋" w:hAnsi="仿宋" w:hint="eastAsia"/>
                <w:sz w:val="28"/>
                <w:szCs w:val="28"/>
              </w:rPr>
              <w:t>项目名称</w:t>
            </w:r>
          </w:p>
        </w:tc>
        <w:tc>
          <w:tcPr>
            <w:tcW w:w="6070" w:type="dxa"/>
            <w:tcBorders>
              <w:top w:val="single" w:sz="4" w:space="0" w:color="auto"/>
              <w:left w:val="single" w:sz="4" w:space="0" w:color="auto"/>
              <w:bottom w:val="single" w:sz="4" w:space="0" w:color="auto"/>
            </w:tcBorders>
            <w:vAlign w:val="center"/>
          </w:tcPr>
          <w:p w14:paraId="29F35DD1" w14:textId="77777777" w:rsidR="003A621D" w:rsidRDefault="00000000">
            <w:pPr>
              <w:spacing w:line="560" w:lineRule="exact"/>
              <w:ind w:firstLineChars="100" w:firstLine="280"/>
              <w:jc w:val="center"/>
              <w:rPr>
                <w:rFonts w:ascii="仿宋" w:eastAsia="仿宋" w:hAnsi="仿宋" w:hint="eastAsia"/>
                <w:sz w:val="28"/>
                <w:szCs w:val="28"/>
              </w:rPr>
            </w:pPr>
            <w:r>
              <w:rPr>
                <w:rFonts w:ascii="仿宋" w:eastAsia="仿宋" w:hAnsi="仿宋" w:hint="eastAsia"/>
                <w:sz w:val="28"/>
                <w:szCs w:val="28"/>
              </w:rPr>
              <w:t>内       容</w:t>
            </w:r>
          </w:p>
        </w:tc>
      </w:tr>
      <w:tr w:rsidR="003A621D" w14:paraId="55E41CA0" w14:textId="77777777">
        <w:trPr>
          <w:trHeight w:val="607"/>
          <w:jc w:val="center"/>
        </w:trPr>
        <w:tc>
          <w:tcPr>
            <w:tcW w:w="908" w:type="dxa"/>
            <w:tcBorders>
              <w:top w:val="single" w:sz="4" w:space="0" w:color="auto"/>
              <w:bottom w:val="single" w:sz="4" w:space="0" w:color="auto"/>
              <w:right w:val="single" w:sz="4" w:space="0" w:color="auto"/>
            </w:tcBorders>
            <w:vAlign w:val="center"/>
          </w:tcPr>
          <w:p w14:paraId="211F1322"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14:paraId="3EDE467F"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资格性核查</w:t>
            </w:r>
          </w:p>
        </w:tc>
        <w:tc>
          <w:tcPr>
            <w:tcW w:w="6070" w:type="dxa"/>
            <w:tcBorders>
              <w:top w:val="single" w:sz="4" w:space="0" w:color="auto"/>
              <w:left w:val="single" w:sz="4" w:space="0" w:color="auto"/>
              <w:bottom w:val="single" w:sz="4" w:space="0" w:color="auto"/>
            </w:tcBorders>
          </w:tcPr>
          <w:p w14:paraId="303E572B" w14:textId="77777777" w:rsidR="003A621D" w:rsidRDefault="00000000">
            <w:pPr>
              <w:spacing w:line="480" w:lineRule="exact"/>
              <w:jc w:val="left"/>
              <w:rPr>
                <w:rFonts w:ascii="仿宋" w:eastAsia="仿宋" w:hAnsi="仿宋" w:hint="eastAsia"/>
                <w:sz w:val="28"/>
                <w:szCs w:val="28"/>
              </w:rPr>
            </w:pPr>
            <w:r>
              <w:rPr>
                <w:rFonts w:ascii="仿宋" w:eastAsia="仿宋" w:hAnsi="仿宋" w:hint="eastAsia"/>
                <w:sz w:val="28"/>
                <w:szCs w:val="28"/>
              </w:rPr>
              <w:t>1.有效的营业执照副本扫描件；</w:t>
            </w:r>
          </w:p>
          <w:p w14:paraId="54678C99" w14:textId="77777777" w:rsidR="003A621D" w:rsidRDefault="00000000">
            <w:pPr>
              <w:spacing w:line="480" w:lineRule="exact"/>
              <w:jc w:val="left"/>
              <w:rPr>
                <w:rFonts w:ascii="仿宋" w:eastAsia="仿宋" w:hAnsi="仿宋" w:cs="仿宋" w:hint="eastAsia"/>
                <w:sz w:val="24"/>
              </w:rPr>
            </w:pPr>
            <w:r>
              <w:rPr>
                <w:rFonts w:ascii="仿宋" w:eastAsia="仿宋" w:hAnsi="仿宋" w:hint="eastAsia"/>
                <w:sz w:val="28"/>
                <w:szCs w:val="28"/>
              </w:rPr>
              <w:t>2.</w:t>
            </w:r>
            <w:r>
              <w:rPr>
                <w:rFonts w:ascii="仿宋" w:eastAsia="仿宋" w:hAnsi="仿宋" w:cs="宋体" w:hint="eastAsia"/>
                <w:spacing w:val="8"/>
                <w:sz w:val="28"/>
                <w:szCs w:val="28"/>
              </w:rPr>
              <w:t>投标人具有有效的《中华人民共和国道路运输经营许可证》且经营范围包含三类（含）以上汽车维修，或具有在交通运输主管部门备案合格后的《机动车维修经营备案表》且经营范围包含三类（含）以上汽车维修；</w:t>
            </w:r>
          </w:p>
          <w:p w14:paraId="0FC612C8"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3.法人（单位负责人）授权委托书、被授权人身份证扫描件，若投标单位代表为企业法定代表人/单位负责人的，则只需提供企业法定代表人/单位负责人身份证扫描件(加盖投标单位公章)；</w:t>
            </w:r>
          </w:p>
          <w:p w14:paraId="20560990"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4.投标人的依法缴纳税收声明和社会保障资金的声明；</w:t>
            </w:r>
          </w:p>
          <w:p w14:paraId="544F0D82"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5.投标人近期的完税凭证及交纳社保资金凭证的扫描件；</w:t>
            </w:r>
          </w:p>
          <w:p w14:paraId="19E857CF"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6.投标人具有履行合同所必需的专业技术能力承诺函；</w:t>
            </w:r>
          </w:p>
          <w:p w14:paraId="0B0332A5"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lastRenderedPageBreak/>
              <w:t>7.投标人参加本项目投标前三年内无重大违法违纪行为声明；</w:t>
            </w:r>
          </w:p>
          <w:p w14:paraId="583EB36F"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8.A.投标人自行编制的2025年公司财务报表或由中介机构出具的2025年财务审计报告书扫描件；B.银行出具的有效期内的资信证明扫描件。注：A、B两项提供任意一项均可；</w:t>
            </w:r>
          </w:p>
          <w:p w14:paraId="5BD114E4"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9.通过“全国法院失信被执行人名单公布及查询（http://zxgk.court.gov.cn/shixin/）”查询，投标人、法定代表人、授权委托人不得为失信被执行人；投标人近一年在“信用中国”或“信用中国（山东）”无严重失信记录；</w:t>
            </w:r>
          </w:p>
          <w:p w14:paraId="2259B6CB" w14:textId="77777777" w:rsidR="003A621D" w:rsidRDefault="00000000">
            <w:pPr>
              <w:spacing w:line="560" w:lineRule="exact"/>
              <w:rPr>
                <w:rFonts w:ascii="仿宋" w:eastAsia="仿宋" w:hAnsi="仿宋" w:hint="eastAsia"/>
                <w:sz w:val="28"/>
                <w:szCs w:val="28"/>
              </w:rPr>
            </w:pPr>
            <w:r>
              <w:rPr>
                <w:rFonts w:ascii="仿宋" w:eastAsia="仿宋" w:hAnsi="仿宋" w:hint="eastAsia"/>
                <w:sz w:val="28"/>
                <w:szCs w:val="28"/>
              </w:rPr>
              <w:t>10.投标人认为需要提供的其它资质资格证明文件扫描件。</w:t>
            </w:r>
          </w:p>
        </w:tc>
      </w:tr>
      <w:tr w:rsidR="003A621D" w14:paraId="130DC0F5" w14:textId="77777777">
        <w:trPr>
          <w:trHeight w:val="759"/>
          <w:jc w:val="center"/>
        </w:trPr>
        <w:tc>
          <w:tcPr>
            <w:tcW w:w="908" w:type="dxa"/>
            <w:tcBorders>
              <w:top w:val="single" w:sz="4" w:space="0" w:color="auto"/>
              <w:bottom w:val="single" w:sz="4" w:space="0" w:color="auto"/>
              <w:right w:val="single" w:sz="4" w:space="0" w:color="auto"/>
            </w:tcBorders>
            <w:vAlign w:val="center"/>
          </w:tcPr>
          <w:p w14:paraId="7D948FB9"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lastRenderedPageBreak/>
              <w:t>2</w:t>
            </w:r>
          </w:p>
        </w:tc>
        <w:tc>
          <w:tcPr>
            <w:tcW w:w="2155" w:type="dxa"/>
            <w:tcBorders>
              <w:top w:val="single" w:sz="4" w:space="0" w:color="auto"/>
              <w:left w:val="single" w:sz="4" w:space="0" w:color="auto"/>
              <w:bottom w:val="single" w:sz="4" w:space="0" w:color="auto"/>
              <w:right w:val="single" w:sz="4" w:space="0" w:color="auto"/>
            </w:tcBorders>
            <w:vAlign w:val="center"/>
          </w:tcPr>
          <w:p w14:paraId="6BA77F90" w14:textId="77777777" w:rsidR="003A621D"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符合性检查</w:t>
            </w:r>
          </w:p>
        </w:tc>
        <w:tc>
          <w:tcPr>
            <w:tcW w:w="6070" w:type="dxa"/>
            <w:tcBorders>
              <w:top w:val="single" w:sz="4" w:space="0" w:color="auto"/>
              <w:left w:val="single" w:sz="4" w:space="0" w:color="auto"/>
              <w:bottom w:val="single" w:sz="4" w:space="0" w:color="auto"/>
            </w:tcBorders>
            <w:vAlign w:val="center"/>
          </w:tcPr>
          <w:p w14:paraId="2849E163" w14:textId="77777777" w:rsidR="003A621D" w:rsidRDefault="00000000">
            <w:pPr>
              <w:pStyle w:val="a4"/>
              <w:ind w:firstLine="0"/>
              <w:rPr>
                <w:rFonts w:ascii="仿宋" w:eastAsia="仿宋" w:hAnsi="仿宋" w:hint="eastAsia"/>
              </w:rPr>
            </w:pPr>
            <w:r>
              <w:rPr>
                <w:rFonts w:ascii="仿宋" w:eastAsia="仿宋" w:hAnsi="仿宋" w:hint="eastAsia"/>
                <w:sz w:val="28"/>
                <w:szCs w:val="28"/>
              </w:rPr>
              <w:t>1.报价不高于上限控制价或预算的；</w:t>
            </w:r>
          </w:p>
          <w:p w14:paraId="3ECB989B" w14:textId="77777777" w:rsidR="003A621D" w:rsidRDefault="00000000">
            <w:pPr>
              <w:pStyle w:val="a4"/>
              <w:ind w:firstLine="0"/>
              <w:rPr>
                <w:rFonts w:ascii="仿宋" w:eastAsia="仿宋" w:hAnsi="仿宋" w:hint="eastAsia"/>
                <w:sz w:val="28"/>
                <w:szCs w:val="28"/>
              </w:rPr>
            </w:pPr>
            <w:r>
              <w:rPr>
                <w:rFonts w:ascii="仿宋" w:eastAsia="仿宋" w:hAnsi="仿宋" w:hint="eastAsia"/>
                <w:sz w:val="28"/>
                <w:szCs w:val="28"/>
              </w:rPr>
              <w:t>2．报价文件按规定签署及盖章的；</w:t>
            </w:r>
          </w:p>
          <w:p w14:paraId="4265B7D3" w14:textId="77777777" w:rsidR="003A621D" w:rsidRDefault="00000000">
            <w:pPr>
              <w:pStyle w:val="a4"/>
              <w:ind w:firstLine="0"/>
              <w:rPr>
                <w:rFonts w:ascii="仿宋" w:eastAsia="仿宋" w:hAnsi="仿宋" w:hint="eastAsia"/>
                <w:sz w:val="28"/>
                <w:szCs w:val="28"/>
              </w:rPr>
            </w:pPr>
            <w:r>
              <w:rPr>
                <w:rFonts w:ascii="仿宋" w:eastAsia="仿宋" w:hAnsi="仿宋" w:hint="eastAsia"/>
                <w:sz w:val="28"/>
                <w:szCs w:val="28"/>
              </w:rPr>
              <w:t>3.投标有效期满足招标文件规定；</w:t>
            </w:r>
          </w:p>
          <w:p w14:paraId="78AB8DDD" w14:textId="77777777" w:rsidR="003A621D" w:rsidRDefault="00000000">
            <w:pPr>
              <w:pStyle w:val="a4"/>
              <w:ind w:firstLine="0"/>
              <w:rPr>
                <w:rFonts w:ascii="仿宋" w:eastAsia="仿宋" w:hAnsi="仿宋" w:hint="eastAsia"/>
                <w:sz w:val="28"/>
                <w:szCs w:val="28"/>
              </w:rPr>
            </w:pPr>
            <w:r>
              <w:rPr>
                <w:rFonts w:ascii="仿宋" w:eastAsia="仿宋" w:hAnsi="仿宋" w:hint="eastAsia"/>
                <w:sz w:val="28"/>
                <w:szCs w:val="28"/>
              </w:rPr>
              <w:t>4.投标报价、服务期、保修期等满足招标文件要求的；</w:t>
            </w:r>
          </w:p>
          <w:p w14:paraId="182B3058" w14:textId="77777777" w:rsidR="003A621D" w:rsidRDefault="00000000">
            <w:pPr>
              <w:pStyle w:val="a4"/>
              <w:ind w:firstLine="0"/>
              <w:rPr>
                <w:rFonts w:ascii="仿宋" w:eastAsia="仿宋" w:hAnsi="仿宋" w:hint="eastAsia"/>
                <w:sz w:val="28"/>
                <w:szCs w:val="28"/>
              </w:rPr>
            </w:pPr>
            <w:r>
              <w:rPr>
                <w:rFonts w:ascii="仿宋" w:eastAsia="仿宋" w:hAnsi="仿宋" w:hint="eastAsia"/>
                <w:sz w:val="28"/>
                <w:szCs w:val="28"/>
              </w:rPr>
              <w:t>5.不存在评审小组认为供应商的报价明显低于其他通过符合性审查的供应商的报价，有可能影响产品质量或者不能诚信履约的，应当要求其在评标现场合理的时间内提供书面说明，必要时提交相关证明材料；供应商不能证明其报价合理性</w:t>
            </w:r>
            <w:r>
              <w:rPr>
                <w:rFonts w:ascii="仿宋" w:eastAsia="仿宋" w:hAnsi="仿宋" w:hint="eastAsia"/>
                <w:sz w:val="28"/>
                <w:szCs w:val="28"/>
              </w:rPr>
              <w:lastRenderedPageBreak/>
              <w:t>的，评审小组应当将其作为无效投标处理；</w:t>
            </w:r>
          </w:p>
          <w:p w14:paraId="3831AC27" w14:textId="77777777" w:rsidR="003A621D" w:rsidRDefault="00000000">
            <w:pPr>
              <w:pStyle w:val="a4"/>
              <w:ind w:firstLine="0"/>
              <w:rPr>
                <w:rFonts w:ascii="仿宋" w:eastAsia="仿宋" w:hAnsi="仿宋" w:hint="eastAsia"/>
                <w:sz w:val="28"/>
                <w:szCs w:val="28"/>
              </w:rPr>
            </w:pPr>
            <w:r>
              <w:rPr>
                <w:rFonts w:ascii="仿宋" w:eastAsia="仿宋" w:hAnsi="仿宋" w:hint="eastAsia"/>
                <w:sz w:val="28"/>
                <w:szCs w:val="28"/>
              </w:rPr>
              <w:t>6.不存在评标委员会认为不符合招标文件其他实质性要求或法律规定的；</w:t>
            </w:r>
          </w:p>
        </w:tc>
      </w:tr>
    </w:tbl>
    <w:p w14:paraId="51917E18" w14:textId="77777777" w:rsidR="003A621D" w:rsidRDefault="003A621D">
      <w:pPr>
        <w:rPr>
          <w:rFonts w:ascii="仿宋" w:eastAsia="仿宋" w:hAnsi="仿宋" w:hint="eastAsia"/>
          <w:szCs w:val="28"/>
        </w:rPr>
      </w:pPr>
    </w:p>
    <w:p w14:paraId="7AA9B4FF" w14:textId="77777777" w:rsidR="003A621D" w:rsidRDefault="00000000">
      <w:pPr>
        <w:spacing w:line="560" w:lineRule="exact"/>
        <w:ind w:firstLineChars="201" w:firstLine="422"/>
        <w:rPr>
          <w:rFonts w:ascii="仿宋" w:eastAsia="仿宋" w:hAnsi="仿宋" w:hint="eastAsia"/>
          <w:b/>
        </w:rPr>
      </w:pPr>
      <w:r>
        <w:rPr>
          <w:rFonts w:ascii="仿宋" w:eastAsia="仿宋" w:hAnsi="仿宋" w:hint="eastAsia"/>
        </w:rPr>
        <w:br w:type="page"/>
      </w:r>
      <w:r>
        <w:rPr>
          <w:rFonts w:ascii="仿宋" w:eastAsia="仿宋" w:hAnsi="仿宋" w:cs="宋体" w:hint="eastAsia"/>
          <w:b/>
          <w:sz w:val="28"/>
          <w:szCs w:val="28"/>
        </w:rPr>
        <w:lastRenderedPageBreak/>
        <w:t>一、说明</w:t>
      </w:r>
    </w:p>
    <w:p w14:paraId="2B7F4C3C" w14:textId="77777777" w:rsidR="003A621D" w:rsidRDefault="00000000">
      <w:pPr>
        <w:spacing w:line="560" w:lineRule="exact"/>
        <w:rPr>
          <w:rFonts w:ascii="仿宋" w:eastAsia="仿宋" w:hAnsi="仿宋" w:cs="宋体" w:hint="eastAsia"/>
          <w:sz w:val="28"/>
          <w:szCs w:val="28"/>
        </w:rPr>
      </w:pPr>
      <w:r>
        <w:rPr>
          <w:rFonts w:ascii="仿宋" w:eastAsia="仿宋" w:hAnsi="仿宋" w:cs="宋体" w:hint="eastAsia"/>
          <w:sz w:val="28"/>
          <w:szCs w:val="28"/>
        </w:rPr>
        <w:t xml:space="preserve">    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CF77ACE"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1.适用范围</w:t>
      </w:r>
    </w:p>
    <w:p w14:paraId="70E10A21"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1.1本招标文件仅适用于本次招标公告中所涉及的项目和内容。</w:t>
      </w:r>
    </w:p>
    <w:p w14:paraId="2F8C1ADB"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1.2本招标文件的解释权为</w:t>
      </w:r>
      <w:r>
        <w:rPr>
          <w:rFonts w:ascii="仿宋" w:eastAsia="仿宋" w:hAnsi="仿宋" w:hint="eastAsia"/>
          <w:sz w:val="28"/>
          <w:szCs w:val="28"/>
        </w:rPr>
        <w:t>山东乾华项目管理有限公司</w:t>
      </w:r>
      <w:r>
        <w:rPr>
          <w:rFonts w:ascii="仿宋" w:eastAsia="仿宋" w:hAnsi="仿宋" w:cs="宋体" w:hint="eastAsia"/>
          <w:sz w:val="28"/>
          <w:szCs w:val="28"/>
        </w:rPr>
        <w:t>，以书面解释为准。</w:t>
      </w:r>
    </w:p>
    <w:p w14:paraId="2597B2B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1.3招标文件未做须知明示，而又有相关法律、法规规定的，从其规定。</w:t>
      </w:r>
    </w:p>
    <w:p w14:paraId="3B1A6047"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2.相关要求</w:t>
      </w:r>
    </w:p>
    <w:p w14:paraId="0FA65E37"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2.1投标人应承担所有与准备和参加投标有关的费用。不论投标结果如何，</w:t>
      </w:r>
      <w:r>
        <w:rPr>
          <w:rFonts w:ascii="仿宋" w:eastAsia="仿宋" w:hAnsi="仿宋" w:hint="eastAsia"/>
          <w:sz w:val="28"/>
          <w:szCs w:val="28"/>
        </w:rPr>
        <w:t>山东乾华项目管理有限公司</w:t>
      </w:r>
      <w:r>
        <w:rPr>
          <w:rFonts w:ascii="仿宋" w:eastAsia="仿宋" w:hAnsi="仿宋" w:cs="宋体" w:hint="eastAsia"/>
          <w:sz w:val="28"/>
          <w:szCs w:val="28"/>
        </w:rPr>
        <w:t>和采购人均无义务和责任承担这些费用。</w:t>
      </w:r>
    </w:p>
    <w:p w14:paraId="5FAD1991"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2.2本项目若涉及采购货物，则合格的货物及相应服务应满足以下要求：</w:t>
      </w:r>
    </w:p>
    <w:p w14:paraId="2BB8E75E"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2.2.1必须是全新、未使用过的原装合格正品（包括零部件），如安装或配置了软件的，须为正版软件。</w:t>
      </w:r>
    </w:p>
    <w:p w14:paraId="0FF81B8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2.2.2国产的货物及其有关服务必须符合中华人民共和国的设计和制造生产标准或行业标准。招标公告有其他要求的，亦应符合其要求。</w:t>
      </w:r>
    </w:p>
    <w:p w14:paraId="578B2ABE"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1C455BC3"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w:t>
      </w:r>
      <w:r>
        <w:rPr>
          <w:rFonts w:ascii="仿宋" w:eastAsia="仿宋" w:hAnsi="仿宋" w:cs="宋体" w:hint="eastAsia"/>
          <w:sz w:val="28"/>
          <w:szCs w:val="28"/>
        </w:rPr>
        <w:lastRenderedPageBreak/>
        <w:t>犯其所有权、抵押权等物权及其他权利而引发的纠纷。如有纠纷，投标人应承担全部责任。</w:t>
      </w:r>
    </w:p>
    <w:p w14:paraId="2FFCBBD3" w14:textId="77777777" w:rsidR="003A621D" w:rsidRDefault="00000000">
      <w:pPr>
        <w:spacing w:line="560" w:lineRule="exact"/>
        <w:ind w:firstLineChars="201" w:firstLine="563"/>
        <w:rPr>
          <w:rFonts w:ascii="仿宋" w:eastAsia="仿宋" w:hAnsi="仿宋" w:hint="eastAsia"/>
          <w:b/>
          <w:sz w:val="28"/>
          <w:szCs w:val="28"/>
        </w:rPr>
      </w:pPr>
      <w:r>
        <w:rPr>
          <w:rFonts w:ascii="仿宋" w:eastAsia="仿宋" w:hAnsi="仿宋" w:cs="宋体" w:hint="eastAsia"/>
          <w:sz w:val="28"/>
          <w:szCs w:val="28"/>
        </w:rPr>
        <w:t>2.3</w:t>
      </w:r>
      <w:r>
        <w:rPr>
          <w:rFonts w:ascii="仿宋" w:eastAsia="仿宋" w:hAnsi="仿宋" w:hint="eastAsia"/>
          <w:b/>
          <w:sz w:val="28"/>
          <w:szCs w:val="28"/>
        </w:rPr>
        <w:t>投标人应通过威海市公共资源交易网（荣成市）（</w:t>
      </w:r>
      <w:r>
        <w:rPr>
          <w:rFonts w:ascii="仿宋" w:eastAsia="仿宋" w:hAnsi="仿宋"/>
          <w:b/>
          <w:sz w:val="28"/>
          <w:szCs w:val="28"/>
        </w:rPr>
        <w:t>http://ggzyjy.weihai.cn/rongcheng/</w:t>
      </w:r>
      <w:r>
        <w:rPr>
          <w:rFonts w:ascii="仿宋" w:eastAsia="仿宋" w:hAnsi="仿宋" w:hint="eastAsia"/>
          <w:b/>
          <w:sz w:val="28"/>
          <w:szCs w:val="28"/>
        </w:rPr>
        <w:t>）</w:t>
      </w:r>
      <w:r>
        <w:rPr>
          <w:rFonts w:ascii="仿宋" w:eastAsia="仿宋" w:hAnsi="仿宋"/>
          <w:b/>
          <w:sz w:val="28"/>
          <w:szCs w:val="28"/>
        </w:rPr>
        <w:t>首页右侧“交易服务一网通办系统</w:t>
      </w:r>
      <w:r>
        <w:rPr>
          <w:rFonts w:ascii="仿宋" w:eastAsia="仿宋" w:hAnsi="仿宋" w:hint="eastAsia"/>
          <w:b/>
          <w:sz w:val="28"/>
          <w:szCs w:val="28"/>
        </w:rPr>
        <w:t>-（新版）一网通办系统”进行“平台切换”点击“国企采购</w:t>
      </w:r>
      <w:r>
        <w:rPr>
          <w:rFonts w:ascii="仿宋" w:eastAsia="仿宋" w:hAnsi="仿宋"/>
          <w:b/>
          <w:sz w:val="28"/>
          <w:szCs w:val="28"/>
        </w:rPr>
        <w:t>”进行平台切换点击“国企采购”进入国有企业阳光采购电子化服务平台</w:t>
      </w:r>
      <w:r>
        <w:rPr>
          <w:rFonts w:ascii="仿宋" w:eastAsia="仿宋" w:hAnsi="仿宋" w:hint="eastAsia"/>
          <w:b/>
          <w:sz w:val="28"/>
          <w:szCs w:val="28"/>
        </w:rPr>
        <w:t>”获取采购文件，并通过威海市国有企业阳光采购电子化服务平台网上上传电子投标文件。未通过威海市国有企业阳光采购电子化服务平台上传电子投标文件的，为无效投标（响应）。投标人不足3家的，本项目直接废标。</w:t>
      </w:r>
    </w:p>
    <w:p w14:paraId="00831C69"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二、招标文件</w:t>
      </w:r>
    </w:p>
    <w:p w14:paraId="238FEA2E"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3.招标文件的构成</w:t>
      </w:r>
    </w:p>
    <w:p w14:paraId="25BA9DA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由各包段本文件（word格式）和各包段的数据文件（excel格式）构成，采用压缩包电子版文件格式提供。</w:t>
      </w:r>
    </w:p>
    <w:p w14:paraId="4415A1F0"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3.1本文件（word格式）由下列文件组成：</w:t>
      </w:r>
    </w:p>
    <w:p w14:paraId="40FC1A40"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（1）采购公告</w:t>
      </w:r>
    </w:p>
    <w:p w14:paraId="79D8A1E4"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（2）投标须知</w:t>
      </w:r>
    </w:p>
    <w:p w14:paraId="5BC3FE30"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（3）采购内容与要求</w:t>
      </w:r>
    </w:p>
    <w:p w14:paraId="6D6BF200"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（4）评审原则和方法</w:t>
      </w:r>
    </w:p>
    <w:p w14:paraId="185FAE58"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（5）投标（响应）文件格式</w:t>
      </w:r>
    </w:p>
    <w:p w14:paraId="47418E9D"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（6）合同（范本）</w:t>
      </w:r>
    </w:p>
    <w:p w14:paraId="3166388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（7）在采购过程中由采购人或</w:t>
      </w:r>
      <w:r>
        <w:rPr>
          <w:rFonts w:ascii="仿宋" w:eastAsia="仿宋" w:hAnsi="仿宋" w:hint="eastAsia"/>
          <w:sz w:val="28"/>
          <w:szCs w:val="28"/>
        </w:rPr>
        <w:t>山东乾华项目管理有限公司</w:t>
      </w:r>
      <w:r>
        <w:rPr>
          <w:rFonts w:ascii="仿宋" w:eastAsia="仿宋" w:hAnsi="仿宋" w:cs="宋体" w:hint="eastAsia"/>
          <w:sz w:val="28"/>
          <w:szCs w:val="28"/>
        </w:rPr>
        <w:t>发出的修正和补充文件等（如有）</w:t>
      </w:r>
    </w:p>
    <w:p w14:paraId="2C80493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3.2数据文件（excel格式）由下列文件组成：</w:t>
      </w:r>
    </w:p>
    <w:p w14:paraId="1164F91D"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（1）封面</w:t>
      </w:r>
    </w:p>
    <w:p w14:paraId="4C43EB37"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（2）投标报价表（含明细）</w:t>
      </w:r>
    </w:p>
    <w:p w14:paraId="38E0042B"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（3）需求响应表（如有）</w:t>
      </w:r>
    </w:p>
    <w:p w14:paraId="697207E2"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（4）评审对照表</w:t>
      </w:r>
    </w:p>
    <w:p w14:paraId="7D578ED2"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（5）评分对照表（如有）</w:t>
      </w:r>
    </w:p>
    <w:p w14:paraId="7D85A69D"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2D435912"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4.招标文件的澄清</w:t>
      </w:r>
    </w:p>
    <w:p w14:paraId="1CEEC37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4.1</w:t>
      </w:r>
      <w:r>
        <w:rPr>
          <w:rFonts w:ascii="仿宋" w:eastAsia="仿宋" w:hAnsi="仿宋" w:hint="eastAsia"/>
          <w:sz w:val="28"/>
          <w:szCs w:val="28"/>
        </w:rPr>
        <w:t>投标人</w:t>
      </w:r>
      <w:r>
        <w:rPr>
          <w:rFonts w:ascii="仿宋" w:eastAsia="仿宋" w:hAnsi="仿宋" w:cs="宋体" w:hint="eastAsia"/>
          <w:sz w:val="28"/>
          <w:szCs w:val="28"/>
        </w:rPr>
        <w:t>在收到招标文件后，对招标文件若有任何疑问或要求澄清招标文件的，应在有效期内按“投标须知前附表”第四项向</w:t>
      </w:r>
      <w:r>
        <w:rPr>
          <w:rFonts w:ascii="仿宋" w:eastAsia="仿宋" w:hAnsi="仿宋" w:hint="eastAsia"/>
          <w:sz w:val="28"/>
          <w:szCs w:val="28"/>
        </w:rPr>
        <w:t>山东乾华项目管理有限公司</w:t>
      </w:r>
      <w:r>
        <w:rPr>
          <w:rFonts w:ascii="仿宋" w:eastAsia="仿宋" w:hAnsi="仿宋" w:cs="宋体" w:hint="eastAsia"/>
          <w:sz w:val="28"/>
          <w:szCs w:val="28"/>
        </w:rPr>
        <w:t>提出，必要时</w:t>
      </w:r>
      <w:r>
        <w:rPr>
          <w:rFonts w:ascii="仿宋" w:eastAsia="仿宋" w:hAnsi="仿宋" w:hint="eastAsia"/>
          <w:sz w:val="28"/>
          <w:szCs w:val="28"/>
        </w:rPr>
        <w:t>山东乾华项目管理有限公司</w:t>
      </w:r>
      <w:r>
        <w:rPr>
          <w:rFonts w:ascii="仿宋" w:eastAsia="仿宋" w:hAnsi="仿宋" w:cs="宋体" w:hint="eastAsia"/>
          <w:sz w:val="28"/>
          <w:szCs w:val="28"/>
        </w:rPr>
        <w:t>将协助采购人组织所有获取采购文件</w:t>
      </w:r>
      <w:r>
        <w:rPr>
          <w:rFonts w:ascii="仿宋" w:eastAsia="仿宋" w:hAnsi="仿宋" w:hint="eastAsia"/>
          <w:sz w:val="28"/>
          <w:szCs w:val="28"/>
        </w:rPr>
        <w:t>投标人</w:t>
      </w:r>
      <w:r>
        <w:rPr>
          <w:rFonts w:ascii="仿宋" w:eastAsia="仿宋" w:hAnsi="仿宋" w:cs="宋体" w:hint="eastAsia"/>
          <w:sz w:val="28"/>
          <w:szCs w:val="28"/>
        </w:rPr>
        <w:t>举行答疑会，</w:t>
      </w:r>
      <w:r>
        <w:rPr>
          <w:rFonts w:ascii="仿宋" w:eastAsia="仿宋" w:hAnsi="仿宋" w:hint="eastAsia"/>
          <w:sz w:val="28"/>
          <w:szCs w:val="28"/>
        </w:rPr>
        <w:t>山东乾华项目管理有限公司</w:t>
      </w:r>
      <w:r>
        <w:rPr>
          <w:rFonts w:ascii="仿宋" w:eastAsia="仿宋" w:hAnsi="仿宋" w:cs="宋体" w:hint="eastAsia"/>
          <w:sz w:val="28"/>
          <w:szCs w:val="28"/>
        </w:rPr>
        <w:t>根据需要主动对招标文件进行必要的澄清或根据</w:t>
      </w:r>
      <w:r>
        <w:rPr>
          <w:rFonts w:ascii="仿宋" w:eastAsia="仿宋" w:hAnsi="仿宋" w:hint="eastAsia"/>
          <w:sz w:val="28"/>
          <w:szCs w:val="28"/>
        </w:rPr>
        <w:t>投标人</w:t>
      </w:r>
      <w:r>
        <w:rPr>
          <w:rFonts w:ascii="仿宋" w:eastAsia="仿宋" w:hAnsi="仿宋" w:cs="宋体" w:hint="eastAsia"/>
          <w:sz w:val="28"/>
          <w:szCs w:val="28"/>
        </w:rPr>
        <w:t>的要求对招标文件做出澄清，都将以原网站公开发布形式（包括电子交易系统推送）答复或发送给所有</w:t>
      </w:r>
      <w:r>
        <w:rPr>
          <w:rFonts w:ascii="仿宋" w:eastAsia="仿宋" w:hAnsi="仿宋" w:hint="eastAsia"/>
          <w:sz w:val="28"/>
          <w:szCs w:val="28"/>
        </w:rPr>
        <w:t>投标人</w:t>
      </w:r>
      <w:r>
        <w:rPr>
          <w:rFonts w:ascii="仿宋" w:eastAsia="仿宋" w:hAnsi="仿宋" w:cs="宋体" w:hint="eastAsia"/>
          <w:sz w:val="28"/>
          <w:szCs w:val="28"/>
        </w:rPr>
        <w:t>。澄清文件作为招标文件的组成部分，对</w:t>
      </w:r>
      <w:r>
        <w:rPr>
          <w:rFonts w:ascii="仿宋" w:eastAsia="仿宋" w:hAnsi="仿宋" w:hint="eastAsia"/>
          <w:sz w:val="28"/>
          <w:szCs w:val="28"/>
        </w:rPr>
        <w:t>投标人</w:t>
      </w:r>
      <w:r>
        <w:rPr>
          <w:rFonts w:ascii="仿宋" w:eastAsia="仿宋" w:hAnsi="仿宋" w:cs="宋体" w:hint="eastAsia"/>
          <w:sz w:val="28"/>
          <w:szCs w:val="28"/>
        </w:rPr>
        <w:t>起约束作用。</w:t>
      </w:r>
    </w:p>
    <w:p w14:paraId="0BC57DDB"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4.2投标人在规定的时间内未对招标文件澄清或提出疑问的，</w:t>
      </w:r>
      <w:r>
        <w:rPr>
          <w:rFonts w:ascii="仿宋" w:eastAsia="仿宋" w:hAnsi="仿宋" w:hint="eastAsia"/>
          <w:sz w:val="28"/>
          <w:szCs w:val="28"/>
        </w:rPr>
        <w:t>山东乾华项目管理有限公司</w:t>
      </w:r>
      <w:r>
        <w:rPr>
          <w:rFonts w:ascii="仿宋" w:eastAsia="仿宋" w:hAnsi="仿宋" w:cs="宋体" w:hint="eastAsia"/>
          <w:sz w:val="28"/>
          <w:szCs w:val="28"/>
        </w:rPr>
        <w:t>将视其为接受招标文件的所有条款，对招标文件没有异议，此后也不再受理对招标文件的相关质疑。</w:t>
      </w:r>
    </w:p>
    <w:p w14:paraId="6041160F"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5.招标文件的修改</w:t>
      </w:r>
    </w:p>
    <w:p w14:paraId="07F113E2"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5.l在投标截止时间2日以前，无论出于何种原因，</w:t>
      </w:r>
      <w:r>
        <w:rPr>
          <w:rFonts w:ascii="仿宋" w:eastAsia="仿宋" w:hAnsi="仿宋" w:hint="eastAsia"/>
          <w:sz w:val="28"/>
          <w:szCs w:val="28"/>
        </w:rPr>
        <w:t>山东乾华项目管理有限公司</w:t>
      </w:r>
      <w:r>
        <w:rPr>
          <w:rFonts w:ascii="仿宋" w:eastAsia="仿宋" w:hAnsi="仿宋" w:cs="宋体" w:hint="eastAsia"/>
          <w:sz w:val="28"/>
          <w:szCs w:val="28"/>
        </w:rPr>
        <w:t>或采购人可主动或在解答投标人提出的疑问时对招标文件进行修改。</w:t>
      </w:r>
    </w:p>
    <w:p w14:paraId="0F49775E"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5.2修改后的内容是招标文件的组成部分，采购人、</w:t>
      </w:r>
      <w:r>
        <w:rPr>
          <w:rFonts w:ascii="仿宋" w:eastAsia="仿宋" w:hAnsi="仿宋" w:hint="eastAsia"/>
          <w:sz w:val="28"/>
          <w:szCs w:val="28"/>
        </w:rPr>
        <w:t>山东乾华项目管理有限公司</w:t>
      </w:r>
      <w:r>
        <w:rPr>
          <w:rFonts w:ascii="仿宋" w:eastAsia="仿宋" w:hAnsi="仿宋" w:cs="宋体" w:hint="eastAsia"/>
          <w:sz w:val="28"/>
          <w:szCs w:val="28"/>
        </w:rPr>
        <w:t>将会通过“原发布媒介”，以更正公告形式（电子交易系统发送更正提醒通</w:t>
      </w:r>
      <w:r>
        <w:rPr>
          <w:rFonts w:ascii="仿宋" w:eastAsia="仿宋" w:hAnsi="仿宋" w:cs="宋体" w:hint="eastAsia"/>
          <w:sz w:val="28"/>
          <w:szCs w:val="28"/>
        </w:rPr>
        <w:lastRenderedPageBreak/>
        <w:t>知）一并告知所有潜在投标人，并对潜在投标人具有约束力。潜在投标人在收到上述通知后，应立即以书面形式向</w:t>
      </w:r>
      <w:r>
        <w:rPr>
          <w:rFonts w:ascii="仿宋" w:eastAsia="仿宋" w:hAnsi="仿宋" w:hint="eastAsia"/>
          <w:sz w:val="28"/>
          <w:szCs w:val="28"/>
        </w:rPr>
        <w:t>山东乾华项目管理有限公司</w:t>
      </w:r>
      <w:r>
        <w:rPr>
          <w:rFonts w:ascii="仿宋" w:eastAsia="仿宋" w:hAnsi="仿宋" w:cs="宋体" w:hint="eastAsia"/>
          <w:sz w:val="28"/>
          <w:szCs w:val="28"/>
        </w:rPr>
        <w:t>或采购人确认，如在24小时内无书面回函则视为同意修改内容，并有义务履行相应的义务。</w:t>
      </w:r>
    </w:p>
    <w:p w14:paraId="607513B1"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5.3澄清或者修改的内容可能影响投标文件编制的，采购人或</w:t>
      </w:r>
      <w:r>
        <w:rPr>
          <w:rFonts w:ascii="仿宋" w:eastAsia="仿宋" w:hAnsi="仿宋" w:hint="eastAsia"/>
          <w:sz w:val="28"/>
          <w:szCs w:val="28"/>
        </w:rPr>
        <w:t>山东乾华项目管理有限公司</w:t>
      </w:r>
      <w:r>
        <w:rPr>
          <w:rFonts w:ascii="仿宋" w:eastAsia="仿宋" w:hAnsi="仿宋" w:cs="宋体" w:hint="eastAsia"/>
          <w:sz w:val="28"/>
          <w:szCs w:val="28"/>
        </w:rPr>
        <w:t>将在投标截止时间2日前，通过原网站发布公告的形式（电子交易系统内发送更正提醒通知）通知所有获取招标文件的潜在投标人</w:t>
      </w:r>
      <w:r>
        <w:rPr>
          <w:rFonts w:ascii="仿宋" w:eastAsia="仿宋" w:hAnsi="仿宋" w:hint="eastAsia"/>
          <w:sz w:val="28"/>
          <w:szCs w:val="28"/>
        </w:rPr>
        <w:t>（采购文件变更的，投标人必须从电子交易系统中重新下载采购文件，并在新下载文件的基础上编制投标文件）；</w:t>
      </w:r>
      <w:r>
        <w:rPr>
          <w:rFonts w:ascii="仿宋" w:eastAsia="仿宋" w:hAnsi="仿宋" w:cs="宋体" w:hint="eastAsia"/>
          <w:sz w:val="28"/>
          <w:szCs w:val="28"/>
        </w:rPr>
        <w:t>不足2日的，采购人或者</w:t>
      </w:r>
      <w:r>
        <w:rPr>
          <w:rFonts w:ascii="仿宋" w:eastAsia="仿宋" w:hAnsi="仿宋" w:hint="eastAsia"/>
          <w:sz w:val="28"/>
          <w:szCs w:val="28"/>
        </w:rPr>
        <w:t>山东乾华项目管理有限公司</w:t>
      </w:r>
      <w:r>
        <w:rPr>
          <w:rFonts w:ascii="仿宋" w:eastAsia="仿宋" w:hAnsi="仿宋" w:cs="宋体" w:hint="eastAsia"/>
          <w:sz w:val="28"/>
          <w:szCs w:val="28"/>
        </w:rPr>
        <w:t>将顺延提交投标文件的截止时间。</w:t>
      </w:r>
    </w:p>
    <w:p w14:paraId="2FD186AC"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三、投标文件的编制</w:t>
      </w:r>
    </w:p>
    <w:p w14:paraId="71FB56F5"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6.投标文件编制要求</w:t>
      </w:r>
    </w:p>
    <w:p w14:paraId="197EA1D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64A7D0F2"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6.2投标文件中使用的计量单位应使用中华人民共和国法定计量单位。</w:t>
      </w:r>
    </w:p>
    <w:p w14:paraId="5942458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6.3投标人必须保证投标文件所提供的全部资料真实可靠，并接受采购人或</w:t>
      </w:r>
      <w:r>
        <w:rPr>
          <w:rFonts w:ascii="仿宋" w:eastAsia="仿宋" w:hAnsi="仿宋" w:hint="eastAsia"/>
          <w:sz w:val="28"/>
          <w:szCs w:val="28"/>
        </w:rPr>
        <w:t>山东乾华项目管理有限公司</w:t>
      </w:r>
      <w:r>
        <w:rPr>
          <w:rFonts w:ascii="仿宋" w:eastAsia="仿宋"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020E9A4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18FE8DD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6.5</w:t>
      </w:r>
      <w:r>
        <w:rPr>
          <w:rFonts w:ascii="仿宋" w:eastAsia="仿宋" w:hAnsi="仿宋" w:hint="eastAsia"/>
          <w:sz w:val="28"/>
          <w:szCs w:val="28"/>
        </w:rPr>
        <w:t>投标人按照采购文件要求所提供的各种证明文件必须真实且合法有效,</w:t>
      </w:r>
      <w:r>
        <w:rPr>
          <w:rFonts w:ascii="仿宋" w:eastAsia="仿宋" w:hAnsi="仿宋" w:hint="eastAsia"/>
          <w:sz w:val="28"/>
          <w:szCs w:val="28"/>
        </w:rPr>
        <w:lastRenderedPageBreak/>
        <w:t>经扫描后粘贴到投标文件的相关页上，确保清晰度可辨认，评审时由于无法辨认所产生的后果，由投标人自行承担。</w:t>
      </w:r>
    </w:p>
    <w:p w14:paraId="6E1F4964"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 w:eastAsia="仿宋" w:hAnsi="仿宋" w:hint="eastAsia"/>
          <w:b/>
          <w:sz w:val="28"/>
          <w:szCs w:val="28"/>
        </w:rPr>
        <w:t>对于不涉及或无法填写的评审项（评分项）（例如：报价），可在页码索引处填写1。</w:t>
      </w:r>
    </w:p>
    <w:p w14:paraId="0FCF643E"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6.7为了保证系统整体效率，系统对所投递的电子文件有大小的限制，因此，投标人应尽可能降低本文件的大小，小尺寸投标文件将使递交更快捷、减少差错发生几率，避免投标截止时间前未能完整上传文件。</w:t>
      </w:r>
    </w:p>
    <w:p w14:paraId="564412AC"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6.8投标文件具有法律效力，投标人与</w:t>
      </w:r>
      <w:r>
        <w:rPr>
          <w:rFonts w:ascii="仿宋" w:eastAsia="仿宋" w:hAnsi="仿宋" w:hint="eastAsia"/>
          <w:sz w:val="28"/>
          <w:szCs w:val="28"/>
        </w:rPr>
        <w:t>山东乾华项目管理有限公司</w:t>
      </w:r>
      <w:r>
        <w:rPr>
          <w:rFonts w:ascii="仿宋" w:eastAsia="仿宋" w:hAnsi="仿宋" w:cs="宋体" w:hint="eastAsia"/>
          <w:sz w:val="28"/>
          <w:szCs w:val="28"/>
        </w:rPr>
        <w:t>或采购人任何人的口头协议不影响投标文件的任何条款和内容。</w:t>
      </w:r>
    </w:p>
    <w:p w14:paraId="0632B74C"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6.9采购人或</w:t>
      </w:r>
      <w:r>
        <w:rPr>
          <w:rFonts w:ascii="仿宋" w:eastAsia="仿宋" w:hAnsi="仿宋" w:hint="eastAsia"/>
          <w:sz w:val="28"/>
          <w:szCs w:val="28"/>
        </w:rPr>
        <w:t>山东乾华项目管理有限公司</w:t>
      </w:r>
      <w:r>
        <w:rPr>
          <w:rFonts w:ascii="仿宋" w:eastAsia="仿宋" w:hAnsi="仿宋" w:cs="宋体" w:hint="eastAsia"/>
          <w:sz w:val="28"/>
          <w:szCs w:val="28"/>
        </w:rPr>
        <w:t>均无义务向投标人解释其中标或未中标的原因，且无论投标人是否中标，投标人所递交的投标文件均不予退还，不提供副本拷贝。</w:t>
      </w:r>
    </w:p>
    <w:p w14:paraId="4FC1D084"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7.数据文件编制要求</w:t>
      </w:r>
    </w:p>
    <w:p w14:paraId="30AD7896"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7.1投标人须从所投项目的招标文件压缩包内对应包段目录下获取本文件</w:t>
      </w:r>
      <w:r>
        <w:rPr>
          <w:rFonts w:ascii="仿宋" w:eastAsia="仿宋" w:hAnsi="仿宋" w:hint="eastAsia"/>
          <w:sz w:val="28"/>
          <w:szCs w:val="28"/>
        </w:rPr>
        <w:t>（变更后的数据文件需要重新下载）</w:t>
      </w:r>
      <w:r>
        <w:rPr>
          <w:rFonts w:ascii="仿宋" w:eastAsia="仿宋" w:hAnsi="仿宋" w:cs="宋体" w:hint="eastAsia"/>
          <w:sz w:val="28"/>
          <w:szCs w:val="28"/>
        </w:rPr>
        <w:t>，必须在原文件上严格按照其中要求填写，其内部已约定好固定格式和相关内容，且带有特定的唯一性数字指纹，对采用非该文件基础上编制或对该文件进行任何工作表、表格行、表格列的增减</w:t>
      </w:r>
      <w:r>
        <w:rPr>
          <w:rFonts w:ascii="仿宋" w:eastAsia="仿宋" w:hAnsi="仿宋" w:cs="宋体"/>
          <w:sz w:val="28"/>
          <w:szCs w:val="28"/>
        </w:rPr>
        <w:t>、对工作表先后顺序的变动，</w:t>
      </w:r>
      <w:r>
        <w:rPr>
          <w:rFonts w:ascii="仿宋" w:eastAsia="仿宋" w:hAnsi="仿宋" w:cs="宋体" w:hint="eastAsia"/>
          <w:sz w:val="28"/>
          <w:szCs w:val="28"/>
        </w:rPr>
        <w:t>以及对锁定区域内的数据进行更改、</w:t>
      </w:r>
      <w:r>
        <w:rPr>
          <w:rFonts w:ascii="仿宋" w:eastAsia="仿宋" w:hAnsi="仿宋" w:cs="宋体" w:hint="eastAsia"/>
          <w:b/>
          <w:sz w:val="28"/>
          <w:szCs w:val="28"/>
        </w:rPr>
        <w:t>文件另存到其他文件</w:t>
      </w:r>
      <w:r>
        <w:rPr>
          <w:rFonts w:ascii="仿宋" w:eastAsia="仿宋" w:hAnsi="仿宋" w:cs="宋体" w:hint="eastAsia"/>
          <w:sz w:val="28"/>
          <w:szCs w:val="28"/>
        </w:rPr>
        <w:t>等违规性操作，都会破坏本文件中的数字指纹，导致系统无法接收该文件使其</w:t>
      </w:r>
      <w:r>
        <w:rPr>
          <w:rFonts w:ascii="仿宋" w:eastAsia="仿宋" w:hAnsi="仿宋" w:cs="宋体" w:hint="eastAsia"/>
          <w:b/>
          <w:sz w:val="28"/>
          <w:szCs w:val="28"/>
        </w:rPr>
        <w:t>投标失败</w:t>
      </w:r>
      <w:r>
        <w:rPr>
          <w:rFonts w:ascii="仿宋" w:eastAsia="仿宋" w:hAnsi="仿宋" w:cs="宋体" w:hint="eastAsia"/>
          <w:sz w:val="28"/>
          <w:szCs w:val="28"/>
        </w:rPr>
        <w:t>。</w:t>
      </w:r>
    </w:p>
    <w:p w14:paraId="41BB7F52"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7.2投标人应按数据文件中规定的要求，完整、准确地填写《封面》《投标</w:t>
      </w:r>
      <w:r>
        <w:rPr>
          <w:rFonts w:ascii="仿宋" w:eastAsia="仿宋" w:hAnsi="仿宋" w:cs="宋体" w:hint="eastAsia"/>
          <w:sz w:val="28"/>
          <w:szCs w:val="28"/>
        </w:rPr>
        <w:lastRenderedPageBreak/>
        <w:t>报价表（含明细）》《需求响应表（如有）》《评审对照表》《评分对照表（如有）》，任何的漏表、漏项及信息不完整、填写数据不规范或不正确，都将导致电子交易平台无法接收该文件使其</w:t>
      </w:r>
      <w:r>
        <w:rPr>
          <w:rFonts w:ascii="仿宋" w:eastAsia="仿宋" w:hAnsi="仿宋" w:cs="宋体" w:hint="eastAsia"/>
          <w:b/>
          <w:sz w:val="28"/>
          <w:szCs w:val="28"/>
        </w:rPr>
        <w:t>投标失败</w:t>
      </w:r>
      <w:r>
        <w:rPr>
          <w:rFonts w:ascii="仿宋" w:eastAsia="仿宋" w:hAnsi="仿宋" w:cs="宋体" w:hint="eastAsia"/>
          <w:sz w:val="28"/>
          <w:szCs w:val="28"/>
        </w:rPr>
        <w:t>。</w:t>
      </w:r>
    </w:p>
    <w:p w14:paraId="14FB9C6A"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7.3投标人在对数据文件电子签章前，应按照上述2项的要求进行认真检查、确认。因投标人自身原因所导致其投标失败的，须自行承担相关责任。</w:t>
      </w:r>
    </w:p>
    <w:p w14:paraId="1F09072B"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8.文件构成</w:t>
      </w:r>
    </w:p>
    <w:p w14:paraId="0B6A39C0"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投标人应按不同包段分别编制投标文件，每个包段的投标文件分两册必须包括：投标文件（pdf格式）（第一册）、数据文件（PDF格式）（第二册），以上内容缺一不可，否则为</w:t>
      </w:r>
      <w:r>
        <w:rPr>
          <w:rFonts w:ascii="仿宋" w:eastAsia="仿宋" w:hAnsi="仿宋" w:cs="宋体" w:hint="eastAsia"/>
          <w:b/>
          <w:sz w:val="28"/>
          <w:szCs w:val="28"/>
        </w:rPr>
        <w:t>无效投标（响应）</w:t>
      </w:r>
      <w:r>
        <w:rPr>
          <w:rFonts w:ascii="仿宋" w:eastAsia="仿宋" w:hAnsi="仿宋" w:cs="宋体" w:hint="eastAsia"/>
          <w:sz w:val="28"/>
          <w:szCs w:val="28"/>
        </w:rPr>
        <w:t>。</w:t>
      </w:r>
    </w:p>
    <w:p w14:paraId="5807EB91"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8.1投标人编制的投标文件（pdf格式）（第一册）应包括但不少于下列内容：</w:t>
      </w:r>
    </w:p>
    <w:p w14:paraId="0B92F9F6"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（1）投标文件封面（格式见本文件第五章）</w:t>
      </w:r>
    </w:p>
    <w:p w14:paraId="54B47E96"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（2）投标文件目录</w:t>
      </w:r>
    </w:p>
    <w:p w14:paraId="35EE55F7"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（3）投标承诺函（格式见本文件第五章）</w:t>
      </w:r>
    </w:p>
    <w:p w14:paraId="7E7F8C1D"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（4）投标人资格证明文件</w:t>
      </w:r>
    </w:p>
    <w:p w14:paraId="7FEF0E27"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①有效的营业执照副本扫描件；</w:t>
      </w:r>
    </w:p>
    <w:p w14:paraId="1358EFE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②</w:t>
      </w:r>
      <w:r>
        <w:rPr>
          <w:rFonts w:ascii="仿宋" w:eastAsia="仿宋" w:hAnsi="仿宋" w:cs="宋体" w:hint="eastAsia"/>
          <w:spacing w:val="8"/>
          <w:sz w:val="28"/>
          <w:szCs w:val="28"/>
        </w:rPr>
        <w:t>具有有效的《中华人民共和国道路运输经营许可证》且经营范围包含三类（含）以上汽车维修，或具有在交通运输主管部门备案合格后的《机动车维修经营备案表》且经营范围包含三类（含）以上汽车维修</w:t>
      </w:r>
      <w:r>
        <w:rPr>
          <w:rFonts w:ascii="仿宋" w:eastAsia="仿宋" w:hAnsi="仿宋" w:cs="宋体" w:hint="eastAsia"/>
          <w:sz w:val="28"/>
          <w:szCs w:val="28"/>
        </w:rPr>
        <w:t>;</w:t>
      </w:r>
    </w:p>
    <w:p w14:paraId="5D041FA4"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③法定代表人（单位负责人）授权委托书；被授权人身份证扫描件；</w:t>
      </w:r>
    </w:p>
    <w:p w14:paraId="3F68016D"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④若投标单位代表为企业法定代表人/单位负责人的，则只需提供企业法定代表人/单位负责人身份证扫描件(加盖投标单位公章)；</w:t>
      </w:r>
    </w:p>
    <w:p w14:paraId="45781F55" w14:textId="77777777" w:rsidR="003A621D" w:rsidRDefault="00000000">
      <w:pPr>
        <w:pStyle w:val="a4"/>
        <w:ind w:firstLineChars="200" w:firstLine="560"/>
        <w:rPr>
          <w:rFonts w:ascii="仿宋" w:eastAsia="仿宋" w:hAnsi="仿宋" w:cs="宋体" w:hint="eastAsia"/>
          <w:sz w:val="28"/>
          <w:szCs w:val="28"/>
        </w:rPr>
      </w:pPr>
      <w:r>
        <w:rPr>
          <w:rFonts w:ascii="仿宋" w:eastAsia="仿宋" w:hAnsi="仿宋" w:cs="宋体" w:hint="eastAsia"/>
          <w:sz w:val="28"/>
          <w:szCs w:val="28"/>
        </w:rPr>
        <w:t>⑤投标人的依法交纳税收和社会保障资金的声明（格式自拟）；</w:t>
      </w:r>
    </w:p>
    <w:p w14:paraId="73FB0EBA" w14:textId="77777777" w:rsidR="003A621D" w:rsidRDefault="00000000">
      <w:pPr>
        <w:pStyle w:val="a4"/>
        <w:ind w:firstLineChars="200" w:firstLine="560"/>
        <w:rPr>
          <w:rFonts w:ascii="仿宋" w:eastAsia="仿宋" w:hAnsi="仿宋" w:cs="宋体" w:hint="eastAsia"/>
          <w:sz w:val="28"/>
          <w:szCs w:val="28"/>
        </w:rPr>
      </w:pPr>
      <w:r>
        <w:rPr>
          <w:rFonts w:ascii="仿宋" w:eastAsia="仿宋" w:hAnsi="仿宋" w:hint="eastAsia"/>
          <w:sz w:val="28"/>
          <w:szCs w:val="28"/>
        </w:rPr>
        <w:t>⑥</w:t>
      </w:r>
      <w:r>
        <w:rPr>
          <w:rFonts w:ascii="仿宋" w:eastAsia="仿宋" w:hAnsi="仿宋" w:cs="宋体" w:hint="eastAsia"/>
          <w:sz w:val="28"/>
          <w:szCs w:val="28"/>
        </w:rPr>
        <w:t>投标人近期的完税凭证及交纳社保资金凭证的扫描件；</w:t>
      </w:r>
    </w:p>
    <w:p w14:paraId="31DB4998"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⑦投标人近3年内在经营活动中没有重大违法记录的声明（格式见本文件第五章），如不提供视为</w:t>
      </w:r>
      <w:r>
        <w:rPr>
          <w:rFonts w:ascii="仿宋" w:eastAsia="仿宋" w:hAnsi="仿宋" w:cs="宋体" w:hint="eastAsia"/>
          <w:b/>
          <w:sz w:val="28"/>
          <w:szCs w:val="28"/>
        </w:rPr>
        <w:t>无效投标（响应）</w:t>
      </w:r>
      <w:r>
        <w:rPr>
          <w:rFonts w:ascii="仿宋" w:eastAsia="仿宋" w:hAnsi="仿宋" w:cs="宋体" w:hint="eastAsia"/>
          <w:sz w:val="28"/>
          <w:szCs w:val="28"/>
        </w:rPr>
        <w:t>。</w:t>
      </w:r>
    </w:p>
    <w:p w14:paraId="332E672B" w14:textId="77777777" w:rsidR="003A621D" w:rsidRDefault="00000000">
      <w:pPr>
        <w:snapToGrid w:val="0"/>
        <w:spacing w:line="560" w:lineRule="exact"/>
        <w:ind w:firstLineChars="201" w:firstLine="563"/>
        <w:rPr>
          <w:rFonts w:ascii="仿宋" w:eastAsia="仿宋" w:hAnsi="仿宋" w:hint="eastAsia"/>
          <w:sz w:val="28"/>
          <w:szCs w:val="28"/>
        </w:rPr>
      </w:pPr>
      <w:r>
        <w:rPr>
          <w:rFonts w:ascii="仿宋" w:eastAsia="仿宋" w:hAnsi="仿宋" w:hint="eastAsia"/>
          <w:sz w:val="28"/>
          <w:szCs w:val="28"/>
        </w:rPr>
        <w:t>⑧投标人具有履行合同所必需的设备和专业技术能力承诺函（格式自拟）；</w:t>
      </w:r>
    </w:p>
    <w:p w14:paraId="610B545B" w14:textId="77777777" w:rsidR="003A621D" w:rsidRDefault="00000000">
      <w:pPr>
        <w:pStyle w:val="a4"/>
        <w:spacing w:line="560" w:lineRule="exact"/>
        <w:ind w:firstLineChars="200" w:firstLine="560"/>
        <w:rPr>
          <w:rFonts w:ascii="仿宋" w:eastAsia="仿宋" w:hAnsi="仿宋" w:hint="eastAsia"/>
          <w:sz w:val="28"/>
          <w:szCs w:val="28"/>
        </w:rPr>
      </w:pPr>
      <w:r>
        <w:rPr>
          <w:rFonts w:ascii="仿宋" w:eastAsia="仿宋" w:hAnsi="仿宋" w:hint="eastAsia"/>
          <w:sz w:val="28"/>
          <w:szCs w:val="28"/>
        </w:rPr>
        <w:t>⑨通过“全国法院失信被执行人名单公布及查询（http://zxgk.court.gov.cn/shixin/）”查询，投标人、法定代表人、授权委托人不得为失信被执行人截图;</w:t>
      </w:r>
      <w:r>
        <w:rPr>
          <w:rFonts w:ascii="仿宋" w:eastAsia="仿宋" w:hAnsi="仿宋" w:cs="仿宋" w:hint="eastAsia"/>
          <w:sz w:val="24"/>
          <w:szCs w:val="24"/>
        </w:rPr>
        <w:t xml:space="preserve"> </w:t>
      </w:r>
      <w:r>
        <w:rPr>
          <w:rFonts w:ascii="仿宋" w:eastAsia="仿宋" w:hAnsi="仿宋" w:hint="eastAsia"/>
          <w:sz w:val="28"/>
          <w:szCs w:val="28"/>
        </w:rPr>
        <w:t>投标人近一年在“信用中国”或“信用中国（山东）”无严重失信记录截图</w:t>
      </w:r>
    </w:p>
    <w:p w14:paraId="1E67250E" w14:textId="77777777" w:rsidR="003A621D" w:rsidRDefault="00000000">
      <w:pPr>
        <w:pStyle w:val="a4"/>
        <w:spacing w:line="560" w:lineRule="exact"/>
        <w:ind w:firstLineChars="200" w:firstLine="560"/>
        <w:rPr>
          <w:rFonts w:ascii="仿宋" w:eastAsia="仿宋" w:hAnsi="仿宋" w:hint="eastAsia"/>
        </w:rPr>
      </w:pPr>
      <w:r>
        <w:rPr>
          <w:rFonts w:ascii="仿宋" w:eastAsia="仿宋" w:hAnsi="仿宋" w:cs="宋体" w:hint="eastAsia"/>
          <w:sz w:val="28"/>
          <w:szCs w:val="28"/>
        </w:rPr>
        <w:t>⑩根据评分标准要求提供的材料；</w:t>
      </w:r>
    </w:p>
    <w:p w14:paraId="0C0D3681" w14:textId="77777777" w:rsidR="003A621D" w:rsidRDefault="00000000">
      <w:pPr>
        <w:spacing w:line="560" w:lineRule="exact"/>
        <w:ind w:firstLineChars="201" w:firstLine="563"/>
        <w:rPr>
          <w:rFonts w:ascii="仿宋" w:eastAsia="仿宋" w:hAnsi="仿宋" w:cs="宋体" w:hint="eastAsia"/>
          <w:sz w:val="28"/>
          <w:szCs w:val="28"/>
        </w:rPr>
      </w:pPr>
      <w:r>
        <w:rPr>
          <w:rFonts w:ascii="Cambria Math" w:eastAsia="仿宋" w:hAnsi="Cambria Math" w:cs="Cambria Math"/>
          <w:sz w:val="28"/>
          <w:szCs w:val="28"/>
        </w:rPr>
        <w:t>⑪</w:t>
      </w:r>
      <w:r>
        <w:rPr>
          <w:rFonts w:ascii="仿宋" w:eastAsia="仿宋" w:hAnsi="仿宋" w:cs="仿宋" w:hint="eastAsia"/>
          <w:sz w:val="28"/>
          <w:szCs w:val="28"/>
        </w:rPr>
        <w:t>投标人认为需要提供的资质资格证明文件。</w:t>
      </w:r>
    </w:p>
    <w:p w14:paraId="23468B5D"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以上所有资质资格证明文件均需加盖投标人签章。</w:t>
      </w:r>
    </w:p>
    <w:p w14:paraId="319C9F67"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（5）财务状况报告等相关材料</w:t>
      </w:r>
    </w:p>
    <w:p w14:paraId="5AE3CC4C"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A.投标人自行编制的2025年度公司财务报表或由中介机构出具的2025年财务审计报告书扫描件；</w:t>
      </w:r>
    </w:p>
    <w:p w14:paraId="5EF9159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B.</w:t>
      </w:r>
      <w:r>
        <w:rPr>
          <w:rFonts w:ascii="仿宋" w:eastAsia="仿宋" w:hAnsi="仿宋" w:hint="eastAsia"/>
          <w:sz w:val="28"/>
          <w:szCs w:val="28"/>
        </w:rPr>
        <w:t>银行出具的有效期内的资信证明扫描件</w:t>
      </w:r>
      <w:r>
        <w:rPr>
          <w:rFonts w:ascii="仿宋" w:eastAsia="仿宋" w:hAnsi="仿宋" w:cs="宋体" w:hint="eastAsia"/>
          <w:sz w:val="28"/>
          <w:szCs w:val="28"/>
        </w:rPr>
        <w:t>。</w:t>
      </w:r>
    </w:p>
    <w:p w14:paraId="76E3EC6A"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注：A、B两项提供任意一项均可。</w:t>
      </w:r>
    </w:p>
    <w:p w14:paraId="4F9538D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（6）投标人基本情况（格式见本文件第五章）</w:t>
      </w:r>
    </w:p>
    <w:p w14:paraId="3B62A39C"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（7）报价明细表（格式见本文件第五章）</w:t>
      </w:r>
    </w:p>
    <w:p w14:paraId="342BE85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（8）技术文件，包括但不限于以下内容:</w:t>
      </w:r>
    </w:p>
    <w:p w14:paraId="42597216" w14:textId="77777777" w:rsidR="003A621D" w:rsidRDefault="00000000">
      <w:pPr>
        <w:pStyle w:val="ab"/>
        <w:spacing w:line="560" w:lineRule="exact"/>
        <w:ind w:left="983"/>
        <w:rPr>
          <w:rFonts w:ascii="仿宋" w:eastAsia="仿宋" w:hAnsi="仿宋" w:cs="宋体" w:hint="eastAsia"/>
          <w:bCs/>
          <w:sz w:val="28"/>
          <w:szCs w:val="28"/>
        </w:rPr>
      </w:pPr>
      <w:r>
        <w:rPr>
          <w:rFonts w:ascii="仿宋" w:eastAsia="仿宋" w:hAnsi="仿宋" w:cs="宋体" w:hint="eastAsia"/>
          <w:kern w:val="2"/>
          <w:sz w:val="28"/>
          <w:szCs w:val="28"/>
        </w:rPr>
        <w:t>①</w:t>
      </w:r>
      <w:bookmarkStart w:id="4" w:name="OLE_LINK3"/>
      <w:r>
        <w:rPr>
          <w:rFonts w:ascii="仿宋" w:eastAsia="仿宋" w:hAnsi="仿宋" w:cs="宋体" w:hint="eastAsia"/>
          <w:bCs/>
          <w:sz w:val="28"/>
          <w:szCs w:val="28"/>
        </w:rPr>
        <w:t>服务方案和制度建设</w:t>
      </w:r>
      <w:r>
        <w:rPr>
          <w:rFonts w:ascii="仿宋" w:eastAsia="仿宋" w:hAnsi="仿宋" w:cs="宋体" w:hint="eastAsia"/>
          <w:bCs/>
          <w:kern w:val="2"/>
          <w:sz w:val="28"/>
          <w:szCs w:val="28"/>
        </w:rPr>
        <w:t>情况</w:t>
      </w:r>
      <w:bookmarkEnd w:id="4"/>
      <w:r>
        <w:rPr>
          <w:rFonts w:ascii="仿宋" w:eastAsia="仿宋" w:hAnsi="仿宋" w:cs="宋体" w:hint="eastAsia"/>
          <w:kern w:val="2"/>
          <w:sz w:val="28"/>
          <w:szCs w:val="28"/>
        </w:rPr>
        <w:t>；</w:t>
      </w:r>
    </w:p>
    <w:p w14:paraId="2A67F671" w14:textId="77777777" w:rsidR="003A621D" w:rsidRDefault="00000000">
      <w:pPr>
        <w:pStyle w:val="ab"/>
        <w:spacing w:line="560" w:lineRule="exact"/>
        <w:ind w:left="983"/>
        <w:rPr>
          <w:rFonts w:ascii="仿宋" w:eastAsia="仿宋" w:hAnsi="仿宋" w:cs="宋体" w:hint="eastAsia"/>
          <w:kern w:val="2"/>
          <w:sz w:val="28"/>
          <w:szCs w:val="28"/>
        </w:rPr>
      </w:pPr>
      <w:r>
        <w:rPr>
          <w:rFonts w:ascii="仿宋" w:eastAsia="仿宋" w:hAnsi="仿宋" w:cs="宋体" w:hint="eastAsia"/>
          <w:kern w:val="2"/>
          <w:sz w:val="28"/>
          <w:szCs w:val="28"/>
        </w:rPr>
        <w:t>②专业技术人员情况表；</w:t>
      </w:r>
    </w:p>
    <w:p w14:paraId="6664264F" w14:textId="77777777" w:rsidR="003A621D" w:rsidRDefault="00000000">
      <w:pPr>
        <w:pStyle w:val="ab"/>
        <w:spacing w:line="560" w:lineRule="exact"/>
        <w:ind w:left="983"/>
        <w:rPr>
          <w:rFonts w:ascii="仿宋" w:eastAsia="仿宋" w:hAnsi="仿宋" w:cs="宋体" w:hint="eastAsia"/>
          <w:kern w:val="2"/>
          <w:sz w:val="28"/>
          <w:szCs w:val="28"/>
        </w:rPr>
      </w:pPr>
      <w:r>
        <w:rPr>
          <w:rFonts w:ascii="仿宋" w:eastAsia="仿宋" w:hAnsi="仿宋" w:cs="宋体" w:hint="eastAsia"/>
          <w:kern w:val="2"/>
          <w:sz w:val="28"/>
          <w:szCs w:val="28"/>
        </w:rPr>
        <w:t>③维修设施情况；</w:t>
      </w:r>
    </w:p>
    <w:p w14:paraId="1152A7C0" w14:textId="77777777" w:rsidR="003A621D" w:rsidRDefault="00000000">
      <w:pPr>
        <w:pStyle w:val="ab"/>
        <w:spacing w:line="560" w:lineRule="exact"/>
        <w:ind w:left="983"/>
        <w:rPr>
          <w:rFonts w:ascii="仿宋" w:eastAsia="仿宋" w:hAnsi="仿宋" w:cs="宋体" w:hint="eastAsia"/>
          <w:kern w:val="2"/>
          <w:sz w:val="28"/>
          <w:szCs w:val="28"/>
        </w:rPr>
      </w:pPr>
      <w:r>
        <w:rPr>
          <w:rFonts w:ascii="仿宋" w:eastAsia="仿宋" w:hAnsi="仿宋" w:cs="宋体" w:hint="eastAsia"/>
          <w:kern w:val="2"/>
          <w:sz w:val="28"/>
          <w:szCs w:val="28"/>
        </w:rPr>
        <w:t>④维修服务范围及服务承诺；</w:t>
      </w:r>
    </w:p>
    <w:p w14:paraId="0362C46E" w14:textId="77777777" w:rsidR="003A621D" w:rsidRDefault="00000000">
      <w:pPr>
        <w:pStyle w:val="ab"/>
        <w:spacing w:line="560" w:lineRule="exact"/>
        <w:ind w:left="983"/>
        <w:rPr>
          <w:rFonts w:ascii="仿宋" w:eastAsia="仿宋" w:hAnsi="仿宋" w:cs="宋体" w:hint="eastAsia"/>
          <w:sz w:val="28"/>
          <w:szCs w:val="28"/>
        </w:rPr>
      </w:pPr>
      <w:r>
        <w:rPr>
          <w:rFonts w:ascii="仿宋" w:eastAsia="仿宋" w:hAnsi="仿宋" w:cs="宋体" w:hint="eastAsia"/>
          <w:kern w:val="2"/>
          <w:sz w:val="28"/>
          <w:szCs w:val="28"/>
        </w:rPr>
        <w:t>⑤投标人固定经营场所及区位辐射情况证明材料（房屋所有权证明（自有）或其他有效证明材料、房屋租赁合同及出租方的房屋所有权证或其</w:t>
      </w:r>
      <w:r>
        <w:rPr>
          <w:rFonts w:ascii="仿宋" w:eastAsia="仿宋" w:hAnsi="仿宋" w:cs="宋体" w:hint="eastAsia"/>
          <w:kern w:val="2"/>
          <w:sz w:val="28"/>
          <w:szCs w:val="28"/>
        </w:rPr>
        <w:lastRenderedPageBreak/>
        <w:t>他有效证明材料）扫描件;</w:t>
      </w:r>
    </w:p>
    <w:p w14:paraId="314DCC3D" w14:textId="77777777" w:rsidR="003A621D" w:rsidRDefault="00000000">
      <w:pPr>
        <w:pStyle w:val="ab"/>
        <w:spacing w:line="560" w:lineRule="exact"/>
        <w:ind w:left="983"/>
        <w:rPr>
          <w:rFonts w:ascii="仿宋" w:eastAsia="仿宋" w:hAnsi="仿宋" w:cs="宋体" w:hint="eastAsia"/>
          <w:kern w:val="2"/>
          <w:sz w:val="28"/>
          <w:szCs w:val="28"/>
        </w:rPr>
      </w:pPr>
      <w:r>
        <w:rPr>
          <w:rFonts w:ascii="仿宋" w:eastAsia="仿宋" w:hAnsi="仿宋" w:cs="宋体" w:hint="eastAsia"/>
          <w:kern w:val="2"/>
          <w:sz w:val="28"/>
          <w:szCs w:val="28"/>
        </w:rPr>
        <w:t>⑥企业实力；</w:t>
      </w:r>
    </w:p>
    <w:p w14:paraId="0338D55D" w14:textId="77777777" w:rsidR="003A621D" w:rsidRDefault="00000000">
      <w:pPr>
        <w:pStyle w:val="ab"/>
        <w:spacing w:line="560" w:lineRule="exact"/>
        <w:ind w:left="983"/>
        <w:rPr>
          <w:rFonts w:ascii="仿宋" w:eastAsia="仿宋" w:hAnsi="仿宋" w:cs="仿宋" w:hint="eastAsia"/>
          <w:kern w:val="2"/>
          <w:sz w:val="28"/>
          <w:szCs w:val="28"/>
        </w:rPr>
      </w:pPr>
      <w:r>
        <w:rPr>
          <w:rFonts w:ascii="仿宋" w:eastAsia="仿宋" w:hAnsi="仿宋" w:cs="仿宋" w:hint="eastAsia"/>
          <w:kern w:val="2"/>
          <w:sz w:val="28"/>
          <w:szCs w:val="28"/>
        </w:rPr>
        <w:t>⑦应急预案；</w:t>
      </w:r>
    </w:p>
    <w:p w14:paraId="60FD7E6E"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（9）2023年至今国内同类项目业绩表</w:t>
      </w:r>
    </w:p>
    <w:p w14:paraId="737372BA" w14:textId="77777777" w:rsidR="003A621D" w:rsidRDefault="00000000">
      <w:pPr>
        <w:pStyle w:val="ab"/>
        <w:spacing w:line="560" w:lineRule="exact"/>
        <w:ind w:firstLineChars="200" w:firstLine="560"/>
        <w:rPr>
          <w:rFonts w:ascii="仿宋" w:eastAsia="仿宋" w:hAnsi="仿宋" w:hint="eastAsia"/>
        </w:rPr>
      </w:pPr>
      <w:r>
        <w:rPr>
          <w:rFonts w:ascii="仿宋" w:eastAsia="仿宋" w:hAnsi="仿宋" w:cs="宋体" w:hint="eastAsia"/>
          <w:sz w:val="28"/>
          <w:szCs w:val="28"/>
        </w:rPr>
        <w:t>（10）</w:t>
      </w:r>
      <w:r>
        <w:rPr>
          <w:rFonts w:ascii="仿宋" w:eastAsia="仿宋" w:hAnsi="仿宋" w:cs="宋体" w:hint="eastAsia"/>
          <w:kern w:val="2"/>
          <w:sz w:val="28"/>
          <w:szCs w:val="28"/>
        </w:rPr>
        <w:t>投标偏离表</w:t>
      </w:r>
    </w:p>
    <w:p w14:paraId="0DAB5D21"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（11）要求采购人提供的配合；</w:t>
      </w:r>
    </w:p>
    <w:p w14:paraId="7C44F07A"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8.2数据文件（PDF格式）（第二册）</w:t>
      </w:r>
    </w:p>
    <w:p w14:paraId="5B6619EE"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ascii="仿宋" w:eastAsia="仿宋" w:hAnsi="仿宋" w:cs="宋体" w:hint="eastAsia"/>
          <w:b/>
          <w:sz w:val="28"/>
          <w:szCs w:val="28"/>
        </w:rPr>
        <w:t>无效投标（响应）</w:t>
      </w:r>
      <w:r>
        <w:rPr>
          <w:rFonts w:ascii="仿宋" w:eastAsia="仿宋" w:hAnsi="仿宋" w:cs="宋体" w:hint="eastAsia"/>
          <w:sz w:val="28"/>
          <w:szCs w:val="28"/>
        </w:rPr>
        <w:t>。数据文件（PDF格式）包含下列内容：</w:t>
      </w:r>
    </w:p>
    <w:p w14:paraId="49CD3803"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（1）封面</w:t>
      </w:r>
    </w:p>
    <w:p w14:paraId="21BA79EB"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（2）投标报价表（含明细）</w:t>
      </w:r>
    </w:p>
    <w:p w14:paraId="52D65A68"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（3）需求响应表（如有）</w:t>
      </w:r>
    </w:p>
    <w:p w14:paraId="321F78F2"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9.投标报价</w:t>
      </w:r>
    </w:p>
    <w:p w14:paraId="134C415B" w14:textId="6D465737" w:rsidR="003A621D" w:rsidRPr="004A2033" w:rsidRDefault="00000000">
      <w:pPr>
        <w:spacing w:line="560" w:lineRule="exact"/>
        <w:ind w:firstLineChars="201" w:firstLine="563"/>
        <w:rPr>
          <w:rFonts w:ascii="仿宋" w:eastAsia="仿宋" w:hAnsi="仿宋" w:cs="宋体" w:hint="eastAsia"/>
          <w:b/>
          <w:bCs/>
          <w:sz w:val="28"/>
          <w:szCs w:val="28"/>
        </w:rPr>
      </w:pPr>
      <w:r>
        <w:rPr>
          <w:rFonts w:ascii="仿宋" w:eastAsia="仿宋" w:hAnsi="仿宋" w:cs="宋体" w:hint="eastAsia"/>
          <w:sz w:val="28"/>
          <w:szCs w:val="28"/>
        </w:rPr>
        <w:t>9.1</w:t>
      </w:r>
      <w:r w:rsidRPr="004A2033">
        <w:rPr>
          <w:rFonts w:ascii="仿宋" w:eastAsia="仿宋" w:hAnsi="仿宋" w:cs="宋体" w:hint="eastAsia"/>
          <w:b/>
          <w:bCs/>
          <w:sz w:val="28"/>
          <w:szCs w:val="28"/>
        </w:rPr>
        <w:t>本</w:t>
      </w:r>
      <w:r w:rsidR="005576F4" w:rsidRPr="004A2033">
        <w:rPr>
          <w:rFonts w:ascii="仿宋" w:eastAsia="仿宋" w:hAnsi="仿宋" w:cs="宋体" w:hint="eastAsia"/>
          <w:b/>
          <w:bCs/>
          <w:sz w:val="28"/>
          <w:szCs w:val="28"/>
        </w:rPr>
        <w:t>包</w:t>
      </w:r>
      <w:r w:rsidRPr="004A2033">
        <w:rPr>
          <w:rFonts w:ascii="仿宋" w:eastAsia="仿宋" w:hAnsi="仿宋" w:cs="宋体" w:hint="eastAsia"/>
          <w:b/>
          <w:bCs/>
          <w:sz w:val="28"/>
          <w:szCs w:val="28"/>
        </w:rPr>
        <w:t>以百分比（%）进行报价，合同签订时以入围供应商报价得分最高的价格为中标价格。各投标人在填写数据文件中《投标（报价）一览表》时，应结合自身情况进行报价，所投报价=工时单价/工时单价的最高限价*100*50%+维修材料加价率/维修材料加价率最高限价*100*50%（四舍五入保留至小数点后两位）。</w:t>
      </w:r>
    </w:p>
    <w:p w14:paraId="544753B8"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9.2投标人应按照“第三部分采购内容与要求”的服务内容、责任范围以及合同条款进行报价。并按数据文件中“投标报价表（含明细）”规定的格式报出分项价格和总价。</w:t>
      </w:r>
    </w:p>
    <w:p w14:paraId="07BEE80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9.3投标人应按数据文件“投标报价表（含明细）”要求的统一格式填写，并加盖电子公章。</w:t>
      </w:r>
    </w:p>
    <w:p w14:paraId="7A8FA953"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9.4《投标报价表（含明细）》填写时应响应下列要求：</w:t>
      </w:r>
    </w:p>
    <w:p w14:paraId="742A3198"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（1）所有根据合同或其它原因应由投标人支付的税款和其它应交纳的费用都要包括在投标人提交的报价中；</w:t>
      </w:r>
    </w:p>
    <w:p w14:paraId="312F3758"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投标报价包括完成该项目的一切费用总和，包括人工、材料、交通、培训、管理费、保险费、利润、售后服务费、税金等服务期间的全部费用，以人民币为结算单位。投标报价中免费提供的项目，应注明免费。</w:t>
      </w:r>
    </w:p>
    <w:p w14:paraId="44641729"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（3）投标人应对本次招标的全部内容进行报价，缺项报价投标无效。如因投标人自身的原因报价失误而造成的损失，由投标人自行承担。</w:t>
      </w:r>
    </w:p>
    <w:p w14:paraId="7C118CF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（4）投标人须严格按照报价明细表说明进行填写，报价明细表中 “*”是必填项，任何必填项为空时都可能导致本次投标无效。</w:t>
      </w:r>
    </w:p>
    <w:p w14:paraId="131E5831"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（5）《投标报价表（含明细）》中“投标产品的型号”，型号填写的一般规则为：品牌+产品型号。否则会因非实质性响应而被拒绝；</w:t>
      </w:r>
    </w:p>
    <w:p w14:paraId="55D6562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（6）《投标报价表（含明细）》中合价将由单价*数量自动计算，无需手工录入。</w:t>
      </w:r>
    </w:p>
    <w:p w14:paraId="6E4E1638" w14:textId="77777777" w:rsidR="003A621D"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9</w:t>
      </w:r>
      <w:r>
        <w:rPr>
          <w:rFonts w:ascii="仿宋" w:eastAsia="仿宋" w:hAnsi="仿宋" w:cs="宋体"/>
          <w:sz w:val="28"/>
          <w:szCs w:val="28"/>
        </w:rPr>
        <w:t>.5《需求响应表</w:t>
      </w:r>
      <w:r>
        <w:rPr>
          <w:rFonts w:ascii="仿宋" w:eastAsia="仿宋" w:hAnsi="仿宋" w:cs="宋体" w:hint="eastAsia"/>
          <w:sz w:val="28"/>
          <w:szCs w:val="28"/>
        </w:rPr>
        <w:t>》</w:t>
      </w:r>
      <w:r>
        <w:rPr>
          <w:rFonts w:ascii="仿宋" w:eastAsia="仿宋" w:hAnsi="仿宋" w:cs="宋体"/>
          <w:sz w:val="28"/>
          <w:szCs w:val="28"/>
        </w:rPr>
        <w:t>（如有）填写时应响应下列要求：</w:t>
      </w:r>
    </w:p>
    <w:p w14:paraId="7F517CA4" w14:textId="77777777" w:rsidR="003A621D"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（1）有底色标识的单元格须填写，有“*”的列是必输项，任何必输项为空都可能导致您的本次投标（响应）无效；</w:t>
      </w:r>
    </w:p>
    <w:p w14:paraId="482E4FC5" w14:textId="77777777" w:rsidR="003A621D"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（2）如想拷贝数据到某个待填写单元格，应采用选择性粘贴(只粘贴文本)，否则单元格填写无效或被锁死；</w:t>
      </w:r>
    </w:p>
    <w:p w14:paraId="61A8B1ED" w14:textId="77777777" w:rsidR="003A621D"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（3）当招标需求列的内容显示不完整时，请点击编辑栏进行查看；</w:t>
      </w:r>
    </w:p>
    <w:p w14:paraId="34AEBEDC" w14:textId="77777777" w:rsidR="003A621D"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（4）响应需求请按照商品(服务)的招标需求的逐一说明，如实填写。“响应需求”中需详细列明所报产品（服务）的明细；若与投标（响应）文件中提供</w:t>
      </w:r>
      <w:r>
        <w:rPr>
          <w:rFonts w:ascii="仿宋" w:eastAsia="仿宋" w:hAnsi="仿宋" w:cs="宋体"/>
          <w:sz w:val="28"/>
          <w:szCs w:val="28"/>
        </w:rPr>
        <w:lastRenderedPageBreak/>
        <w:t>的产品检测报告（如有）、生产厂家出具的产品彩页等证明材料的实质性响应情况不一致，按</w:t>
      </w:r>
      <w:r>
        <w:rPr>
          <w:rFonts w:ascii="仿宋" w:eastAsia="仿宋" w:hAnsi="仿宋" w:cs="宋体"/>
          <w:b/>
          <w:sz w:val="28"/>
          <w:szCs w:val="28"/>
        </w:rPr>
        <w:t>无效投标（响应）处理</w:t>
      </w:r>
      <w:r>
        <w:rPr>
          <w:rFonts w:ascii="仿宋" w:eastAsia="仿宋" w:hAnsi="仿宋" w:cs="宋体"/>
          <w:sz w:val="28"/>
          <w:szCs w:val="28"/>
        </w:rPr>
        <w:t>。</w:t>
      </w:r>
    </w:p>
    <w:p w14:paraId="48ED9873" w14:textId="77777777" w:rsidR="003A621D"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（5）按照该表显示位置加盖一个电子印章；</w:t>
      </w:r>
    </w:p>
    <w:p w14:paraId="2D675482" w14:textId="77777777" w:rsidR="003A621D"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（6）该表为固定格式且有数字指纹，必须在原表上填写，填写完毕后只可保存不可另存。删除该表、增加该表、增加行列、删除行列、对固定格式的任何改动均会导致</w:t>
      </w:r>
      <w:r>
        <w:rPr>
          <w:rFonts w:ascii="仿宋" w:eastAsia="仿宋" w:hAnsi="仿宋" w:cs="宋体"/>
          <w:b/>
          <w:sz w:val="28"/>
          <w:szCs w:val="28"/>
        </w:rPr>
        <w:t>无效投标（</w:t>
      </w:r>
      <w:r>
        <w:rPr>
          <w:rFonts w:ascii="仿宋" w:eastAsia="仿宋" w:hAnsi="仿宋" w:cs="宋体" w:hint="eastAsia"/>
          <w:b/>
          <w:sz w:val="28"/>
          <w:szCs w:val="28"/>
        </w:rPr>
        <w:t>响应</w:t>
      </w:r>
      <w:r>
        <w:rPr>
          <w:rFonts w:ascii="仿宋" w:eastAsia="仿宋" w:hAnsi="仿宋" w:cs="宋体"/>
          <w:b/>
          <w:sz w:val="28"/>
          <w:szCs w:val="28"/>
        </w:rPr>
        <w:t>）</w:t>
      </w:r>
      <w:r>
        <w:rPr>
          <w:rFonts w:ascii="仿宋" w:eastAsia="仿宋" w:hAnsi="仿宋" w:cs="宋体"/>
          <w:sz w:val="28"/>
          <w:szCs w:val="28"/>
        </w:rPr>
        <w:t>；</w:t>
      </w:r>
    </w:p>
    <w:p w14:paraId="167B63D0" w14:textId="77777777" w:rsidR="003A621D" w:rsidRDefault="00000000">
      <w:pPr>
        <w:snapToGrid w:val="0"/>
        <w:spacing w:line="560" w:lineRule="exact"/>
        <w:ind w:firstLineChars="201" w:firstLine="563"/>
        <w:rPr>
          <w:rFonts w:ascii="仿宋" w:eastAsia="仿宋" w:hAnsi="仿宋" w:hint="eastAsia"/>
          <w:sz w:val="28"/>
          <w:szCs w:val="28"/>
        </w:rPr>
      </w:pPr>
      <w:r>
        <w:rPr>
          <w:rFonts w:ascii="仿宋" w:eastAsia="仿宋" w:hAnsi="仿宋" w:cs="宋体" w:hint="eastAsia"/>
          <w:sz w:val="28"/>
          <w:szCs w:val="28"/>
        </w:rPr>
        <w:t>9.6</w:t>
      </w:r>
      <w:r>
        <w:rPr>
          <w:rFonts w:ascii="仿宋" w:eastAsia="仿宋" w:hAnsi="仿宋" w:hint="eastAsia"/>
          <w:sz w:val="28"/>
          <w:szCs w:val="28"/>
        </w:rPr>
        <w:t>投标人的报价在合同执行过程中是固定不变的，不得以任何理由改变。所有价格折扣、优惠条件必须在报价明细表中注明，否则评审时不予认可。</w:t>
      </w:r>
    </w:p>
    <w:p w14:paraId="41AD6D34"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10.联合体投标</w:t>
      </w:r>
    </w:p>
    <w:p w14:paraId="4F9C7A66"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两个以上的自然人、法人或者其他组织可以组成一个联合体，以一个投标人的身份共同参加投标。</w:t>
      </w:r>
    </w:p>
    <w:p w14:paraId="1970DEDB"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10.1以联合体形式进行投标的，应当提交联合协议，载明联合体各方承担的工作和义务。联合体各方应当共同与采购人签订采购合同，就采购合同约定的事项对采购人承担连带责任。</w:t>
      </w:r>
    </w:p>
    <w:p w14:paraId="61F8A322"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10.2联合体中有同类资质的</w:t>
      </w:r>
      <w:r>
        <w:rPr>
          <w:rFonts w:ascii="仿宋" w:eastAsia="仿宋" w:hAnsi="仿宋" w:hint="eastAsia"/>
          <w:sz w:val="28"/>
          <w:szCs w:val="28"/>
        </w:rPr>
        <w:t>投标人</w:t>
      </w:r>
      <w:r>
        <w:rPr>
          <w:rFonts w:ascii="仿宋" w:eastAsia="仿宋" w:hAnsi="仿宋" w:cs="宋体" w:hint="eastAsia"/>
          <w:sz w:val="28"/>
          <w:szCs w:val="28"/>
        </w:rPr>
        <w:t>按照联合体分工承担相同工作的，应当按照资质等级较低的</w:t>
      </w:r>
      <w:r>
        <w:rPr>
          <w:rFonts w:ascii="仿宋" w:eastAsia="仿宋" w:hAnsi="仿宋" w:hint="eastAsia"/>
          <w:sz w:val="28"/>
          <w:szCs w:val="28"/>
        </w:rPr>
        <w:t>投标人</w:t>
      </w:r>
      <w:r>
        <w:rPr>
          <w:rFonts w:ascii="仿宋" w:eastAsia="仿宋" w:hAnsi="仿宋" w:cs="宋体" w:hint="eastAsia"/>
          <w:sz w:val="28"/>
          <w:szCs w:val="28"/>
        </w:rPr>
        <w:t>确定资质等级。</w:t>
      </w:r>
    </w:p>
    <w:p w14:paraId="2E5F7856"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10.3联合体的各方应当共同推荐一名联合体投标授权代表方，由联合体各方提交一份授权书，证明其有资格代表联合体各方签署投标文件，该授权书作为投标文件的组成部分一并提交给</w:t>
      </w:r>
      <w:r>
        <w:rPr>
          <w:rFonts w:ascii="仿宋" w:eastAsia="仿宋" w:hAnsi="仿宋" w:hint="eastAsia"/>
          <w:sz w:val="28"/>
          <w:szCs w:val="28"/>
        </w:rPr>
        <w:t>山东乾华项目管理有限公司</w:t>
      </w:r>
      <w:r>
        <w:rPr>
          <w:rFonts w:ascii="仿宋" w:eastAsia="仿宋" w:hAnsi="仿宋" w:cs="宋体" w:hint="eastAsia"/>
          <w:sz w:val="28"/>
          <w:szCs w:val="28"/>
        </w:rPr>
        <w:t>。</w:t>
      </w:r>
    </w:p>
    <w:p w14:paraId="74365A09"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10.4以联合体形式参加采购活动的，联合体各方不得再单独参加或者与其他</w:t>
      </w:r>
      <w:r>
        <w:rPr>
          <w:rFonts w:ascii="仿宋" w:eastAsia="仿宋" w:hAnsi="仿宋" w:hint="eastAsia"/>
          <w:sz w:val="28"/>
          <w:szCs w:val="28"/>
        </w:rPr>
        <w:t>投标人</w:t>
      </w:r>
      <w:r>
        <w:rPr>
          <w:rFonts w:ascii="仿宋" w:eastAsia="仿宋" w:hAnsi="仿宋" w:cs="宋体" w:hint="eastAsia"/>
          <w:sz w:val="28"/>
          <w:szCs w:val="28"/>
        </w:rPr>
        <w:t>另外组成联合体参加同一合同项下的采购活动。</w:t>
      </w:r>
    </w:p>
    <w:p w14:paraId="2668067E"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本项目是否接受联合体投标详见《投标须知前附表》。</w:t>
      </w:r>
    </w:p>
    <w:p w14:paraId="5BFF83CD"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11.关于分包</w:t>
      </w:r>
    </w:p>
    <w:p w14:paraId="78929C8E"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11.1投标人拟将成交项目的非主体、非关键性工作分包的，应当在投标文件</w:t>
      </w:r>
      <w:r>
        <w:rPr>
          <w:rFonts w:ascii="仿宋" w:eastAsia="仿宋" w:hAnsi="仿宋" w:cs="宋体" w:hint="eastAsia"/>
          <w:sz w:val="28"/>
          <w:szCs w:val="28"/>
        </w:rPr>
        <w:lastRenderedPageBreak/>
        <w:t>中载明分包承担主体，分包承担主体应当具备相应资质条件且不得再次分包。</w:t>
      </w:r>
    </w:p>
    <w:p w14:paraId="7110E6CE"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11.2投标人应当就分包项目向采购人负责，分包承担主体就分包项目承担责任。</w:t>
      </w:r>
    </w:p>
    <w:p w14:paraId="409E0403"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12.现场踏勘</w:t>
      </w:r>
    </w:p>
    <w:p w14:paraId="5B93C8B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12.1如有需要，</w:t>
      </w:r>
      <w:r>
        <w:rPr>
          <w:rFonts w:ascii="仿宋" w:eastAsia="仿宋" w:hAnsi="仿宋" w:hint="eastAsia"/>
          <w:sz w:val="28"/>
          <w:szCs w:val="28"/>
        </w:rPr>
        <w:t>山东乾华项目管理有限公司</w:t>
      </w:r>
      <w:r>
        <w:rPr>
          <w:rFonts w:ascii="仿宋" w:eastAsia="仿宋" w:hAnsi="仿宋" w:cs="宋体" w:hint="eastAsia"/>
          <w:sz w:val="28"/>
          <w:szCs w:val="28"/>
        </w:rPr>
        <w:t>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573F99CD"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12.2投标人及其人员经过采购人的允许，可以踏勘目的进入采购单位的项目现场。若本项目招标文件要求投标人于统一时间地点踏勘现场的，投标人应当按时前往。</w:t>
      </w:r>
    </w:p>
    <w:p w14:paraId="50D3C60B"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12.3除招标人的原因外，投标人自行负责在踏勘现场中所发生的人员伤亡和财产损失。</w:t>
      </w:r>
    </w:p>
    <w:p w14:paraId="4A9E0DB2"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12.4未参与现场踏勘不作为否定投标人资格的理由。</w:t>
      </w:r>
    </w:p>
    <w:p w14:paraId="2C36AA5A"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本项目是否组织现场踏勘详见《投标须知前附表》</w:t>
      </w:r>
    </w:p>
    <w:p w14:paraId="35A5583C"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13.投标的有效期</w:t>
      </w:r>
    </w:p>
    <w:p w14:paraId="144441AC"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13.1从开标之日起，投标有效期为90天。投标有效期短于90天的，其投标为无效投标（响应）。</w:t>
      </w:r>
    </w:p>
    <w:p w14:paraId="125DEC52"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13.2特殊情况下，在投标有效期满之前，</w:t>
      </w:r>
      <w:r>
        <w:rPr>
          <w:rFonts w:ascii="仿宋" w:eastAsia="仿宋" w:hAnsi="仿宋" w:hint="eastAsia"/>
          <w:sz w:val="28"/>
          <w:szCs w:val="28"/>
        </w:rPr>
        <w:t>山东乾华项目管理有限公司</w:t>
      </w:r>
      <w:r>
        <w:rPr>
          <w:rFonts w:ascii="仿宋" w:eastAsia="仿宋" w:hAnsi="仿宋" w:cs="宋体" w:hint="eastAsia"/>
          <w:sz w:val="28"/>
          <w:szCs w:val="28"/>
        </w:rPr>
        <w:t>可以要求投标人延长投标有效期，投标人可以书面形式拒绝或接受上述要求。同意延长投标有效期的投标人不得修改投标文件的实质性内容。</w:t>
      </w:r>
    </w:p>
    <w:p w14:paraId="503B0955"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14.投标保证金</w:t>
      </w:r>
    </w:p>
    <w:p w14:paraId="277F256F" w14:textId="77777777" w:rsidR="003A621D" w:rsidRDefault="00000000">
      <w:pPr>
        <w:pStyle w:val="a4"/>
        <w:spacing w:line="460" w:lineRule="exact"/>
        <w:rPr>
          <w:rFonts w:ascii="仿宋" w:eastAsia="仿宋" w:hAnsi="仿宋" w:hint="eastAsia"/>
          <w:b/>
          <w:sz w:val="24"/>
          <w:szCs w:val="24"/>
        </w:rPr>
      </w:pPr>
      <w:r>
        <w:rPr>
          <w:rFonts w:ascii="仿宋" w:eastAsia="仿宋" w:hAnsi="仿宋" w:cs="宋体" w:hint="eastAsia"/>
          <w:b/>
          <w:sz w:val="28"/>
          <w:szCs w:val="28"/>
        </w:rPr>
        <w:t>14.1.本项目投标保证金详见投标须知前附表。</w:t>
      </w:r>
    </w:p>
    <w:p w14:paraId="2F3483ED" w14:textId="77777777" w:rsidR="003A621D" w:rsidRDefault="00000000">
      <w:pPr>
        <w:pStyle w:val="a4"/>
        <w:spacing w:line="460" w:lineRule="exact"/>
        <w:rPr>
          <w:rFonts w:ascii="仿宋" w:eastAsia="仿宋" w:hAnsi="仿宋" w:cs="宋体" w:hint="eastAsia"/>
          <w:sz w:val="28"/>
          <w:szCs w:val="28"/>
        </w:rPr>
      </w:pPr>
      <w:r>
        <w:rPr>
          <w:rFonts w:ascii="仿宋" w:eastAsia="仿宋" w:hAnsi="仿宋" w:cs="宋体" w:hint="eastAsia"/>
          <w:sz w:val="28"/>
          <w:szCs w:val="28"/>
        </w:rPr>
        <w:t>14.2.交纳截止时间：投标文件递交截止时间前。</w:t>
      </w:r>
    </w:p>
    <w:p w14:paraId="5446FD2E" w14:textId="77777777" w:rsidR="003A621D" w:rsidRDefault="00000000">
      <w:pPr>
        <w:pStyle w:val="a4"/>
        <w:spacing w:line="460" w:lineRule="exact"/>
        <w:rPr>
          <w:rFonts w:ascii="仿宋" w:eastAsia="仿宋" w:hAnsi="仿宋" w:cs="宋体" w:hint="eastAsia"/>
          <w:sz w:val="28"/>
          <w:szCs w:val="28"/>
        </w:rPr>
      </w:pPr>
      <w:r>
        <w:rPr>
          <w:rFonts w:ascii="仿宋" w:eastAsia="仿宋" w:hAnsi="仿宋" w:cs="宋体" w:hint="eastAsia"/>
          <w:sz w:val="28"/>
          <w:szCs w:val="28"/>
        </w:rPr>
        <w:t>14.3.投标保证金的交纳单位必须与投标人名称一致；</w:t>
      </w:r>
    </w:p>
    <w:p w14:paraId="7CAECBF3" w14:textId="77777777" w:rsidR="003A621D" w:rsidRDefault="00000000">
      <w:pPr>
        <w:pStyle w:val="a4"/>
        <w:spacing w:line="460" w:lineRule="exact"/>
        <w:rPr>
          <w:rFonts w:ascii="仿宋" w:eastAsia="仿宋" w:hAnsi="仿宋" w:cs="宋体" w:hint="eastAsia"/>
          <w:sz w:val="28"/>
          <w:szCs w:val="28"/>
        </w:rPr>
      </w:pPr>
      <w:r>
        <w:rPr>
          <w:rFonts w:ascii="仿宋" w:eastAsia="仿宋" w:hAnsi="仿宋" w:cs="宋体" w:hint="eastAsia"/>
          <w:sz w:val="28"/>
          <w:szCs w:val="28"/>
        </w:rPr>
        <w:lastRenderedPageBreak/>
        <w:t>14.4.交纳形式：按招标文件第二章“投标须知-投标须知前附表”第20条要求交纳。</w:t>
      </w:r>
    </w:p>
    <w:p w14:paraId="77EDB1A2" w14:textId="77777777" w:rsidR="003A621D" w:rsidRDefault="00000000">
      <w:pPr>
        <w:pStyle w:val="a4"/>
        <w:spacing w:line="460" w:lineRule="exact"/>
        <w:rPr>
          <w:rFonts w:ascii="仿宋" w:eastAsia="仿宋" w:hAnsi="仿宋" w:cs="宋体" w:hint="eastAsia"/>
          <w:sz w:val="28"/>
          <w:szCs w:val="28"/>
        </w:rPr>
      </w:pPr>
      <w:r>
        <w:rPr>
          <w:rFonts w:ascii="仿宋" w:eastAsia="仿宋" w:hAnsi="仿宋" w:cs="宋体" w:hint="eastAsia"/>
          <w:sz w:val="28"/>
          <w:szCs w:val="28"/>
        </w:rPr>
        <w:t>14.5有下列情况之一的，投标保证金不予返还。</w:t>
      </w:r>
    </w:p>
    <w:p w14:paraId="01226B65" w14:textId="77777777" w:rsidR="003A621D" w:rsidRDefault="00000000">
      <w:pPr>
        <w:pStyle w:val="a4"/>
        <w:spacing w:line="460" w:lineRule="exact"/>
        <w:rPr>
          <w:rFonts w:ascii="仿宋" w:eastAsia="仿宋" w:hAnsi="仿宋" w:cs="宋体" w:hint="eastAsia"/>
          <w:sz w:val="28"/>
          <w:szCs w:val="28"/>
        </w:rPr>
      </w:pPr>
      <w:r>
        <w:rPr>
          <w:rFonts w:ascii="仿宋" w:eastAsia="仿宋" w:hAnsi="仿宋" w:cs="宋体" w:hint="eastAsia"/>
          <w:sz w:val="28"/>
          <w:szCs w:val="28"/>
        </w:rPr>
        <w:t>(1)投标人提供不真实资格、资质证明文件的；</w:t>
      </w:r>
    </w:p>
    <w:p w14:paraId="694F3C9F" w14:textId="77777777" w:rsidR="003A621D" w:rsidRDefault="00000000">
      <w:pPr>
        <w:pStyle w:val="a4"/>
        <w:spacing w:line="460" w:lineRule="exact"/>
        <w:rPr>
          <w:rFonts w:ascii="仿宋" w:eastAsia="仿宋" w:hAnsi="仿宋" w:cs="宋体" w:hint="eastAsia"/>
          <w:sz w:val="28"/>
          <w:szCs w:val="28"/>
        </w:rPr>
      </w:pPr>
      <w:r>
        <w:rPr>
          <w:rFonts w:ascii="仿宋" w:eastAsia="仿宋" w:hAnsi="仿宋" w:cs="宋体" w:hint="eastAsia"/>
          <w:sz w:val="28"/>
          <w:szCs w:val="28"/>
        </w:rPr>
        <w:t>(2)在投标有效期内撤回报价的；</w:t>
      </w:r>
    </w:p>
    <w:p w14:paraId="01B9B215" w14:textId="77777777" w:rsidR="003A621D" w:rsidRDefault="00000000">
      <w:pPr>
        <w:pStyle w:val="a4"/>
        <w:spacing w:line="460" w:lineRule="exact"/>
        <w:rPr>
          <w:rFonts w:ascii="仿宋" w:eastAsia="仿宋" w:hAnsi="仿宋" w:cs="宋体" w:hint="eastAsia"/>
          <w:sz w:val="28"/>
          <w:szCs w:val="28"/>
        </w:rPr>
      </w:pPr>
      <w:r>
        <w:rPr>
          <w:rFonts w:ascii="仿宋" w:eastAsia="仿宋" w:hAnsi="仿宋" w:cs="宋体" w:hint="eastAsia"/>
          <w:sz w:val="28"/>
          <w:szCs w:val="28"/>
        </w:rPr>
        <w:t>(3)除因不可抗力或招标文件认可的情形以外，中标人不与招标人签订合同的；</w:t>
      </w:r>
    </w:p>
    <w:p w14:paraId="6740E51B" w14:textId="77777777" w:rsidR="003A621D" w:rsidRDefault="00000000">
      <w:pPr>
        <w:pStyle w:val="a4"/>
        <w:spacing w:line="460" w:lineRule="exact"/>
        <w:rPr>
          <w:rFonts w:ascii="仿宋" w:eastAsia="仿宋" w:hAnsi="仿宋" w:cs="宋体" w:hint="eastAsia"/>
          <w:sz w:val="28"/>
          <w:szCs w:val="28"/>
        </w:rPr>
      </w:pPr>
      <w:r>
        <w:rPr>
          <w:rFonts w:ascii="仿宋" w:eastAsia="仿宋" w:hAnsi="仿宋" w:cs="宋体" w:hint="eastAsia"/>
          <w:sz w:val="28"/>
          <w:szCs w:val="28"/>
        </w:rPr>
        <w:t>(4)投标人与招标人、其他投标人或者招标代理机构恶意串通的；</w:t>
      </w:r>
    </w:p>
    <w:p w14:paraId="006381C7" w14:textId="77777777" w:rsidR="003A621D" w:rsidRDefault="00000000">
      <w:pPr>
        <w:pStyle w:val="a4"/>
        <w:spacing w:line="460" w:lineRule="exact"/>
        <w:rPr>
          <w:rFonts w:ascii="仿宋" w:eastAsia="仿宋" w:hAnsi="仿宋" w:cs="宋体" w:hint="eastAsia"/>
          <w:sz w:val="28"/>
          <w:szCs w:val="28"/>
        </w:rPr>
      </w:pPr>
      <w:r>
        <w:rPr>
          <w:rFonts w:ascii="仿宋" w:eastAsia="仿宋" w:hAnsi="仿宋" w:cs="宋体" w:hint="eastAsia"/>
          <w:sz w:val="28"/>
          <w:szCs w:val="28"/>
        </w:rPr>
        <w:t>(5)评审委员会认定的其他事项。</w:t>
      </w:r>
    </w:p>
    <w:p w14:paraId="25E57309" w14:textId="77777777" w:rsidR="003A621D" w:rsidRDefault="00000000">
      <w:pPr>
        <w:pStyle w:val="a4"/>
        <w:spacing w:line="460" w:lineRule="exact"/>
        <w:rPr>
          <w:rFonts w:ascii="仿宋" w:eastAsia="仿宋" w:hAnsi="仿宋" w:cs="宋体" w:hint="eastAsia"/>
          <w:sz w:val="28"/>
          <w:szCs w:val="28"/>
        </w:rPr>
      </w:pPr>
      <w:r>
        <w:rPr>
          <w:rFonts w:ascii="仿宋" w:eastAsia="仿宋" w:hAnsi="仿宋" w:cs="宋体" w:hint="eastAsia"/>
          <w:sz w:val="28"/>
          <w:szCs w:val="28"/>
        </w:rPr>
        <w:t>对以提供虚假材料或恶意串通或采取不正当竞争手段谋取中标的投标人，一经发现将依法取消其投标人资格，投标保证金不予返还，列入平台黑名单。</w:t>
      </w:r>
    </w:p>
    <w:p w14:paraId="74FA86F4" w14:textId="77777777" w:rsidR="003A621D" w:rsidRDefault="00000000">
      <w:pPr>
        <w:spacing w:line="560" w:lineRule="exact"/>
        <w:ind w:firstLineChars="100" w:firstLine="281"/>
        <w:rPr>
          <w:rFonts w:ascii="仿宋" w:eastAsia="仿宋" w:hAnsi="仿宋" w:cs="宋体" w:hint="eastAsia"/>
          <w:b/>
          <w:sz w:val="28"/>
          <w:szCs w:val="28"/>
        </w:rPr>
      </w:pPr>
      <w:r>
        <w:rPr>
          <w:rFonts w:ascii="仿宋" w:eastAsia="仿宋" w:hAnsi="仿宋" w:cs="宋体" w:hint="eastAsia"/>
          <w:b/>
          <w:sz w:val="28"/>
          <w:szCs w:val="28"/>
        </w:rPr>
        <w:t>15.履约保证金的交纳与返还</w:t>
      </w:r>
    </w:p>
    <w:p w14:paraId="3A2158A1"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本项目不收取履约保证金。</w:t>
      </w:r>
    </w:p>
    <w:p w14:paraId="50B51020"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16.投标文件的数量和签署</w:t>
      </w:r>
    </w:p>
    <w:p w14:paraId="4ED9D4C0"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16.1投标文件（pdf格式）（第一册）1份</w:t>
      </w:r>
    </w:p>
    <w:p w14:paraId="3847562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16.1.1投标人应使用带电子签章功能的CA锁对投标文件须盖章或签名的部位加盖电子印章（单位电子公章、法定代表人电子人名章），电子印章与实物印章具有同等法律效力。</w:t>
      </w:r>
    </w:p>
    <w:p w14:paraId="161C727A"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14:paraId="5129209B"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16.1.3文件中要求法定代表人签字或签章的须加盖法定代表人电子人名章。</w:t>
      </w:r>
    </w:p>
    <w:p w14:paraId="449D2649" w14:textId="77777777" w:rsidR="003A621D" w:rsidRDefault="00000000">
      <w:pPr>
        <w:snapToGrid w:val="0"/>
        <w:spacing w:line="560" w:lineRule="exact"/>
        <w:ind w:firstLineChars="201" w:firstLine="563"/>
        <w:rPr>
          <w:rFonts w:ascii="仿宋" w:eastAsia="仿宋" w:hAnsi="仿宋" w:hint="eastAsia"/>
          <w:sz w:val="28"/>
          <w:szCs w:val="28"/>
        </w:rPr>
      </w:pPr>
      <w:r>
        <w:rPr>
          <w:rFonts w:ascii="仿宋" w:eastAsia="仿宋" w:hAnsi="仿宋" w:cs="宋体" w:hint="eastAsia"/>
          <w:sz w:val="28"/>
          <w:szCs w:val="28"/>
        </w:rPr>
        <w:t>16.1.4</w:t>
      </w:r>
      <w:r>
        <w:rPr>
          <w:rFonts w:ascii="仿宋" w:eastAsia="仿宋" w:hAnsi="仿宋" w:hint="eastAsia"/>
          <w:sz w:val="28"/>
          <w:szCs w:val="28"/>
        </w:rPr>
        <w:t>须被授权人签字的，被授权人又无电子章，在word编制时可将被授权人手写签字扫描后的图片粘贴到投标文件中对应位置，并加盖单位电子公章。</w:t>
      </w:r>
    </w:p>
    <w:p w14:paraId="455600C4"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16.1.5</w:t>
      </w:r>
      <w:r>
        <w:rPr>
          <w:rFonts w:ascii="仿宋" w:eastAsia="仿宋" w:hAnsi="仿宋" w:hint="eastAsia"/>
          <w:sz w:val="28"/>
          <w:szCs w:val="28"/>
        </w:rPr>
        <w:t>可使用系统的批量盖章功能快速签章。但须逐页浏览检查并注意印章重叠及完整性。</w:t>
      </w:r>
    </w:p>
    <w:p w14:paraId="3B4CDA8C"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16.1.6采用扫描粘贴投标人公章或扫描法定代表人人名章而不加盖单位电子公章的为</w:t>
      </w:r>
      <w:r>
        <w:rPr>
          <w:rFonts w:ascii="仿宋" w:eastAsia="仿宋" w:hAnsi="仿宋" w:cs="宋体" w:hint="eastAsia"/>
          <w:b/>
          <w:sz w:val="28"/>
          <w:szCs w:val="28"/>
        </w:rPr>
        <w:t>无效投标（响应）</w:t>
      </w:r>
      <w:r>
        <w:rPr>
          <w:rFonts w:ascii="仿宋" w:eastAsia="仿宋" w:hAnsi="仿宋" w:cs="宋体" w:hint="eastAsia"/>
          <w:sz w:val="28"/>
          <w:szCs w:val="28"/>
        </w:rPr>
        <w:t>。</w:t>
      </w:r>
    </w:p>
    <w:p w14:paraId="63F87C7E"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16.2数据文件（PDF格式）（第二册）1份</w:t>
      </w:r>
    </w:p>
    <w:p w14:paraId="6328B1D1"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228F23D0"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16.2.2</w:t>
      </w:r>
      <w:r>
        <w:rPr>
          <w:rFonts w:ascii="仿宋" w:eastAsia="仿宋" w:hAnsi="仿宋" w:hint="eastAsia"/>
          <w:sz w:val="28"/>
          <w:szCs w:val="28"/>
        </w:rPr>
        <w:t>文件中要求法定代表人签字或签章的须加盖法定代表人电子人名章。</w:t>
      </w:r>
    </w:p>
    <w:p w14:paraId="0D65353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16.2.3采用扫描粘贴投标人公章或法定代表人人名章的为</w:t>
      </w:r>
      <w:r>
        <w:rPr>
          <w:rFonts w:ascii="仿宋" w:eastAsia="仿宋" w:hAnsi="仿宋" w:cs="宋体" w:hint="eastAsia"/>
          <w:b/>
          <w:sz w:val="28"/>
          <w:szCs w:val="28"/>
        </w:rPr>
        <w:t>无效投标（响应）</w:t>
      </w:r>
      <w:r>
        <w:rPr>
          <w:rFonts w:ascii="仿宋" w:eastAsia="仿宋" w:hAnsi="仿宋" w:cs="宋体" w:hint="eastAsia"/>
          <w:sz w:val="28"/>
          <w:szCs w:val="28"/>
        </w:rPr>
        <w:t>。</w:t>
      </w:r>
    </w:p>
    <w:p w14:paraId="2FBBA068"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四、投标文件的递交</w:t>
      </w:r>
    </w:p>
    <w:p w14:paraId="0B751564"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17.投标文件的密封和标记</w:t>
      </w:r>
    </w:p>
    <w:p w14:paraId="1B6D0B5D"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17.1电子投标文件的密封和标记</w:t>
      </w:r>
    </w:p>
    <w:p w14:paraId="66C028D8"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61DE80C8"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17.2资质证明文件原件的密封和标记</w:t>
      </w:r>
    </w:p>
    <w:p w14:paraId="05602FF1"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ascii="仿宋" w:eastAsia="仿宋" w:hAnsi="仿宋" w:cs="宋体" w:hint="eastAsia"/>
          <w:b/>
          <w:sz w:val="28"/>
          <w:szCs w:val="28"/>
        </w:rPr>
        <w:t>开标时间</w:t>
      </w:r>
      <w:r>
        <w:rPr>
          <w:rFonts w:ascii="仿宋" w:eastAsia="仿宋" w:hAnsi="仿宋" w:cs="宋体" w:hint="eastAsia"/>
          <w:sz w:val="28"/>
          <w:szCs w:val="28"/>
        </w:rPr>
        <w:t xml:space="preserve">）的字样。加盖公章或由法定代表人或经其正式授权的代表在旁边签字。 </w:t>
      </w:r>
    </w:p>
    <w:p w14:paraId="1C52F94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17.2.2投标人按上述规定进行密封和标记后，按照招标文件的要求送达指定地点。</w:t>
      </w:r>
    </w:p>
    <w:p w14:paraId="57DB012E"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17.2.3如果未按上述规定进行密封和标记，</w:t>
      </w:r>
      <w:r>
        <w:rPr>
          <w:rFonts w:ascii="仿宋" w:eastAsia="仿宋" w:hAnsi="仿宋" w:hint="eastAsia"/>
          <w:sz w:val="28"/>
          <w:szCs w:val="28"/>
        </w:rPr>
        <w:t>山东乾华项目管理有限公司</w:t>
      </w:r>
      <w:r>
        <w:rPr>
          <w:rFonts w:ascii="仿宋" w:eastAsia="仿宋" w:hAnsi="仿宋" w:cs="宋体" w:hint="eastAsia"/>
          <w:sz w:val="28"/>
          <w:szCs w:val="28"/>
        </w:rPr>
        <w:t>对误投或提前启封概不负责。</w:t>
      </w:r>
    </w:p>
    <w:p w14:paraId="379106ED"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17.3文件递交</w:t>
      </w:r>
    </w:p>
    <w:p w14:paraId="55074F4D"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 w:eastAsia="仿宋" w:hAnsi="仿宋" w:cs="宋体" w:hint="eastAsia"/>
          <w:b/>
          <w:sz w:val="28"/>
          <w:szCs w:val="28"/>
        </w:rPr>
        <w:t>其投标将会被判定为无效。</w:t>
      </w:r>
    </w:p>
    <w:p w14:paraId="1D210D2F" w14:textId="77777777" w:rsidR="003A621D" w:rsidRDefault="00000000">
      <w:pPr>
        <w:spacing w:line="560" w:lineRule="exact"/>
        <w:ind w:firstLineChars="201" w:firstLine="565"/>
        <w:rPr>
          <w:rFonts w:ascii="仿宋" w:eastAsia="仿宋" w:hAnsi="仿宋" w:cs="宋体" w:hint="eastAsia"/>
          <w:sz w:val="28"/>
          <w:szCs w:val="28"/>
        </w:rPr>
      </w:pPr>
      <w:r>
        <w:rPr>
          <w:rFonts w:ascii="仿宋" w:eastAsia="仿宋" w:hAnsi="仿宋" w:cs="宋体" w:hint="eastAsia"/>
          <w:b/>
          <w:sz w:val="28"/>
          <w:szCs w:val="28"/>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4CBEAD11"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17.3.3除投标须知前附表另有规定外，</w:t>
      </w:r>
      <w:r>
        <w:rPr>
          <w:rFonts w:ascii="仿宋" w:eastAsia="仿宋" w:hAnsi="仿宋" w:hint="eastAsia"/>
          <w:sz w:val="28"/>
          <w:szCs w:val="28"/>
        </w:rPr>
        <w:t>山东乾华项目管理有限公司</w:t>
      </w:r>
      <w:r>
        <w:rPr>
          <w:rFonts w:ascii="仿宋" w:eastAsia="仿宋" w:hAnsi="仿宋" w:cs="宋体" w:hint="eastAsia"/>
          <w:sz w:val="28"/>
          <w:szCs w:val="28"/>
        </w:rPr>
        <w:t>拒绝接收纸质投标文件。</w:t>
      </w:r>
    </w:p>
    <w:p w14:paraId="58AD5FC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17.3.4投标人应将网上递交的已盖章未加密的数据文件和投标文件谨慎保存备份，以便启动应急开标程序时备案使用。</w:t>
      </w:r>
    </w:p>
    <w:p w14:paraId="6138F44C"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18.投标截止期</w:t>
      </w:r>
    </w:p>
    <w:p w14:paraId="06B4C94C"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本次招标的投标截止期见《投标须知前附表》。</w:t>
      </w:r>
    </w:p>
    <w:p w14:paraId="538BB866"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19.迟交的投标文件</w:t>
      </w:r>
    </w:p>
    <w:p w14:paraId="614E50EA"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威海市国有企业阳光采购电子化服务平台无法接收投标截止期后递交的电子投标文件。</w:t>
      </w:r>
    </w:p>
    <w:p w14:paraId="07A9639D"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20.</w:t>
      </w:r>
      <w:r>
        <w:rPr>
          <w:rFonts w:ascii="仿宋" w:eastAsia="仿宋" w:hAnsi="仿宋" w:hint="eastAsia"/>
          <w:b/>
          <w:sz w:val="28"/>
          <w:szCs w:val="28"/>
        </w:rPr>
        <w:t>现场演示</w:t>
      </w:r>
      <w:r>
        <w:rPr>
          <w:rFonts w:ascii="仿宋" w:eastAsia="仿宋" w:hAnsi="仿宋"/>
          <w:b/>
          <w:sz w:val="28"/>
          <w:szCs w:val="28"/>
        </w:rPr>
        <w:t>/</w:t>
      </w:r>
      <w:r>
        <w:rPr>
          <w:rFonts w:ascii="仿宋" w:eastAsia="仿宋" w:hAnsi="仿宋" w:hint="eastAsia"/>
          <w:b/>
          <w:sz w:val="28"/>
          <w:szCs w:val="28"/>
        </w:rPr>
        <w:t>样品递交</w:t>
      </w:r>
    </w:p>
    <w:p w14:paraId="5A4109A9" w14:textId="77777777" w:rsidR="003A621D" w:rsidRDefault="00000000">
      <w:pPr>
        <w:snapToGrid w:val="0"/>
        <w:spacing w:line="560" w:lineRule="exact"/>
        <w:ind w:firstLineChars="201" w:firstLine="563"/>
        <w:rPr>
          <w:rFonts w:ascii="仿宋" w:eastAsia="仿宋" w:hAnsi="仿宋" w:hint="eastAsia"/>
          <w:sz w:val="28"/>
          <w:szCs w:val="28"/>
        </w:rPr>
      </w:pPr>
      <w:r>
        <w:rPr>
          <w:rFonts w:ascii="仿宋" w:eastAsia="仿宋" w:hAnsi="仿宋" w:hint="eastAsia"/>
          <w:sz w:val="28"/>
          <w:szCs w:val="28"/>
        </w:rPr>
        <w:t>20.1采购人可以要求投标人对其提供的信息化、自动化等相关类别服务进行演示。</w:t>
      </w:r>
    </w:p>
    <w:p w14:paraId="3E36D348" w14:textId="77777777" w:rsidR="003A621D" w:rsidRDefault="00000000">
      <w:pPr>
        <w:snapToGrid w:val="0"/>
        <w:spacing w:line="560" w:lineRule="exact"/>
        <w:ind w:firstLineChars="201" w:firstLine="563"/>
        <w:rPr>
          <w:rFonts w:ascii="仿宋" w:eastAsia="仿宋" w:hAnsi="仿宋" w:hint="eastAsia"/>
          <w:sz w:val="28"/>
          <w:szCs w:val="28"/>
        </w:rPr>
      </w:pPr>
      <w:r>
        <w:rPr>
          <w:rFonts w:ascii="仿宋" w:eastAsia="仿宋" w:hAnsi="仿宋" w:hint="eastAsia"/>
          <w:sz w:val="28"/>
          <w:szCs w:val="28"/>
        </w:rPr>
        <w:t>20.2若服务项目涉及货物时，采购人可以要求投标人提供样品，样品作为投</w:t>
      </w:r>
      <w:r>
        <w:rPr>
          <w:rFonts w:ascii="仿宋" w:eastAsia="仿宋" w:hAnsi="仿宋" w:hint="eastAsia"/>
          <w:sz w:val="28"/>
          <w:szCs w:val="28"/>
        </w:rPr>
        <w:lastRenderedPageBreak/>
        <w:t>标文件的一部分。未中标投标人提供的样品将于评审结束后退还。中标人的样品由采购人保留，作为验收的参考。</w:t>
      </w:r>
    </w:p>
    <w:p w14:paraId="14DD0137"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是否要求投标人</w:t>
      </w:r>
      <w:r>
        <w:rPr>
          <w:rFonts w:ascii="仿宋" w:eastAsia="仿宋" w:hAnsi="仿宋" w:hint="eastAsia"/>
          <w:b/>
          <w:sz w:val="28"/>
          <w:szCs w:val="28"/>
        </w:rPr>
        <w:t>提供演示/提交样品</w:t>
      </w:r>
      <w:r>
        <w:rPr>
          <w:rFonts w:ascii="仿宋" w:eastAsia="仿宋" w:hAnsi="仿宋" w:cs="宋体" w:hint="eastAsia"/>
          <w:b/>
          <w:sz w:val="28"/>
          <w:szCs w:val="28"/>
        </w:rPr>
        <w:t>，详见招标文件《投标须知前附表》的有关规定。</w:t>
      </w:r>
    </w:p>
    <w:p w14:paraId="6A1BCF89"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21.投标文件的修改和撤回</w:t>
      </w:r>
    </w:p>
    <w:p w14:paraId="7AA4801C"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21.1投标人必须在规定的投标截止期之前将修改的投标文件和数据文件上传到威海市国有企业阳光采购电子化服务平台,在投标截止期之后，投标人不得对其投标文件做任何修改。</w:t>
      </w:r>
    </w:p>
    <w:p w14:paraId="250139A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21.2投标人在递交投标文件后，可以在投标截止期之前撤回其投标。</w:t>
      </w:r>
    </w:p>
    <w:p w14:paraId="5A6689D4"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21.3开标后不允许对投标文件做实质性修改和补充，不得撤回投标文件。</w:t>
      </w:r>
    </w:p>
    <w:p w14:paraId="0FB75DB6"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五、开标与评审</w:t>
      </w:r>
    </w:p>
    <w:p w14:paraId="198ED244"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22.开标</w:t>
      </w:r>
    </w:p>
    <w:p w14:paraId="4927EFB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22.1投标截止时间结束后，投标人不足3家的不得开标。</w:t>
      </w:r>
    </w:p>
    <w:p w14:paraId="2A1B313D"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22.2</w:t>
      </w:r>
      <w:r>
        <w:rPr>
          <w:rFonts w:ascii="仿宋" w:eastAsia="仿宋" w:hAnsi="仿宋" w:hint="eastAsia"/>
          <w:sz w:val="28"/>
          <w:szCs w:val="28"/>
        </w:rPr>
        <w:t>山东乾华项目管理有限公司</w:t>
      </w:r>
      <w:r>
        <w:rPr>
          <w:rFonts w:ascii="仿宋" w:eastAsia="仿宋"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42B94157"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22.3现场开标和远程开标的投标人代表应在签到表格相应位置上加盖CA锁中的法定代表人电子人名章以证明其出席，在开标时间前未完成签到的将会被</w:t>
      </w:r>
      <w:r>
        <w:rPr>
          <w:rFonts w:ascii="仿宋" w:eastAsia="仿宋" w:hAnsi="仿宋" w:cs="宋体" w:hint="eastAsia"/>
          <w:b/>
          <w:sz w:val="28"/>
          <w:szCs w:val="28"/>
        </w:rPr>
        <w:t>视作</w:t>
      </w:r>
      <w:r>
        <w:rPr>
          <w:rFonts w:ascii="仿宋" w:eastAsia="仿宋" w:hAnsi="仿宋" w:cs="宋体" w:hint="eastAsia"/>
          <w:sz w:val="28"/>
          <w:szCs w:val="28"/>
        </w:rPr>
        <w:t>认同开标结果。</w:t>
      </w:r>
    </w:p>
    <w:p w14:paraId="43039AE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22.4投标须知前附表规定了文件解密时间，投标人输入密码错误（5次输入机会）、未能按时完成解密、其《数据文件》填写、盖章不规范等导致系统无法解析的，将会被视为</w:t>
      </w:r>
      <w:r>
        <w:rPr>
          <w:rFonts w:ascii="仿宋" w:eastAsia="仿宋" w:hAnsi="仿宋" w:cs="宋体" w:hint="eastAsia"/>
          <w:b/>
          <w:sz w:val="28"/>
          <w:szCs w:val="28"/>
        </w:rPr>
        <w:t>无效投标（响应）</w:t>
      </w:r>
      <w:r>
        <w:rPr>
          <w:rFonts w:ascii="仿宋" w:eastAsia="仿宋" w:hAnsi="仿宋" w:cs="宋体" w:hint="eastAsia"/>
          <w:sz w:val="28"/>
          <w:szCs w:val="28"/>
        </w:rPr>
        <w:t>。</w:t>
      </w:r>
    </w:p>
    <w:p w14:paraId="7BE826C2"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22.5开标过程应当由采购人或</w:t>
      </w:r>
      <w:r>
        <w:rPr>
          <w:rFonts w:ascii="仿宋" w:eastAsia="仿宋" w:hAnsi="仿宋" w:hint="eastAsia"/>
          <w:sz w:val="28"/>
          <w:szCs w:val="28"/>
        </w:rPr>
        <w:t>山东乾华项目管理有限公司</w:t>
      </w:r>
      <w:r>
        <w:rPr>
          <w:rFonts w:ascii="仿宋" w:eastAsia="仿宋" w:hAnsi="仿宋" w:cs="宋体" w:hint="eastAsia"/>
          <w:sz w:val="28"/>
          <w:szCs w:val="28"/>
        </w:rPr>
        <w:t>负责记录，最终形</w:t>
      </w:r>
      <w:r>
        <w:rPr>
          <w:rFonts w:ascii="仿宋" w:eastAsia="仿宋" w:hAnsi="仿宋" w:cs="宋体" w:hint="eastAsia"/>
          <w:sz w:val="28"/>
          <w:szCs w:val="28"/>
        </w:rPr>
        <w:lastRenderedPageBreak/>
        <w:t>成开标一览表并由各投标人代表和相关工作人员签字或盖章确认。</w:t>
      </w:r>
    </w:p>
    <w:p w14:paraId="78814DC7"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22.6投标人代表对开标过程和开标记录有疑义，以及认为采购人、</w:t>
      </w:r>
      <w:r>
        <w:rPr>
          <w:rFonts w:ascii="仿宋" w:eastAsia="仿宋" w:hAnsi="仿宋" w:hint="eastAsia"/>
          <w:sz w:val="28"/>
          <w:szCs w:val="28"/>
        </w:rPr>
        <w:t>山东乾华项目管理有限公司</w:t>
      </w:r>
      <w:r>
        <w:rPr>
          <w:rFonts w:ascii="仿宋" w:eastAsia="仿宋" w:hAnsi="仿宋" w:cs="宋体" w:hint="eastAsia"/>
          <w:sz w:val="28"/>
          <w:szCs w:val="28"/>
        </w:rPr>
        <w:t>相关工作人员有需要回避的情形的，应当场提出询问或者回避申请。采购人、</w:t>
      </w:r>
      <w:r>
        <w:rPr>
          <w:rFonts w:ascii="仿宋" w:eastAsia="仿宋" w:hAnsi="仿宋" w:hint="eastAsia"/>
          <w:sz w:val="28"/>
          <w:szCs w:val="28"/>
        </w:rPr>
        <w:t>山东乾华项目管理有限公司</w:t>
      </w:r>
      <w:r>
        <w:rPr>
          <w:rFonts w:ascii="仿宋" w:eastAsia="仿宋" w:hAnsi="仿宋" w:cs="宋体" w:hint="eastAsia"/>
          <w:sz w:val="28"/>
          <w:szCs w:val="28"/>
        </w:rPr>
        <w:t>对投标人代表提出的询问或者回避申请应当及时处理。</w:t>
      </w:r>
    </w:p>
    <w:p w14:paraId="17E00D3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22.7录音、录像：威海市公共资源交易中心荣成分中心负责从递交投标文件开始到定标结束全过程的录音、录像工作，确保声音清楚、图像清晰、内容无遗漏。</w:t>
      </w:r>
    </w:p>
    <w:p w14:paraId="2C28F74C"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22.8评审过程中，如遇特殊情况，服从公共资源交易中心场地调配，并遵守相关规章制度。</w:t>
      </w:r>
    </w:p>
    <w:p w14:paraId="5581B3E2"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22.9对投标文件报价出现前后不一致的，按以下规定修正：</w:t>
      </w:r>
    </w:p>
    <w:p w14:paraId="170CBA6D"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（1）“投标（报价）一览表”的报价与“报价明细表”的报价不一致的，以“投标（报价）一览表”的报价为准；</w:t>
      </w:r>
    </w:p>
    <w:p w14:paraId="3460AC1E"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（2）大写金额和小写金额不一致的，以大写金额为准；</w:t>
      </w:r>
    </w:p>
    <w:p w14:paraId="08F3E1E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（3）单价金额小数点或者百分比有明显错位的，以投标（报价）一览表的总价为准，并修改单价。</w:t>
      </w:r>
    </w:p>
    <w:p w14:paraId="76AE3D7A"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（4）总价金额与按单价汇总金额不一致的，以单价金额计算结果为准。</w:t>
      </w:r>
    </w:p>
    <w:p w14:paraId="5ABFC40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（5）同时出现两种以上不一致的，按照前款规定的顺序修正。修正后的报价经投标人确认后产生约束力，投标人不确认的，其投标无效。</w:t>
      </w:r>
    </w:p>
    <w:p w14:paraId="1FDB588D"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22.10开标程序</w:t>
      </w:r>
    </w:p>
    <w:p w14:paraId="0BAE7F5D"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22.10.1签到：在投标须知前附表规定的时间完成签到。</w:t>
      </w:r>
    </w:p>
    <w:p w14:paraId="73E2CB04"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22.10.2开标：工作人员在投标须知前附表规定的开标时间启动开标。</w:t>
      </w:r>
    </w:p>
    <w:p w14:paraId="72BBA091"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22.10.3解密：开标后工作人员启动开始解密指令，投标人开始输入解密密码，解密时间到后工作人员启动停止解密指令。</w:t>
      </w:r>
    </w:p>
    <w:p w14:paraId="08191A33"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14:paraId="2B35015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22.10.5投标人可使用电子交易系统“网上开标”中的“看直播”功能参与开标程序。</w:t>
      </w:r>
    </w:p>
    <w:p w14:paraId="2FD2F7D7"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22.11应急开标程序</w:t>
      </w:r>
    </w:p>
    <w:p w14:paraId="14514003"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21F3C64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（1）系统服务器发生故障，无法访问或无法使用系统；</w:t>
      </w:r>
    </w:p>
    <w:p w14:paraId="54540B60"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（2）系统的软件或数据库出现错误，不能进行正常操作；</w:t>
      </w:r>
    </w:p>
    <w:p w14:paraId="24ED218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（3）系统发现有安全漏洞，有潜在的泄密危险；</w:t>
      </w:r>
    </w:p>
    <w:p w14:paraId="7CC4C42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（4）病毒发作或受到外来病毒的攻击；</w:t>
      </w:r>
    </w:p>
    <w:p w14:paraId="3CF79329"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（5）其他无法保证开标过程公平、公正和信息安全的情形。</w:t>
      </w:r>
    </w:p>
    <w:p w14:paraId="138F941D"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应急开标程序包括：</w:t>
      </w:r>
    </w:p>
    <w:p w14:paraId="22C43EC1"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（1）对</w:t>
      </w:r>
      <w:r>
        <w:rPr>
          <w:rFonts w:ascii="仿宋" w:eastAsia="仿宋" w:hAnsi="仿宋" w:cs="宋体"/>
          <w:sz w:val="28"/>
          <w:szCs w:val="28"/>
        </w:rPr>
        <w:t>未在系统中开标的可暂停开标</w:t>
      </w:r>
      <w:r>
        <w:rPr>
          <w:rFonts w:ascii="仿宋" w:eastAsia="仿宋" w:hAnsi="仿宋" w:cs="宋体" w:hint="eastAsia"/>
          <w:sz w:val="28"/>
          <w:szCs w:val="28"/>
        </w:rPr>
        <w:t>；</w:t>
      </w:r>
    </w:p>
    <w:p w14:paraId="05017E4E"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sz w:val="28"/>
          <w:szCs w:val="28"/>
        </w:rPr>
        <w:t>（2）对已在系统中开标的</w:t>
      </w:r>
      <w:r>
        <w:rPr>
          <w:rFonts w:ascii="仿宋" w:eastAsia="仿宋" w:hAnsi="仿宋" w:cs="宋体" w:hint="eastAsia"/>
          <w:sz w:val="28"/>
          <w:szCs w:val="28"/>
        </w:rPr>
        <w:t>应停止，等待系统恢复正常后再组织进行开标</w:t>
      </w:r>
      <w:r>
        <w:rPr>
          <w:rFonts w:ascii="仿宋" w:eastAsia="仿宋" w:hAnsi="仿宋" w:cs="宋体"/>
          <w:sz w:val="28"/>
          <w:szCs w:val="28"/>
        </w:rPr>
        <w:t>。</w:t>
      </w:r>
    </w:p>
    <w:p w14:paraId="2D32D885" w14:textId="77777777" w:rsidR="003A621D" w:rsidRDefault="00000000">
      <w:pPr>
        <w:spacing w:line="560" w:lineRule="exact"/>
        <w:ind w:firstLineChars="201" w:firstLine="563"/>
        <w:rPr>
          <w:rFonts w:ascii="仿宋" w:eastAsia="仿宋" w:hAnsi="仿宋" w:cs="宋体" w:hint="eastAsia"/>
          <w:b/>
          <w:sz w:val="28"/>
          <w:szCs w:val="28"/>
        </w:rPr>
      </w:pPr>
      <w:r>
        <w:rPr>
          <w:rFonts w:ascii="仿宋" w:eastAsia="仿宋"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 w:eastAsia="仿宋" w:hAnsi="仿宋" w:cs="宋体" w:hint="eastAsia"/>
          <w:b/>
          <w:sz w:val="28"/>
          <w:szCs w:val="28"/>
        </w:rPr>
        <w:t>无效投标（响应）处理。</w:t>
      </w:r>
    </w:p>
    <w:p w14:paraId="4FEA5112"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ascii="仿宋" w:eastAsia="仿宋" w:hAnsi="仿宋" w:cs="宋体" w:hint="eastAsia"/>
          <w:b/>
          <w:sz w:val="28"/>
          <w:szCs w:val="28"/>
        </w:rPr>
        <w:t>无效投标（响应）处理</w:t>
      </w:r>
      <w:r>
        <w:rPr>
          <w:rFonts w:ascii="仿宋" w:eastAsia="仿宋" w:hAnsi="仿宋" w:cs="宋体" w:hint="eastAsia"/>
          <w:sz w:val="28"/>
          <w:szCs w:val="28"/>
        </w:rPr>
        <w:t>。</w:t>
      </w:r>
    </w:p>
    <w:p w14:paraId="50BEABFC"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22.12应急开标电子邮件递交规定</w:t>
      </w:r>
    </w:p>
    <w:p w14:paraId="3594DBA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接收电子邮箱：sdqhyxgs@163.com</w:t>
      </w:r>
    </w:p>
    <w:p w14:paraId="01D193E6"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递交时间：以电子邮件或电话通知的时间为准；</w:t>
      </w:r>
    </w:p>
    <w:p w14:paraId="3D022E09"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邮件数量：一封；</w:t>
      </w:r>
    </w:p>
    <w:p w14:paraId="42065A4A"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邮件主题：项目编号、投标人名称；</w:t>
      </w:r>
    </w:p>
    <w:p w14:paraId="4BD875A1"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CDDD65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22.13启动电子邮件开标流程</w:t>
      </w:r>
    </w:p>
    <w:p w14:paraId="567D5EE1"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工作人员电话通知所有投标人启动应急开标程序；</w:t>
      </w:r>
    </w:p>
    <w:p w14:paraId="6AA3EA93"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投标人收到通知后在规定时间内通过电子邮件递交投标文件（在非应急开标期间</w:t>
      </w:r>
      <w:r>
        <w:rPr>
          <w:rFonts w:ascii="仿宋" w:eastAsia="仿宋" w:hAnsi="仿宋" w:hint="eastAsia"/>
          <w:sz w:val="28"/>
          <w:szCs w:val="28"/>
        </w:rPr>
        <w:t>山东乾华项目管理有限公司</w:t>
      </w:r>
      <w:r>
        <w:rPr>
          <w:rFonts w:ascii="仿宋" w:eastAsia="仿宋" w:hAnsi="仿宋" w:cs="宋体" w:hint="eastAsia"/>
          <w:sz w:val="28"/>
          <w:szCs w:val="28"/>
        </w:rPr>
        <w:t>不接受、不处理任何通过电子邮件提交的投标文件）；</w:t>
      </w:r>
    </w:p>
    <w:p w14:paraId="6B867C5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递交截止时间到，工作人员开始下载投标文件，将投标报价形成开标报告并邮件回复各投标人；</w:t>
      </w:r>
    </w:p>
    <w:p w14:paraId="7AABF111"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投标人确认报价并邮件回复，不及时回复的视为对开标报告的内容无异议。</w:t>
      </w:r>
    </w:p>
    <w:p w14:paraId="2517E76D"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23.评标委员会的组成和评标方法</w:t>
      </w:r>
    </w:p>
    <w:p w14:paraId="44A617F4"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23.1</w:t>
      </w:r>
      <w:r>
        <w:rPr>
          <w:rFonts w:ascii="仿宋" w:eastAsia="仿宋" w:hAnsi="仿宋" w:hint="eastAsia"/>
          <w:sz w:val="28"/>
          <w:szCs w:val="28"/>
        </w:rPr>
        <w:t>山东乾华项目管理有限公司</w:t>
      </w:r>
      <w:r>
        <w:rPr>
          <w:rFonts w:ascii="仿宋" w:eastAsia="仿宋"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4161BAC6"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23.2采购人员及相关人员与</w:t>
      </w:r>
      <w:r>
        <w:rPr>
          <w:rFonts w:ascii="仿宋" w:eastAsia="仿宋" w:hAnsi="仿宋" w:hint="eastAsia"/>
          <w:sz w:val="28"/>
          <w:szCs w:val="28"/>
        </w:rPr>
        <w:t>投标人</w:t>
      </w:r>
      <w:r>
        <w:rPr>
          <w:rFonts w:ascii="仿宋" w:eastAsia="仿宋"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 w:eastAsia="仿宋" w:hAnsi="仿宋" w:hint="eastAsia"/>
          <w:sz w:val="28"/>
          <w:szCs w:val="28"/>
        </w:rPr>
        <w:t>山东乾华项目管理有限公司</w:t>
      </w:r>
      <w:r>
        <w:rPr>
          <w:rFonts w:ascii="仿宋" w:eastAsia="仿宋" w:hAnsi="仿宋" w:cs="宋体" w:hint="eastAsia"/>
          <w:sz w:val="28"/>
          <w:szCs w:val="28"/>
        </w:rPr>
        <w:t>工作人员离职或退休不满三年的，不能作为专家参加评标工作。</w:t>
      </w:r>
    </w:p>
    <w:p w14:paraId="1ECC3C56"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23.3评标委员会成员职责：</w:t>
      </w:r>
    </w:p>
    <w:p w14:paraId="011AA4D4"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726DFC8B"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（2）按照招标文件中确定的评标办法，对投标文件的内容进行评审，并对评审结果承担责任；</w:t>
      </w:r>
    </w:p>
    <w:p w14:paraId="32872B0C"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（3）对评标过程和结果，以及投标人的商业秘密进行保密；</w:t>
      </w:r>
    </w:p>
    <w:p w14:paraId="3BC1855D"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（4）在评标委员会集体起草的评标报告上签字；</w:t>
      </w:r>
    </w:p>
    <w:p w14:paraId="57EF558E"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（5）配合</w:t>
      </w:r>
      <w:r>
        <w:rPr>
          <w:rFonts w:ascii="仿宋" w:eastAsia="仿宋" w:hAnsi="仿宋" w:hint="eastAsia"/>
          <w:sz w:val="28"/>
          <w:szCs w:val="28"/>
        </w:rPr>
        <w:t>山东乾华项目管理有限公司</w:t>
      </w:r>
      <w:r>
        <w:rPr>
          <w:rFonts w:ascii="仿宋" w:eastAsia="仿宋" w:hAnsi="仿宋" w:cs="宋体" w:hint="eastAsia"/>
          <w:sz w:val="28"/>
          <w:szCs w:val="28"/>
        </w:rPr>
        <w:t>答复投标人质疑；</w:t>
      </w:r>
    </w:p>
    <w:p w14:paraId="429E995B"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（6）配合主管部门处理投标人投诉；</w:t>
      </w:r>
    </w:p>
    <w:p w14:paraId="1737411A"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（7）向主管部门反映评标工作中的问题，提出意见和建议。</w:t>
      </w:r>
    </w:p>
    <w:p w14:paraId="32D0480A"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23.4评标委员会集体职责：</w:t>
      </w:r>
    </w:p>
    <w:p w14:paraId="3F4DB830"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（1）按照各成员评审意见推荐中标候选人，协助起草评标报告。对评标结论持有异议的评标委员会成员可以书面方式阐述其不同意见和理由。评标委员会</w:t>
      </w:r>
      <w:r>
        <w:rPr>
          <w:rFonts w:ascii="仿宋" w:eastAsia="仿宋" w:hAnsi="仿宋" w:cs="宋体" w:hint="eastAsia"/>
          <w:sz w:val="28"/>
          <w:szCs w:val="28"/>
        </w:rPr>
        <w:lastRenderedPageBreak/>
        <w:t>成员拒绝在评标报告上签字且不陈述其不同意见和理由的，视为同意评标结论。评标委员会应当对此做出书面说明并记录在案；</w:t>
      </w:r>
    </w:p>
    <w:p w14:paraId="04F3674B"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（2）配合采购人和</w:t>
      </w:r>
      <w:r>
        <w:rPr>
          <w:rFonts w:ascii="仿宋" w:eastAsia="仿宋" w:hAnsi="仿宋" w:hint="eastAsia"/>
          <w:sz w:val="28"/>
          <w:szCs w:val="28"/>
        </w:rPr>
        <w:t>山东乾华项目管理有限公司</w:t>
      </w:r>
      <w:r>
        <w:rPr>
          <w:rFonts w:ascii="仿宋" w:eastAsia="仿宋" w:hAnsi="仿宋" w:cs="宋体" w:hint="eastAsia"/>
          <w:sz w:val="28"/>
          <w:szCs w:val="28"/>
        </w:rPr>
        <w:t>答复投标人的质疑；</w:t>
      </w:r>
    </w:p>
    <w:p w14:paraId="01F2DB6E"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（3）配合主管部门做好投诉处理工作；</w:t>
      </w:r>
    </w:p>
    <w:p w14:paraId="239E74D1"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（4）必要时，向投标人解释评标结果；</w:t>
      </w:r>
    </w:p>
    <w:p w14:paraId="10912D40"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（5）向主管部门或者有关部门报告非法干预评标工作的行为。</w:t>
      </w:r>
    </w:p>
    <w:p w14:paraId="3AD350E4"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23.5</w:t>
      </w:r>
      <w:r>
        <w:rPr>
          <w:rFonts w:ascii="仿宋" w:eastAsia="仿宋" w:hAnsi="仿宋" w:hint="eastAsia"/>
          <w:sz w:val="28"/>
          <w:szCs w:val="28"/>
        </w:rPr>
        <w:t>山东乾华项目管理有限公司</w:t>
      </w:r>
      <w:r>
        <w:rPr>
          <w:rFonts w:ascii="仿宋" w:eastAsia="仿宋" w:hAnsi="仿宋" w:cs="宋体" w:hint="eastAsia"/>
          <w:sz w:val="28"/>
          <w:szCs w:val="28"/>
        </w:rPr>
        <w:t>或采购人的职责：</w:t>
      </w:r>
    </w:p>
    <w:p w14:paraId="5CFCCB2E"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（1）核对评审专家身份和采购人委托授权，对评审专家在采购活动中的职责履行情况予以记录，并及时将有关违法违规行为向主管部门报告；</w:t>
      </w:r>
    </w:p>
    <w:p w14:paraId="691EDD3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（2）宣布评标纪律；</w:t>
      </w:r>
    </w:p>
    <w:p w14:paraId="1802D421"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（3）公布投标人名单，告知评审专家应当回避的情形；</w:t>
      </w:r>
    </w:p>
    <w:p w14:paraId="0D749E66"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（4）组织评标委员会推选评标组长，采购人代表不得担任组长；</w:t>
      </w:r>
    </w:p>
    <w:p w14:paraId="56688409"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（5）在评标期间采取必要的通讯管理措施，保证评标活动不受外界干扰；</w:t>
      </w:r>
    </w:p>
    <w:p w14:paraId="15FEE530"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（6）根据评标委员会的要求介绍阳光国企采购相关政策法规、招标文件；</w:t>
      </w:r>
    </w:p>
    <w:p w14:paraId="5D3FF50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1956ED76"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7D1117AE"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（9）评审工作完成后，按照规定向评审专家支付劳务报酬和异地评审差旅费，不得向评审专家以外的其他人员支付评审劳务报酬；</w:t>
      </w:r>
    </w:p>
    <w:p w14:paraId="6907DADB"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（10）处理与评标有关的其他事项。</w:t>
      </w:r>
    </w:p>
    <w:p w14:paraId="724FBF1B"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采购人可以在评标前说明项目背景和采购需求，说明内容不得含有歧视性、倾向性意见，不得超出招标文件所述范围。说明应当提交书面材料，并随采购文件一并存档。</w:t>
      </w:r>
    </w:p>
    <w:p w14:paraId="4353FFA9"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23.6评标委员会采用集中办公、封闭方式进行评审。评标前，</w:t>
      </w:r>
      <w:r>
        <w:rPr>
          <w:rFonts w:ascii="仿宋" w:eastAsia="仿宋" w:hAnsi="仿宋" w:hint="eastAsia"/>
          <w:sz w:val="28"/>
          <w:szCs w:val="28"/>
        </w:rPr>
        <w:t>山东乾华项目管理有限公司</w:t>
      </w:r>
      <w:r>
        <w:rPr>
          <w:rFonts w:ascii="仿宋" w:eastAsia="仿宋" w:hAnsi="仿宋" w:cs="宋体" w:hint="eastAsia"/>
          <w:sz w:val="28"/>
          <w:szCs w:val="28"/>
        </w:rPr>
        <w:t>工作人员向评标委员会成员宣布评标纪律和工作规则。评标委员会成员签署《无利害关系声明表》，并遵照执行。</w:t>
      </w:r>
    </w:p>
    <w:p w14:paraId="187BFBD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23.7评标委员会成员对与自己有利害关系的评标项目应当主动提出回避。</w:t>
      </w:r>
    </w:p>
    <w:p w14:paraId="38004D74"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23.8评标委员会将按照招标文件确定的评标原则和方法进行评标。采购人对投标人进行资格性审查，评标委员会对投标文件的评审内容分为符合性审查、商务评议、技术评议和价格评议。</w:t>
      </w:r>
    </w:p>
    <w:p w14:paraId="6057ACBA"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23.9评标委员会独立履行下列职责：</w:t>
      </w:r>
    </w:p>
    <w:p w14:paraId="5A6DE8BB"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（1）审查、评价投标文件是否符合招标文件的商务、技术等实质性要求；</w:t>
      </w:r>
    </w:p>
    <w:p w14:paraId="797E0E6E"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（2）要求投标人对投标文件有关事项作出澄清或者说明；</w:t>
      </w:r>
    </w:p>
    <w:p w14:paraId="4385EE44"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（3）对投标文件进行比较和评价；</w:t>
      </w:r>
    </w:p>
    <w:p w14:paraId="43A2CB5D"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（4）确定中标候选人名单，以及根据采购人委托直接确定中标人；</w:t>
      </w:r>
    </w:p>
    <w:p w14:paraId="61B3A18C"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（5）向采购人、</w:t>
      </w:r>
      <w:r>
        <w:rPr>
          <w:rFonts w:ascii="仿宋" w:eastAsia="仿宋" w:hAnsi="仿宋" w:hint="eastAsia"/>
          <w:sz w:val="28"/>
          <w:szCs w:val="28"/>
        </w:rPr>
        <w:t>山东乾华项目管理有限公司</w:t>
      </w:r>
      <w:r>
        <w:rPr>
          <w:rFonts w:ascii="仿宋" w:eastAsia="仿宋" w:hAnsi="仿宋" w:cs="宋体" w:hint="eastAsia"/>
          <w:sz w:val="28"/>
          <w:szCs w:val="28"/>
        </w:rPr>
        <w:t>或者有关部门报告评标中发现的违法行为。</w:t>
      </w:r>
    </w:p>
    <w:p w14:paraId="329E207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23.10评标中因评标委员会成员缺席、回避或者健康等特殊原因导致评标委员会组成不符合本办法规定的，</w:t>
      </w:r>
      <w:r>
        <w:rPr>
          <w:rFonts w:ascii="仿宋" w:eastAsia="仿宋" w:hAnsi="仿宋" w:hint="eastAsia"/>
          <w:sz w:val="28"/>
          <w:szCs w:val="28"/>
        </w:rPr>
        <w:t>山东乾华项目管理有限公司</w:t>
      </w:r>
      <w:r>
        <w:rPr>
          <w:rFonts w:ascii="仿宋" w:eastAsia="仿宋" w:hAnsi="仿宋" w:cs="宋体" w:hint="eastAsia"/>
          <w:sz w:val="28"/>
          <w:szCs w:val="28"/>
        </w:rPr>
        <w:t>应当依法补足后继续评标。被更换的评标委员会成员所作出的评标意见无效。</w:t>
      </w:r>
    </w:p>
    <w:p w14:paraId="0A09869C"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无法及时补足评标委员会成员的，</w:t>
      </w:r>
      <w:r>
        <w:rPr>
          <w:rFonts w:ascii="仿宋" w:eastAsia="仿宋" w:hAnsi="仿宋" w:hint="eastAsia"/>
          <w:sz w:val="28"/>
          <w:szCs w:val="28"/>
        </w:rPr>
        <w:t>山东乾华项目管理有限公司</w:t>
      </w:r>
      <w:r>
        <w:rPr>
          <w:rFonts w:ascii="仿宋" w:eastAsia="仿宋" w:hAnsi="仿宋" w:cs="宋体" w:hint="eastAsia"/>
          <w:sz w:val="28"/>
          <w:szCs w:val="28"/>
        </w:rPr>
        <w:t>应当停止评标活动，封存所有投标文件和开标、评标资料，依法重新组建评标委员会进行评标。原评标委员会作出的评标意见无效。</w:t>
      </w:r>
    </w:p>
    <w:p w14:paraId="4D638B61"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hint="eastAsia"/>
          <w:sz w:val="28"/>
          <w:szCs w:val="28"/>
        </w:rPr>
        <w:t>山东乾华项目管理有限公司</w:t>
      </w:r>
      <w:r>
        <w:rPr>
          <w:rFonts w:ascii="仿宋" w:eastAsia="仿宋" w:hAnsi="仿宋" w:cs="宋体" w:hint="eastAsia"/>
          <w:sz w:val="28"/>
          <w:szCs w:val="28"/>
        </w:rPr>
        <w:t>应当将变更、重新组建评标委员会的情况予以记</w:t>
      </w:r>
      <w:r>
        <w:rPr>
          <w:rFonts w:ascii="仿宋" w:eastAsia="仿宋" w:hAnsi="仿宋" w:cs="宋体" w:hint="eastAsia"/>
          <w:sz w:val="28"/>
          <w:szCs w:val="28"/>
        </w:rPr>
        <w:lastRenderedPageBreak/>
        <w:t>录，并随采购文件一并存档。</w:t>
      </w:r>
    </w:p>
    <w:p w14:paraId="64FADBF1"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24.投标文件的初审</w:t>
      </w:r>
    </w:p>
    <w:p w14:paraId="03972B0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24.1资格性审查。评标委员会对投标人的资格进行审查。合格投标人不足3家的，不得评标。在资格性检查时,如有下列情况之一的，经采购人认定，视为非实质性响应，为无效投标（响应）：</w:t>
      </w:r>
    </w:p>
    <w:p w14:paraId="5404CEFC"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1、单位负责人为同一人或者存在直接控股、管理关系的不同</w:t>
      </w:r>
      <w:r>
        <w:rPr>
          <w:rFonts w:ascii="仿宋" w:eastAsia="仿宋" w:hAnsi="仿宋" w:hint="eastAsia"/>
          <w:sz w:val="28"/>
          <w:szCs w:val="28"/>
        </w:rPr>
        <w:t>投标人</w:t>
      </w:r>
      <w:r>
        <w:rPr>
          <w:rFonts w:ascii="仿宋" w:eastAsia="仿宋" w:hAnsi="仿宋" w:cs="宋体" w:hint="eastAsia"/>
          <w:sz w:val="28"/>
          <w:szCs w:val="28"/>
        </w:rPr>
        <w:t>的；</w:t>
      </w:r>
    </w:p>
    <w:p w14:paraId="52EBED1B"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2、为采购项目提供整体设计、规范编制或者项目管理、监理、检测等服务的；</w:t>
      </w:r>
    </w:p>
    <w:p w14:paraId="01B64CF8"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3、投标人和投标服务资格证明文件不满足招标文件要求和过期失效的。</w:t>
      </w:r>
    </w:p>
    <w:p w14:paraId="3EC8FDF6"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2814107A"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具体内容详见《投标须知》-《实质性条款一览表》中符合性审查条件。</w:t>
      </w:r>
    </w:p>
    <w:p w14:paraId="5E8ECFAC"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24.3投标人有下列情形之一的，视为投标人串通投标，其投标无效：</w:t>
      </w:r>
    </w:p>
    <w:p w14:paraId="78472F5C" w14:textId="77777777" w:rsidR="003A621D"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t>（1）不同投标人的投标文件由同一单位或者个人编制的；</w:t>
      </w:r>
    </w:p>
    <w:p w14:paraId="78AA39ED" w14:textId="77777777" w:rsidR="003A621D"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t>（2）不同投标人使用同一个投标单位或者同一个自然人的IP地址、设备下载采购文件或者制作、上传投标文件的；</w:t>
      </w:r>
    </w:p>
    <w:p w14:paraId="3226ECEE" w14:textId="77777777" w:rsidR="003A621D"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t>（3）不同投标人委托同一单位或者个人办理投标事宜；</w:t>
      </w:r>
    </w:p>
    <w:p w14:paraId="363AAF4B" w14:textId="77777777" w:rsidR="003A621D"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t>（4）不同投标人的投标文件载明的项目管理成员或者联系人员为同一人；</w:t>
      </w:r>
    </w:p>
    <w:p w14:paraId="7FCC6D48" w14:textId="77777777" w:rsidR="003A621D"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t>（5）不同投标人的投标文件重要内容异常一致、或者投标报价呈现规律性差异；</w:t>
      </w:r>
    </w:p>
    <w:p w14:paraId="2BBFFF10" w14:textId="77777777" w:rsidR="003A621D"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t>（6）不同投标人编制的投标文件存在两处以上错误一致的；</w:t>
      </w:r>
    </w:p>
    <w:p w14:paraId="40477586" w14:textId="77777777" w:rsidR="003A621D"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lastRenderedPageBreak/>
        <w:t>（7）不同投标人的投标文件相互混装；</w:t>
      </w:r>
    </w:p>
    <w:p w14:paraId="026AC0AE" w14:textId="77777777" w:rsidR="003A621D"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t>（8）不同投标人的投标保证金从同一单位或者个人的账户转出；</w:t>
      </w:r>
    </w:p>
    <w:p w14:paraId="60AAD7B6" w14:textId="77777777" w:rsidR="003A621D"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t>（9）不同投标人制作的电子投标文件经系统审查存在cpu编码、硬盘编码及MAC地址三项编码均相同的。</w:t>
      </w:r>
    </w:p>
    <w:p w14:paraId="40429E79"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24.4投标截止后投标人不足3家或者通过资格审查或符合性审查的投标人不足3家的，除采购任务取消情形外，按照以下方式处理：</w:t>
      </w:r>
    </w:p>
    <w:p w14:paraId="45C8B32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（1）招标文件存在不合理条款或者招标程序不符合规定的，招标人、</w:t>
      </w:r>
      <w:r>
        <w:rPr>
          <w:rFonts w:ascii="仿宋" w:eastAsia="仿宋" w:hAnsi="仿宋" w:hint="eastAsia"/>
          <w:sz w:val="28"/>
          <w:szCs w:val="28"/>
        </w:rPr>
        <w:t>招标代理机构</w:t>
      </w:r>
      <w:r>
        <w:rPr>
          <w:rFonts w:ascii="仿宋" w:eastAsia="仿宋" w:hAnsi="仿宋" w:cs="宋体" w:hint="eastAsia"/>
          <w:sz w:val="28"/>
          <w:szCs w:val="28"/>
        </w:rPr>
        <w:t>改正后依法重新招标；</w:t>
      </w:r>
    </w:p>
    <w:p w14:paraId="74A8CE14"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（2）招标文件没有不合理条款、招标程序符合规定，需要采用其他招标方式招标的物，招标人应当依法报主管部门批准。</w:t>
      </w:r>
    </w:p>
    <w:p w14:paraId="5A9F4BE8"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25.投标文件的澄清</w:t>
      </w:r>
    </w:p>
    <w:p w14:paraId="1637FA19"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70EDC1C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745D2D48"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26.投标文件的评价</w:t>
      </w:r>
    </w:p>
    <w:p w14:paraId="4B28FB57"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26.1评标委员会只对确定为实质响应招标文件要求的投标文件进行评价和比较。必要时需标明评审理由。</w:t>
      </w:r>
    </w:p>
    <w:p w14:paraId="730E237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26.2评标采用综合评分法的，价格分值由评审系统根据投标人上传的《投标（报价）一览表》中的投标报价，依据规定公式自动计算，其结果由评标委员会</w:t>
      </w:r>
      <w:r>
        <w:rPr>
          <w:rFonts w:ascii="仿宋" w:eastAsia="仿宋" w:hAnsi="仿宋" w:cs="宋体" w:hint="eastAsia"/>
          <w:sz w:val="28"/>
          <w:szCs w:val="28"/>
        </w:rPr>
        <w:lastRenderedPageBreak/>
        <w:t>所有成员签字确认。</w:t>
      </w:r>
    </w:p>
    <w:p w14:paraId="1DAD19AA"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代理机构工作人员负责复核、统计评标委员会成员的评审情况，发现评审意见有失公正时，提请该评标委员会成员修改评审意见，并形成书面意见备查。</w:t>
      </w:r>
    </w:p>
    <w:p w14:paraId="021701C4"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26.3评审时除考虑投标人的报价之外，还将考虑以下因素：</w:t>
      </w:r>
    </w:p>
    <w:p w14:paraId="599ED103"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（1）投标文件的响应状况（包括是否按照招标文件要求制作）；</w:t>
      </w:r>
    </w:p>
    <w:p w14:paraId="3833AFF0"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（2）投标产品的技术性能、功能、质量等指标的响应情况，包括其响应是否有技术佐证文件的支持；</w:t>
      </w:r>
    </w:p>
    <w:p w14:paraId="3B372068"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（3）服务方案（包括本地化服务机构和人员、服务响应时间、安装调试、培训方案等）、服务期、服务体系和业绩等；</w:t>
      </w:r>
    </w:p>
    <w:p w14:paraId="6DA0AC0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（4）招标文件规定的其它评审因素。</w:t>
      </w:r>
    </w:p>
    <w:p w14:paraId="03F898C3"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26.4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47EF8986"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26.</w:t>
      </w:r>
      <w:r>
        <w:rPr>
          <w:rFonts w:ascii="仿宋" w:eastAsia="仿宋" w:hAnsi="仿宋" w:cs="宋体"/>
          <w:sz w:val="28"/>
          <w:szCs w:val="28"/>
        </w:rPr>
        <w:t>5</w:t>
      </w:r>
      <w:r>
        <w:rPr>
          <w:rFonts w:ascii="仿宋" w:eastAsia="仿宋" w:hAnsi="仿宋" w:cs="宋体" w:hint="eastAsia"/>
          <w:sz w:val="28"/>
          <w:szCs w:val="28"/>
        </w:rPr>
        <w:t>评标委员会发现招标文件存在歧义、重大缺陷导致评标工作无法进行，或者招标文件内容违反国家有关强制性规定的，应当停止评标工作，与采购人或者</w:t>
      </w:r>
      <w:r>
        <w:rPr>
          <w:rFonts w:ascii="仿宋" w:eastAsia="仿宋" w:hAnsi="仿宋" w:hint="eastAsia"/>
          <w:sz w:val="28"/>
          <w:szCs w:val="28"/>
        </w:rPr>
        <w:t>山东乾华项目管理有限公司</w:t>
      </w:r>
      <w:r>
        <w:rPr>
          <w:rFonts w:ascii="仿宋" w:eastAsia="仿宋" w:hAnsi="仿宋" w:cs="宋体" w:hint="eastAsia"/>
          <w:sz w:val="28"/>
          <w:szCs w:val="28"/>
        </w:rPr>
        <w:t>沟通并作书面记录。采购人确认后，应当修改招标文件，重新组织采购活动。</w:t>
      </w:r>
    </w:p>
    <w:p w14:paraId="1903C41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26.</w:t>
      </w:r>
      <w:r>
        <w:rPr>
          <w:rFonts w:ascii="仿宋" w:eastAsia="仿宋" w:hAnsi="仿宋" w:cs="宋体"/>
          <w:sz w:val="28"/>
          <w:szCs w:val="28"/>
        </w:rPr>
        <w:t>6</w:t>
      </w:r>
      <w:r>
        <w:rPr>
          <w:rFonts w:ascii="仿宋" w:eastAsia="仿宋"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63954016"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27.废标条款</w:t>
      </w:r>
    </w:p>
    <w:p w14:paraId="7F924781"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在招标采购中，出现下列情形之一的，应予废标：</w:t>
      </w:r>
    </w:p>
    <w:p w14:paraId="76A340B9"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（1）符合专业条件的</w:t>
      </w:r>
      <w:r>
        <w:rPr>
          <w:rFonts w:ascii="仿宋" w:eastAsia="仿宋" w:hAnsi="仿宋" w:hint="eastAsia"/>
          <w:sz w:val="28"/>
          <w:szCs w:val="28"/>
        </w:rPr>
        <w:t>投标人</w:t>
      </w:r>
      <w:r>
        <w:rPr>
          <w:rFonts w:ascii="仿宋" w:eastAsia="仿宋" w:hAnsi="仿宋" w:cs="宋体" w:hint="eastAsia"/>
          <w:sz w:val="28"/>
          <w:szCs w:val="28"/>
        </w:rPr>
        <w:t>或者对招标文件作实质响应的</w:t>
      </w:r>
      <w:r>
        <w:rPr>
          <w:rFonts w:ascii="仿宋" w:eastAsia="仿宋" w:hAnsi="仿宋" w:hint="eastAsia"/>
          <w:sz w:val="28"/>
          <w:szCs w:val="28"/>
        </w:rPr>
        <w:t>投标人</w:t>
      </w:r>
      <w:r>
        <w:rPr>
          <w:rFonts w:ascii="仿宋" w:eastAsia="仿宋" w:hAnsi="仿宋" w:cs="宋体" w:hint="eastAsia"/>
          <w:sz w:val="28"/>
          <w:szCs w:val="28"/>
        </w:rPr>
        <w:t>不足3家</w:t>
      </w:r>
      <w:r>
        <w:rPr>
          <w:rFonts w:ascii="仿宋" w:eastAsia="仿宋" w:hAnsi="仿宋" w:cs="宋体" w:hint="eastAsia"/>
          <w:sz w:val="28"/>
          <w:szCs w:val="28"/>
        </w:rPr>
        <w:lastRenderedPageBreak/>
        <w:t>的；</w:t>
      </w:r>
    </w:p>
    <w:p w14:paraId="4350FD9E"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（2）出现影响采购公正的违法、违规行为的；</w:t>
      </w:r>
    </w:p>
    <w:p w14:paraId="3FDB93CE"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（3）所有投标报价均超过招标文件中规定的预算金额，采购人不能支付的；</w:t>
      </w:r>
    </w:p>
    <w:p w14:paraId="4521514A"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（4）因重大变故，采购人采购任务取消的。</w:t>
      </w:r>
    </w:p>
    <w:p w14:paraId="2CF815C0"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六、定标</w:t>
      </w:r>
    </w:p>
    <w:p w14:paraId="3F1872CB"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28.定标</w:t>
      </w:r>
    </w:p>
    <w:p w14:paraId="514534B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1541B97C"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28.2评委会所有成员应当在评标报告上签字确认，评标报告的主要内容包括：</w:t>
      </w:r>
    </w:p>
    <w:p w14:paraId="351B6338"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（1）招标公告刊登的媒体名称、开标日期和地点；</w:t>
      </w:r>
    </w:p>
    <w:p w14:paraId="5E9C6928"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（2）投标人名单和评标委员会成员名单；</w:t>
      </w:r>
    </w:p>
    <w:p w14:paraId="2C71C867"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（3）评标方法和评标标准；</w:t>
      </w:r>
    </w:p>
    <w:p w14:paraId="3DC24882"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（4）开标记录和评标情况及说明，包括投标无效投标人名单及原因；</w:t>
      </w:r>
    </w:p>
    <w:p w14:paraId="2889C4F0"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（5）评标结果，确定的中标候选人名单或者经采购人委托直接确定的中标人；</w:t>
      </w:r>
    </w:p>
    <w:p w14:paraId="09DD1E09"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（6）其他需要说明的情况，包括评标过程中投标人根据评标委员会要求进行澄清、说明或者补正，评标委员会成员的更换等。</w:t>
      </w:r>
    </w:p>
    <w:p w14:paraId="7B3DE166"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28.3由评标委员会直接确定预中标候选人的，</w:t>
      </w:r>
      <w:r>
        <w:rPr>
          <w:rFonts w:ascii="仿宋" w:eastAsia="仿宋" w:hAnsi="仿宋" w:hint="eastAsia"/>
          <w:sz w:val="28"/>
          <w:szCs w:val="28"/>
        </w:rPr>
        <w:t>山东乾华项目管理有限公司</w:t>
      </w:r>
      <w:r>
        <w:rPr>
          <w:rFonts w:ascii="仿宋" w:eastAsia="仿宋" w:hAnsi="仿宋" w:cs="宋体" w:hint="eastAsia"/>
          <w:sz w:val="28"/>
          <w:szCs w:val="28"/>
        </w:rPr>
        <w:t>自评标结束之日起2个工作日内在指定媒体上公布评标结果；需要采购人确认的，</w:t>
      </w:r>
      <w:r>
        <w:rPr>
          <w:rFonts w:ascii="仿宋" w:eastAsia="仿宋" w:hAnsi="仿宋" w:hint="eastAsia"/>
          <w:sz w:val="28"/>
          <w:szCs w:val="28"/>
        </w:rPr>
        <w:t>山东乾华项目管理有限公司</w:t>
      </w:r>
      <w:r>
        <w:rPr>
          <w:rFonts w:ascii="仿宋" w:eastAsia="仿宋"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1D7B31E8"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28.4评标结果汇总完成后，除下列情形外，任何人不得修改评标结果：</w:t>
      </w:r>
    </w:p>
    <w:p w14:paraId="15C1B276"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（1）分值汇总计算错误的；</w:t>
      </w:r>
    </w:p>
    <w:p w14:paraId="13E0DFDD"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（2）分项评分超出评分标准范围的；</w:t>
      </w:r>
    </w:p>
    <w:p w14:paraId="527FA526"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（3）评标委员会成员对客观评审因素评分不一致的；</w:t>
      </w:r>
    </w:p>
    <w:p w14:paraId="652734DE"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（4）经评标委员会认定评分畸高、畸低的。</w:t>
      </w:r>
    </w:p>
    <w:p w14:paraId="63D5C612"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28.5评标报告签署前，经复核发现存在以上情形之一的，评标委员会应当当场修改评标结果，并在评标报告中记载；评标报告签署后，采购人或</w:t>
      </w:r>
      <w:r>
        <w:rPr>
          <w:rFonts w:ascii="仿宋" w:eastAsia="仿宋" w:hAnsi="仿宋" w:hint="eastAsia"/>
          <w:sz w:val="28"/>
          <w:szCs w:val="28"/>
        </w:rPr>
        <w:t>山东乾华项目管理有限公司</w:t>
      </w:r>
      <w:r>
        <w:rPr>
          <w:rFonts w:ascii="仿宋" w:eastAsia="仿宋"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 w:eastAsia="仿宋" w:hAnsi="仿宋" w:hint="eastAsia"/>
          <w:sz w:val="28"/>
          <w:szCs w:val="28"/>
        </w:rPr>
        <w:t>山东乾华项目管理有限公司</w:t>
      </w:r>
      <w:r>
        <w:rPr>
          <w:rFonts w:ascii="仿宋" w:eastAsia="仿宋" w:hAnsi="仿宋" w:cs="宋体" w:hint="eastAsia"/>
          <w:sz w:val="28"/>
          <w:szCs w:val="28"/>
        </w:rPr>
        <w:t>可以组织原评标委员会进行重新评审，重新评审改变评标结果的，应当书面报告主管部门部门。</w:t>
      </w:r>
    </w:p>
    <w:p w14:paraId="0A932D6D"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28.6中标人在规定的期限内无正当理由拒绝签订合同，采购人可以按照评审报告推荐的中标候选人名单排序，确定下一候选人为中标人，也可以重新开展招标活动。</w:t>
      </w:r>
    </w:p>
    <w:p w14:paraId="42BF3537" w14:textId="77777777" w:rsidR="003A621D" w:rsidRDefault="00000000">
      <w:pPr>
        <w:spacing w:line="560" w:lineRule="exact"/>
        <w:ind w:firstLineChars="201" w:firstLine="565"/>
        <w:rPr>
          <w:rFonts w:ascii="仿宋" w:eastAsia="仿宋" w:hAnsi="仿宋" w:cs="宋体" w:hint="eastAsia"/>
          <w:sz w:val="28"/>
          <w:szCs w:val="28"/>
        </w:rPr>
      </w:pPr>
      <w:r>
        <w:rPr>
          <w:rFonts w:ascii="仿宋" w:eastAsia="仿宋" w:hAnsi="仿宋" w:cs="宋体" w:hint="eastAsia"/>
          <w:b/>
          <w:bCs/>
          <w:sz w:val="28"/>
          <w:szCs w:val="28"/>
        </w:rPr>
        <w:t>29.确定中标人</w:t>
      </w:r>
    </w:p>
    <w:p w14:paraId="450099CE"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29.1招标人可委托评标委员会直接定标，确定排名前二名的投标人为中标人；也可以自主定标。自主定标的，招标人应当在收到评审报告后3个工作日内确定中标人，招标人逾期未确定中标人且不提出异议的，视为确定评审报告提出的排序前二名的投标人为中标人。</w:t>
      </w:r>
    </w:p>
    <w:p w14:paraId="29E51659"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29.2</w:t>
      </w:r>
      <w:r>
        <w:rPr>
          <w:rFonts w:ascii="仿宋" w:eastAsia="仿宋" w:hAnsi="仿宋" w:cs="宋体" w:hint="eastAsia"/>
          <w:b/>
          <w:bCs/>
          <w:sz w:val="28"/>
          <w:szCs w:val="28"/>
        </w:rPr>
        <w:t>最终中标价格统一执行二家中标单位报价得分最高的投标价，</w:t>
      </w:r>
      <w:r>
        <w:rPr>
          <w:rFonts w:ascii="仿宋" w:eastAsia="仿宋" w:hAnsi="仿宋" w:cs="宋体" w:hint="eastAsia"/>
          <w:sz w:val="28"/>
          <w:szCs w:val="28"/>
        </w:rPr>
        <w:t>中标候选单位如不能接受此价格，视为放弃中标资格，由综合得分排名次之的投标人中标，依次类推或重新招标。</w:t>
      </w:r>
    </w:p>
    <w:p w14:paraId="51485CD0"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29.3评标结果汇总完成后，除下列情形外，任何人不得修改评标结果：</w:t>
      </w:r>
    </w:p>
    <w:p w14:paraId="7A5AEE63"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（1）分值汇总计算错误的；</w:t>
      </w:r>
    </w:p>
    <w:p w14:paraId="4C99C647"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（2）分项评分超出评分标准范围的；</w:t>
      </w:r>
    </w:p>
    <w:p w14:paraId="7F2FCA4B"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（3）评标委员会成员对客观评审因素评分不一致的；</w:t>
      </w:r>
    </w:p>
    <w:p w14:paraId="210C4FFA"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（4）经评标委员会认定评分畸高、畸低的；</w:t>
      </w:r>
    </w:p>
    <w:p w14:paraId="00D1840B"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（5）评标委员会认定的其他情形。</w:t>
      </w:r>
    </w:p>
    <w:p w14:paraId="694F9B6B"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29.4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购代理机构可以组织原评标委员会进行重新评审，重新评审改变评标结果的，应当书面报告主管部门。</w:t>
      </w:r>
    </w:p>
    <w:p w14:paraId="5972D851" w14:textId="77777777" w:rsidR="003A621D" w:rsidRDefault="00000000">
      <w:pPr>
        <w:spacing w:line="560" w:lineRule="exact"/>
        <w:ind w:firstLineChars="201" w:firstLine="563"/>
        <w:rPr>
          <w:rFonts w:ascii="仿宋" w:eastAsia="仿宋" w:hAnsi="仿宋" w:hint="eastAsia"/>
        </w:rPr>
      </w:pPr>
      <w:r>
        <w:rPr>
          <w:rFonts w:ascii="仿宋" w:eastAsia="仿宋" w:hAnsi="仿宋" w:cs="宋体" w:hint="eastAsia"/>
          <w:sz w:val="28"/>
          <w:szCs w:val="28"/>
        </w:rPr>
        <w:t>29.5中标人在规定的期限内无正当理由拒绝签订合同，招标人可以按照评审报告推荐的中标候选人名单排序，确定下一候选人为中标人，也可以重新开展招标活动。</w:t>
      </w:r>
    </w:p>
    <w:p w14:paraId="625327E0"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七、公告</w:t>
      </w:r>
    </w:p>
    <w:p w14:paraId="3BD43979"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30.公告</w:t>
      </w:r>
    </w:p>
    <w:p w14:paraId="7E66DB37"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30.1</w:t>
      </w:r>
      <w:r>
        <w:rPr>
          <w:rFonts w:ascii="仿宋" w:eastAsia="仿宋" w:hAnsi="仿宋" w:hint="eastAsia"/>
          <w:sz w:val="28"/>
          <w:szCs w:val="28"/>
        </w:rPr>
        <w:t>山东乾华项目管理有限公司</w:t>
      </w:r>
      <w:r>
        <w:rPr>
          <w:rFonts w:ascii="仿宋" w:eastAsia="仿宋" w:hAnsi="仿宋" w:cs="宋体" w:hint="eastAsia"/>
          <w:sz w:val="28"/>
          <w:szCs w:val="28"/>
        </w:rPr>
        <w:t>自中标人确定之日起2个工作日内，在原招标公告发布媒介上发布中标结果。中标公告期限为1个工作日。</w:t>
      </w:r>
    </w:p>
    <w:p w14:paraId="2F4F424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30.2</w:t>
      </w:r>
      <w:r>
        <w:rPr>
          <w:rFonts w:ascii="仿宋" w:eastAsia="仿宋" w:hAnsi="仿宋" w:hint="eastAsia"/>
          <w:sz w:val="28"/>
          <w:szCs w:val="28"/>
        </w:rPr>
        <w:t>山东乾华项目管理有限公司</w:t>
      </w:r>
      <w:r>
        <w:rPr>
          <w:rFonts w:ascii="仿宋" w:eastAsia="仿宋" w:hAnsi="仿宋" w:cs="宋体" w:hint="eastAsia"/>
          <w:sz w:val="28"/>
          <w:szCs w:val="28"/>
        </w:rPr>
        <w:t>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3EA91B3E"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八、质疑</w:t>
      </w:r>
    </w:p>
    <w:p w14:paraId="6CA31741"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31.质疑</w:t>
      </w:r>
    </w:p>
    <w:p w14:paraId="0A0B07EE"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31.1投标人对采购活动事项有疑问的，可以向采购人和</w:t>
      </w:r>
      <w:r>
        <w:rPr>
          <w:rFonts w:ascii="仿宋" w:eastAsia="仿宋" w:hAnsi="仿宋" w:hint="eastAsia"/>
          <w:sz w:val="28"/>
          <w:szCs w:val="28"/>
        </w:rPr>
        <w:t>山东乾华项目管理有限公司</w:t>
      </w:r>
      <w:r>
        <w:rPr>
          <w:rFonts w:ascii="仿宋" w:eastAsia="仿宋" w:hAnsi="仿宋" w:cs="宋体" w:hint="eastAsia"/>
          <w:sz w:val="28"/>
          <w:szCs w:val="28"/>
        </w:rPr>
        <w:t>提出询问，采购人和</w:t>
      </w:r>
      <w:r>
        <w:rPr>
          <w:rFonts w:ascii="仿宋" w:eastAsia="仿宋" w:hAnsi="仿宋" w:hint="eastAsia"/>
          <w:sz w:val="28"/>
          <w:szCs w:val="28"/>
        </w:rPr>
        <w:t>山东乾华项目管理有限公司</w:t>
      </w:r>
      <w:r>
        <w:rPr>
          <w:rFonts w:ascii="仿宋" w:eastAsia="仿宋" w:hAnsi="仿宋" w:cs="宋体" w:hint="eastAsia"/>
          <w:sz w:val="28"/>
          <w:szCs w:val="28"/>
        </w:rPr>
        <w:t>应当在7个工作日内做出</w:t>
      </w:r>
      <w:r>
        <w:rPr>
          <w:rFonts w:ascii="仿宋" w:eastAsia="仿宋" w:hAnsi="仿宋" w:cs="宋体" w:hint="eastAsia"/>
          <w:sz w:val="28"/>
          <w:szCs w:val="28"/>
        </w:rPr>
        <w:lastRenderedPageBreak/>
        <w:t>答复，但答复的内容不得涉及商业秘密。投标人提出的询问或者质疑超出采购人对</w:t>
      </w:r>
      <w:r>
        <w:rPr>
          <w:rFonts w:ascii="仿宋" w:eastAsia="仿宋" w:hAnsi="仿宋" w:hint="eastAsia"/>
          <w:sz w:val="28"/>
          <w:szCs w:val="28"/>
        </w:rPr>
        <w:t>山东乾华项目管理有限公司</w:t>
      </w:r>
      <w:r>
        <w:rPr>
          <w:rFonts w:ascii="仿宋" w:eastAsia="仿宋" w:hAnsi="仿宋" w:cs="宋体" w:hint="eastAsia"/>
          <w:sz w:val="28"/>
          <w:szCs w:val="28"/>
        </w:rPr>
        <w:t>委托授权范围的，</w:t>
      </w:r>
      <w:r>
        <w:rPr>
          <w:rFonts w:ascii="仿宋" w:eastAsia="仿宋" w:hAnsi="仿宋" w:hint="eastAsia"/>
          <w:sz w:val="28"/>
          <w:szCs w:val="28"/>
        </w:rPr>
        <w:t>山东乾华项目管理有限公司</w:t>
      </w:r>
      <w:r>
        <w:rPr>
          <w:rFonts w:ascii="仿宋" w:eastAsia="仿宋" w:hAnsi="仿宋" w:cs="宋体" w:hint="eastAsia"/>
          <w:sz w:val="28"/>
          <w:szCs w:val="28"/>
        </w:rPr>
        <w:t>应当告知其向采购人提出。</w:t>
      </w:r>
    </w:p>
    <w:p w14:paraId="1D1E752A"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31.2投标人认为招标文件使自己的权益受到损害的，应当在招标文件获取截止前2日内向</w:t>
      </w:r>
      <w:r>
        <w:rPr>
          <w:rFonts w:ascii="仿宋" w:eastAsia="仿宋" w:hAnsi="仿宋" w:hint="eastAsia"/>
          <w:sz w:val="28"/>
          <w:szCs w:val="28"/>
        </w:rPr>
        <w:t>山东乾华项目管理有限公司</w:t>
      </w:r>
      <w:r>
        <w:rPr>
          <w:rFonts w:ascii="仿宋" w:eastAsia="仿宋" w:hAnsi="仿宋" w:cs="宋体" w:hint="eastAsia"/>
          <w:sz w:val="28"/>
          <w:szCs w:val="28"/>
        </w:rPr>
        <w:t>提供书面质疑，由采购人和</w:t>
      </w:r>
      <w:r>
        <w:rPr>
          <w:rFonts w:ascii="仿宋" w:eastAsia="仿宋" w:hAnsi="仿宋" w:hint="eastAsia"/>
          <w:sz w:val="28"/>
          <w:szCs w:val="28"/>
        </w:rPr>
        <w:t>山东乾华项目管理有限公司</w:t>
      </w:r>
      <w:r>
        <w:rPr>
          <w:rFonts w:ascii="仿宋" w:eastAsia="仿宋" w:hAnsi="仿宋" w:cs="宋体" w:hint="eastAsia"/>
          <w:sz w:val="28"/>
          <w:szCs w:val="28"/>
        </w:rPr>
        <w:t>按规定予以答复。</w:t>
      </w:r>
    </w:p>
    <w:p w14:paraId="469D1B0B"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31.3投标人对采购过程提出质疑的，可以在质疑采购程序环节结束之日，以书面形式向采购人和</w:t>
      </w:r>
      <w:r>
        <w:rPr>
          <w:rFonts w:ascii="仿宋" w:eastAsia="仿宋" w:hAnsi="仿宋" w:hint="eastAsia"/>
          <w:sz w:val="28"/>
          <w:szCs w:val="28"/>
        </w:rPr>
        <w:t>山东乾华项目管理有限公司</w:t>
      </w:r>
      <w:r>
        <w:rPr>
          <w:rFonts w:ascii="仿宋" w:eastAsia="仿宋" w:hAnsi="仿宋" w:cs="宋体" w:hint="eastAsia"/>
          <w:sz w:val="28"/>
          <w:szCs w:val="28"/>
        </w:rPr>
        <w:t>提出质疑。采购人和</w:t>
      </w:r>
      <w:r>
        <w:rPr>
          <w:rFonts w:ascii="仿宋" w:eastAsia="仿宋" w:hAnsi="仿宋" w:hint="eastAsia"/>
          <w:sz w:val="28"/>
          <w:szCs w:val="28"/>
        </w:rPr>
        <w:t>山东乾华项目管理有限公司</w:t>
      </w:r>
      <w:r>
        <w:rPr>
          <w:rFonts w:ascii="仿宋" w:eastAsia="仿宋" w:hAnsi="仿宋" w:cs="宋体" w:hint="eastAsia"/>
          <w:sz w:val="28"/>
          <w:szCs w:val="28"/>
        </w:rPr>
        <w:t>应当在收到投标人的书面质疑后7个工作日内做出书面答复，但答复的内容不得涉及商业秘密。</w:t>
      </w:r>
    </w:p>
    <w:p w14:paraId="33F5959B"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31.4投标人认为中标结果使自己的权益受到损害的，应当在中标结果公告期限届满之日起7个工作日内提出质疑，采购人和</w:t>
      </w:r>
      <w:r>
        <w:rPr>
          <w:rFonts w:ascii="仿宋" w:eastAsia="仿宋" w:hAnsi="仿宋" w:hint="eastAsia"/>
          <w:sz w:val="28"/>
          <w:szCs w:val="28"/>
        </w:rPr>
        <w:t>山东乾华项目管理有限公司</w:t>
      </w:r>
      <w:r>
        <w:rPr>
          <w:rFonts w:ascii="仿宋" w:eastAsia="仿宋" w:hAnsi="仿宋" w:cs="宋体" w:hint="eastAsia"/>
          <w:sz w:val="28"/>
          <w:szCs w:val="28"/>
        </w:rPr>
        <w:t>应当在收到投标人的书面质疑后7个工作日内做出书面答复，但答复的内容不得涉及商业秘密。</w:t>
      </w:r>
    </w:p>
    <w:p w14:paraId="1BAC33C2"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31.5采购人或者</w:t>
      </w:r>
      <w:r>
        <w:rPr>
          <w:rFonts w:ascii="仿宋" w:eastAsia="仿宋" w:hAnsi="仿宋" w:hint="eastAsia"/>
          <w:sz w:val="28"/>
          <w:szCs w:val="28"/>
        </w:rPr>
        <w:t>山东乾华项目管理有限公司</w:t>
      </w:r>
      <w:r>
        <w:rPr>
          <w:rFonts w:ascii="仿宋" w:eastAsia="仿宋" w:hAnsi="仿宋" w:cs="宋体" w:hint="eastAsia"/>
          <w:sz w:val="28"/>
          <w:szCs w:val="28"/>
        </w:rPr>
        <w:t>收到</w:t>
      </w:r>
      <w:r>
        <w:rPr>
          <w:rFonts w:ascii="仿宋" w:eastAsia="仿宋" w:hAnsi="仿宋" w:hint="eastAsia"/>
          <w:sz w:val="28"/>
          <w:szCs w:val="28"/>
        </w:rPr>
        <w:t>投标人</w:t>
      </w:r>
      <w:r>
        <w:rPr>
          <w:rFonts w:ascii="仿宋" w:eastAsia="仿宋" w:hAnsi="仿宋" w:cs="宋体" w:hint="eastAsia"/>
          <w:sz w:val="28"/>
          <w:szCs w:val="28"/>
        </w:rPr>
        <w:t>的书面质疑后，应当签收回执。</w:t>
      </w:r>
    </w:p>
    <w:p w14:paraId="3C25B7C3"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31.6采购人或者</w:t>
      </w:r>
      <w:r>
        <w:rPr>
          <w:rFonts w:ascii="仿宋" w:eastAsia="仿宋" w:hAnsi="仿宋" w:hint="eastAsia"/>
          <w:sz w:val="28"/>
          <w:szCs w:val="28"/>
        </w:rPr>
        <w:t>山东乾华项目管理有限公司</w:t>
      </w:r>
      <w:r>
        <w:rPr>
          <w:rFonts w:ascii="仿宋" w:eastAsia="仿宋" w:hAnsi="仿宋" w:cs="宋体" w:hint="eastAsia"/>
          <w:sz w:val="28"/>
          <w:szCs w:val="28"/>
        </w:rPr>
        <w:t>应当自签收回执之日起7个工作日内对质疑事项依法予以处理并作出答复，书面通知提出质疑的</w:t>
      </w:r>
      <w:r>
        <w:rPr>
          <w:rFonts w:ascii="仿宋" w:eastAsia="仿宋" w:hAnsi="仿宋" w:hint="eastAsia"/>
          <w:sz w:val="28"/>
          <w:szCs w:val="28"/>
        </w:rPr>
        <w:t>投标人</w:t>
      </w:r>
      <w:r>
        <w:rPr>
          <w:rFonts w:ascii="仿宋" w:eastAsia="仿宋" w:hAnsi="仿宋" w:cs="宋体" w:hint="eastAsia"/>
          <w:sz w:val="28"/>
          <w:szCs w:val="28"/>
        </w:rPr>
        <w:t>和相关的其他</w:t>
      </w:r>
      <w:r>
        <w:rPr>
          <w:rFonts w:ascii="仿宋" w:eastAsia="仿宋" w:hAnsi="仿宋" w:hint="eastAsia"/>
          <w:sz w:val="28"/>
          <w:szCs w:val="28"/>
        </w:rPr>
        <w:t>投标人</w:t>
      </w:r>
      <w:r>
        <w:rPr>
          <w:rFonts w:ascii="仿宋" w:eastAsia="仿宋" w:hAnsi="仿宋" w:cs="宋体" w:hint="eastAsia"/>
          <w:sz w:val="28"/>
          <w:szCs w:val="28"/>
        </w:rPr>
        <w:t>。质疑事项成立的，应当中止采购活动并予以纠正。</w:t>
      </w:r>
    </w:p>
    <w:p w14:paraId="3A2A4171"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31.7</w:t>
      </w:r>
      <w:r>
        <w:rPr>
          <w:rFonts w:ascii="仿宋" w:eastAsia="仿宋" w:hAnsi="仿宋" w:hint="eastAsia"/>
          <w:sz w:val="28"/>
          <w:szCs w:val="28"/>
        </w:rPr>
        <w:t>投标人</w:t>
      </w:r>
      <w:r>
        <w:rPr>
          <w:rFonts w:ascii="仿宋" w:eastAsia="仿宋" w:hAnsi="仿宋" w:cs="宋体" w:hint="eastAsia"/>
          <w:sz w:val="28"/>
          <w:szCs w:val="28"/>
        </w:rPr>
        <w:t>在法定质疑期内一次性提出针对同一采购程序环节的质疑。</w:t>
      </w:r>
    </w:p>
    <w:p w14:paraId="4034E9CA"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31.8质疑采用实名制，为了使提出的质疑事项在规定时间内得到有效答复、处理，提交的质疑函应当包括以下内容，且质疑人应当是参与所质疑项目采购活动的</w:t>
      </w:r>
      <w:r>
        <w:rPr>
          <w:rFonts w:ascii="仿宋" w:eastAsia="仿宋" w:hAnsi="仿宋" w:hint="eastAsia"/>
          <w:sz w:val="28"/>
          <w:szCs w:val="28"/>
        </w:rPr>
        <w:t>投标人</w:t>
      </w:r>
      <w:r>
        <w:rPr>
          <w:rFonts w:ascii="仿宋" w:eastAsia="仿宋" w:hAnsi="仿宋" w:cs="宋体" w:hint="eastAsia"/>
          <w:sz w:val="28"/>
          <w:szCs w:val="28"/>
        </w:rPr>
        <w:t>。</w:t>
      </w:r>
    </w:p>
    <w:p w14:paraId="1A4588FA"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w:t>
      </w:r>
      <w:r>
        <w:rPr>
          <w:rFonts w:ascii="仿宋" w:eastAsia="仿宋" w:hAnsi="仿宋" w:hint="eastAsia"/>
          <w:sz w:val="28"/>
          <w:szCs w:val="28"/>
        </w:rPr>
        <w:t>投标人</w:t>
      </w:r>
      <w:r>
        <w:rPr>
          <w:rFonts w:ascii="仿宋" w:eastAsia="仿宋" w:hAnsi="仿宋" w:cs="宋体" w:hint="eastAsia"/>
          <w:sz w:val="28"/>
          <w:szCs w:val="28"/>
        </w:rPr>
        <w:t>的姓名或名称、地址（邮箱）、邮编、联系人及联系电话；</w:t>
      </w:r>
    </w:p>
    <w:p w14:paraId="51917806"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（2）质疑项目的名称、编号；</w:t>
      </w:r>
    </w:p>
    <w:p w14:paraId="336F5D5B"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（3）具体、明确的质疑事项和与质疑事项相关的请求；</w:t>
      </w:r>
    </w:p>
    <w:p w14:paraId="7F917EB4"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（4）事实依据；</w:t>
      </w:r>
    </w:p>
    <w:p w14:paraId="5CA9B7EF"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（5）必要的法律依据；</w:t>
      </w:r>
    </w:p>
    <w:p w14:paraId="3F8F9803"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（6）提出质疑的日期。</w:t>
      </w:r>
    </w:p>
    <w:p w14:paraId="1AA6316B"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31.9</w:t>
      </w:r>
      <w:r>
        <w:rPr>
          <w:rFonts w:ascii="仿宋" w:eastAsia="仿宋" w:hAnsi="仿宋" w:hint="eastAsia"/>
          <w:sz w:val="28"/>
          <w:szCs w:val="28"/>
        </w:rPr>
        <w:t>投标人</w:t>
      </w:r>
      <w:r>
        <w:rPr>
          <w:rFonts w:ascii="仿宋" w:eastAsia="仿宋" w:hAnsi="仿宋" w:cs="宋体" w:hint="eastAsia"/>
          <w:sz w:val="28"/>
          <w:szCs w:val="28"/>
        </w:rPr>
        <w:t>为自然人的，应当由本人签字；</w:t>
      </w:r>
      <w:r>
        <w:rPr>
          <w:rFonts w:ascii="仿宋" w:eastAsia="仿宋" w:hAnsi="仿宋" w:hint="eastAsia"/>
          <w:sz w:val="28"/>
          <w:szCs w:val="28"/>
        </w:rPr>
        <w:t>投标人</w:t>
      </w:r>
      <w:r>
        <w:rPr>
          <w:rFonts w:ascii="仿宋" w:eastAsia="仿宋" w:hAnsi="仿宋" w:cs="宋体" w:hint="eastAsia"/>
          <w:sz w:val="28"/>
          <w:szCs w:val="28"/>
        </w:rPr>
        <w:t>为法人或者其他组织的，应当由法定代表人、主要负责人，或者其被授权人签字或者盖章，并加盖公章。</w:t>
      </w:r>
    </w:p>
    <w:p w14:paraId="251D4C7A"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w:t>
      </w:r>
      <w:r>
        <w:rPr>
          <w:rFonts w:ascii="仿宋" w:eastAsia="仿宋" w:hAnsi="仿宋" w:cs="宋体"/>
          <w:sz w:val="28"/>
          <w:szCs w:val="28"/>
        </w:rPr>
        <w:t>10</w:t>
      </w:r>
      <w:r>
        <w:rPr>
          <w:rFonts w:ascii="仿宋" w:eastAsia="仿宋" w:hAnsi="仿宋" w:cs="宋体" w:hint="eastAsia"/>
          <w:sz w:val="28"/>
          <w:szCs w:val="28"/>
        </w:rPr>
        <w:t>有下列情况之一的质疑不予受理：</w:t>
      </w:r>
    </w:p>
    <w:p w14:paraId="3E41FA23"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（1）无质疑函件或质疑函件缺少投标人法人印章、投标人法定代表人签字、有效授权书和联系方式之一的质疑；</w:t>
      </w:r>
    </w:p>
    <w:p w14:paraId="07C0850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（2）质疑函件无实质性内容或佐证文件资料，主观臆断及推理得出结论的质疑；</w:t>
      </w:r>
    </w:p>
    <w:p w14:paraId="7D2E0618"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（3）相应证明材料不真实或来源不合法的质疑；</w:t>
      </w:r>
    </w:p>
    <w:p w14:paraId="64B4744C"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（4）未按规定时间或超过公示期提出的质疑；</w:t>
      </w:r>
    </w:p>
    <w:p w14:paraId="640C3C1B"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w:t>
      </w:r>
      <w:r>
        <w:rPr>
          <w:rFonts w:ascii="仿宋" w:eastAsia="仿宋" w:hAnsi="仿宋" w:cs="宋体"/>
          <w:sz w:val="28"/>
          <w:szCs w:val="28"/>
        </w:rPr>
        <w:t>11</w:t>
      </w:r>
      <w:r>
        <w:rPr>
          <w:rFonts w:ascii="仿宋" w:eastAsia="仿宋" w:hAnsi="仿宋" w:cs="宋体" w:hint="eastAsia"/>
          <w:sz w:val="28"/>
          <w:szCs w:val="28"/>
        </w:rPr>
        <w:t>对捏造事实，提供虚假材料或者以非法手段取得证明材料进行恶意质疑的，一经查实，将上报主管部门列入黑名单，并给以相应处罚。</w:t>
      </w:r>
    </w:p>
    <w:p w14:paraId="29CA432C"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九、签订合同</w:t>
      </w:r>
    </w:p>
    <w:p w14:paraId="0B5899D5" w14:textId="77777777" w:rsidR="003A621D"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32.合同的签订</w:t>
      </w:r>
    </w:p>
    <w:p w14:paraId="7F1C48EA"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32</w:t>
      </w:r>
      <w:r>
        <w:rPr>
          <w:rFonts w:ascii="仿宋" w:eastAsia="仿宋" w:hAnsi="仿宋" w:cs="宋体"/>
          <w:sz w:val="28"/>
          <w:szCs w:val="28"/>
        </w:rPr>
        <w:t>.1</w:t>
      </w:r>
      <w:r>
        <w:rPr>
          <w:rFonts w:ascii="仿宋" w:eastAsia="仿宋" w:hAnsi="仿宋" w:cs="宋体" w:hint="eastAsia"/>
          <w:sz w:val="28"/>
          <w:szCs w:val="28"/>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28B51095"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32</w:t>
      </w:r>
      <w:r>
        <w:rPr>
          <w:rFonts w:ascii="仿宋" w:eastAsia="仿宋" w:hAnsi="仿宋" w:cs="宋体"/>
          <w:sz w:val="28"/>
          <w:szCs w:val="28"/>
        </w:rPr>
        <w:t>.2</w:t>
      </w:r>
      <w:r>
        <w:rPr>
          <w:rFonts w:ascii="仿宋" w:eastAsia="仿宋" w:hAnsi="仿宋" w:cs="宋体" w:hint="eastAsia"/>
          <w:sz w:val="28"/>
          <w:szCs w:val="28"/>
        </w:rPr>
        <w:t>招标人应当按照招标文件和中标人投标文件的规定，与中标人签订书面合同。招标人与中标人所签订的合同不得对招标文件和中标人的投标文件作实质</w:t>
      </w:r>
      <w:r>
        <w:rPr>
          <w:rFonts w:ascii="仿宋" w:eastAsia="仿宋" w:hAnsi="仿宋" w:cs="宋体" w:hint="eastAsia"/>
          <w:sz w:val="28"/>
          <w:szCs w:val="28"/>
        </w:rPr>
        <w:lastRenderedPageBreak/>
        <w:t>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3F945F83"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32</w:t>
      </w:r>
      <w:r>
        <w:rPr>
          <w:rFonts w:ascii="仿宋" w:eastAsia="仿宋" w:hAnsi="仿宋" w:cs="宋体"/>
          <w:sz w:val="28"/>
          <w:szCs w:val="28"/>
        </w:rPr>
        <w:t>.3</w:t>
      </w:r>
      <w:r>
        <w:rPr>
          <w:rFonts w:ascii="仿宋" w:eastAsia="仿宋" w:hAnsi="仿宋" w:cs="宋体" w:hint="eastAsia"/>
          <w:sz w:val="28"/>
          <w:szCs w:val="28"/>
        </w:rPr>
        <w:t>中标人在规定时间内无正当理由拒绝与招标人签订合同的，有效投标人符合法定数量的，招标人可以按照评审报告推荐的中标候选人名单排序，确定下一候选人为中标人，也可以重新开展招标活动。</w:t>
      </w:r>
    </w:p>
    <w:p w14:paraId="2595B8B0"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sz w:val="28"/>
          <w:szCs w:val="28"/>
        </w:rPr>
        <w:t>3</w:t>
      </w:r>
      <w:r>
        <w:rPr>
          <w:rFonts w:ascii="仿宋" w:eastAsia="仿宋" w:hAnsi="仿宋" w:cs="宋体" w:hint="eastAsia"/>
          <w:sz w:val="28"/>
          <w:szCs w:val="28"/>
        </w:rPr>
        <w:t>2</w:t>
      </w:r>
      <w:r>
        <w:rPr>
          <w:rFonts w:ascii="仿宋" w:eastAsia="仿宋" w:hAnsi="仿宋" w:cs="宋体"/>
          <w:sz w:val="28"/>
          <w:szCs w:val="28"/>
        </w:rPr>
        <w:t>.4</w:t>
      </w:r>
      <w:r>
        <w:rPr>
          <w:rFonts w:ascii="仿宋" w:eastAsia="仿宋" w:hAnsi="仿宋" w:cs="宋体" w:hint="eastAsia"/>
          <w:sz w:val="28"/>
          <w:szCs w:val="28"/>
        </w:rPr>
        <w:t>采购合同的履行、违约责任和解决争议的方法适用《中华人民共和国民法典》。</w:t>
      </w:r>
    </w:p>
    <w:p w14:paraId="668BD725" w14:textId="77777777" w:rsidR="003A621D" w:rsidRDefault="003A621D">
      <w:pPr>
        <w:rPr>
          <w:rFonts w:ascii="仿宋" w:eastAsia="仿宋" w:hAnsi="仿宋" w:hint="eastAsia"/>
        </w:rPr>
        <w:sectPr w:rsidR="003A621D">
          <w:headerReference w:type="default" r:id="rId10"/>
          <w:footerReference w:type="default" r:id="rId11"/>
          <w:pgSz w:w="11906" w:h="16838"/>
          <w:pgMar w:top="1440" w:right="1080" w:bottom="1440" w:left="1080" w:header="851" w:footer="992" w:gutter="0"/>
          <w:cols w:space="425"/>
          <w:docGrid w:type="lines" w:linePitch="312"/>
        </w:sectPr>
      </w:pPr>
    </w:p>
    <w:p w14:paraId="0154EA15" w14:textId="77777777" w:rsidR="003A621D" w:rsidRDefault="00000000">
      <w:pPr>
        <w:pStyle w:val="af6"/>
        <w:numPr>
          <w:ilvl w:val="0"/>
          <w:numId w:val="5"/>
        </w:numPr>
        <w:spacing w:before="0" w:after="0" w:line="360" w:lineRule="auto"/>
        <w:ind w:firstLineChars="201" w:firstLine="646"/>
        <w:rPr>
          <w:rFonts w:ascii="仿宋" w:eastAsia="仿宋" w:hAnsi="仿宋" w:cs="宋体" w:hint="eastAsia"/>
        </w:rPr>
      </w:pPr>
      <w:r>
        <w:rPr>
          <w:rFonts w:ascii="仿宋" w:eastAsia="仿宋" w:hAnsi="仿宋" w:cs="宋体" w:hint="eastAsia"/>
        </w:rPr>
        <w:lastRenderedPageBreak/>
        <w:t>采购内容与要求</w:t>
      </w:r>
      <w:bookmarkStart w:id="5" w:name="_Hlk9675253"/>
    </w:p>
    <w:p w14:paraId="2256E7CF" w14:textId="77777777" w:rsidR="003A621D" w:rsidRDefault="00000000">
      <w:pPr>
        <w:pStyle w:val="af6"/>
        <w:spacing w:before="0" w:after="0" w:line="360" w:lineRule="auto"/>
        <w:ind w:firstLineChars="1300" w:firstLine="4176"/>
        <w:jc w:val="both"/>
        <w:rPr>
          <w:rFonts w:ascii="仿宋" w:eastAsia="仿宋" w:hAnsi="仿宋" w:hint="eastAsia"/>
        </w:rPr>
      </w:pPr>
      <w:r>
        <w:rPr>
          <w:rFonts w:ascii="仿宋" w:eastAsia="仿宋" w:hAnsi="仿宋" w:hint="eastAsia"/>
        </w:rPr>
        <w:t>采购项目说明</w:t>
      </w:r>
    </w:p>
    <w:p w14:paraId="45D0D912" w14:textId="77777777" w:rsidR="003A621D" w:rsidRDefault="00000000">
      <w:pPr>
        <w:spacing w:line="560" w:lineRule="exact"/>
        <w:ind w:firstLineChars="201" w:firstLine="565"/>
        <w:rPr>
          <w:rFonts w:ascii="仿宋" w:eastAsia="仿宋" w:hAnsi="仿宋" w:cs="宋体" w:hint="eastAsia"/>
          <w:sz w:val="28"/>
          <w:szCs w:val="28"/>
        </w:rPr>
      </w:pPr>
      <w:bookmarkStart w:id="6" w:name="_Toc203988050"/>
      <w:bookmarkEnd w:id="5"/>
      <w:r>
        <w:rPr>
          <w:rFonts w:ascii="仿宋" w:eastAsia="仿宋" w:hAnsi="仿宋" w:cs="宋体" w:hint="eastAsia"/>
          <w:b/>
          <w:bCs/>
          <w:sz w:val="28"/>
          <w:szCs w:val="28"/>
        </w:rPr>
        <w:t>一、项目</w:t>
      </w:r>
      <w:bookmarkEnd w:id="6"/>
      <w:r>
        <w:rPr>
          <w:rFonts w:ascii="仿宋" w:eastAsia="仿宋" w:hAnsi="仿宋" w:cs="仿宋" w:hint="eastAsia"/>
          <w:b/>
          <w:sz w:val="28"/>
          <w:szCs w:val="28"/>
        </w:rPr>
        <w:t>概况</w:t>
      </w:r>
    </w:p>
    <w:p w14:paraId="41DFB316" w14:textId="77777777" w:rsidR="003A621D" w:rsidRDefault="00000000">
      <w:pPr>
        <w:spacing w:line="560" w:lineRule="exact"/>
        <w:ind w:firstLineChars="201" w:firstLine="563"/>
        <w:rPr>
          <w:rFonts w:ascii="仿宋" w:eastAsia="仿宋" w:hAnsi="仿宋" w:cs="宋体" w:hint="eastAsia"/>
          <w:sz w:val="28"/>
          <w:szCs w:val="28"/>
        </w:rPr>
      </w:pPr>
      <w:bookmarkStart w:id="7" w:name="_Toc203988051"/>
      <w:r>
        <w:rPr>
          <w:rFonts w:ascii="仿宋" w:eastAsia="仿宋" w:hAnsi="仿宋" w:cs="宋体" w:hint="eastAsia"/>
          <w:sz w:val="28"/>
          <w:szCs w:val="28"/>
        </w:rPr>
        <w:t>项目名称：选定车辆定点加油、定点维修、定点保险供应商</w:t>
      </w:r>
    </w:p>
    <w:p w14:paraId="14417433" w14:textId="4598C428"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项目编号：</w:t>
      </w:r>
      <w:r w:rsidR="00BE09BF">
        <w:rPr>
          <w:rFonts w:ascii="仿宋" w:eastAsia="仿宋" w:hAnsi="仿宋" w:cs="宋体" w:hint="eastAsia"/>
          <w:sz w:val="28"/>
          <w:szCs w:val="28"/>
        </w:rPr>
        <w:t>WHHGYSDGQ2026-23</w:t>
      </w:r>
    </w:p>
    <w:bookmarkEnd w:id="7"/>
    <w:p w14:paraId="40F69665" w14:textId="77777777" w:rsidR="003A621D"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维修车辆范围</w:t>
      </w:r>
      <w:r>
        <w:rPr>
          <w:rFonts w:ascii="仿宋" w:eastAsia="仿宋" w:hAnsi="仿宋" w:cs="宋体" w:hint="eastAsia"/>
          <w:b/>
          <w:bCs/>
          <w:sz w:val="28"/>
          <w:szCs w:val="28"/>
        </w:rPr>
        <w:t>：</w:t>
      </w:r>
      <w:r>
        <w:rPr>
          <w:rFonts w:ascii="仿宋" w:eastAsia="仿宋" w:hAnsi="仿宋" w:cs="宋体" w:hint="eastAsia"/>
          <w:sz w:val="28"/>
          <w:szCs w:val="28"/>
        </w:rPr>
        <w:t>机动工业车辆包括但不限于采购人名下的洒水车、道路清洗车、垃圾压缩车、垃圾清运车、叉车、装载机、四轮电动车、卡丁扫路机等车辆及其他环卫特种设备。</w:t>
      </w:r>
    </w:p>
    <w:p w14:paraId="12BF1278" w14:textId="77777777" w:rsidR="003A621D" w:rsidRDefault="00000000">
      <w:pPr>
        <w:spacing w:line="560" w:lineRule="exact"/>
        <w:ind w:firstLineChars="200" w:firstLine="562"/>
        <w:rPr>
          <w:rFonts w:ascii="仿宋" w:eastAsia="仿宋" w:hAnsi="仿宋" w:cs="宋体" w:hint="eastAsia"/>
          <w:b/>
          <w:bCs/>
          <w:sz w:val="28"/>
          <w:szCs w:val="28"/>
        </w:rPr>
      </w:pPr>
      <w:r>
        <w:rPr>
          <w:rFonts w:ascii="仿宋" w:eastAsia="仿宋" w:hAnsi="仿宋" w:cs="宋体"/>
          <w:b/>
          <w:bCs/>
          <w:sz w:val="28"/>
          <w:szCs w:val="28"/>
        </w:rPr>
        <w:t>二、采购内容：</w:t>
      </w:r>
    </w:p>
    <w:p w14:paraId="47343014" w14:textId="77777777" w:rsidR="003A621D"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1、</w:t>
      </w:r>
      <w:r>
        <w:rPr>
          <w:rFonts w:ascii="仿宋" w:eastAsia="仿宋" w:hAnsi="仿宋" w:cs="宋体" w:hint="eastAsia"/>
          <w:sz w:val="28"/>
          <w:szCs w:val="28"/>
        </w:rPr>
        <w:t>采购范围</w:t>
      </w:r>
      <w:r>
        <w:rPr>
          <w:rFonts w:ascii="仿宋" w:eastAsia="仿宋" w:hAnsi="仿宋" w:cs="宋体"/>
          <w:sz w:val="28"/>
          <w:szCs w:val="28"/>
        </w:rPr>
        <w:t>：选定</w:t>
      </w:r>
      <w:r>
        <w:rPr>
          <w:rFonts w:ascii="仿宋" w:eastAsia="仿宋" w:hAnsi="仿宋" w:cs="宋体" w:hint="eastAsia"/>
          <w:sz w:val="28"/>
          <w:szCs w:val="28"/>
        </w:rPr>
        <w:t>荣成市乐能保洁有限公司</w:t>
      </w:r>
      <w:r>
        <w:rPr>
          <w:rFonts w:ascii="仿宋" w:eastAsia="仿宋" w:hAnsi="仿宋" w:cs="宋体"/>
          <w:sz w:val="28"/>
          <w:szCs w:val="28"/>
        </w:rPr>
        <w:t>的车辆定点</w:t>
      </w:r>
      <w:r>
        <w:rPr>
          <w:rFonts w:ascii="仿宋" w:eastAsia="仿宋" w:hAnsi="仿宋" w:cs="宋体" w:hint="eastAsia"/>
          <w:sz w:val="28"/>
          <w:szCs w:val="28"/>
        </w:rPr>
        <w:t>维修</w:t>
      </w:r>
      <w:r>
        <w:rPr>
          <w:rFonts w:ascii="仿宋" w:eastAsia="仿宋" w:hAnsi="仿宋" w:cs="宋体"/>
          <w:sz w:val="28"/>
          <w:szCs w:val="28"/>
        </w:rPr>
        <w:t>服务机构2家。</w:t>
      </w:r>
    </w:p>
    <w:p w14:paraId="382548BB" w14:textId="77777777" w:rsidR="003A621D"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2、服务地点：</w:t>
      </w:r>
      <w:r>
        <w:rPr>
          <w:rFonts w:ascii="仿宋" w:eastAsia="仿宋" w:hAnsi="仿宋" w:cs="宋体" w:hint="eastAsia"/>
          <w:sz w:val="28"/>
          <w:szCs w:val="28"/>
        </w:rPr>
        <w:t>石岛辖区范围内</w:t>
      </w:r>
      <w:r>
        <w:rPr>
          <w:rFonts w:ascii="仿宋" w:eastAsia="仿宋" w:hAnsi="仿宋" w:cs="宋体"/>
          <w:sz w:val="28"/>
          <w:szCs w:val="28"/>
        </w:rPr>
        <w:t>采购人指定地点。</w:t>
      </w:r>
    </w:p>
    <w:p w14:paraId="0F238B58" w14:textId="77777777" w:rsidR="003A621D"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3、服务期限：自合同签订之日起1年</w:t>
      </w:r>
      <w:r>
        <w:rPr>
          <w:rFonts w:ascii="仿宋" w:eastAsia="仿宋" w:hAnsi="仿宋" w:cs="宋体" w:hint="eastAsia"/>
          <w:sz w:val="28"/>
          <w:szCs w:val="28"/>
        </w:rPr>
        <w:t>。</w:t>
      </w:r>
      <w:r>
        <w:rPr>
          <w:rFonts w:ascii="仿宋" w:eastAsia="仿宋" w:hAnsi="仿宋" w:cs="宋体"/>
          <w:sz w:val="28"/>
          <w:szCs w:val="28"/>
        </w:rPr>
        <w:t>服务期满后甲方根据乙方服务情况综合考虑是否续签合同</w:t>
      </w:r>
      <w:r>
        <w:rPr>
          <w:rFonts w:ascii="仿宋" w:eastAsia="仿宋" w:hAnsi="仿宋" w:cs="宋体" w:hint="eastAsia"/>
          <w:sz w:val="28"/>
          <w:szCs w:val="28"/>
        </w:rPr>
        <w:t>，续签一次一年，最多不超过二次。</w:t>
      </w:r>
    </w:p>
    <w:p w14:paraId="1A76D44D" w14:textId="77777777" w:rsidR="003A621D"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三、</w:t>
      </w:r>
      <w:r>
        <w:rPr>
          <w:rFonts w:ascii="仿宋" w:eastAsia="仿宋" w:hAnsi="仿宋" w:cs="宋体" w:hint="eastAsia"/>
          <w:b/>
          <w:bCs/>
          <w:sz w:val="28"/>
          <w:szCs w:val="28"/>
        </w:rPr>
        <w:t>服务要求</w:t>
      </w:r>
    </w:p>
    <w:p w14:paraId="0D21379D"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严格按照国家规定的经营范围搞好车辆维修服务，严格按照交通部令2005年第7号《机动车维修管理规定》及GB/T18344-2001《汽车维护、检测、诊断技术规范》执行。维修工时参照《山东省汽车维修行业工时定额和收费标准》等相关规定执行。</w:t>
      </w:r>
    </w:p>
    <w:p w14:paraId="5CF1439C"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2、企业应达到“三优”“三化”标准，自觉接受并配合有关部门的监督检查。</w:t>
      </w:r>
    </w:p>
    <w:p w14:paraId="3EB65080"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3、中标人需设置车辆维修专门接待柜台，配备专人从接车到验车出厂的全过程服务；为车辆维修提供优先服务，为维修车辆建立维修档案。</w:t>
      </w:r>
    </w:p>
    <w:p w14:paraId="1A4FBCF7"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4、维修使用的配件等材料必须符合国家或部颁标准，不得使用假冒伪劣产品或以次充好，应建立采购配件登记制度，采用原厂配件明码标价，认真查验产</w:t>
      </w:r>
      <w:r>
        <w:rPr>
          <w:rFonts w:ascii="仿宋" w:eastAsia="仿宋" w:hAnsi="仿宋" w:cs="宋体" w:hint="eastAsia"/>
          <w:sz w:val="28"/>
          <w:szCs w:val="28"/>
        </w:rPr>
        <w:lastRenderedPageBreak/>
        <w:t>品出厂合格证等证明。</w:t>
      </w:r>
    </w:p>
    <w:p w14:paraId="53E0233A"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5、妥善保管好更换的车辆部件，出厂时交送修方处理，未经送修方同意不得擅自丢弃；对可以维修的部件，不得以换代修。</w:t>
      </w:r>
    </w:p>
    <w:p w14:paraId="4BDA1F76"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6、不得与任何单位串通，虚报维修项目；不得为送修方司机提供礼品、商品及其他与维修车辆无关的服务。</w:t>
      </w:r>
    </w:p>
    <w:p w14:paraId="3615F799"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7、设立24小时应急电话，为招标人提供紧急故障处理及维修服务：在接到招标人发来的故障通知后，中标人保证在1小时内到达现场开展维修工作，必要时需按照招标人的要求安排人员在现场提供持续的跟踪服务。提供1小时内上门接送车服务。</w:t>
      </w:r>
    </w:p>
    <w:p w14:paraId="6608A7C8" w14:textId="77777777" w:rsidR="003A621D" w:rsidRPr="004A2033"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8、</w:t>
      </w:r>
      <w:r w:rsidRPr="004A2033">
        <w:rPr>
          <w:rFonts w:ascii="仿宋" w:eastAsia="仿宋" w:hAnsi="仿宋" w:cs="宋体" w:hint="eastAsia"/>
          <w:sz w:val="28"/>
          <w:szCs w:val="28"/>
        </w:rPr>
        <w:t>同一维修企业在一个年度内，重大返修事故累计不超过2次；超出上述限值的，采购人有权终止合作。</w:t>
      </w:r>
    </w:p>
    <w:p w14:paraId="0F61C608" w14:textId="77777777" w:rsidR="003A621D" w:rsidRPr="004A2033" w:rsidRDefault="00000000">
      <w:pPr>
        <w:spacing w:line="560" w:lineRule="exact"/>
        <w:ind w:firstLineChars="201" w:firstLine="563"/>
        <w:rPr>
          <w:rFonts w:ascii="仿宋" w:eastAsia="仿宋" w:hAnsi="仿宋" w:cs="宋体" w:hint="eastAsia"/>
          <w:sz w:val="28"/>
          <w:szCs w:val="28"/>
        </w:rPr>
      </w:pPr>
      <w:r w:rsidRPr="004A2033">
        <w:rPr>
          <w:rFonts w:ascii="仿宋" w:eastAsia="仿宋" w:hAnsi="仿宋" w:cs="宋体" w:hint="eastAsia"/>
          <w:sz w:val="28"/>
          <w:szCs w:val="28"/>
        </w:rPr>
        <w:t>9、同一维修企业在一个年度内，应急响应超时(或不响应)累计不超过3次；因维修超时影响用车累计不超过2次;超出上述限值的，采购人将不再续签合同。</w:t>
      </w:r>
    </w:p>
    <w:p w14:paraId="646553A9" w14:textId="77777777" w:rsidR="003A621D"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9、质保期：小修不低于6个月，中修及大修不低于12个月。</w:t>
      </w:r>
    </w:p>
    <w:p w14:paraId="041D6E19" w14:textId="77777777" w:rsidR="003A621D" w:rsidRDefault="00000000">
      <w:pPr>
        <w:spacing w:line="560" w:lineRule="exact"/>
        <w:ind w:firstLineChars="200" w:firstLine="562"/>
        <w:rPr>
          <w:rFonts w:ascii="仿宋" w:eastAsia="仿宋" w:hAnsi="仿宋" w:hint="eastAsia"/>
          <w:sz w:val="28"/>
          <w:szCs w:val="28"/>
        </w:rPr>
      </w:pPr>
      <w:r>
        <w:rPr>
          <w:rFonts w:ascii="仿宋" w:eastAsia="仿宋" w:hAnsi="仿宋" w:cs="宋体" w:hint="eastAsia"/>
          <w:b/>
          <w:bCs/>
          <w:sz w:val="28"/>
          <w:szCs w:val="28"/>
        </w:rPr>
        <w:t>四、付款方式：</w:t>
      </w:r>
      <w:r>
        <w:rPr>
          <w:rFonts w:ascii="仿宋" w:eastAsia="仿宋" w:hAnsi="仿宋" w:hint="eastAsia"/>
          <w:sz w:val="28"/>
          <w:szCs w:val="28"/>
        </w:rPr>
        <w:t>以实际产生的维修保养服务费用据实结算，中标单位必须在规定时间内提供增值税专用发票。</w:t>
      </w:r>
    </w:p>
    <w:p w14:paraId="69ACC51E" w14:textId="77777777" w:rsidR="003A621D" w:rsidRDefault="00000000">
      <w:pPr>
        <w:spacing w:line="560" w:lineRule="exact"/>
        <w:ind w:firstLineChars="201" w:firstLine="565"/>
        <w:rPr>
          <w:rFonts w:ascii="仿宋" w:eastAsia="仿宋" w:hAnsi="仿宋" w:cs="宋体" w:hint="eastAsia"/>
          <w:sz w:val="28"/>
          <w:szCs w:val="28"/>
        </w:rPr>
      </w:pPr>
      <w:r>
        <w:rPr>
          <w:rFonts w:ascii="仿宋" w:eastAsia="仿宋" w:hAnsi="仿宋" w:cs="宋体" w:hint="eastAsia"/>
          <w:b/>
          <w:bCs/>
          <w:sz w:val="28"/>
          <w:szCs w:val="28"/>
        </w:rPr>
        <w:t>五、质量标准：</w:t>
      </w:r>
      <w:r>
        <w:rPr>
          <w:rFonts w:ascii="仿宋" w:eastAsia="仿宋" w:hAnsi="仿宋" w:cs="宋体" w:hint="eastAsia"/>
          <w:sz w:val="28"/>
          <w:szCs w:val="28"/>
        </w:rPr>
        <w:t>达到国家验收规范合格标准。</w:t>
      </w:r>
    </w:p>
    <w:p w14:paraId="5C6F32F1" w14:textId="77777777" w:rsidR="003A621D" w:rsidRPr="004A2033" w:rsidRDefault="00000000">
      <w:pPr>
        <w:spacing w:line="560" w:lineRule="exact"/>
        <w:ind w:firstLineChars="201" w:firstLine="565"/>
        <w:rPr>
          <w:rFonts w:ascii="仿宋" w:eastAsia="仿宋" w:hAnsi="仿宋" w:cs="宋体" w:hint="eastAsia"/>
          <w:b/>
          <w:bCs/>
          <w:sz w:val="28"/>
          <w:szCs w:val="28"/>
        </w:rPr>
      </w:pPr>
      <w:r w:rsidRPr="004A2033">
        <w:rPr>
          <w:rFonts w:ascii="仿宋" w:eastAsia="仿宋" w:hAnsi="仿宋" w:cs="宋体" w:hint="eastAsia"/>
          <w:b/>
          <w:bCs/>
          <w:sz w:val="28"/>
          <w:szCs w:val="28"/>
        </w:rPr>
        <w:t>六、报价说明：</w:t>
      </w:r>
    </w:p>
    <w:p w14:paraId="3EC57FB7" w14:textId="77777777" w:rsidR="003A621D" w:rsidRPr="004A2033" w:rsidRDefault="00000000">
      <w:pPr>
        <w:spacing w:line="560" w:lineRule="exact"/>
        <w:ind w:firstLineChars="201" w:firstLine="565"/>
        <w:rPr>
          <w:rFonts w:ascii="仿宋" w:eastAsia="仿宋" w:hAnsi="仿宋" w:cs="宋体" w:hint="eastAsia"/>
          <w:b/>
          <w:bCs/>
          <w:sz w:val="28"/>
          <w:szCs w:val="28"/>
        </w:rPr>
      </w:pPr>
      <w:r w:rsidRPr="004A2033">
        <w:rPr>
          <w:rFonts w:ascii="仿宋" w:eastAsia="仿宋" w:hAnsi="仿宋" w:cs="宋体" w:hint="eastAsia"/>
          <w:b/>
          <w:bCs/>
          <w:sz w:val="28"/>
          <w:szCs w:val="28"/>
        </w:rPr>
        <w:t>1.供应商需在投标文件中提报工时单价和维修材料加价率。</w:t>
      </w:r>
    </w:p>
    <w:p w14:paraId="2FB0BDBD" w14:textId="77777777" w:rsidR="003A621D" w:rsidRPr="004A2033" w:rsidRDefault="00000000">
      <w:pPr>
        <w:spacing w:line="560" w:lineRule="exact"/>
        <w:ind w:firstLineChars="201" w:firstLine="565"/>
        <w:rPr>
          <w:rFonts w:ascii="仿宋" w:eastAsia="仿宋" w:hAnsi="仿宋" w:cs="宋体" w:hint="eastAsia"/>
          <w:b/>
          <w:bCs/>
          <w:sz w:val="28"/>
          <w:szCs w:val="28"/>
        </w:rPr>
      </w:pPr>
      <w:r w:rsidRPr="004A2033">
        <w:rPr>
          <w:rFonts w:ascii="仿宋" w:eastAsia="仿宋" w:hAnsi="仿宋" w:cs="宋体" w:hint="eastAsia"/>
          <w:b/>
          <w:bCs/>
          <w:sz w:val="28"/>
          <w:szCs w:val="28"/>
        </w:rPr>
        <w:t>2.本项目以百分比（%）进行报价，合同签订时以入围供应商报价得分最高的价格为中标价格。各投标人在填写数据文件中《投标（报价）一览表》时，应结合自身情况进行报价，所投报价=工时单价/工时单价的最高限价*100*50%+维修材料加价率/维修材料加价率最高限价*100*50%（四舍五入保留至小数点后两位）。</w:t>
      </w:r>
    </w:p>
    <w:p w14:paraId="76D086CE" w14:textId="77777777" w:rsidR="003A621D" w:rsidRPr="004A2033" w:rsidRDefault="00000000">
      <w:pPr>
        <w:spacing w:line="560" w:lineRule="exact"/>
        <w:ind w:firstLineChars="201" w:firstLine="565"/>
        <w:rPr>
          <w:rFonts w:ascii="仿宋" w:eastAsia="仿宋" w:hAnsi="仿宋" w:cs="宋体" w:hint="eastAsia"/>
          <w:b/>
          <w:bCs/>
          <w:sz w:val="28"/>
          <w:szCs w:val="28"/>
        </w:rPr>
      </w:pPr>
      <w:r w:rsidRPr="004A2033">
        <w:rPr>
          <w:rFonts w:ascii="仿宋" w:eastAsia="仿宋" w:hAnsi="仿宋" w:cs="宋体" w:hint="eastAsia"/>
          <w:b/>
          <w:bCs/>
          <w:sz w:val="28"/>
          <w:szCs w:val="28"/>
        </w:rPr>
        <w:lastRenderedPageBreak/>
        <w:t>3.结算标准：</w:t>
      </w:r>
    </w:p>
    <w:p w14:paraId="05188FAD" w14:textId="77777777" w:rsidR="003A621D" w:rsidRPr="004A2033" w:rsidRDefault="00000000">
      <w:pPr>
        <w:spacing w:line="560" w:lineRule="exact"/>
        <w:ind w:firstLineChars="201" w:firstLine="565"/>
        <w:rPr>
          <w:rFonts w:ascii="仿宋" w:eastAsia="仿宋" w:hAnsi="仿宋" w:cs="宋体" w:hint="eastAsia"/>
          <w:b/>
          <w:bCs/>
          <w:sz w:val="28"/>
          <w:szCs w:val="28"/>
        </w:rPr>
      </w:pPr>
      <w:r w:rsidRPr="004A2033">
        <w:rPr>
          <w:rFonts w:ascii="仿宋" w:eastAsia="仿宋" w:hAnsi="仿宋" w:cs="宋体" w:hint="eastAsia"/>
          <w:b/>
          <w:bCs/>
          <w:sz w:val="28"/>
          <w:szCs w:val="28"/>
        </w:rPr>
        <w:t>工时费计算公式：工时费=工时定额×工时单价。</w:t>
      </w:r>
    </w:p>
    <w:p w14:paraId="0B595868" w14:textId="77777777" w:rsidR="003A621D" w:rsidRDefault="00000000">
      <w:pPr>
        <w:pStyle w:val="af6"/>
        <w:spacing w:before="0" w:after="0" w:line="360" w:lineRule="auto"/>
        <w:ind w:firstLineChars="201" w:firstLine="565"/>
        <w:jc w:val="both"/>
        <w:rPr>
          <w:rFonts w:ascii="仿宋" w:eastAsia="仿宋" w:hAnsi="仿宋" w:cs="宋体" w:hint="eastAsia"/>
        </w:rPr>
      </w:pPr>
      <w:r w:rsidRPr="004A2033">
        <w:rPr>
          <w:rFonts w:ascii="仿宋" w:eastAsia="仿宋" w:hAnsi="仿宋" w:cs="宋体" w:hint="eastAsia"/>
          <w:sz w:val="28"/>
          <w:szCs w:val="28"/>
        </w:rPr>
        <w:t>维修材料费计算公式：维修材料费=维修材料进货价×(1+维修材料加价率)。</w:t>
      </w:r>
    </w:p>
    <w:p w14:paraId="571996A6" w14:textId="77777777" w:rsidR="003A621D" w:rsidRDefault="003A621D">
      <w:pPr>
        <w:pStyle w:val="af6"/>
        <w:spacing w:before="0" w:after="0" w:line="360" w:lineRule="auto"/>
        <w:ind w:firstLineChars="201" w:firstLine="646"/>
        <w:rPr>
          <w:rFonts w:ascii="仿宋" w:eastAsia="仿宋" w:hAnsi="仿宋" w:cs="宋体" w:hint="eastAsia"/>
        </w:rPr>
      </w:pPr>
    </w:p>
    <w:p w14:paraId="7EEEC4AA" w14:textId="77777777" w:rsidR="003A621D" w:rsidRDefault="003A621D">
      <w:pPr>
        <w:rPr>
          <w:rFonts w:ascii="仿宋" w:eastAsia="仿宋" w:hAnsi="仿宋" w:cs="宋体" w:hint="eastAsia"/>
        </w:rPr>
      </w:pPr>
    </w:p>
    <w:p w14:paraId="63FF1985" w14:textId="77777777" w:rsidR="003A621D" w:rsidRDefault="003A621D">
      <w:pPr>
        <w:rPr>
          <w:rFonts w:ascii="仿宋" w:eastAsia="仿宋" w:hAnsi="仿宋" w:cs="宋体" w:hint="eastAsia"/>
        </w:rPr>
      </w:pPr>
    </w:p>
    <w:p w14:paraId="788D03A5" w14:textId="77777777" w:rsidR="003A621D" w:rsidRDefault="003A621D">
      <w:pPr>
        <w:rPr>
          <w:rFonts w:ascii="仿宋" w:eastAsia="仿宋" w:hAnsi="仿宋" w:cs="宋体" w:hint="eastAsia"/>
        </w:rPr>
      </w:pPr>
    </w:p>
    <w:p w14:paraId="07334EC1" w14:textId="77777777" w:rsidR="003A621D" w:rsidRDefault="003A621D">
      <w:pPr>
        <w:rPr>
          <w:rFonts w:ascii="仿宋" w:eastAsia="仿宋" w:hAnsi="仿宋" w:cs="宋体" w:hint="eastAsia"/>
        </w:rPr>
      </w:pPr>
    </w:p>
    <w:p w14:paraId="589E621A" w14:textId="77777777" w:rsidR="003A621D" w:rsidRDefault="003A621D">
      <w:pPr>
        <w:rPr>
          <w:rFonts w:ascii="仿宋" w:eastAsia="仿宋" w:hAnsi="仿宋" w:cs="宋体" w:hint="eastAsia"/>
        </w:rPr>
      </w:pPr>
    </w:p>
    <w:p w14:paraId="7035592A" w14:textId="77777777" w:rsidR="003A621D" w:rsidRDefault="003A621D">
      <w:pPr>
        <w:rPr>
          <w:rFonts w:ascii="仿宋" w:eastAsia="仿宋" w:hAnsi="仿宋" w:cs="宋体" w:hint="eastAsia"/>
        </w:rPr>
      </w:pPr>
    </w:p>
    <w:p w14:paraId="4F936756" w14:textId="77777777" w:rsidR="003A621D" w:rsidRDefault="003A621D">
      <w:pPr>
        <w:rPr>
          <w:rFonts w:ascii="仿宋" w:eastAsia="仿宋" w:hAnsi="仿宋" w:cs="宋体" w:hint="eastAsia"/>
        </w:rPr>
      </w:pPr>
    </w:p>
    <w:p w14:paraId="434EE1CC" w14:textId="77777777" w:rsidR="003A621D" w:rsidRDefault="003A621D">
      <w:pPr>
        <w:rPr>
          <w:rFonts w:ascii="仿宋" w:eastAsia="仿宋" w:hAnsi="仿宋" w:cs="宋体" w:hint="eastAsia"/>
        </w:rPr>
      </w:pPr>
    </w:p>
    <w:p w14:paraId="0EC9F6A4" w14:textId="77777777" w:rsidR="003A621D" w:rsidRDefault="003A621D">
      <w:pPr>
        <w:rPr>
          <w:rFonts w:ascii="仿宋" w:eastAsia="仿宋" w:hAnsi="仿宋" w:cs="宋体" w:hint="eastAsia"/>
        </w:rPr>
      </w:pPr>
    </w:p>
    <w:p w14:paraId="57369C28" w14:textId="77777777" w:rsidR="003A621D" w:rsidRDefault="003A621D">
      <w:pPr>
        <w:rPr>
          <w:rFonts w:ascii="仿宋" w:eastAsia="仿宋" w:hAnsi="仿宋" w:cs="宋体" w:hint="eastAsia"/>
        </w:rPr>
      </w:pPr>
    </w:p>
    <w:p w14:paraId="46C5670A" w14:textId="77777777" w:rsidR="003A621D" w:rsidRDefault="003A621D">
      <w:pPr>
        <w:rPr>
          <w:rFonts w:ascii="仿宋" w:eastAsia="仿宋" w:hAnsi="仿宋" w:cs="宋体" w:hint="eastAsia"/>
        </w:rPr>
      </w:pPr>
    </w:p>
    <w:p w14:paraId="1F46FF51" w14:textId="77777777" w:rsidR="003A621D" w:rsidRDefault="003A621D">
      <w:pPr>
        <w:rPr>
          <w:rFonts w:ascii="仿宋" w:eastAsia="仿宋" w:hAnsi="仿宋" w:cs="宋体" w:hint="eastAsia"/>
        </w:rPr>
      </w:pPr>
    </w:p>
    <w:p w14:paraId="2A024581" w14:textId="77777777" w:rsidR="003A621D" w:rsidRDefault="003A621D">
      <w:pPr>
        <w:rPr>
          <w:rFonts w:ascii="仿宋" w:eastAsia="仿宋" w:hAnsi="仿宋" w:cs="宋体" w:hint="eastAsia"/>
        </w:rPr>
      </w:pPr>
    </w:p>
    <w:p w14:paraId="7A325148" w14:textId="77777777" w:rsidR="003A621D" w:rsidRDefault="003A621D">
      <w:pPr>
        <w:rPr>
          <w:rFonts w:ascii="仿宋" w:eastAsia="仿宋" w:hAnsi="仿宋" w:cs="宋体" w:hint="eastAsia"/>
        </w:rPr>
      </w:pPr>
    </w:p>
    <w:p w14:paraId="53A1160D" w14:textId="77777777" w:rsidR="003A621D" w:rsidRDefault="003A621D">
      <w:pPr>
        <w:rPr>
          <w:rFonts w:ascii="仿宋" w:eastAsia="仿宋" w:hAnsi="仿宋" w:cs="宋体" w:hint="eastAsia"/>
        </w:rPr>
      </w:pPr>
    </w:p>
    <w:p w14:paraId="7A2A73CF" w14:textId="77777777" w:rsidR="003A621D" w:rsidRDefault="003A621D">
      <w:pPr>
        <w:rPr>
          <w:rFonts w:ascii="仿宋" w:eastAsia="仿宋" w:hAnsi="仿宋" w:cs="宋体" w:hint="eastAsia"/>
        </w:rPr>
      </w:pPr>
    </w:p>
    <w:p w14:paraId="13A369CC" w14:textId="77777777" w:rsidR="003A621D" w:rsidRDefault="003A621D">
      <w:pPr>
        <w:rPr>
          <w:rFonts w:ascii="仿宋" w:eastAsia="仿宋" w:hAnsi="仿宋" w:cs="宋体" w:hint="eastAsia"/>
        </w:rPr>
      </w:pPr>
    </w:p>
    <w:p w14:paraId="6BB9E149" w14:textId="77777777" w:rsidR="003A621D" w:rsidRDefault="003A621D">
      <w:pPr>
        <w:rPr>
          <w:rFonts w:ascii="仿宋" w:eastAsia="仿宋" w:hAnsi="仿宋" w:cs="宋体" w:hint="eastAsia"/>
        </w:rPr>
      </w:pPr>
    </w:p>
    <w:p w14:paraId="3744C73F" w14:textId="77777777" w:rsidR="003A621D" w:rsidRDefault="003A621D">
      <w:pPr>
        <w:rPr>
          <w:rFonts w:ascii="仿宋" w:eastAsia="仿宋" w:hAnsi="仿宋" w:cs="宋体" w:hint="eastAsia"/>
        </w:rPr>
      </w:pPr>
    </w:p>
    <w:p w14:paraId="2CAFC14B" w14:textId="77777777" w:rsidR="003A621D" w:rsidRDefault="003A621D">
      <w:pPr>
        <w:rPr>
          <w:rFonts w:ascii="仿宋" w:eastAsia="仿宋" w:hAnsi="仿宋" w:cs="宋体" w:hint="eastAsia"/>
        </w:rPr>
      </w:pPr>
    </w:p>
    <w:p w14:paraId="2531ED29" w14:textId="77777777" w:rsidR="003A621D" w:rsidRDefault="003A621D">
      <w:pPr>
        <w:rPr>
          <w:rFonts w:ascii="仿宋" w:eastAsia="仿宋" w:hAnsi="仿宋" w:cs="宋体" w:hint="eastAsia"/>
        </w:rPr>
      </w:pPr>
    </w:p>
    <w:p w14:paraId="5118B1BE" w14:textId="77777777" w:rsidR="003A621D" w:rsidRDefault="003A621D">
      <w:pPr>
        <w:rPr>
          <w:rFonts w:ascii="仿宋" w:eastAsia="仿宋" w:hAnsi="仿宋" w:cs="宋体" w:hint="eastAsia"/>
        </w:rPr>
      </w:pPr>
    </w:p>
    <w:p w14:paraId="71636C6D" w14:textId="77777777" w:rsidR="003A621D" w:rsidRDefault="003A621D">
      <w:pPr>
        <w:rPr>
          <w:rFonts w:ascii="仿宋" w:eastAsia="仿宋" w:hAnsi="仿宋" w:cs="宋体" w:hint="eastAsia"/>
        </w:rPr>
      </w:pPr>
    </w:p>
    <w:p w14:paraId="48EF53E8" w14:textId="77777777" w:rsidR="003A621D" w:rsidRDefault="003A621D">
      <w:pPr>
        <w:rPr>
          <w:rFonts w:ascii="仿宋" w:eastAsia="仿宋" w:hAnsi="仿宋" w:cs="宋体" w:hint="eastAsia"/>
        </w:rPr>
      </w:pPr>
    </w:p>
    <w:p w14:paraId="61A867BB" w14:textId="77777777" w:rsidR="003A621D" w:rsidRDefault="003A621D">
      <w:pPr>
        <w:rPr>
          <w:rFonts w:ascii="仿宋" w:eastAsia="仿宋" w:hAnsi="仿宋" w:cs="宋体" w:hint="eastAsia"/>
        </w:rPr>
      </w:pPr>
    </w:p>
    <w:p w14:paraId="536F4D3A" w14:textId="77777777" w:rsidR="003A621D" w:rsidRDefault="003A621D">
      <w:pPr>
        <w:rPr>
          <w:rFonts w:ascii="仿宋" w:eastAsia="仿宋" w:hAnsi="仿宋" w:cs="宋体" w:hint="eastAsia"/>
        </w:rPr>
      </w:pPr>
    </w:p>
    <w:p w14:paraId="6863C9CB" w14:textId="77777777" w:rsidR="003A621D" w:rsidRDefault="003A621D">
      <w:pPr>
        <w:rPr>
          <w:rFonts w:ascii="仿宋" w:eastAsia="仿宋" w:hAnsi="仿宋" w:cs="宋体" w:hint="eastAsia"/>
        </w:rPr>
      </w:pPr>
    </w:p>
    <w:p w14:paraId="1CD58404" w14:textId="77777777" w:rsidR="003A621D" w:rsidRDefault="003A621D">
      <w:pPr>
        <w:rPr>
          <w:rFonts w:ascii="仿宋" w:eastAsia="仿宋" w:hAnsi="仿宋" w:cs="宋体" w:hint="eastAsia"/>
        </w:rPr>
      </w:pPr>
    </w:p>
    <w:p w14:paraId="19A05A9B" w14:textId="77777777" w:rsidR="003A621D" w:rsidRDefault="003A621D">
      <w:pPr>
        <w:rPr>
          <w:rFonts w:ascii="仿宋" w:eastAsia="仿宋" w:hAnsi="仿宋" w:cs="宋体" w:hint="eastAsia"/>
        </w:rPr>
      </w:pPr>
    </w:p>
    <w:p w14:paraId="607C29C0" w14:textId="77777777" w:rsidR="003A621D" w:rsidRDefault="003A621D">
      <w:pPr>
        <w:rPr>
          <w:rFonts w:ascii="仿宋" w:eastAsia="仿宋" w:hAnsi="仿宋" w:cs="宋体" w:hint="eastAsia"/>
        </w:rPr>
      </w:pPr>
    </w:p>
    <w:p w14:paraId="5A4A9CC3" w14:textId="77777777" w:rsidR="003A621D" w:rsidRDefault="003A621D">
      <w:pPr>
        <w:rPr>
          <w:rFonts w:ascii="仿宋" w:eastAsia="仿宋" w:hAnsi="仿宋" w:cs="宋体" w:hint="eastAsia"/>
        </w:rPr>
      </w:pPr>
    </w:p>
    <w:p w14:paraId="26DCF2F8" w14:textId="77777777" w:rsidR="003A621D" w:rsidRDefault="003A621D">
      <w:pPr>
        <w:rPr>
          <w:rFonts w:ascii="仿宋" w:eastAsia="仿宋" w:hAnsi="仿宋" w:cs="宋体" w:hint="eastAsia"/>
        </w:rPr>
      </w:pPr>
    </w:p>
    <w:p w14:paraId="1F742C1C" w14:textId="77777777" w:rsidR="003A621D" w:rsidRDefault="003A621D">
      <w:pPr>
        <w:rPr>
          <w:rFonts w:ascii="仿宋" w:eastAsia="仿宋" w:hAnsi="仿宋" w:cs="宋体" w:hint="eastAsia"/>
        </w:rPr>
      </w:pPr>
    </w:p>
    <w:p w14:paraId="6E96CBC2" w14:textId="77777777" w:rsidR="003A621D" w:rsidRDefault="003A621D">
      <w:pPr>
        <w:rPr>
          <w:rFonts w:ascii="仿宋" w:eastAsia="仿宋" w:hAnsi="仿宋" w:cs="宋体" w:hint="eastAsia"/>
        </w:rPr>
      </w:pPr>
    </w:p>
    <w:p w14:paraId="26C0F723" w14:textId="77777777" w:rsidR="003A621D" w:rsidRDefault="003A621D">
      <w:pPr>
        <w:rPr>
          <w:rFonts w:ascii="仿宋" w:eastAsia="仿宋" w:hAnsi="仿宋" w:cs="宋体" w:hint="eastAsia"/>
        </w:rPr>
      </w:pPr>
    </w:p>
    <w:p w14:paraId="2538129E" w14:textId="77777777" w:rsidR="003A621D" w:rsidRDefault="003A621D">
      <w:pPr>
        <w:rPr>
          <w:rFonts w:ascii="仿宋" w:eastAsia="仿宋" w:hAnsi="仿宋" w:cs="宋体" w:hint="eastAsia"/>
        </w:rPr>
      </w:pPr>
    </w:p>
    <w:p w14:paraId="11A5F46F" w14:textId="77777777" w:rsidR="003A621D" w:rsidRDefault="003A621D">
      <w:pPr>
        <w:rPr>
          <w:rFonts w:ascii="仿宋" w:eastAsia="仿宋" w:hAnsi="仿宋" w:cs="宋体" w:hint="eastAsia"/>
        </w:rPr>
      </w:pPr>
    </w:p>
    <w:p w14:paraId="112F5756" w14:textId="77777777" w:rsidR="003A621D" w:rsidRDefault="003A621D">
      <w:pPr>
        <w:rPr>
          <w:rFonts w:ascii="仿宋" w:eastAsia="仿宋" w:hAnsi="仿宋" w:cs="宋体" w:hint="eastAsia"/>
        </w:rPr>
      </w:pPr>
    </w:p>
    <w:p w14:paraId="24D25B8D" w14:textId="77777777" w:rsidR="003A621D" w:rsidRDefault="003A621D">
      <w:pPr>
        <w:rPr>
          <w:rFonts w:ascii="仿宋" w:eastAsia="仿宋" w:hAnsi="仿宋" w:cs="宋体" w:hint="eastAsia"/>
        </w:rPr>
      </w:pPr>
    </w:p>
    <w:p w14:paraId="6A5DB9A9" w14:textId="77777777" w:rsidR="003A621D" w:rsidRDefault="00000000">
      <w:pPr>
        <w:pStyle w:val="af6"/>
        <w:spacing w:before="0" w:after="0" w:line="360" w:lineRule="auto"/>
        <w:ind w:firstLineChars="201" w:firstLine="646"/>
        <w:rPr>
          <w:rFonts w:ascii="仿宋" w:eastAsia="仿宋" w:hAnsi="仿宋" w:hint="eastAsia"/>
          <w:sz w:val="24"/>
        </w:rPr>
      </w:pPr>
      <w:r>
        <w:rPr>
          <w:rFonts w:ascii="仿宋" w:eastAsia="仿宋" w:hAnsi="仿宋" w:cs="宋体" w:hint="eastAsia"/>
        </w:rPr>
        <w:t>第四章 评标文件内容及格式</w:t>
      </w:r>
    </w:p>
    <w:p w14:paraId="561FCAE3" w14:textId="77777777" w:rsidR="003A621D" w:rsidRDefault="00000000">
      <w:pPr>
        <w:spacing w:line="520" w:lineRule="exact"/>
        <w:ind w:firstLineChars="300" w:firstLine="840"/>
        <w:rPr>
          <w:rFonts w:ascii="仿宋" w:eastAsia="仿宋" w:hAnsi="仿宋" w:hint="eastAsia"/>
          <w:sz w:val="28"/>
          <w:szCs w:val="28"/>
        </w:rPr>
      </w:pPr>
      <w:r>
        <w:rPr>
          <w:rFonts w:ascii="仿宋" w:eastAsia="仿宋" w:hAnsi="仿宋" w:hint="eastAsia"/>
          <w:bCs/>
          <w:sz w:val="28"/>
          <w:szCs w:val="28"/>
        </w:rPr>
        <w:t>一、</w:t>
      </w:r>
      <w:r>
        <w:rPr>
          <w:rFonts w:ascii="仿宋" w:eastAsia="仿宋" w:hAnsi="仿宋" w:hint="eastAsia"/>
          <w:sz w:val="28"/>
          <w:szCs w:val="28"/>
        </w:rPr>
        <w:t>评标原则</w:t>
      </w:r>
    </w:p>
    <w:p w14:paraId="7B5AD72E" w14:textId="77777777" w:rsidR="003A621D" w:rsidRDefault="00000000">
      <w:pPr>
        <w:tabs>
          <w:tab w:val="left" w:pos="540"/>
        </w:tabs>
        <w:spacing w:line="520" w:lineRule="exact"/>
        <w:ind w:firstLineChars="247" w:firstLine="692"/>
        <w:rPr>
          <w:rFonts w:ascii="仿宋" w:eastAsia="仿宋" w:hAnsi="仿宋" w:hint="eastAsia"/>
          <w:sz w:val="28"/>
          <w:szCs w:val="28"/>
        </w:rPr>
      </w:pPr>
      <w:r>
        <w:rPr>
          <w:rFonts w:ascii="仿宋" w:eastAsia="仿宋" w:hAnsi="仿宋" w:hint="eastAsia"/>
          <w:sz w:val="28"/>
          <w:szCs w:val="28"/>
        </w:rPr>
        <w:t>“公平、公正、科学、择优”为本次评标的基本原则，评标委员会将按照这一原则的要求，公正、平等地对待各投标人，同时，在评标时恪守以下原则：</w:t>
      </w:r>
    </w:p>
    <w:p w14:paraId="0A61A673" w14:textId="77777777" w:rsidR="003A621D" w:rsidRDefault="00000000">
      <w:pPr>
        <w:tabs>
          <w:tab w:val="left" w:pos="540"/>
        </w:tabs>
        <w:spacing w:line="520" w:lineRule="exact"/>
        <w:ind w:firstLineChars="187" w:firstLine="524"/>
        <w:rPr>
          <w:rFonts w:ascii="仿宋" w:eastAsia="仿宋" w:hAnsi="仿宋" w:hint="eastAsia"/>
          <w:sz w:val="28"/>
          <w:szCs w:val="28"/>
        </w:rPr>
      </w:pPr>
      <w:r>
        <w:rPr>
          <w:rFonts w:ascii="仿宋" w:eastAsia="仿宋" w:hAnsi="仿宋" w:hint="eastAsia"/>
          <w:bCs/>
          <w:sz w:val="28"/>
          <w:szCs w:val="28"/>
        </w:rPr>
        <w:t>1.</w:t>
      </w:r>
      <w:r>
        <w:rPr>
          <w:rFonts w:ascii="仿宋" w:eastAsia="仿宋" w:hAnsi="仿宋" w:hint="eastAsia"/>
          <w:sz w:val="28"/>
          <w:szCs w:val="28"/>
        </w:rPr>
        <w:t>客观性原则：评标委员会将严格按照招标文件的要求，对投标人的投标文件进行认真评审，评标委员会对投标文件的评审仅依据投标文件本身，而不依靠投标文件以外的任何因素。</w:t>
      </w:r>
    </w:p>
    <w:p w14:paraId="13329E28" w14:textId="77777777" w:rsidR="003A621D" w:rsidRDefault="00000000">
      <w:pPr>
        <w:tabs>
          <w:tab w:val="left" w:pos="540"/>
        </w:tabs>
        <w:spacing w:line="520" w:lineRule="exact"/>
        <w:ind w:firstLineChars="187" w:firstLine="524"/>
        <w:rPr>
          <w:rFonts w:ascii="仿宋" w:eastAsia="仿宋" w:hAnsi="仿宋" w:hint="eastAsia"/>
          <w:sz w:val="28"/>
          <w:szCs w:val="28"/>
        </w:rPr>
      </w:pPr>
      <w:r>
        <w:rPr>
          <w:rFonts w:ascii="仿宋" w:eastAsia="仿宋" w:hAnsi="仿宋" w:hint="eastAsia"/>
          <w:bCs/>
          <w:sz w:val="28"/>
          <w:szCs w:val="28"/>
        </w:rPr>
        <w:t>2.</w:t>
      </w:r>
      <w:r>
        <w:rPr>
          <w:rFonts w:ascii="仿宋" w:eastAsia="仿宋" w:hAnsi="仿宋" w:hint="eastAsia"/>
          <w:sz w:val="28"/>
          <w:szCs w:val="28"/>
        </w:rPr>
        <w:t>统一性原则：评标委员会将按照统一的评标原则和评标方法，采用统一标准进行评标。</w:t>
      </w:r>
    </w:p>
    <w:p w14:paraId="39DECDCD" w14:textId="77777777" w:rsidR="003A621D" w:rsidRDefault="00000000">
      <w:pPr>
        <w:tabs>
          <w:tab w:val="left" w:pos="540"/>
        </w:tabs>
        <w:spacing w:line="520" w:lineRule="exact"/>
        <w:ind w:firstLineChars="187" w:firstLine="524"/>
        <w:rPr>
          <w:rFonts w:ascii="仿宋" w:eastAsia="仿宋" w:hAnsi="仿宋" w:hint="eastAsia"/>
          <w:sz w:val="28"/>
          <w:szCs w:val="28"/>
        </w:rPr>
      </w:pPr>
      <w:r>
        <w:rPr>
          <w:rFonts w:ascii="仿宋" w:eastAsia="仿宋" w:hAnsi="仿宋" w:hint="eastAsia"/>
          <w:bCs/>
          <w:sz w:val="28"/>
          <w:szCs w:val="28"/>
        </w:rPr>
        <w:t>3.</w:t>
      </w:r>
      <w:r>
        <w:rPr>
          <w:rFonts w:ascii="仿宋" w:eastAsia="仿宋" w:hAnsi="仿宋" w:hint="eastAsia"/>
          <w:sz w:val="28"/>
          <w:szCs w:val="28"/>
        </w:rPr>
        <w:t>独立性原则：评标工作在评标委员会内部独立进行，不受外界任何因素的干扰和影响。</w:t>
      </w:r>
    </w:p>
    <w:p w14:paraId="212B2663" w14:textId="77777777" w:rsidR="003A621D" w:rsidRDefault="00000000">
      <w:pPr>
        <w:tabs>
          <w:tab w:val="left" w:pos="540"/>
        </w:tabs>
        <w:spacing w:line="520" w:lineRule="exact"/>
        <w:ind w:firstLineChars="187" w:firstLine="524"/>
        <w:rPr>
          <w:rFonts w:ascii="仿宋" w:eastAsia="仿宋" w:hAnsi="仿宋" w:hint="eastAsia"/>
          <w:sz w:val="28"/>
          <w:szCs w:val="28"/>
        </w:rPr>
      </w:pPr>
      <w:r>
        <w:rPr>
          <w:rFonts w:ascii="仿宋" w:eastAsia="仿宋" w:hAnsi="仿宋" w:hint="eastAsia"/>
          <w:bCs/>
          <w:sz w:val="28"/>
          <w:szCs w:val="28"/>
        </w:rPr>
        <w:t>4.</w:t>
      </w:r>
      <w:r>
        <w:rPr>
          <w:rFonts w:ascii="仿宋" w:eastAsia="仿宋" w:hAnsi="仿宋" w:hint="eastAsia"/>
          <w:sz w:val="28"/>
          <w:szCs w:val="28"/>
        </w:rPr>
        <w:t>保密性原则：评标委员会及熟知情况的有关工作人员必须对每位评委的评标意见和投标人的商业秘密严格保密，不得外泄。</w:t>
      </w:r>
    </w:p>
    <w:p w14:paraId="3B6BE532" w14:textId="77777777" w:rsidR="003A621D" w:rsidRDefault="00000000">
      <w:pPr>
        <w:tabs>
          <w:tab w:val="left" w:pos="540"/>
        </w:tabs>
        <w:spacing w:line="520" w:lineRule="exact"/>
        <w:ind w:firstLineChars="187" w:firstLine="524"/>
        <w:rPr>
          <w:rFonts w:ascii="仿宋" w:eastAsia="仿宋" w:hAnsi="仿宋" w:hint="eastAsia"/>
          <w:sz w:val="28"/>
          <w:szCs w:val="28"/>
        </w:rPr>
      </w:pPr>
      <w:r>
        <w:rPr>
          <w:rFonts w:ascii="仿宋" w:eastAsia="仿宋" w:hAnsi="仿宋" w:hint="eastAsia"/>
          <w:bCs/>
          <w:sz w:val="28"/>
          <w:szCs w:val="28"/>
        </w:rPr>
        <w:t>5.</w:t>
      </w:r>
      <w:r>
        <w:rPr>
          <w:rFonts w:ascii="仿宋" w:eastAsia="仿宋" w:hAnsi="仿宋" w:hint="eastAsia"/>
          <w:sz w:val="28"/>
          <w:szCs w:val="28"/>
        </w:rPr>
        <w:t>综合性原则：评标委员会将综合分析、评审投标人的各项指标，而不以单项指标的优劣评定出中标人。</w:t>
      </w:r>
    </w:p>
    <w:p w14:paraId="2AF03229" w14:textId="77777777" w:rsidR="003A621D" w:rsidRDefault="00000000">
      <w:pPr>
        <w:tabs>
          <w:tab w:val="left" w:pos="540"/>
          <w:tab w:val="left" w:pos="72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二、评标程序</w:t>
      </w:r>
    </w:p>
    <w:p w14:paraId="311DA5BC" w14:textId="77777777" w:rsidR="003A621D" w:rsidRDefault="00000000">
      <w:pPr>
        <w:adjustRightInd w:val="0"/>
        <w:snapToGrid w:val="0"/>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1.开标结束后，采购人或者采购代理机构依法对投标人的资格进行审查。</w:t>
      </w:r>
    </w:p>
    <w:p w14:paraId="7A2DE1D0" w14:textId="77777777" w:rsidR="003A621D" w:rsidRDefault="00000000">
      <w:pPr>
        <w:adjustRightInd w:val="0"/>
        <w:snapToGrid w:val="0"/>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2.评标委员会对符合资格的投标人的投标文件进行符合性审查，以确定其是否满足招标文件的实质性要求。</w:t>
      </w:r>
    </w:p>
    <w:p w14:paraId="5EF525E0" w14:textId="77777777" w:rsidR="003A621D" w:rsidRDefault="00000000">
      <w:pPr>
        <w:adjustRightInd w:val="0"/>
        <w:snapToGrid w:val="0"/>
        <w:spacing w:line="520" w:lineRule="exact"/>
        <w:ind w:firstLineChars="200" w:firstLine="560"/>
        <w:rPr>
          <w:rFonts w:ascii="仿宋" w:eastAsia="仿宋" w:hAnsi="仿宋" w:hint="eastAsia"/>
          <w:b/>
          <w:bCs/>
          <w:sz w:val="28"/>
          <w:szCs w:val="28"/>
        </w:rPr>
      </w:pPr>
      <w:r>
        <w:rPr>
          <w:rFonts w:ascii="仿宋" w:eastAsia="仿宋" w:hAnsi="仿宋" w:hint="eastAsia"/>
          <w:bCs/>
          <w:sz w:val="28"/>
          <w:szCs w:val="28"/>
        </w:rPr>
        <w:t>3.出现下列情形之一的，视为对招标文件未做出实质性响应，按照无效投标处理</w:t>
      </w:r>
      <w:r>
        <w:rPr>
          <w:rFonts w:ascii="仿宋" w:eastAsia="仿宋" w:hAnsi="仿宋" w:hint="eastAsia"/>
          <w:b/>
          <w:bCs/>
          <w:sz w:val="28"/>
          <w:szCs w:val="28"/>
        </w:rPr>
        <w:t>。</w:t>
      </w:r>
    </w:p>
    <w:p w14:paraId="76726B9C" w14:textId="77777777" w:rsidR="003A621D" w:rsidRDefault="00000000">
      <w:pPr>
        <w:spacing w:line="520" w:lineRule="exact"/>
        <w:ind w:firstLineChars="200" w:firstLine="560"/>
        <w:rPr>
          <w:rFonts w:ascii="仿宋" w:eastAsia="仿宋" w:hAnsi="仿宋" w:hint="eastAsia"/>
          <w:sz w:val="28"/>
          <w:szCs w:val="28"/>
        </w:rPr>
      </w:pPr>
      <w:r>
        <w:rPr>
          <w:rFonts w:ascii="仿宋" w:eastAsia="仿宋" w:hAnsi="仿宋" w:hint="eastAsia"/>
          <w:bCs/>
          <w:sz w:val="28"/>
          <w:szCs w:val="28"/>
        </w:rPr>
        <w:t>详见《投标须知前附表》-《实质性条款一览表》中符合性检查条款。</w:t>
      </w:r>
    </w:p>
    <w:p w14:paraId="4E3144F1" w14:textId="77777777" w:rsidR="003A621D" w:rsidRDefault="00000000">
      <w:pPr>
        <w:tabs>
          <w:tab w:val="left" w:pos="540"/>
          <w:tab w:val="left" w:pos="72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4.属于无效投标的，投标人不能通过修正或撤销投标文件中不符合之处而成为实质性响应的投标，招标公司将通知投标人，并说明无效投标理由；属于有效投标文件的，将进行下一轮次的询标和澄清。</w:t>
      </w:r>
    </w:p>
    <w:p w14:paraId="4F860FF0" w14:textId="77777777" w:rsidR="003A621D" w:rsidRDefault="00000000">
      <w:pPr>
        <w:tabs>
          <w:tab w:val="left" w:pos="540"/>
          <w:tab w:val="left" w:pos="72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lastRenderedPageBreak/>
        <w:t>5.询标和澄清</w:t>
      </w:r>
    </w:p>
    <w:p w14:paraId="5FD9F496" w14:textId="77777777" w:rsidR="003A621D" w:rsidRDefault="00000000">
      <w:pPr>
        <w:tabs>
          <w:tab w:val="left" w:pos="540"/>
          <w:tab w:val="left" w:pos="72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272E767B" w14:textId="77777777" w:rsidR="003A621D" w:rsidRDefault="00000000">
      <w:pPr>
        <w:tabs>
          <w:tab w:val="left" w:pos="540"/>
          <w:tab w:val="left" w:pos="72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(2)投标人依据评审要求进行澄清、说明或者补正的内容构成投标文件的组成部分。</w:t>
      </w:r>
    </w:p>
    <w:p w14:paraId="35F0D9CA" w14:textId="77777777" w:rsidR="003A621D" w:rsidRDefault="00000000">
      <w:pPr>
        <w:tabs>
          <w:tab w:val="left" w:pos="540"/>
          <w:tab w:val="left" w:pos="72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6.比较与评价</w:t>
      </w:r>
    </w:p>
    <w:p w14:paraId="32BB194F" w14:textId="77777777" w:rsidR="003A621D" w:rsidRDefault="00000000">
      <w:pPr>
        <w:tabs>
          <w:tab w:val="left" w:pos="540"/>
          <w:tab w:val="left" w:pos="72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6D63E588" w14:textId="77777777" w:rsidR="003A621D" w:rsidRDefault="00000000">
      <w:pPr>
        <w:tabs>
          <w:tab w:val="left" w:pos="540"/>
        </w:tabs>
        <w:spacing w:line="520" w:lineRule="exact"/>
        <w:ind w:firstLineChars="200" w:firstLine="562"/>
        <w:rPr>
          <w:rFonts w:ascii="仿宋" w:eastAsia="仿宋" w:hAnsi="仿宋" w:hint="eastAsia"/>
          <w:bCs/>
          <w:sz w:val="28"/>
          <w:szCs w:val="28"/>
        </w:rPr>
      </w:pPr>
      <w:r>
        <w:rPr>
          <w:rFonts w:ascii="仿宋" w:eastAsia="仿宋" w:hAnsi="仿宋"/>
          <w:b/>
          <w:bCs/>
          <w:sz w:val="28"/>
          <w:szCs w:val="28"/>
        </w:rPr>
        <w:t>7</w:t>
      </w:r>
      <w:r>
        <w:rPr>
          <w:rFonts w:ascii="仿宋" w:eastAsia="仿宋" w:hAnsi="仿宋" w:hint="eastAsia"/>
          <w:b/>
          <w:bCs/>
          <w:sz w:val="28"/>
          <w:szCs w:val="28"/>
        </w:rPr>
        <w:t>.评标方法</w:t>
      </w:r>
    </w:p>
    <w:p w14:paraId="66031D43" w14:textId="77777777" w:rsidR="003A621D" w:rsidRDefault="00000000">
      <w:pPr>
        <w:tabs>
          <w:tab w:val="left" w:pos="54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(1)评标方法：综合评分法。</w:t>
      </w:r>
    </w:p>
    <w:p w14:paraId="20C61C9E" w14:textId="77777777" w:rsidR="003A621D" w:rsidRDefault="00000000">
      <w:pPr>
        <w:tabs>
          <w:tab w:val="left" w:pos="54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(2)评标细则：</w:t>
      </w:r>
    </w:p>
    <w:tbl>
      <w:tblPr>
        <w:tblW w:w="10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1134"/>
        <w:gridCol w:w="1317"/>
        <w:gridCol w:w="5487"/>
        <w:gridCol w:w="1031"/>
        <w:gridCol w:w="1031"/>
      </w:tblGrid>
      <w:tr w:rsidR="007A674E" w14:paraId="7B5628AD" w14:textId="77777777" w:rsidTr="001D0DAD">
        <w:trPr>
          <w:trHeight w:val="454"/>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A0B279" w14:textId="77777777" w:rsidR="007A674E" w:rsidRDefault="007A674E" w:rsidP="007A674E">
            <w:pPr>
              <w:pStyle w:val="a4"/>
              <w:spacing w:line="460" w:lineRule="exact"/>
              <w:ind w:firstLine="0"/>
              <w:jc w:val="center"/>
              <w:rPr>
                <w:rFonts w:ascii="仿宋" w:eastAsia="仿宋" w:hAnsi="仿宋" w:hint="eastAsia"/>
                <w:b/>
                <w:sz w:val="22"/>
                <w:szCs w:val="28"/>
              </w:rPr>
            </w:pPr>
            <w:r>
              <w:rPr>
                <w:rFonts w:ascii="仿宋" w:eastAsia="仿宋" w:hAnsi="仿宋" w:hint="eastAsia"/>
                <w:b/>
                <w:sz w:val="22"/>
                <w:szCs w:val="28"/>
              </w:rPr>
              <w:t>编号</w:t>
            </w:r>
          </w:p>
        </w:tc>
        <w:tc>
          <w:tcPr>
            <w:tcW w:w="131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D9D3241" w14:textId="77777777" w:rsidR="007A674E" w:rsidRDefault="007A674E" w:rsidP="007A674E">
            <w:pPr>
              <w:pStyle w:val="a4"/>
              <w:spacing w:line="460" w:lineRule="exact"/>
              <w:ind w:firstLine="0"/>
              <w:jc w:val="center"/>
              <w:rPr>
                <w:rFonts w:ascii="仿宋" w:eastAsia="仿宋" w:hAnsi="仿宋" w:hint="eastAsia"/>
                <w:b/>
                <w:sz w:val="22"/>
                <w:szCs w:val="28"/>
              </w:rPr>
            </w:pPr>
            <w:r>
              <w:rPr>
                <w:rFonts w:ascii="仿宋" w:eastAsia="仿宋" w:hAnsi="仿宋" w:hint="eastAsia"/>
                <w:b/>
                <w:sz w:val="22"/>
                <w:szCs w:val="28"/>
              </w:rPr>
              <w:t>评分标题</w:t>
            </w:r>
          </w:p>
        </w:tc>
        <w:tc>
          <w:tcPr>
            <w:tcW w:w="548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C230F6" w14:textId="77777777" w:rsidR="007A674E" w:rsidRDefault="007A674E" w:rsidP="007A674E">
            <w:pPr>
              <w:pStyle w:val="a4"/>
              <w:spacing w:line="460" w:lineRule="exact"/>
              <w:ind w:firstLine="422"/>
              <w:jc w:val="center"/>
              <w:rPr>
                <w:rFonts w:ascii="仿宋" w:eastAsia="仿宋" w:hAnsi="仿宋" w:hint="eastAsia"/>
                <w:b/>
                <w:sz w:val="22"/>
                <w:szCs w:val="28"/>
              </w:rPr>
            </w:pPr>
            <w:r>
              <w:rPr>
                <w:rFonts w:ascii="仿宋" w:eastAsia="仿宋" w:hAnsi="仿宋" w:hint="eastAsia"/>
                <w:b/>
                <w:sz w:val="22"/>
                <w:szCs w:val="28"/>
              </w:rPr>
              <w:t>评分标准</w:t>
            </w:r>
          </w:p>
        </w:tc>
        <w:tc>
          <w:tcPr>
            <w:tcW w:w="103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D89372" w14:textId="61F33E5A" w:rsidR="007A674E" w:rsidRDefault="007A674E" w:rsidP="007A674E">
            <w:pPr>
              <w:pStyle w:val="a4"/>
              <w:ind w:firstLine="0"/>
              <w:jc w:val="center"/>
              <w:rPr>
                <w:rFonts w:ascii="仿宋" w:eastAsia="仿宋" w:hAnsi="仿宋" w:hint="eastAsia"/>
                <w:b/>
                <w:sz w:val="22"/>
                <w:szCs w:val="28"/>
              </w:rPr>
            </w:pPr>
            <w:r>
              <w:rPr>
                <w:rFonts w:ascii="仿宋" w:eastAsia="仿宋" w:hAnsi="仿宋" w:hint="eastAsia"/>
                <w:b/>
                <w:sz w:val="22"/>
                <w:szCs w:val="28"/>
              </w:rPr>
              <w:t>性质</w:t>
            </w:r>
          </w:p>
        </w:tc>
        <w:tc>
          <w:tcPr>
            <w:tcW w:w="103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B469B64" w14:textId="1B7BD64A" w:rsidR="007A674E" w:rsidRDefault="007A674E" w:rsidP="007A674E">
            <w:pPr>
              <w:pStyle w:val="a4"/>
              <w:ind w:firstLine="0"/>
              <w:jc w:val="center"/>
              <w:rPr>
                <w:rFonts w:ascii="仿宋" w:eastAsia="仿宋" w:hAnsi="仿宋" w:hint="eastAsia"/>
                <w:b/>
                <w:sz w:val="22"/>
                <w:szCs w:val="28"/>
              </w:rPr>
            </w:pPr>
            <w:r>
              <w:rPr>
                <w:rFonts w:ascii="仿宋" w:eastAsia="仿宋" w:hAnsi="仿宋" w:hint="eastAsia"/>
                <w:b/>
                <w:sz w:val="22"/>
                <w:szCs w:val="28"/>
              </w:rPr>
              <w:t>分数</w:t>
            </w:r>
          </w:p>
        </w:tc>
      </w:tr>
      <w:tr w:rsidR="007A674E" w14:paraId="1B40958A" w14:textId="77777777" w:rsidTr="001D0DAD">
        <w:trPr>
          <w:trHeight w:val="454"/>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6B2C292B" w14:textId="77777777" w:rsidR="007A674E" w:rsidRDefault="007A674E" w:rsidP="007A674E">
            <w:pPr>
              <w:pStyle w:val="a4"/>
              <w:spacing w:line="460" w:lineRule="exact"/>
              <w:ind w:firstLine="0"/>
              <w:jc w:val="center"/>
              <w:rPr>
                <w:rFonts w:ascii="仿宋" w:eastAsia="仿宋" w:hAnsi="仿宋" w:hint="eastAsia"/>
                <w:bCs/>
                <w:sz w:val="24"/>
                <w:szCs w:val="32"/>
              </w:rPr>
            </w:pPr>
            <w:r>
              <w:rPr>
                <w:rFonts w:ascii="仿宋" w:eastAsia="仿宋" w:hAnsi="仿宋" w:hint="eastAsia"/>
                <w:bCs/>
                <w:sz w:val="24"/>
                <w:szCs w:val="32"/>
              </w:rPr>
              <w:t>1.01</w:t>
            </w:r>
          </w:p>
        </w:tc>
        <w:tc>
          <w:tcPr>
            <w:tcW w:w="1317" w:type="dxa"/>
            <w:tcBorders>
              <w:top w:val="single" w:sz="4" w:space="0" w:color="000000"/>
              <w:left w:val="single" w:sz="4" w:space="0" w:color="000000"/>
              <w:bottom w:val="single" w:sz="4" w:space="0" w:color="000000"/>
              <w:right w:val="single" w:sz="4" w:space="0" w:color="000000"/>
            </w:tcBorders>
            <w:vAlign w:val="center"/>
          </w:tcPr>
          <w:p w14:paraId="56CF7111" w14:textId="77777777" w:rsidR="007A674E" w:rsidRDefault="007A674E" w:rsidP="007A674E">
            <w:pPr>
              <w:tabs>
                <w:tab w:val="left" w:pos="540"/>
              </w:tabs>
              <w:spacing w:line="460" w:lineRule="exact"/>
              <w:jc w:val="center"/>
              <w:rPr>
                <w:rFonts w:ascii="仿宋" w:eastAsia="仿宋" w:hAnsi="仿宋" w:hint="eastAsia"/>
                <w:bCs/>
                <w:sz w:val="24"/>
                <w:szCs w:val="32"/>
              </w:rPr>
            </w:pPr>
            <w:r>
              <w:rPr>
                <w:rFonts w:ascii="仿宋" w:eastAsia="仿宋" w:hAnsi="仿宋" w:cs="仿宋" w:hint="eastAsia"/>
                <w:sz w:val="24"/>
                <w:szCs w:val="32"/>
              </w:rPr>
              <w:t>投标报价</w:t>
            </w:r>
          </w:p>
        </w:tc>
        <w:tc>
          <w:tcPr>
            <w:tcW w:w="5487" w:type="dxa"/>
            <w:tcBorders>
              <w:top w:val="single" w:sz="4" w:space="0" w:color="000000"/>
              <w:left w:val="single" w:sz="4" w:space="0" w:color="000000"/>
              <w:bottom w:val="single" w:sz="4" w:space="0" w:color="000000"/>
              <w:right w:val="single" w:sz="4" w:space="0" w:color="000000"/>
            </w:tcBorders>
            <w:vAlign w:val="center"/>
          </w:tcPr>
          <w:p w14:paraId="66124C3A" w14:textId="77777777" w:rsidR="007A674E" w:rsidRDefault="007A674E" w:rsidP="007A674E">
            <w:pPr>
              <w:spacing w:line="460" w:lineRule="exact"/>
              <w:rPr>
                <w:rFonts w:ascii="仿宋" w:eastAsia="仿宋" w:hAnsi="仿宋" w:hint="eastAsia"/>
                <w:bCs/>
                <w:sz w:val="24"/>
                <w:szCs w:val="32"/>
              </w:rPr>
            </w:pPr>
            <w:r>
              <w:rPr>
                <w:rFonts w:ascii="仿宋" w:eastAsia="仿宋" w:hAnsi="仿宋" w:cs="仿宋" w:hint="eastAsia"/>
                <w:sz w:val="24"/>
                <w:szCs w:val="32"/>
              </w:rPr>
              <w:t>满足招标文件要求且报价百分比最低的报价为评标基准价，其投标报价得分为满分。其他投标人的投标报价得分统一按照下列公式计算：投标报价得分=(评标基准价/报价百分比)×20。</w:t>
            </w:r>
          </w:p>
        </w:tc>
        <w:tc>
          <w:tcPr>
            <w:tcW w:w="1031" w:type="dxa"/>
            <w:tcBorders>
              <w:top w:val="single" w:sz="4" w:space="0" w:color="000000"/>
              <w:left w:val="single" w:sz="4" w:space="0" w:color="000000"/>
              <w:bottom w:val="single" w:sz="4" w:space="0" w:color="000000"/>
              <w:right w:val="single" w:sz="4" w:space="0" w:color="000000"/>
            </w:tcBorders>
            <w:vAlign w:val="center"/>
          </w:tcPr>
          <w:p w14:paraId="5DDCC113" w14:textId="4BABEBD2" w:rsidR="007A674E" w:rsidRDefault="007A674E" w:rsidP="007A674E">
            <w:pPr>
              <w:pStyle w:val="a4"/>
              <w:ind w:firstLine="0"/>
              <w:jc w:val="center"/>
              <w:rPr>
                <w:rFonts w:ascii="仿宋" w:eastAsia="仿宋" w:hAnsi="仿宋" w:hint="eastAsia"/>
                <w:bCs/>
                <w:sz w:val="24"/>
                <w:szCs w:val="32"/>
              </w:rPr>
            </w:pPr>
            <w:r>
              <w:rPr>
                <w:rFonts w:ascii="仿宋" w:eastAsia="仿宋" w:hAnsi="仿宋" w:hint="eastAsia"/>
                <w:bCs/>
                <w:sz w:val="24"/>
                <w:szCs w:val="32"/>
              </w:rPr>
              <w:t>系统分</w:t>
            </w:r>
          </w:p>
        </w:tc>
        <w:tc>
          <w:tcPr>
            <w:tcW w:w="1031" w:type="dxa"/>
            <w:tcBorders>
              <w:top w:val="single" w:sz="4" w:space="0" w:color="000000"/>
              <w:left w:val="single" w:sz="4" w:space="0" w:color="000000"/>
              <w:bottom w:val="single" w:sz="4" w:space="0" w:color="000000"/>
              <w:right w:val="single" w:sz="4" w:space="0" w:color="000000"/>
            </w:tcBorders>
            <w:vAlign w:val="center"/>
          </w:tcPr>
          <w:p w14:paraId="0993FBE1" w14:textId="279D6FF5" w:rsidR="007A674E" w:rsidRDefault="007A674E" w:rsidP="007A674E">
            <w:pPr>
              <w:pStyle w:val="a4"/>
              <w:ind w:firstLine="0"/>
              <w:jc w:val="center"/>
              <w:rPr>
                <w:rFonts w:ascii="仿宋" w:eastAsia="仿宋" w:hAnsi="仿宋" w:hint="eastAsia"/>
                <w:bCs/>
                <w:sz w:val="24"/>
                <w:szCs w:val="32"/>
              </w:rPr>
            </w:pPr>
            <w:r>
              <w:rPr>
                <w:rFonts w:ascii="仿宋" w:eastAsia="仿宋" w:hAnsi="仿宋" w:hint="eastAsia"/>
                <w:bCs/>
                <w:sz w:val="24"/>
                <w:szCs w:val="32"/>
              </w:rPr>
              <w:t>20.00</w:t>
            </w:r>
          </w:p>
        </w:tc>
      </w:tr>
      <w:tr w:rsidR="007A674E" w14:paraId="13131726" w14:textId="77777777" w:rsidTr="001D0DAD">
        <w:trPr>
          <w:trHeight w:val="454"/>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BC2BB" w14:textId="77777777" w:rsidR="007A674E" w:rsidRDefault="007A674E" w:rsidP="007A674E">
            <w:pPr>
              <w:pStyle w:val="a4"/>
              <w:spacing w:line="460" w:lineRule="exact"/>
              <w:ind w:firstLine="0"/>
              <w:jc w:val="center"/>
              <w:rPr>
                <w:rFonts w:ascii="仿宋" w:eastAsia="仿宋" w:hAnsi="仿宋" w:hint="eastAsia"/>
                <w:bCs/>
                <w:sz w:val="24"/>
                <w:szCs w:val="32"/>
              </w:rPr>
            </w:pPr>
            <w:r>
              <w:rPr>
                <w:rFonts w:ascii="仿宋" w:eastAsia="仿宋" w:hAnsi="仿宋" w:hint="eastAsia"/>
                <w:bCs/>
                <w:sz w:val="24"/>
                <w:szCs w:val="32"/>
              </w:rPr>
              <w:t>1.02</w:t>
            </w:r>
          </w:p>
        </w:tc>
        <w:tc>
          <w:tcPr>
            <w:tcW w:w="1317" w:type="dxa"/>
            <w:tcBorders>
              <w:top w:val="single" w:sz="4" w:space="0" w:color="000000"/>
              <w:left w:val="single" w:sz="4" w:space="0" w:color="000000"/>
              <w:bottom w:val="single" w:sz="4" w:space="0" w:color="000000"/>
              <w:right w:val="single" w:sz="4" w:space="0" w:color="000000"/>
            </w:tcBorders>
            <w:vAlign w:val="center"/>
          </w:tcPr>
          <w:p w14:paraId="0B4150B8" w14:textId="77777777" w:rsidR="007A674E" w:rsidRDefault="007A674E" w:rsidP="007A674E">
            <w:pPr>
              <w:tabs>
                <w:tab w:val="left" w:pos="540"/>
              </w:tabs>
              <w:spacing w:line="460" w:lineRule="exact"/>
              <w:jc w:val="center"/>
              <w:rPr>
                <w:rFonts w:ascii="仿宋" w:eastAsia="仿宋" w:hAnsi="仿宋" w:cs="仿宋" w:hint="eastAsia"/>
                <w:sz w:val="24"/>
                <w:szCs w:val="32"/>
              </w:rPr>
            </w:pPr>
            <w:r>
              <w:rPr>
                <w:rFonts w:ascii="仿宋" w:eastAsia="仿宋" w:hAnsi="仿宋" w:cs="仿宋" w:hint="eastAsia"/>
                <w:sz w:val="24"/>
                <w:szCs w:val="32"/>
              </w:rPr>
              <w:t>同类业绩</w:t>
            </w:r>
          </w:p>
        </w:tc>
        <w:tc>
          <w:tcPr>
            <w:tcW w:w="5487" w:type="dxa"/>
            <w:tcBorders>
              <w:top w:val="single" w:sz="4" w:space="0" w:color="000000"/>
              <w:left w:val="single" w:sz="4" w:space="0" w:color="000000"/>
              <w:bottom w:val="single" w:sz="4" w:space="0" w:color="000000"/>
              <w:right w:val="single" w:sz="4" w:space="0" w:color="000000"/>
            </w:tcBorders>
            <w:vAlign w:val="center"/>
          </w:tcPr>
          <w:p w14:paraId="60EE1C00" w14:textId="77777777" w:rsidR="007A674E" w:rsidRPr="007A674E" w:rsidRDefault="007A674E" w:rsidP="007A674E">
            <w:pPr>
              <w:spacing w:line="400" w:lineRule="exact"/>
              <w:rPr>
                <w:rFonts w:ascii="仿宋" w:eastAsia="仿宋" w:hAnsi="仿宋" w:hint="eastAsia"/>
                <w:sz w:val="24"/>
              </w:rPr>
            </w:pPr>
            <w:r w:rsidRPr="007A674E">
              <w:rPr>
                <w:rFonts w:ascii="仿宋" w:eastAsia="仿宋" w:hAnsi="仿宋" w:hint="eastAsia"/>
                <w:sz w:val="24"/>
              </w:rPr>
              <w:t>投标人20</w:t>
            </w:r>
            <w:r w:rsidRPr="007A674E">
              <w:rPr>
                <w:rFonts w:ascii="仿宋" w:eastAsia="仿宋" w:hAnsi="仿宋"/>
                <w:sz w:val="24"/>
              </w:rPr>
              <w:t>2</w:t>
            </w:r>
            <w:r w:rsidRPr="007A674E">
              <w:rPr>
                <w:rFonts w:ascii="仿宋" w:eastAsia="仿宋" w:hAnsi="仿宋" w:hint="eastAsia"/>
                <w:sz w:val="24"/>
              </w:rPr>
              <w:t>3年</w:t>
            </w:r>
            <w:r w:rsidRPr="007A674E">
              <w:rPr>
                <w:rFonts w:ascii="仿宋" w:eastAsia="仿宋" w:hAnsi="仿宋"/>
                <w:sz w:val="24"/>
              </w:rPr>
              <w:t>1</w:t>
            </w:r>
            <w:r w:rsidRPr="007A674E">
              <w:rPr>
                <w:rFonts w:ascii="仿宋" w:eastAsia="仿宋" w:hAnsi="仿宋" w:hint="eastAsia"/>
                <w:sz w:val="24"/>
              </w:rPr>
              <w:t>月1日至今（以</w:t>
            </w:r>
            <w:r w:rsidRPr="007A674E">
              <w:rPr>
                <w:rFonts w:ascii="仿宋" w:eastAsia="仿宋" w:hAnsi="仿宋"/>
                <w:sz w:val="24"/>
              </w:rPr>
              <w:t>合同签订</w:t>
            </w:r>
            <w:r w:rsidRPr="007A674E">
              <w:rPr>
                <w:rFonts w:ascii="仿宋" w:eastAsia="仿宋" w:hAnsi="仿宋" w:hint="eastAsia"/>
                <w:sz w:val="24"/>
              </w:rPr>
              <w:t>时间</w:t>
            </w:r>
            <w:r w:rsidRPr="007A674E">
              <w:rPr>
                <w:rFonts w:ascii="仿宋" w:eastAsia="仿宋" w:hAnsi="仿宋"/>
                <w:sz w:val="24"/>
              </w:rPr>
              <w:t>为准</w:t>
            </w:r>
            <w:r w:rsidRPr="007A674E">
              <w:rPr>
                <w:rFonts w:ascii="仿宋" w:eastAsia="仿宋" w:hAnsi="仿宋" w:hint="eastAsia"/>
                <w:sz w:val="24"/>
              </w:rPr>
              <w:t>）</w:t>
            </w:r>
            <w:r w:rsidRPr="007A674E">
              <w:rPr>
                <w:rFonts w:ascii="仿宋" w:eastAsia="仿宋" w:hAnsi="仿宋"/>
                <w:sz w:val="24"/>
              </w:rPr>
              <w:t>，</w:t>
            </w:r>
            <w:r w:rsidRPr="007A674E">
              <w:rPr>
                <w:rFonts w:ascii="仿宋" w:eastAsia="仿宋" w:hAnsi="仿宋" w:hint="eastAsia"/>
                <w:sz w:val="24"/>
              </w:rPr>
              <w:t>每有一个同类项目业绩的，</w:t>
            </w:r>
            <w:r w:rsidRPr="007A674E">
              <w:rPr>
                <w:rFonts w:ascii="仿宋" w:eastAsia="仿宋" w:hAnsi="仿宋"/>
                <w:sz w:val="24"/>
              </w:rPr>
              <w:t>得</w:t>
            </w:r>
            <w:r w:rsidRPr="007A674E">
              <w:rPr>
                <w:rFonts w:ascii="仿宋" w:eastAsia="仿宋" w:hAnsi="仿宋" w:hint="eastAsia"/>
                <w:sz w:val="24"/>
              </w:rPr>
              <w:t>1.5分</w:t>
            </w:r>
            <w:r w:rsidRPr="007A674E">
              <w:rPr>
                <w:rFonts w:ascii="仿宋" w:eastAsia="仿宋" w:hAnsi="仿宋"/>
                <w:sz w:val="24"/>
              </w:rPr>
              <w:t>，本项最高得</w:t>
            </w:r>
            <w:r w:rsidRPr="007A674E">
              <w:rPr>
                <w:rFonts w:ascii="仿宋" w:eastAsia="仿宋" w:hAnsi="仿宋" w:hint="eastAsia"/>
                <w:sz w:val="24"/>
              </w:rPr>
              <w:t>3分</w:t>
            </w:r>
            <w:r w:rsidRPr="007A674E">
              <w:rPr>
                <w:rFonts w:ascii="仿宋" w:eastAsia="仿宋" w:hAnsi="仿宋"/>
                <w:sz w:val="24"/>
              </w:rPr>
              <w:t>。</w:t>
            </w:r>
          </w:p>
          <w:p w14:paraId="5BEB6E8E" w14:textId="77777777" w:rsidR="007A674E" w:rsidRDefault="007A674E" w:rsidP="007A674E">
            <w:pPr>
              <w:spacing w:line="460" w:lineRule="exact"/>
              <w:rPr>
                <w:rFonts w:ascii="仿宋" w:eastAsia="仿宋" w:hAnsi="仿宋" w:cs="仿宋" w:hint="eastAsia"/>
                <w:sz w:val="24"/>
                <w:szCs w:val="32"/>
              </w:rPr>
            </w:pPr>
            <w:r w:rsidRPr="007A674E">
              <w:rPr>
                <w:rFonts w:ascii="仿宋" w:eastAsia="仿宋" w:hAnsi="仿宋" w:hint="eastAsia"/>
                <w:sz w:val="24"/>
              </w:rPr>
              <w:t>注</w:t>
            </w:r>
            <w:r w:rsidRPr="007A674E">
              <w:rPr>
                <w:rFonts w:ascii="仿宋" w:eastAsia="仿宋" w:hAnsi="仿宋"/>
                <w:sz w:val="24"/>
              </w:rPr>
              <w:t>：</w:t>
            </w:r>
            <w:r w:rsidRPr="007A674E">
              <w:rPr>
                <w:rFonts w:ascii="仿宋" w:eastAsia="仿宋" w:hAnsi="仿宋" w:hint="eastAsia"/>
                <w:sz w:val="24"/>
              </w:rPr>
              <w:t>投标文件中附合同扫描件，扫描件</w:t>
            </w:r>
            <w:r w:rsidRPr="007A674E">
              <w:rPr>
                <w:rFonts w:ascii="仿宋" w:eastAsia="仿宋" w:hAnsi="仿宋"/>
                <w:sz w:val="24"/>
              </w:rPr>
              <w:t>清晰可见</w:t>
            </w:r>
            <w:r w:rsidRPr="007A674E">
              <w:rPr>
                <w:rFonts w:ascii="仿宋" w:eastAsia="仿宋" w:hAnsi="仿宋" w:hint="eastAsia"/>
                <w:sz w:val="24"/>
              </w:rPr>
              <w:t>，同类项目指维修范围包含甲方机动工业车辆，如洒水车、卡丁扫路机、道路清洗车、垃圾压缩车及改装上装等，否则不得分。</w:t>
            </w:r>
          </w:p>
        </w:tc>
        <w:tc>
          <w:tcPr>
            <w:tcW w:w="1031" w:type="dxa"/>
            <w:tcBorders>
              <w:top w:val="single" w:sz="4" w:space="0" w:color="000000"/>
              <w:left w:val="single" w:sz="4" w:space="0" w:color="000000"/>
              <w:bottom w:val="single" w:sz="4" w:space="0" w:color="000000"/>
              <w:right w:val="single" w:sz="4" w:space="0" w:color="000000"/>
            </w:tcBorders>
            <w:vAlign w:val="center"/>
          </w:tcPr>
          <w:p w14:paraId="7301FC32" w14:textId="1D82AB10" w:rsidR="007A674E" w:rsidRDefault="007A674E" w:rsidP="007A674E">
            <w:pPr>
              <w:pStyle w:val="a4"/>
              <w:ind w:firstLine="0"/>
              <w:jc w:val="center"/>
              <w:rPr>
                <w:rFonts w:ascii="仿宋" w:eastAsia="仿宋" w:hAnsi="仿宋" w:hint="eastAsia"/>
                <w:bCs/>
                <w:sz w:val="24"/>
                <w:szCs w:val="32"/>
              </w:rPr>
            </w:pPr>
            <w:r>
              <w:rPr>
                <w:rFonts w:ascii="仿宋" w:eastAsia="仿宋" w:hAnsi="仿宋" w:hint="eastAsia"/>
                <w:bCs/>
                <w:sz w:val="24"/>
                <w:szCs w:val="32"/>
              </w:rPr>
              <w:t>客观分</w:t>
            </w:r>
          </w:p>
        </w:tc>
        <w:tc>
          <w:tcPr>
            <w:tcW w:w="1031" w:type="dxa"/>
            <w:tcBorders>
              <w:top w:val="single" w:sz="4" w:space="0" w:color="000000"/>
              <w:left w:val="single" w:sz="4" w:space="0" w:color="000000"/>
              <w:bottom w:val="single" w:sz="4" w:space="0" w:color="000000"/>
              <w:right w:val="single" w:sz="4" w:space="0" w:color="000000"/>
            </w:tcBorders>
            <w:vAlign w:val="center"/>
          </w:tcPr>
          <w:p w14:paraId="14575BE7" w14:textId="78E7E325" w:rsidR="007A674E" w:rsidRDefault="007A674E" w:rsidP="007A674E">
            <w:pPr>
              <w:pStyle w:val="a4"/>
              <w:ind w:firstLine="0"/>
              <w:jc w:val="center"/>
              <w:rPr>
                <w:rFonts w:ascii="仿宋" w:eastAsia="仿宋" w:hAnsi="仿宋" w:hint="eastAsia"/>
                <w:bCs/>
                <w:sz w:val="24"/>
                <w:szCs w:val="32"/>
              </w:rPr>
            </w:pPr>
            <w:r>
              <w:rPr>
                <w:rFonts w:ascii="仿宋" w:eastAsia="仿宋" w:hAnsi="仿宋" w:hint="eastAsia"/>
                <w:bCs/>
                <w:sz w:val="24"/>
                <w:szCs w:val="32"/>
              </w:rPr>
              <w:t>3.00</w:t>
            </w:r>
          </w:p>
        </w:tc>
      </w:tr>
      <w:tr w:rsidR="007A674E" w14:paraId="4C736C90" w14:textId="77777777" w:rsidTr="001D0DAD">
        <w:trPr>
          <w:trHeight w:val="454"/>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9068A" w14:textId="5FFDDD41" w:rsidR="007A674E" w:rsidRDefault="007A674E" w:rsidP="007A674E">
            <w:pPr>
              <w:pStyle w:val="a4"/>
              <w:spacing w:line="460" w:lineRule="exact"/>
              <w:ind w:firstLine="0"/>
              <w:jc w:val="center"/>
              <w:rPr>
                <w:rFonts w:ascii="仿宋" w:eastAsia="仿宋" w:hAnsi="仿宋" w:hint="eastAsia"/>
                <w:bCs/>
                <w:sz w:val="24"/>
                <w:szCs w:val="32"/>
              </w:rPr>
            </w:pPr>
            <w:r>
              <w:rPr>
                <w:rFonts w:ascii="仿宋" w:eastAsia="仿宋" w:hAnsi="仿宋" w:hint="eastAsia"/>
                <w:bCs/>
                <w:sz w:val="24"/>
                <w:szCs w:val="32"/>
              </w:rPr>
              <w:lastRenderedPageBreak/>
              <w:t>1.03</w:t>
            </w:r>
          </w:p>
        </w:tc>
        <w:tc>
          <w:tcPr>
            <w:tcW w:w="1317" w:type="dxa"/>
            <w:tcBorders>
              <w:top w:val="single" w:sz="4" w:space="0" w:color="000000"/>
              <w:left w:val="single" w:sz="4" w:space="0" w:color="000000"/>
              <w:bottom w:val="single" w:sz="4" w:space="0" w:color="000000"/>
              <w:right w:val="single" w:sz="4" w:space="0" w:color="000000"/>
            </w:tcBorders>
            <w:vAlign w:val="center"/>
          </w:tcPr>
          <w:p w14:paraId="05633693" w14:textId="77777777" w:rsidR="007A674E" w:rsidRDefault="007A674E" w:rsidP="007A674E">
            <w:pPr>
              <w:tabs>
                <w:tab w:val="left" w:pos="540"/>
              </w:tabs>
              <w:spacing w:line="460" w:lineRule="exact"/>
              <w:jc w:val="center"/>
              <w:rPr>
                <w:rFonts w:ascii="仿宋" w:eastAsia="仿宋" w:hAnsi="仿宋" w:hint="eastAsia"/>
                <w:sz w:val="24"/>
              </w:rPr>
            </w:pPr>
            <w:r>
              <w:rPr>
                <w:rFonts w:ascii="仿宋" w:eastAsia="仿宋" w:hAnsi="仿宋" w:hint="eastAsia"/>
                <w:bCs/>
                <w:sz w:val="24"/>
                <w:szCs w:val="32"/>
              </w:rPr>
              <w:t>专业技术人员配备</w:t>
            </w:r>
          </w:p>
        </w:tc>
        <w:tc>
          <w:tcPr>
            <w:tcW w:w="5487" w:type="dxa"/>
            <w:tcBorders>
              <w:top w:val="single" w:sz="4" w:space="0" w:color="000000"/>
              <w:left w:val="single" w:sz="4" w:space="0" w:color="000000"/>
              <w:bottom w:val="single" w:sz="4" w:space="0" w:color="000000"/>
              <w:right w:val="single" w:sz="4" w:space="0" w:color="000000"/>
            </w:tcBorders>
            <w:vAlign w:val="center"/>
          </w:tcPr>
          <w:p w14:paraId="67A17AB7" w14:textId="77777777" w:rsidR="007A674E" w:rsidRDefault="007A674E" w:rsidP="007A674E">
            <w:pPr>
              <w:pStyle w:val="a4"/>
              <w:spacing w:line="460" w:lineRule="exact"/>
              <w:ind w:firstLine="0"/>
              <w:rPr>
                <w:rFonts w:ascii="仿宋" w:eastAsia="仿宋" w:hAnsi="仿宋" w:hint="eastAsia"/>
                <w:bCs/>
                <w:sz w:val="24"/>
                <w:szCs w:val="32"/>
              </w:rPr>
            </w:pPr>
            <w:r>
              <w:rPr>
                <w:rFonts w:ascii="仿宋" w:eastAsia="仿宋" w:hAnsi="仿宋" w:hint="eastAsia"/>
                <w:bCs/>
                <w:sz w:val="24"/>
                <w:szCs w:val="32"/>
              </w:rPr>
              <w:t>投标人拟投入本项目的专业技术人员，具有高级技师证书的每有1人得4分，最高得4分；具有二级技师证书的每有1人得3分，最高得6分；具有三级技师证书的每有1人得1分，最高得5分；具有四级技师证书或特种作业操作证的每有1人得1分，最高得3分。</w:t>
            </w:r>
          </w:p>
          <w:p w14:paraId="0B6F5392" w14:textId="77777777" w:rsidR="007A674E" w:rsidRDefault="007A674E" w:rsidP="007A674E">
            <w:pPr>
              <w:pStyle w:val="a4"/>
              <w:spacing w:line="460" w:lineRule="exact"/>
              <w:ind w:firstLine="0"/>
              <w:rPr>
                <w:rFonts w:ascii="仿宋" w:eastAsia="仿宋" w:hAnsi="仿宋" w:hint="eastAsia"/>
                <w:bCs/>
                <w:sz w:val="24"/>
                <w:szCs w:val="32"/>
              </w:rPr>
            </w:pPr>
            <w:r>
              <w:rPr>
                <w:rFonts w:ascii="仿宋" w:eastAsia="仿宋" w:hAnsi="仿宋" w:hint="eastAsia"/>
                <w:bCs/>
                <w:sz w:val="24"/>
                <w:szCs w:val="32"/>
              </w:rPr>
              <w:t>注：以上人员须为汽车维修类专业，同一人员不可重复记分（须提供近一个月在本单位缴纳的社保证明材料，若为退休人员须提供聘用合同扫描件）</w:t>
            </w:r>
          </w:p>
          <w:p w14:paraId="44C23BA0" w14:textId="77777777" w:rsidR="007A674E" w:rsidRDefault="007A674E" w:rsidP="007A674E">
            <w:pPr>
              <w:pStyle w:val="a4"/>
              <w:spacing w:line="460" w:lineRule="exact"/>
              <w:ind w:firstLine="0"/>
              <w:rPr>
                <w:rFonts w:ascii="仿宋" w:eastAsia="仿宋" w:hAnsi="仿宋" w:hint="eastAsia"/>
                <w:sz w:val="24"/>
              </w:rPr>
            </w:pPr>
            <w:r>
              <w:rPr>
                <w:rFonts w:ascii="仿宋" w:eastAsia="仿宋" w:hAnsi="仿宋" w:hint="eastAsia"/>
                <w:bCs/>
                <w:sz w:val="24"/>
                <w:szCs w:val="32"/>
              </w:rPr>
              <w:t>注：以上资料须提供证书扫描件,否则不予计分。</w:t>
            </w:r>
          </w:p>
        </w:tc>
        <w:tc>
          <w:tcPr>
            <w:tcW w:w="1031" w:type="dxa"/>
            <w:tcBorders>
              <w:top w:val="single" w:sz="4" w:space="0" w:color="000000"/>
              <w:left w:val="single" w:sz="4" w:space="0" w:color="000000"/>
              <w:bottom w:val="single" w:sz="4" w:space="0" w:color="000000"/>
              <w:right w:val="single" w:sz="4" w:space="0" w:color="000000"/>
            </w:tcBorders>
            <w:vAlign w:val="center"/>
          </w:tcPr>
          <w:p w14:paraId="44D2BEC6" w14:textId="1E156EF5" w:rsidR="007A674E" w:rsidRDefault="007A674E" w:rsidP="007A674E">
            <w:pPr>
              <w:pStyle w:val="a4"/>
              <w:ind w:firstLine="0"/>
              <w:jc w:val="center"/>
              <w:rPr>
                <w:rFonts w:ascii="仿宋" w:eastAsia="仿宋" w:hAnsi="仿宋" w:hint="eastAsia"/>
                <w:bCs/>
                <w:sz w:val="24"/>
                <w:szCs w:val="32"/>
              </w:rPr>
            </w:pPr>
            <w:r>
              <w:rPr>
                <w:rFonts w:ascii="仿宋" w:eastAsia="仿宋" w:hAnsi="仿宋" w:hint="eastAsia"/>
                <w:bCs/>
                <w:sz w:val="24"/>
                <w:szCs w:val="32"/>
              </w:rPr>
              <w:t>客观分</w:t>
            </w:r>
          </w:p>
        </w:tc>
        <w:tc>
          <w:tcPr>
            <w:tcW w:w="1031" w:type="dxa"/>
            <w:tcBorders>
              <w:top w:val="single" w:sz="4" w:space="0" w:color="000000"/>
              <w:left w:val="single" w:sz="4" w:space="0" w:color="000000"/>
              <w:bottom w:val="single" w:sz="4" w:space="0" w:color="000000"/>
              <w:right w:val="single" w:sz="4" w:space="0" w:color="000000"/>
            </w:tcBorders>
            <w:vAlign w:val="center"/>
          </w:tcPr>
          <w:p w14:paraId="707599D6" w14:textId="2E3510D0" w:rsidR="007A674E" w:rsidRDefault="007A674E" w:rsidP="007A674E">
            <w:pPr>
              <w:pStyle w:val="a4"/>
              <w:ind w:firstLine="0"/>
              <w:jc w:val="center"/>
              <w:rPr>
                <w:rFonts w:ascii="仿宋" w:eastAsia="仿宋" w:hAnsi="仿宋" w:hint="eastAsia"/>
                <w:bCs/>
                <w:sz w:val="24"/>
                <w:szCs w:val="32"/>
              </w:rPr>
            </w:pPr>
            <w:r>
              <w:rPr>
                <w:rFonts w:ascii="仿宋" w:eastAsia="仿宋" w:hAnsi="仿宋" w:hint="eastAsia"/>
                <w:bCs/>
                <w:sz w:val="24"/>
                <w:szCs w:val="32"/>
              </w:rPr>
              <w:t>18.00</w:t>
            </w:r>
          </w:p>
        </w:tc>
      </w:tr>
      <w:tr w:rsidR="007A674E" w14:paraId="49040F94" w14:textId="77777777" w:rsidTr="001D0DAD">
        <w:trPr>
          <w:trHeight w:val="454"/>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71E0E" w14:textId="7C3DFC88" w:rsidR="007A674E" w:rsidRDefault="007A674E" w:rsidP="007A674E">
            <w:pPr>
              <w:pStyle w:val="a4"/>
              <w:spacing w:line="460" w:lineRule="exact"/>
              <w:ind w:firstLine="0"/>
              <w:jc w:val="center"/>
              <w:rPr>
                <w:rFonts w:ascii="仿宋" w:eastAsia="仿宋" w:hAnsi="仿宋" w:hint="eastAsia"/>
                <w:bCs/>
                <w:sz w:val="24"/>
                <w:szCs w:val="32"/>
              </w:rPr>
            </w:pPr>
            <w:r>
              <w:rPr>
                <w:rFonts w:ascii="仿宋" w:eastAsia="仿宋" w:hAnsi="仿宋" w:hint="eastAsia"/>
                <w:bCs/>
                <w:sz w:val="24"/>
                <w:szCs w:val="32"/>
              </w:rPr>
              <w:t>1.04</w:t>
            </w:r>
          </w:p>
        </w:tc>
        <w:tc>
          <w:tcPr>
            <w:tcW w:w="1317" w:type="dxa"/>
            <w:tcBorders>
              <w:top w:val="single" w:sz="4" w:space="0" w:color="000000"/>
              <w:left w:val="single" w:sz="4" w:space="0" w:color="000000"/>
              <w:bottom w:val="single" w:sz="4" w:space="0" w:color="000000"/>
              <w:right w:val="single" w:sz="4" w:space="0" w:color="000000"/>
            </w:tcBorders>
            <w:vAlign w:val="center"/>
          </w:tcPr>
          <w:p w14:paraId="27220A56" w14:textId="77777777" w:rsidR="007A674E" w:rsidRDefault="007A674E" w:rsidP="007A674E">
            <w:pPr>
              <w:tabs>
                <w:tab w:val="left" w:pos="540"/>
              </w:tabs>
              <w:spacing w:line="460" w:lineRule="exact"/>
              <w:jc w:val="center"/>
              <w:rPr>
                <w:rFonts w:ascii="仿宋" w:eastAsia="仿宋" w:hAnsi="仿宋" w:hint="eastAsia"/>
                <w:bCs/>
                <w:sz w:val="24"/>
                <w:szCs w:val="32"/>
              </w:rPr>
            </w:pPr>
            <w:r>
              <w:rPr>
                <w:rFonts w:ascii="仿宋" w:eastAsia="仿宋" w:hAnsi="仿宋" w:hint="eastAsia"/>
                <w:bCs/>
                <w:sz w:val="24"/>
                <w:szCs w:val="32"/>
              </w:rPr>
              <w:t>企业实力</w:t>
            </w:r>
          </w:p>
        </w:tc>
        <w:tc>
          <w:tcPr>
            <w:tcW w:w="5487" w:type="dxa"/>
            <w:tcBorders>
              <w:top w:val="single" w:sz="4" w:space="0" w:color="000000"/>
              <w:left w:val="single" w:sz="4" w:space="0" w:color="000000"/>
              <w:bottom w:val="single" w:sz="4" w:space="0" w:color="000000"/>
              <w:right w:val="single" w:sz="4" w:space="0" w:color="000000"/>
            </w:tcBorders>
            <w:vAlign w:val="center"/>
          </w:tcPr>
          <w:p w14:paraId="799D11E7" w14:textId="77777777" w:rsidR="007A674E" w:rsidRPr="007A674E" w:rsidRDefault="007A674E" w:rsidP="007A674E">
            <w:pPr>
              <w:widowControl/>
              <w:jc w:val="left"/>
              <w:rPr>
                <w:rFonts w:ascii="仿宋" w:eastAsia="仿宋" w:hAnsi="仿宋" w:hint="eastAsia"/>
                <w:bCs/>
                <w:sz w:val="24"/>
                <w:szCs w:val="32"/>
              </w:rPr>
            </w:pPr>
            <w:r w:rsidRPr="007A674E">
              <w:rPr>
                <w:rFonts w:ascii="仿宋" w:eastAsia="仿宋" w:hAnsi="仿宋" w:hint="eastAsia"/>
                <w:bCs/>
                <w:sz w:val="24"/>
                <w:szCs w:val="32"/>
              </w:rPr>
              <w:t>1.投标人在石岛辖区范围内设立的固定经营场所的生产厂房、停车场、仓库等总面积大于1000平方米，且现有场地经营期限不得短于2029年12月底，得基础分1分；在满足上述要求的基础上，固定经营场所(含生产厂房、停车场、仓库)面积超过上述要求，每超出500平方米加1分，最高得5分。投标文件中需提供固定经营场所的所有权证明(经营场所为自有)或租赁合同（经营场所为租赁）扫描件及石岛辖区场地的现场照片不少于5张（含厂门全景、内部厂房、停车场、仓库、企业标识牌），否则该项不得分。</w:t>
            </w:r>
          </w:p>
          <w:p w14:paraId="7876106F" w14:textId="77777777" w:rsidR="007A674E" w:rsidRDefault="007A674E" w:rsidP="007A674E">
            <w:pPr>
              <w:pStyle w:val="a4"/>
              <w:spacing w:line="460" w:lineRule="exact"/>
              <w:ind w:firstLine="0"/>
              <w:rPr>
                <w:rFonts w:ascii="仿宋" w:eastAsia="仿宋" w:hAnsi="仿宋" w:hint="eastAsia"/>
                <w:bCs/>
                <w:sz w:val="24"/>
                <w:szCs w:val="32"/>
              </w:rPr>
            </w:pPr>
            <w:r>
              <w:rPr>
                <w:rFonts w:ascii="仿宋" w:eastAsia="仿宋" w:hAnsi="仿宋" w:hint="eastAsia"/>
                <w:bCs/>
                <w:sz w:val="24"/>
                <w:szCs w:val="32"/>
              </w:rPr>
              <w:t>2.投标人业务类型为“汽车维修”、业户类别为二类，且项目种类包含采购人车辆类型（如大型货车维修）的，得5分；上述材料业户类别为一类，且项目种类包含采购人车辆类型（如大型货车维修）的，得10分；业户类别为三类的，本项不得分。未提供有效证明材料或材料不清无法判定业户类别的，不得分。投标文件中需提供有效《机动车维修经营备案表》或有效期内的《道路运输经营许可证》扫描件。</w:t>
            </w:r>
          </w:p>
          <w:p w14:paraId="7F07D306" w14:textId="77777777" w:rsidR="007A674E" w:rsidRPr="007A674E" w:rsidRDefault="007A674E" w:rsidP="007A674E">
            <w:pPr>
              <w:spacing w:line="400" w:lineRule="exact"/>
              <w:jc w:val="left"/>
              <w:rPr>
                <w:rFonts w:ascii="仿宋" w:eastAsia="仿宋" w:hAnsi="仿宋" w:hint="eastAsia"/>
                <w:bCs/>
                <w:sz w:val="24"/>
                <w:szCs w:val="32"/>
              </w:rPr>
            </w:pPr>
            <w:r w:rsidRPr="007A674E">
              <w:rPr>
                <w:rFonts w:ascii="仿宋" w:eastAsia="仿宋" w:hAnsi="仿宋" w:hint="eastAsia"/>
                <w:bCs/>
                <w:sz w:val="24"/>
                <w:szCs w:val="32"/>
              </w:rPr>
              <w:t>3.投标人近3年内具有县级以上交通运输主管部门或道路运输管理机构颁发的“诚信维修企业”荣誉牌匾或证书，每有一项得3分，最高得3分。投标人须提供以上证书原件扫描件。</w:t>
            </w:r>
          </w:p>
          <w:p w14:paraId="2598FC15" w14:textId="77777777" w:rsidR="007A674E" w:rsidRPr="007A674E" w:rsidRDefault="007A674E" w:rsidP="007A674E">
            <w:pPr>
              <w:pStyle w:val="a4"/>
              <w:spacing w:line="460" w:lineRule="exact"/>
              <w:ind w:firstLine="0"/>
              <w:jc w:val="left"/>
              <w:rPr>
                <w:rFonts w:ascii="仿宋" w:eastAsia="仿宋" w:hAnsi="仿宋" w:hint="eastAsia"/>
                <w:bCs/>
                <w:sz w:val="24"/>
                <w:szCs w:val="32"/>
              </w:rPr>
            </w:pPr>
            <w:r w:rsidRPr="007A674E">
              <w:rPr>
                <w:rFonts w:ascii="仿宋" w:eastAsia="仿宋" w:hAnsi="仿宋" w:hint="eastAsia"/>
                <w:bCs/>
                <w:sz w:val="24"/>
                <w:szCs w:val="32"/>
              </w:rPr>
              <w:lastRenderedPageBreak/>
              <w:t>4.投标人承诺的质量保证期在基准要求基础上延长的，按以下标准得分：小修质保每延长1个月（30日）得0.5分，最高得2分；中修及大修质保每延长1个月（30日）得0.5分，最高得2分；须提供书面质保承诺函并加盖公章，未覆盖对应维修类型的不计该分项分。</w:t>
            </w:r>
          </w:p>
          <w:p w14:paraId="35C7296F" w14:textId="77777777" w:rsidR="007A674E" w:rsidRPr="007A674E" w:rsidRDefault="007A674E" w:rsidP="007A674E">
            <w:pPr>
              <w:widowControl/>
              <w:jc w:val="left"/>
              <w:rPr>
                <w:rFonts w:ascii="仿宋" w:eastAsia="仿宋" w:hAnsi="仿宋" w:hint="eastAsia"/>
                <w:bCs/>
                <w:sz w:val="24"/>
                <w:szCs w:val="32"/>
              </w:rPr>
            </w:pPr>
            <w:r w:rsidRPr="007A674E">
              <w:rPr>
                <w:rFonts w:ascii="仿宋" w:eastAsia="仿宋" w:hAnsi="仿宋" w:hint="eastAsia"/>
                <w:bCs/>
                <w:sz w:val="24"/>
                <w:szCs w:val="32"/>
              </w:rPr>
              <w:t>5.投标人通过ISO9001质量管理体系认证得2分;其他行业主管部门颁发的权威认证，每项得1分，最多得1分。投标人须提供证书原件扫描件并加盖公章，否则不得分。</w:t>
            </w:r>
          </w:p>
          <w:p w14:paraId="576E8F9E" w14:textId="719863D1" w:rsidR="007A674E" w:rsidRDefault="007A674E" w:rsidP="007A674E">
            <w:pPr>
              <w:widowControl/>
              <w:jc w:val="left"/>
              <w:rPr>
                <w:rFonts w:ascii="仿宋" w:eastAsia="仿宋" w:hAnsi="仿宋" w:hint="eastAsia"/>
                <w:bCs/>
                <w:sz w:val="24"/>
                <w:szCs w:val="32"/>
              </w:rPr>
            </w:pPr>
            <w:r>
              <w:rPr>
                <w:rFonts w:ascii="仿宋" w:eastAsia="仿宋" w:hAnsi="仿宋" w:hint="eastAsia"/>
                <w:bCs/>
                <w:sz w:val="24"/>
                <w:szCs w:val="32"/>
              </w:rPr>
              <w:t>6.</w:t>
            </w:r>
            <w:r w:rsidRPr="007A674E">
              <w:rPr>
                <w:rFonts w:ascii="仿宋" w:eastAsia="仿宋" w:hAnsi="仿宋" w:hint="eastAsia"/>
                <w:bCs/>
                <w:sz w:val="24"/>
                <w:szCs w:val="32"/>
              </w:rPr>
              <w:t>评委根据投标人提供的区位辐射情况介绍及彩色实景照片所反映的厂容场貌、停车场、接待室以及配件仓库（内含采购人车辆所需配件库存照片）等情况在</w:t>
            </w:r>
            <w:r w:rsidR="00112CE1">
              <w:rPr>
                <w:rFonts w:ascii="仿宋" w:eastAsia="仿宋" w:hAnsi="仿宋" w:hint="eastAsia"/>
                <w:bCs/>
                <w:sz w:val="24"/>
                <w:szCs w:val="32"/>
              </w:rPr>
              <w:t>0</w:t>
            </w:r>
            <w:r w:rsidRPr="007A674E">
              <w:rPr>
                <w:rFonts w:ascii="仿宋" w:eastAsia="仿宋" w:hAnsi="仿宋" w:hint="eastAsia"/>
                <w:bCs/>
                <w:sz w:val="24"/>
                <w:szCs w:val="32"/>
              </w:rPr>
              <w:t>-3分之间酌情打分。</w:t>
            </w:r>
          </w:p>
        </w:tc>
        <w:tc>
          <w:tcPr>
            <w:tcW w:w="1031" w:type="dxa"/>
            <w:tcBorders>
              <w:top w:val="single" w:sz="4" w:space="0" w:color="000000"/>
              <w:left w:val="single" w:sz="4" w:space="0" w:color="000000"/>
              <w:bottom w:val="single" w:sz="4" w:space="0" w:color="000000"/>
              <w:right w:val="single" w:sz="4" w:space="0" w:color="000000"/>
            </w:tcBorders>
            <w:vAlign w:val="center"/>
          </w:tcPr>
          <w:p w14:paraId="2AB33AC4" w14:textId="32AE2222" w:rsidR="007A674E" w:rsidRDefault="007A674E" w:rsidP="007A674E">
            <w:pPr>
              <w:pStyle w:val="a4"/>
              <w:ind w:firstLine="0"/>
              <w:jc w:val="center"/>
              <w:rPr>
                <w:rFonts w:ascii="仿宋" w:eastAsia="仿宋" w:hAnsi="仿宋" w:hint="eastAsia"/>
                <w:bCs/>
                <w:sz w:val="24"/>
                <w:szCs w:val="32"/>
              </w:rPr>
            </w:pPr>
            <w:r>
              <w:rPr>
                <w:rFonts w:ascii="仿宋" w:eastAsia="仿宋" w:hAnsi="仿宋" w:hint="eastAsia"/>
                <w:bCs/>
                <w:sz w:val="24"/>
                <w:szCs w:val="32"/>
              </w:rPr>
              <w:lastRenderedPageBreak/>
              <w:t>主观分</w:t>
            </w:r>
          </w:p>
        </w:tc>
        <w:tc>
          <w:tcPr>
            <w:tcW w:w="1031" w:type="dxa"/>
            <w:tcBorders>
              <w:top w:val="single" w:sz="4" w:space="0" w:color="000000"/>
              <w:left w:val="single" w:sz="4" w:space="0" w:color="000000"/>
              <w:bottom w:val="single" w:sz="4" w:space="0" w:color="000000"/>
              <w:right w:val="single" w:sz="4" w:space="0" w:color="000000"/>
            </w:tcBorders>
            <w:vAlign w:val="center"/>
          </w:tcPr>
          <w:p w14:paraId="1B0F7B83" w14:textId="63ED8925" w:rsidR="007A674E" w:rsidRDefault="007A674E" w:rsidP="007A674E">
            <w:pPr>
              <w:pStyle w:val="a4"/>
              <w:ind w:firstLine="0"/>
              <w:jc w:val="center"/>
              <w:rPr>
                <w:rFonts w:ascii="仿宋" w:eastAsia="仿宋" w:hAnsi="仿宋" w:hint="eastAsia"/>
                <w:bCs/>
                <w:sz w:val="24"/>
                <w:szCs w:val="32"/>
              </w:rPr>
            </w:pPr>
            <w:r>
              <w:rPr>
                <w:rFonts w:ascii="仿宋" w:eastAsia="仿宋" w:hAnsi="仿宋" w:hint="eastAsia"/>
                <w:bCs/>
                <w:sz w:val="24"/>
                <w:szCs w:val="32"/>
              </w:rPr>
              <w:t>28.00</w:t>
            </w:r>
          </w:p>
        </w:tc>
      </w:tr>
      <w:tr w:rsidR="007A674E" w14:paraId="21D36A15" w14:textId="77777777" w:rsidTr="001D0DAD">
        <w:trPr>
          <w:trHeight w:val="454"/>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EEF90" w14:textId="3C61A270" w:rsidR="007A674E" w:rsidRDefault="007A674E" w:rsidP="007A674E">
            <w:pPr>
              <w:pStyle w:val="a4"/>
              <w:spacing w:line="460" w:lineRule="exact"/>
              <w:ind w:firstLine="0"/>
              <w:jc w:val="center"/>
              <w:rPr>
                <w:rFonts w:ascii="仿宋" w:eastAsia="仿宋" w:hAnsi="仿宋" w:hint="eastAsia"/>
                <w:bCs/>
                <w:sz w:val="24"/>
                <w:szCs w:val="32"/>
              </w:rPr>
            </w:pPr>
            <w:r>
              <w:rPr>
                <w:rFonts w:ascii="仿宋" w:eastAsia="仿宋" w:hAnsi="仿宋" w:hint="eastAsia"/>
                <w:bCs/>
                <w:sz w:val="24"/>
                <w:szCs w:val="32"/>
              </w:rPr>
              <w:t>1.05</w:t>
            </w:r>
          </w:p>
        </w:tc>
        <w:tc>
          <w:tcPr>
            <w:tcW w:w="1317" w:type="dxa"/>
            <w:tcBorders>
              <w:top w:val="single" w:sz="4" w:space="0" w:color="000000"/>
              <w:left w:val="single" w:sz="4" w:space="0" w:color="000000"/>
              <w:bottom w:val="single" w:sz="4" w:space="0" w:color="000000"/>
              <w:right w:val="single" w:sz="4" w:space="0" w:color="000000"/>
            </w:tcBorders>
            <w:vAlign w:val="center"/>
          </w:tcPr>
          <w:p w14:paraId="2D63D8F5" w14:textId="77777777" w:rsidR="007A674E" w:rsidRDefault="007A674E" w:rsidP="007A674E">
            <w:pPr>
              <w:pStyle w:val="a4"/>
              <w:spacing w:line="460" w:lineRule="exact"/>
              <w:ind w:firstLine="0"/>
              <w:rPr>
                <w:rFonts w:ascii="仿宋" w:eastAsia="仿宋" w:hAnsi="仿宋" w:hint="eastAsia"/>
                <w:bCs/>
                <w:sz w:val="24"/>
                <w:szCs w:val="32"/>
              </w:rPr>
            </w:pPr>
            <w:r>
              <w:rPr>
                <w:rFonts w:ascii="仿宋" w:eastAsia="仿宋" w:hAnsi="仿宋" w:hint="eastAsia"/>
                <w:bCs/>
                <w:sz w:val="24"/>
                <w:szCs w:val="32"/>
              </w:rPr>
              <w:t>维修设施情况</w:t>
            </w:r>
          </w:p>
        </w:tc>
        <w:tc>
          <w:tcPr>
            <w:tcW w:w="5487" w:type="dxa"/>
            <w:tcBorders>
              <w:top w:val="single" w:sz="4" w:space="0" w:color="000000"/>
              <w:left w:val="single" w:sz="4" w:space="0" w:color="000000"/>
              <w:bottom w:val="single" w:sz="4" w:space="0" w:color="000000"/>
              <w:right w:val="single" w:sz="4" w:space="0" w:color="000000"/>
            </w:tcBorders>
            <w:vAlign w:val="center"/>
          </w:tcPr>
          <w:p w14:paraId="63A94DF4" w14:textId="77777777" w:rsidR="007A674E" w:rsidRDefault="007A674E" w:rsidP="007A674E">
            <w:pPr>
              <w:pStyle w:val="a4"/>
              <w:spacing w:line="460" w:lineRule="exact"/>
              <w:ind w:firstLine="0"/>
              <w:rPr>
                <w:rFonts w:ascii="仿宋" w:eastAsia="仿宋" w:hAnsi="仿宋" w:hint="eastAsia"/>
                <w:bCs/>
                <w:sz w:val="24"/>
                <w:szCs w:val="32"/>
                <w:highlight w:val="yellow"/>
              </w:rPr>
            </w:pPr>
            <w:r>
              <w:rPr>
                <w:rFonts w:ascii="仿宋" w:eastAsia="仿宋" w:hAnsi="仿宋" w:hint="eastAsia"/>
                <w:bCs/>
                <w:sz w:val="24"/>
                <w:szCs w:val="32"/>
              </w:rPr>
              <w:t>由评委根据投标人所拥有的维修设备情况</w:t>
            </w:r>
            <w:r w:rsidRPr="007A674E">
              <w:rPr>
                <w:rFonts w:ascii="仿宋" w:eastAsia="仿宋" w:hAnsi="仿宋" w:hint="eastAsia"/>
                <w:bCs/>
                <w:sz w:val="24"/>
                <w:szCs w:val="32"/>
              </w:rPr>
              <w:t>（需提供相关证明材料）的优劣按照以下标准进行打分：</w:t>
            </w:r>
          </w:p>
          <w:p w14:paraId="008CBE9C" w14:textId="77777777" w:rsidR="007A674E" w:rsidRDefault="007A674E" w:rsidP="007A674E">
            <w:pPr>
              <w:pStyle w:val="a4"/>
              <w:spacing w:line="460" w:lineRule="exact"/>
              <w:ind w:firstLine="0"/>
              <w:rPr>
                <w:rFonts w:ascii="仿宋" w:eastAsia="仿宋" w:hAnsi="仿宋" w:hint="eastAsia"/>
                <w:bCs/>
                <w:sz w:val="24"/>
                <w:szCs w:val="32"/>
              </w:rPr>
            </w:pPr>
            <w:r>
              <w:rPr>
                <w:rFonts w:ascii="仿宋" w:eastAsia="仿宋" w:hAnsi="仿宋" w:hint="eastAsia"/>
                <w:bCs/>
                <w:sz w:val="24"/>
                <w:szCs w:val="32"/>
              </w:rPr>
              <w:t>【7分-9分（含）】：投标人的维修设备的数量、规格、品种齐全，数量充足，且各类设备的性能均处于国内领先水平，在硬件设备方面有突出的优势。【4分-6分（含）】：投标人维修设备的数量、规格、品种全面，设备性能优良，硬件设备能很好地满足车辆维修服务的需要。</w:t>
            </w:r>
          </w:p>
          <w:p w14:paraId="1354E0E8" w14:textId="77777777" w:rsidR="007A674E" w:rsidRDefault="007A674E" w:rsidP="007A674E">
            <w:pPr>
              <w:pStyle w:val="a4"/>
              <w:spacing w:line="460" w:lineRule="exact"/>
              <w:ind w:firstLine="0"/>
              <w:rPr>
                <w:rFonts w:ascii="仿宋" w:eastAsia="仿宋" w:hAnsi="仿宋" w:hint="eastAsia"/>
                <w:bCs/>
                <w:sz w:val="24"/>
                <w:szCs w:val="32"/>
              </w:rPr>
            </w:pPr>
            <w:r>
              <w:rPr>
                <w:rFonts w:ascii="仿宋" w:eastAsia="仿宋" w:hAnsi="仿宋" w:hint="eastAsia"/>
                <w:bCs/>
                <w:sz w:val="24"/>
                <w:szCs w:val="32"/>
              </w:rPr>
              <w:t>【0分-3分（含）】：投标人只有基础的维修设备，仅能基本满足车辆维修服务的需要。</w:t>
            </w:r>
          </w:p>
        </w:tc>
        <w:tc>
          <w:tcPr>
            <w:tcW w:w="1031" w:type="dxa"/>
            <w:tcBorders>
              <w:top w:val="single" w:sz="4" w:space="0" w:color="000000"/>
              <w:left w:val="single" w:sz="4" w:space="0" w:color="000000"/>
              <w:bottom w:val="single" w:sz="4" w:space="0" w:color="000000"/>
              <w:right w:val="single" w:sz="4" w:space="0" w:color="000000"/>
            </w:tcBorders>
            <w:vAlign w:val="center"/>
          </w:tcPr>
          <w:p w14:paraId="5AF2E75A" w14:textId="032A18D3" w:rsidR="007A674E" w:rsidRDefault="007A674E" w:rsidP="007A674E">
            <w:pPr>
              <w:pStyle w:val="a4"/>
              <w:ind w:firstLine="0"/>
              <w:jc w:val="center"/>
              <w:rPr>
                <w:rFonts w:ascii="仿宋" w:eastAsia="仿宋" w:hAnsi="仿宋" w:hint="eastAsia"/>
                <w:bCs/>
                <w:sz w:val="24"/>
                <w:szCs w:val="32"/>
              </w:rPr>
            </w:pPr>
            <w:r>
              <w:rPr>
                <w:rFonts w:ascii="仿宋" w:eastAsia="仿宋" w:hAnsi="仿宋" w:hint="eastAsia"/>
                <w:bCs/>
                <w:sz w:val="24"/>
                <w:szCs w:val="32"/>
              </w:rPr>
              <w:t>主观分</w:t>
            </w:r>
          </w:p>
        </w:tc>
        <w:tc>
          <w:tcPr>
            <w:tcW w:w="1031" w:type="dxa"/>
            <w:tcBorders>
              <w:top w:val="single" w:sz="4" w:space="0" w:color="000000"/>
              <w:left w:val="single" w:sz="4" w:space="0" w:color="000000"/>
              <w:bottom w:val="single" w:sz="4" w:space="0" w:color="000000"/>
              <w:right w:val="single" w:sz="4" w:space="0" w:color="000000"/>
            </w:tcBorders>
            <w:vAlign w:val="center"/>
          </w:tcPr>
          <w:p w14:paraId="6706C5FB" w14:textId="38E24161" w:rsidR="007A674E" w:rsidRDefault="007A674E" w:rsidP="007A674E">
            <w:pPr>
              <w:pStyle w:val="a4"/>
              <w:ind w:firstLine="0"/>
              <w:jc w:val="center"/>
              <w:rPr>
                <w:rFonts w:ascii="仿宋" w:eastAsia="仿宋" w:hAnsi="仿宋" w:hint="eastAsia"/>
                <w:bCs/>
                <w:sz w:val="24"/>
                <w:szCs w:val="32"/>
              </w:rPr>
            </w:pPr>
            <w:r>
              <w:rPr>
                <w:rFonts w:ascii="仿宋" w:eastAsia="仿宋" w:hAnsi="仿宋" w:hint="eastAsia"/>
                <w:bCs/>
                <w:sz w:val="24"/>
                <w:szCs w:val="32"/>
              </w:rPr>
              <w:t>9.00</w:t>
            </w:r>
          </w:p>
        </w:tc>
      </w:tr>
      <w:tr w:rsidR="007A674E" w14:paraId="6EF67F07" w14:textId="77777777" w:rsidTr="007A674E">
        <w:trPr>
          <w:trHeight w:val="454"/>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5363F" w14:textId="37E24551" w:rsidR="007A674E" w:rsidRDefault="007A674E" w:rsidP="007A674E">
            <w:pPr>
              <w:pStyle w:val="a4"/>
              <w:spacing w:line="460" w:lineRule="exact"/>
              <w:ind w:firstLine="0"/>
              <w:jc w:val="center"/>
              <w:rPr>
                <w:rFonts w:ascii="仿宋" w:eastAsia="仿宋" w:hAnsi="仿宋" w:hint="eastAsia"/>
                <w:bCs/>
                <w:sz w:val="24"/>
                <w:szCs w:val="32"/>
              </w:rPr>
            </w:pPr>
            <w:r>
              <w:rPr>
                <w:rFonts w:ascii="仿宋" w:eastAsia="仿宋" w:hAnsi="仿宋" w:hint="eastAsia"/>
                <w:bCs/>
                <w:sz w:val="24"/>
                <w:szCs w:val="32"/>
              </w:rPr>
              <w:t>1.06</w:t>
            </w:r>
          </w:p>
        </w:tc>
        <w:tc>
          <w:tcPr>
            <w:tcW w:w="1317" w:type="dxa"/>
            <w:tcBorders>
              <w:top w:val="single" w:sz="4" w:space="0" w:color="000000"/>
              <w:left w:val="single" w:sz="4" w:space="0" w:color="000000"/>
              <w:bottom w:val="single" w:sz="4" w:space="0" w:color="000000"/>
              <w:right w:val="single" w:sz="4" w:space="0" w:color="000000"/>
            </w:tcBorders>
            <w:vAlign w:val="center"/>
          </w:tcPr>
          <w:p w14:paraId="260B723C" w14:textId="77777777" w:rsidR="007A674E" w:rsidRDefault="007A674E" w:rsidP="007A674E">
            <w:pPr>
              <w:pStyle w:val="a4"/>
              <w:spacing w:line="460" w:lineRule="exact"/>
              <w:ind w:firstLine="0"/>
              <w:rPr>
                <w:rFonts w:ascii="仿宋" w:eastAsia="仿宋" w:hAnsi="仿宋" w:hint="eastAsia"/>
                <w:bCs/>
                <w:sz w:val="24"/>
                <w:szCs w:val="32"/>
              </w:rPr>
            </w:pPr>
            <w:r>
              <w:rPr>
                <w:rFonts w:ascii="仿宋" w:eastAsia="仿宋" w:hAnsi="仿宋" w:hint="eastAsia"/>
                <w:bCs/>
                <w:sz w:val="24"/>
                <w:szCs w:val="32"/>
              </w:rPr>
              <w:t>服务方案和制度建设情况</w:t>
            </w:r>
          </w:p>
        </w:tc>
        <w:tc>
          <w:tcPr>
            <w:tcW w:w="5487" w:type="dxa"/>
            <w:tcBorders>
              <w:top w:val="single" w:sz="4" w:space="0" w:color="000000"/>
              <w:left w:val="single" w:sz="4" w:space="0" w:color="000000"/>
              <w:bottom w:val="single" w:sz="4" w:space="0" w:color="000000"/>
              <w:right w:val="single" w:sz="4" w:space="0" w:color="000000"/>
            </w:tcBorders>
            <w:vAlign w:val="center"/>
          </w:tcPr>
          <w:p w14:paraId="2ECB417E" w14:textId="77777777" w:rsidR="007A674E" w:rsidRDefault="007A674E" w:rsidP="007A674E">
            <w:pPr>
              <w:pStyle w:val="a4"/>
              <w:spacing w:line="460" w:lineRule="exact"/>
              <w:ind w:firstLine="0"/>
              <w:jc w:val="left"/>
              <w:rPr>
                <w:rFonts w:ascii="仿宋" w:eastAsia="仿宋" w:hAnsi="仿宋" w:hint="eastAsia"/>
                <w:sz w:val="24"/>
              </w:rPr>
            </w:pPr>
            <w:r>
              <w:rPr>
                <w:rFonts w:ascii="仿宋" w:eastAsia="仿宋" w:hAnsi="仿宋" w:hint="eastAsia"/>
                <w:sz w:val="24"/>
              </w:rPr>
              <w:t>由评委审核各投标人的投标文件后按以下标准进行打分：</w:t>
            </w:r>
          </w:p>
          <w:p w14:paraId="6C505DF8" w14:textId="77777777" w:rsidR="007A674E" w:rsidRDefault="007A674E" w:rsidP="007A674E">
            <w:pPr>
              <w:pStyle w:val="a4"/>
              <w:spacing w:line="460" w:lineRule="exact"/>
              <w:ind w:firstLine="0"/>
              <w:jc w:val="left"/>
              <w:rPr>
                <w:rFonts w:ascii="仿宋" w:eastAsia="仿宋" w:hAnsi="仿宋" w:hint="eastAsia"/>
                <w:sz w:val="24"/>
              </w:rPr>
            </w:pPr>
            <w:r>
              <w:rPr>
                <w:rFonts w:ascii="仿宋" w:eastAsia="仿宋" w:hAnsi="仿宋" w:hint="eastAsia"/>
                <w:sz w:val="24"/>
              </w:rPr>
              <w:t>【5分-6分】：投标人的服务方案和管理制度健全，组织分工明确，有完备的管理措施和管理人员，有突出的制度建设方面的优势。</w:t>
            </w:r>
          </w:p>
          <w:p w14:paraId="6D3F9180" w14:textId="77777777" w:rsidR="007A674E" w:rsidRDefault="007A674E" w:rsidP="007A674E">
            <w:pPr>
              <w:pStyle w:val="a4"/>
              <w:spacing w:line="460" w:lineRule="exact"/>
              <w:ind w:firstLine="0"/>
              <w:jc w:val="left"/>
              <w:rPr>
                <w:rFonts w:ascii="仿宋" w:eastAsia="仿宋" w:hAnsi="仿宋" w:hint="eastAsia"/>
                <w:sz w:val="24"/>
              </w:rPr>
            </w:pPr>
            <w:r>
              <w:rPr>
                <w:rFonts w:ascii="仿宋" w:eastAsia="仿宋" w:hAnsi="仿宋" w:hint="eastAsia"/>
                <w:sz w:val="24"/>
              </w:rPr>
              <w:t>【3分-4分】：投标人的服务方案和管理制度较健全，组织分工较明确，人员配备较合理，能够较好的满足车辆维修的要求。</w:t>
            </w:r>
          </w:p>
          <w:p w14:paraId="437AD810" w14:textId="1D05E976" w:rsidR="007A674E" w:rsidRDefault="007A674E" w:rsidP="007A674E">
            <w:pPr>
              <w:pStyle w:val="a4"/>
              <w:spacing w:line="460" w:lineRule="exact"/>
              <w:ind w:firstLine="0"/>
              <w:jc w:val="left"/>
              <w:rPr>
                <w:rFonts w:ascii="仿宋" w:eastAsia="仿宋" w:hAnsi="仿宋" w:hint="eastAsia"/>
                <w:bCs/>
                <w:sz w:val="24"/>
                <w:szCs w:val="32"/>
              </w:rPr>
            </w:pPr>
            <w:r>
              <w:rPr>
                <w:rFonts w:ascii="仿宋" w:eastAsia="仿宋" w:hAnsi="仿宋" w:hint="eastAsia"/>
                <w:sz w:val="24"/>
              </w:rPr>
              <w:lastRenderedPageBreak/>
              <w:t>【</w:t>
            </w:r>
            <w:r w:rsidR="00112CE1">
              <w:rPr>
                <w:rFonts w:ascii="仿宋" w:eastAsia="仿宋" w:hAnsi="仿宋" w:hint="eastAsia"/>
                <w:sz w:val="24"/>
              </w:rPr>
              <w:t>0</w:t>
            </w:r>
            <w:r>
              <w:rPr>
                <w:rFonts w:ascii="仿宋" w:eastAsia="仿宋" w:hAnsi="仿宋" w:hint="eastAsia"/>
                <w:sz w:val="24"/>
              </w:rPr>
              <w:t>分-2分】：投标人的服务方案和管理制度、内部管理规范、组织分工、管理机构配备水平一般，仅能基本满足车辆维修的要求。</w:t>
            </w:r>
          </w:p>
        </w:tc>
        <w:tc>
          <w:tcPr>
            <w:tcW w:w="1031" w:type="dxa"/>
            <w:tcBorders>
              <w:top w:val="single" w:sz="4" w:space="0" w:color="000000"/>
              <w:left w:val="single" w:sz="4" w:space="0" w:color="000000"/>
              <w:bottom w:val="single" w:sz="4" w:space="0" w:color="000000"/>
              <w:right w:val="single" w:sz="4" w:space="0" w:color="000000"/>
            </w:tcBorders>
            <w:vAlign w:val="center"/>
          </w:tcPr>
          <w:p w14:paraId="71D5E0A8" w14:textId="7D2C2DCB" w:rsidR="007A674E" w:rsidRDefault="007A674E" w:rsidP="007A674E">
            <w:pPr>
              <w:pStyle w:val="a4"/>
              <w:ind w:firstLine="0"/>
              <w:jc w:val="center"/>
              <w:rPr>
                <w:rFonts w:ascii="仿宋" w:eastAsia="仿宋" w:hAnsi="仿宋" w:hint="eastAsia"/>
                <w:bCs/>
                <w:sz w:val="24"/>
                <w:szCs w:val="32"/>
              </w:rPr>
            </w:pPr>
            <w:r w:rsidRPr="00B7208D">
              <w:rPr>
                <w:rFonts w:ascii="仿宋" w:eastAsia="仿宋" w:hAnsi="仿宋" w:hint="eastAsia"/>
                <w:bCs/>
                <w:sz w:val="24"/>
                <w:szCs w:val="32"/>
              </w:rPr>
              <w:lastRenderedPageBreak/>
              <w:t>主观分</w:t>
            </w:r>
          </w:p>
        </w:tc>
        <w:tc>
          <w:tcPr>
            <w:tcW w:w="1031" w:type="dxa"/>
            <w:tcBorders>
              <w:top w:val="single" w:sz="4" w:space="0" w:color="000000"/>
              <w:left w:val="single" w:sz="4" w:space="0" w:color="000000"/>
              <w:bottom w:val="single" w:sz="4" w:space="0" w:color="000000"/>
              <w:right w:val="single" w:sz="4" w:space="0" w:color="000000"/>
            </w:tcBorders>
            <w:vAlign w:val="center"/>
          </w:tcPr>
          <w:p w14:paraId="75C4BD70" w14:textId="33A23B9E" w:rsidR="007A674E" w:rsidRDefault="007A674E" w:rsidP="007A674E">
            <w:pPr>
              <w:pStyle w:val="a4"/>
              <w:ind w:firstLine="0"/>
              <w:jc w:val="center"/>
              <w:rPr>
                <w:rFonts w:ascii="仿宋" w:eastAsia="仿宋" w:hAnsi="仿宋" w:hint="eastAsia"/>
                <w:bCs/>
                <w:sz w:val="24"/>
                <w:szCs w:val="32"/>
              </w:rPr>
            </w:pPr>
            <w:r>
              <w:rPr>
                <w:rFonts w:ascii="仿宋" w:eastAsia="仿宋" w:hAnsi="仿宋" w:hint="eastAsia"/>
                <w:bCs/>
                <w:sz w:val="24"/>
                <w:szCs w:val="32"/>
              </w:rPr>
              <w:t>6.00</w:t>
            </w:r>
          </w:p>
        </w:tc>
      </w:tr>
      <w:tr w:rsidR="007A674E" w14:paraId="7F36A0B2" w14:textId="77777777" w:rsidTr="007A674E">
        <w:trPr>
          <w:trHeight w:val="454"/>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4CA69" w14:textId="109A20A8" w:rsidR="007A674E" w:rsidRDefault="007A674E" w:rsidP="007A674E">
            <w:pPr>
              <w:pStyle w:val="a4"/>
              <w:spacing w:line="460" w:lineRule="exact"/>
              <w:ind w:firstLine="0"/>
              <w:jc w:val="center"/>
              <w:rPr>
                <w:rFonts w:ascii="仿宋" w:eastAsia="仿宋" w:hAnsi="仿宋" w:hint="eastAsia"/>
                <w:bCs/>
                <w:sz w:val="24"/>
                <w:szCs w:val="32"/>
              </w:rPr>
            </w:pPr>
            <w:r>
              <w:rPr>
                <w:rFonts w:ascii="仿宋" w:eastAsia="仿宋" w:hAnsi="仿宋" w:hint="eastAsia"/>
                <w:bCs/>
                <w:sz w:val="24"/>
                <w:szCs w:val="32"/>
              </w:rPr>
              <w:t>1.07</w:t>
            </w:r>
          </w:p>
        </w:tc>
        <w:tc>
          <w:tcPr>
            <w:tcW w:w="1317" w:type="dxa"/>
            <w:tcBorders>
              <w:top w:val="single" w:sz="4" w:space="0" w:color="000000"/>
              <w:left w:val="single" w:sz="4" w:space="0" w:color="000000"/>
              <w:bottom w:val="single" w:sz="4" w:space="0" w:color="000000"/>
              <w:right w:val="single" w:sz="4" w:space="0" w:color="000000"/>
            </w:tcBorders>
            <w:vAlign w:val="center"/>
          </w:tcPr>
          <w:p w14:paraId="33325986" w14:textId="77777777" w:rsidR="007A674E" w:rsidRDefault="007A674E" w:rsidP="007A674E">
            <w:pPr>
              <w:pStyle w:val="a4"/>
              <w:spacing w:line="460" w:lineRule="exact"/>
              <w:ind w:firstLine="0"/>
              <w:jc w:val="left"/>
              <w:rPr>
                <w:rFonts w:ascii="仿宋" w:eastAsia="仿宋" w:hAnsi="仿宋" w:hint="eastAsia"/>
                <w:bCs/>
                <w:sz w:val="24"/>
                <w:szCs w:val="32"/>
              </w:rPr>
            </w:pPr>
            <w:r>
              <w:rPr>
                <w:rFonts w:ascii="仿宋" w:eastAsia="仿宋" w:hAnsi="仿宋" w:hint="eastAsia"/>
                <w:bCs/>
                <w:sz w:val="24"/>
                <w:szCs w:val="32"/>
              </w:rPr>
              <w:t>维修服务范围及承诺</w:t>
            </w:r>
          </w:p>
        </w:tc>
        <w:tc>
          <w:tcPr>
            <w:tcW w:w="5487" w:type="dxa"/>
            <w:tcBorders>
              <w:top w:val="single" w:sz="4" w:space="0" w:color="000000"/>
              <w:left w:val="single" w:sz="4" w:space="0" w:color="000000"/>
              <w:bottom w:val="single" w:sz="4" w:space="0" w:color="000000"/>
              <w:right w:val="single" w:sz="4" w:space="0" w:color="000000"/>
            </w:tcBorders>
          </w:tcPr>
          <w:p w14:paraId="65A67BE1" w14:textId="77777777" w:rsidR="007A674E" w:rsidRDefault="007A674E" w:rsidP="007A674E">
            <w:pPr>
              <w:pStyle w:val="a4"/>
              <w:spacing w:line="460" w:lineRule="exact"/>
              <w:ind w:firstLine="0"/>
              <w:jc w:val="left"/>
              <w:rPr>
                <w:rFonts w:ascii="仿宋" w:eastAsia="仿宋" w:hAnsi="仿宋" w:hint="eastAsia"/>
                <w:bCs/>
                <w:sz w:val="24"/>
                <w:szCs w:val="32"/>
              </w:rPr>
            </w:pPr>
            <w:r>
              <w:rPr>
                <w:rFonts w:ascii="仿宋" w:eastAsia="仿宋" w:hAnsi="仿宋" w:hint="eastAsia"/>
                <w:bCs/>
                <w:sz w:val="24"/>
                <w:szCs w:val="32"/>
              </w:rPr>
              <w:t>评委根据投标人的服务承诺，以1分为单位进行打分：</w:t>
            </w:r>
          </w:p>
          <w:p w14:paraId="3CBC80BE" w14:textId="77777777" w:rsidR="007A674E" w:rsidRDefault="007A674E" w:rsidP="007A674E">
            <w:pPr>
              <w:pStyle w:val="a4"/>
              <w:spacing w:line="460" w:lineRule="exact"/>
              <w:ind w:firstLine="0"/>
              <w:jc w:val="left"/>
              <w:rPr>
                <w:rFonts w:ascii="仿宋" w:eastAsia="仿宋" w:hAnsi="仿宋" w:hint="eastAsia"/>
                <w:bCs/>
                <w:sz w:val="24"/>
                <w:szCs w:val="32"/>
              </w:rPr>
            </w:pPr>
            <w:r>
              <w:rPr>
                <w:rFonts w:ascii="仿宋" w:eastAsia="仿宋" w:hAnsi="仿宋" w:hint="eastAsia"/>
                <w:bCs/>
                <w:sz w:val="24"/>
                <w:szCs w:val="32"/>
              </w:rPr>
              <w:t>【5分-6分】：投标人所能承修车型范围较多（包含采购人车辆类型），综合车辆维修经验较丰富；提报的服务承诺（响应时间、修复时限、出现维修质量问题解决承诺、返修承诺、客户回访承诺等内容）内容全面、工作安排合理有序，配备的服务人员及交通工具数量多，承诺的服务水平高，有突出的服务优势。</w:t>
            </w:r>
          </w:p>
          <w:p w14:paraId="2E38BA67" w14:textId="77777777" w:rsidR="007A674E" w:rsidRDefault="007A674E" w:rsidP="007A674E">
            <w:pPr>
              <w:pStyle w:val="a4"/>
              <w:spacing w:line="460" w:lineRule="exact"/>
              <w:ind w:firstLine="0"/>
              <w:jc w:val="left"/>
              <w:rPr>
                <w:rFonts w:ascii="仿宋" w:eastAsia="仿宋" w:hAnsi="仿宋" w:hint="eastAsia"/>
                <w:bCs/>
                <w:sz w:val="24"/>
                <w:szCs w:val="32"/>
              </w:rPr>
            </w:pPr>
            <w:r>
              <w:rPr>
                <w:rFonts w:ascii="仿宋" w:eastAsia="仿宋" w:hAnsi="仿宋" w:hint="eastAsia"/>
                <w:bCs/>
                <w:sz w:val="24"/>
                <w:szCs w:val="32"/>
              </w:rPr>
              <w:t>【3分-4分】：投标人所能承修车型范围一般，综合车辆维修经验一般；提报的服务承诺比较全面，工作安排较为合理，配备的服务人员及交通工具数量充足，能够较好的满足维修服务的要求；</w:t>
            </w:r>
          </w:p>
          <w:p w14:paraId="78E3F3DF" w14:textId="74B793E1" w:rsidR="007A674E" w:rsidRDefault="007A674E" w:rsidP="007A674E">
            <w:pPr>
              <w:pStyle w:val="a4"/>
              <w:spacing w:line="460" w:lineRule="exact"/>
              <w:ind w:firstLine="0"/>
              <w:jc w:val="left"/>
              <w:rPr>
                <w:rFonts w:ascii="仿宋" w:eastAsia="仿宋" w:hAnsi="仿宋" w:hint="eastAsia"/>
                <w:bCs/>
                <w:sz w:val="24"/>
                <w:szCs w:val="32"/>
              </w:rPr>
            </w:pPr>
            <w:r>
              <w:rPr>
                <w:rFonts w:ascii="仿宋" w:eastAsia="仿宋" w:hAnsi="仿宋" w:hint="eastAsia"/>
                <w:bCs/>
                <w:sz w:val="24"/>
                <w:szCs w:val="32"/>
              </w:rPr>
              <w:t>【</w:t>
            </w:r>
            <w:r w:rsidR="00112CE1">
              <w:rPr>
                <w:rFonts w:ascii="仿宋" w:eastAsia="仿宋" w:hAnsi="仿宋" w:hint="eastAsia"/>
                <w:bCs/>
                <w:sz w:val="24"/>
                <w:szCs w:val="32"/>
              </w:rPr>
              <w:t>0</w:t>
            </w:r>
            <w:r>
              <w:rPr>
                <w:rFonts w:ascii="仿宋" w:eastAsia="仿宋" w:hAnsi="仿宋" w:hint="eastAsia"/>
                <w:bCs/>
                <w:sz w:val="24"/>
                <w:szCs w:val="32"/>
              </w:rPr>
              <w:t>分-2分】：投标人能承修车型范围少，综合车辆维修经验较少；提报的服务承诺、服务人员及交通工具的数量，基本能够满足维修服务的要求。</w:t>
            </w:r>
          </w:p>
        </w:tc>
        <w:tc>
          <w:tcPr>
            <w:tcW w:w="1031" w:type="dxa"/>
            <w:tcBorders>
              <w:top w:val="single" w:sz="4" w:space="0" w:color="000000"/>
              <w:left w:val="single" w:sz="4" w:space="0" w:color="000000"/>
              <w:bottom w:val="single" w:sz="4" w:space="0" w:color="000000"/>
              <w:right w:val="single" w:sz="4" w:space="0" w:color="000000"/>
            </w:tcBorders>
            <w:vAlign w:val="center"/>
          </w:tcPr>
          <w:p w14:paraId="06E9CB69" w14:textId="22E5B2AB" w:rsidR="007A674E" w:rsidRDefault="007A674E" w:rsidP="007A674E">
            <w:pPr>
              <w:pStyle w:val="a4"/>
              <w:ind w:firstLine="0"/>
              <w:jc w:val="center"/>
              <w:rPr>
                <w:rFonts w:ascii="仿宋" w:eastAsia="仿宋" w:hAnsi="仿宋" w:hint="eastAsia"/>
                <w:bCs/>
                <w:sz w:val="24"/>
                <w:szCs w:val="32"/>
              </w:rPr>
            </w:pPr>
            <w:r w:rsidRPr="00B7208D">
              <w:rPr>
                <w:rFonts w:ascii="仿宋" w:eastAsia="仿宋" w:hAnsi="仿宋" w:hint="eastAsia"/>
                <w:bCs/>
                <w:sz w:val="24"/>
                <w:szCs w:val="32"/>
              </w:rPr>
              <w:t>主观分</w:t>
            </w:r>
          </w:p>
        </w:tc>
        <w:tc>
          <w:tcPr>
            <w:tcW w:w="1031" w:type="dxa"/>
            <w:tcBorders>
              <w:top w:val="single" w:sz="4" w:space="0" w:color="000000"/>
              <w:left w:val="single" w:sz="4" w:space="0" w:color="000000"/>
              <w:bottom w:val="single" w:sz="4" w:space="0" w:color="000000"/>
              <w:right w:val="single" w:sz="4" w:space="0" w:color="000000"/>
            </w:tcBorders>
            <w:vAlign w:val="center"/>
          </w:tcPr>
          <w:p w14:paraId="37A9187F" w14:textId="35187914" w:rsidR="007A674E" w:rsidRDefault="007A674E" w:rsidP="007A674E">
            <w:pPr>
              <w:pStyle w:val="a4"/>
              <w:ind w:firstLine="0"/>
              <w:jc w:val="center"/>
              <w:rPr>
                <w:rFonts w:ascii="仿宋" w:eastAsia="仿宋" w:hAnsi="仿宋" w:hint="eastAsia"/>
                <w:bCs/>
                <w:sz w:val="24"/>
                <w:szCs w:val="32"/>
              </w:rPr>
            </w:pPr>
            <w:r>
              <w:rPr>
                <w:rFonts w:ascii="仿宋" w:eastAsia="仿宋" w:hAnsi="仿宋" w:hint="eastAsia"/>
                <w:bCs/>
                <w:sz w:val="24"/>
                <w:szCs w:val="32"/>
              </w:rPr>
              <w:t>6.00</w:t>
            </w:r>
          </w:p>
        </w:tc>
      </w:tr>
      <w:tr w:rsidR="007A674E" w14:paraId="103F8529" w14:textId="77777777" w:rsidTr="007A674E">
        <w:trPr>
          <w:trHeight w:val="1063"/>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F20A5" w14:textId="490255B1" w:rsidR="007A674E" w:rsidRDefault="007A674E" w:rsidP="007A674E">
            <w:pPr>
              <w:pStyle w:val="a4"/>
              <w:spacing w:line="460" w:lineRule="exact"/>
              <w:ind w:firstLine="0"/>
              <w:jc w:val="center"/>
              <w:rPr>
                <w:rFonts w:ascii="仿宋" w:eastAsia="仿宋" w:hAnsi="仿宋" w:hint="eastAsia"/>
                <w:bCs/>
                <w:sz w:val="24"/>
                <w:szCs w:val="32"/>
              </w:rPr>
            </w:pPr>
            <w:r>
              <w:rPr>
                <w:rFonts w:ascii="仿宋" w:eastAsia="仿宋" w:hAnsi="仿宋" w:hint="eastAsia"/>
                <w:bCs/>
                <w:sz w:val="24"/>
                <w:szCs w:val="32"/>
              </w:rPr>
              <w:t>1.08</w:t>
            </w:r>
          </w:p>
        </w:tc>
        <w:tc>
          <w:tcPr>
            <w:tcW w:w="1317" w:type="dxa"/>
            <w:tcBorders>
              <w:top w:val="single" w:sz="4" w:space="0" w:color="000000"/>
              <w:left w:val="single" w:sz="4" w:space="0" w:color="000000"/>
              <w:bottom w:val="single" w:sz="4" w:space="0" w:color="000000"/>
              <w:right w:val="single" w:sz="4" w:space="0" w:color="000000"/>
            </w:tcBorders>
            <w:vAlign w:val="center"/>
          </w:tcPr>
          <w:p w14:paraId="53110BE6" w14:textId="77777777" w:rsidR="007A674E" w:rsidRDefault="007A674E" w:rsidP="007A674E">
            <w:pPr>
              <w:pStyle w:val="a4"/>
              <w:spacing w:line="460" w:lineRule="exact"/>
              <w:ind w:firstLine="0"/>
              <w:jc w:val="left"/>
              <w:rPr>
                <w:rFonts w:ascii="仿宋" w:eastAsia="仿宋" w:hAnsi="仿宋" w:hint="eastAsia"/>
                <w:bCs/>
                <w:sz w:val="24"/>
                <w:szCs w:val="32"/>
              </w:rPr>
            </w:pPr>
            <w:r>
              <w:rPr>
                <w:rFonts w:ascii="仿宋" w:eastAsia="仿宋" w:hAnsi="仿宋" w:hint="eastAsia"/>
                <w:bCs/>
                <w:sz w:val="24"/>
                <w:szCs w:val="32"/>
              </w:rPr>
              <w:t>服务响应时效</w:t>
            </w:r>
          </w:p>
        </w:tc>
        <w:tc>
          <w:tcPr>
            <w:tcW w:w="5487" w:type="dxa"/>
            <w:tcBorders>
              <w:top w:val="single" w:sz="4" w:space="0" w:color="000000"/>
              <w:left w:val="single" w:sz="4" w:space="0" w:color="000000"/>
              <w:bottom w:val="single" w:sz="4" w:space="0" w:color="000000"/>
              <w:right w:val="single" w:sz="4" w:space="0" w:color="000000"/>
            </w:tcBorders>
          </w:tcPr>
          <w:p w14:paraId="57A0950D" w14:textId="77777777" w:rsidR="007A674E" w:rsidRDefault="007A674E" w:rsidP="007A674E">
            <w:pPr>
              <w:pStyle w:val="a4"/>
              <w:spacing w:line="460" w:lineRule="exact"/>
              <w:ind w:firstLine="0"/>
              <w:jc w:val="left"/>
              <w:rPr>
                <w:rFonts w:ascii="仿宋" w:eastAsia="仿宋" w:hAnsi="仿宋" w:hint="eastAsia"/>
                <w:bCs/>
                <w:sz w:val="24"/>
                <w:szCs w:val="32"/>
              </w:rPr>
            </w:pPr>
            <w:r>
              <w:rPr>
                <w:rFonts w:ascii="仿宋" w:eastAsia="仿宋" w:hAnsi="仿宋" w:hint="eastAsia"/>
                <w:bCs/>
                <w:sz w:val="24"/>
                <w:szCs w:val="32"/>
              </w:rPr>
              <w:t>遇大雪、大雨等特殊恶劣天气，采购人车辆在使用过程中发生故障的，按以下标准评分：</w:t>
            </w:r>
          </w:p>
          <w:p w14:paraId="10229DB0" w14:textId="77777777" w:rsidR="007A674E" w:rsidRDefault="007A674E" w:rsidP="007A674E">
            <w:pPr>
              <w:pStyle w:val="a4"/>
              <w:spacing w:line="460" w:lineRule="exact"/>
              <w:ind w:firstLine="0"/>
              <w:jc w:val="left"/>
              <w:rPr>
                <w:rFonts w:ascii="仿宋" w:eastAsia="仿宋" w:hAnsi="仿宋" w:hint="eastAsia"/>
                <w:bCs/>
                <w:sz w:val="24"/>
                <w:szCs w:val="32"/>
              </w:rPr>
            </w:pPr>
            <w:r>
              <w:rPr>
                <w:rFonts w:ascii="仿宋" w:eastAsia="仿宋" w:hAnsi="仿宋" w:hint="eastAsia"/>
                <w:bCs/>
                <w:sz w:val="24"/>
                <w:szCs w:val="32"/>
              </w:rPr>
              <w:t>1.承诺接报后15-20分钟内到达现场并开展维修服务的，得5分；</w:t>
            </w:r>
          </w:p>
          <w:p w14:paraId="7F17D54F" w14:textId="77777777" w:rsidR="007A674E" w:rsidRDefault="007A674E" w:rsidP="007A674E">
            <w:pPr>
              <w:pStyle w:val="a4"/>
              <w:spacing w:line="460" w:lineRule="exact"/>
              <w:ind w:firstLine="0"/>
              <w:jc w:val="left"/>
              <w:rPr>
                <w:rFonts w:ascii="仿宋" w:eastAsia="仿宋" w:hAnsi="仿宋" w:hint="eastAsia"/>
                <w:bCs/>
                <w:sz w:val="24"/>
                <w:szCs w:val="32"/>
              </w:rPr>
            </w:pPr>
            <w:r>
              <w:rPr>
                <w:rFonts w:ascii="仿宋" w:eastAsia="仿宋" w:hAnsi="仿宋" w:hint="eastAsia"/>
                <w:bCs/>
                <w:sz w:val="24"/>
                <w:szCs w:val="32"/>
              </w:rPr>
              <w:t>2.承诺接报后30分钟内到达现场并开展维修服务的，得2分；</w:t>
            </w:r>
          </w:p>
          <w:p w14:paraId="5CABCE15" w14:textId="77777777" w:rsidR="007A674E" w:rsidRDefault="007A674E" w:rsidP="007A674E">
            <w:pPr>
              <w:pStyle w:val="a4"/>
              <w:spacing w:line="460" w:lineRule="exact"/>
              <w:ind w:firstLine="0"/>
              <w:jc w:val="left"/>
              <w:rPr>
                <w:rFonts w:ascii="仿宋" w:eastAsia="仿宋" w:hAnsi="仿宋" w:hint="eastAsia"/>
                <w:bCs/>
                <w:sz w:val="24"/>
                <w:szCs w:val="32"/>
              </w:rPr>
            </w:pPr>
            <w:r>
              <w:rPr>
                <w:rFonts w:ascii="仿宋" w:eastAsia="仿宋" w:hAnsi="仿宋" w:hint="eastAsia"/>
                <w:bCs/>
                <w:sz w:val="24"/>
                <w:szCs w:val="32"/>
              </w:rPr>
              <w:t>3.承诺到达时间超过30分钟的，得0分。</w:t>
            </w:r>
          </w:p>
          <w:p w14:paraId="7E629DC9" w14:textId="77777777" w:rsidR="007A674E" w:rsidRDefault="007A674E" w:rsidP="007A674E">
            <w:pPr>
              <w:pStyle w:val="a4"/>
              <w:spacing w:line="460" w:lineRule="exact"/>
              <w:ind w:firstLine="0"/>
              <w:jc w:val="left"/>
              <w:rPr>
                <w:rFonts w:ascii="仿宋" w:eastAsia="仿宋" w:hAnsi="仿宋" w:hint="eastAsia"/>
                <w:bCs/>
                <w:sz w:val="24"/>
                <w:szCs w:val="32"/>
              </w:rPr>
            </w:pPr>
            <w:r>
              <w:rPr>
                <w:rFonts w:ascii="仿宋" w:eastAsia="仿宋" w:hAnsi="仿宋" w:hint="eastAsia"/>
                <w:bCs/>
                <w:sz w:val="24"/>
                <w:szCs w:val="32"/>
              </w:rPr>
              <w:t>投标人须提供加盖公章的书面承诺，并附以下证明材料：</w:t>
            </w:r>
          </w:p>
          <w:p w14:paraId="2CC13EED" w14:textId="77777777" w:rsidR="007A674E" w:rsidRDefault="007A674E" w:rsidP="007A674E">
            <w:pPr>
              <w:pStyle w:val="a4"/>
              <w:spacing w:line="460" w:lineRule="exact"/>
              <w:ind w:firstLine="0"/>
              <w:jc w:val="left"/>
              <w:rPr>
                <w:rFonts w:ascii="仿宋" w:eastAsia="仿宋" w:hAnsi="仿宋" w:hint="eastAsia"/>
                <w:bCs/>
                <w:sz w:val="24"/>
                <w:szCs w:val="32"/>
              </w:rPr>
            </w:pPr>
            <w:r>
              <w:rPr>
                <w:rFonts w:ascii="仿宋" w:eastAsia="仿宋" w:hAnsi="仿宋" w:hint="eastAsia"/>
                <w:bCs/>
                <w:sz w:val="24"/>
                <w:szCs w:val="32"/>
              </w:rPr>
              <w:t>在采购人服务区域（</w:t>
            </w:r>
            <w:r w:rsidRPr="00112CE1">
              <w:rPr>
                <w:rFonts w:ascii="仿宋" w:eastAsia="仿宋" w:hAnsi="仿宋" w:hint="eastAsia"/>
                <w:bCs/>
                <w:sz w:val="24"/>
                <w:szCs w:val="32"/>
              </w:rPr>
              <w:t>石岛辖区主城区）</w:t>
            </w:r>
            <w:r>
              <w:rPr>
                <w:rFonts w:ascii="仿宋" w:eastAsia="仿宋" w:hAnsi="仿宋" w:hint="eastAsia"/>
                <w:bCs/>
                <w:sz w:val="24"/>
                <w:szCs w:val="32"/>
              </w:rPr>
              <w:t>内的固定经营场所证明（产权证或租赁合同）；常驻维修人员</w:t>
            </w:r>
            <w:r>
              <w:rPr>
                <w:rFonts w:ascii="仿宋" w:eastAsia="仿宋" w:hAnsi="仿宋" w:hint="eastAsia"/>
                <w:bCs/>
                <w:sz w:val="24"/>
                <w:szCs w:val="32"/>
              </w:rPr>
              <w:lastRenderedPageBreak/>
              <w:t>名单及社保缴纳证明；应急抢修车辆行驶证或购置证明等。评标委员会将结合上述材料的真实性及合理性，综合认定其是否具备在承诺时限内到达现场的能力。仅提供承诺但无实质支撑材料的，该项不得分。</w:t>
            </w:r>
          </w:p>
        </w:tc>
        <w:tc>
          <w:tcPr>
            <w:tcW w:w="1031" w:type="dxa"/>
            <w:tcBorders>
              <w:top w:val="single" w:sz="4" w:space="0" w:color="000000"/>
              <w:left w:val="single" w:sz="4" w:space="0" w:color="000000"/>
              <w:bottom w:val="single" w:sz="4" w:space="0" w:color="000000"/>
              <w:right w:val="single" w:sz="4" w:space="0" w:color="000000"/>
            </w:tcBorders>
            <w:vAlign w:val="center"/>
          </w:tcPr>
          <w:p w14:paraId="2BCF6B03" w14:textId="61040F94" w:rsidR="007A674E" w:rsidRDefault="007A674E" w:rsidP="007A674E">
            <w:pPr>
              <w:pStyle w:val="a4"/>
              <w:ind w:firstLine="0"/>
              <w:jc w:val="center"/>
              <w:rPr>
                <w:rFonts w:ascii="仿宋" w:eastAsia="仿宋" w:hAnsi="仿宋" w:hint="eastAsia"/>
                <w:bCs/>
                <w:sz w:val="24"/>
                <w:szCs w:val="32"/>
              </w:rPr>
            </w:pPr>
            <w:r w:rsidRPr="00B7208D">
              <w:rPr>
                <w:rFonts w:ascii="仿宋" w:eastAsia="仿宋" w:hAnsi="仿宋" w:hint="eastAsia"/>
                <w:bCs/>
                <w:sz w:val="24"/>
                <w:szCs w:val="32"/>
              </w:rPr>
              <w:lastRenderedPageBreak/>
              <w:t>主观分</w:t>
            </w:r>
          </w:p>
        </w:tc>
        <w:tc>
          <w:tcPr>
            <w:tcW w:w="1031" w:type="dxa"/>
            <w:tcBorders>
              <w:top w:val="single" w:sz="4" w:space="0" w:color="000000"/>
              <w:left w:val="single" w:sz="4" w:space="0" w:color="000000"/>
              <w:bottom w:val="single" w:sz="4" w:space="0" w:color="000000"/>
              <w:right w:val="single" w:sz="4" w:space="0" w:color="000000"/>
            </w:tcBorders>
            <w:vAlign w:val="center"/>
          </w:tcPr>
          <w:p w14:paraId="33DFAD98" w14:textId="522D3823" w:rsidR="007A674E" w:rsidRDefault="007A674E" w:rsidP="007A674E">
            <w:pPr>
              <w:pStyle w:val="a4"/>
              <w:ind w:firstLine="0"/>
              <w:jc w:val="center"/>
              <w:rPr>
                <w:rFonts w:ascii="仿宋" w:eastAsia="仿宋" w:hAnsi="仿宋" w:hint="eastAsia"/>
                <w:bCs/>
                <w:sz w:val="24"/>
                <w:szCs w:val="32"/>
              </w:rPr>
            </w:pPr>
            <w:r>
              <w:rPr>
                <w:rFonts w:ascii="仿宋" w:eastAsia="仿宋" w:hAnsi="仿宋" w:hint="eastAsia"/>
                <w:bCs/>
                <w:sz w:val="24"/>
                <w:szCs w:val="32"/>
              </w:rPr>
              <w:t>5.00</w:t>
            </w:r>
          </w:p>
        </w:tc>
      </w:tr>
      <w:tr w:rsidR="007A674E" w14:paraId="05771C9A" w14:textId="77777777" w:rsidTr="007A674E">
        <w:trPr>
          <w:trHeight w:val="454"/>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BBA2B" w14:textId="144B51BE" w:rsidR="007A674E" w:rsidRDefault="007A674E">
            <w:pPr>
              <w:pStyle w:val="a4"/>
              <w:spacing w:line="460" w:lineRule="exact"/>
              <w:ind w:firstLine="0"/>
              <w:jc w:val="center"/>
              <w:rPr>
                <w:rFonts w:ascii="仿宋" w:eastAsia="仿宋" w:hAnsi="仿宋" w:hint="eastAsia"/>
                <w:bCs/>
                <w:sz w:val="24"/>
                <w:szCs w:val="32"/>
              </w:rPr>
            </w:pPr>
            <w:r>
              <w:rPr>
                <w:rFonts w:ascii="仿宋" w:eastAsia="仿宋" w:hAnsi="仿宋" w:hint="eastAsia"/>
                <w:bCs/>
                <w:sz w:val="24"/>
                <w:szCs w:val="32"/>
              </w:rPr>
              <w:t>1.09</w:t>
            </w:r>
          </w:p>
        </w:tc>
        <w:tc>
          <w:tcPr>
            <w:tcW w:w="1317" w:type="dxa"/>
            <w:tcBorders>
              <w:top w:val="single" w:sz="4" w:space="0" w:color="000000"/>
              <w:left w:val="single" w:sz="4" w:space="0" w:color="000000"/>
              <w:bottom w:val="single" w:sz="4" w:space="0" w:color="000000"/>
              <w:right w:val="single" w:sz="4" w:space="0" w:color="000000"/>
            </w:tcBorders>
            <w:vAlign w:val="center"/>
          </w:tcPr>
          <w:p w14:paraId="000F7FDB" w14:textId="77777777" w:rsidR="007A674E" w:rsidRDefault="007A674E">
            <w:pPr>
              <w:pStyle w:val="a4"/>
              <w:spacing w:line="460" w:lineRule="exact"/>
              <w:ind w:firstLine="0"/>
              <w:jc w:val="left"/>
              <w:rPr>
                <w:rFonts w:ascii="仿宋" w:eastAsia="仿宋" w:hAnsi="仿宋" w:hint="eastAsia"/>
                <w:bCs/>
                <w:sz w:val="24"/>
                <w:szCs w:val="32"/>
              </w:rPr>
            </w:pPr>
            <w:r>
              <w:rPr>
                <w:rFonts w:ascii="仿宋" w:eastAsia="仿宋" w:hAnsi="仿宋" w:hint="eastAsia"/>
                <w:bCs/>
                <w:sz w:val="24"/>
                <w:szCs w:val="32"/>
              </w:rPr>
              <w:t>应急预案</w:t>
            </w:r>
          </w:p>
        </w:tc>
        <w:tc>
          <w:tcPr>
            <w:tcW w:w="5487" w:type="dxa"/>
            <w:tcBorders>
              <w:top w:val="single" w:sz="4" w:space="0" w:color="000000"/>
              <w:left w:val="single" w:sz="4" w:space="0" w:color="000000"/>
              <w:bottom w:val="single" w:sz="4" w:space="0" w:color="000000"/>
              <w:right w:val="single" w:sz="4" w:space="0" w:color="000000"/>
            </w:tcBorders>
          </w:tcPr>
          <w:p w14:paraId="7071EE60" w14:textId="77777777" w:rsidR="007A674E" w:rsidRPr="007A674E" w:rsidRDefault="007A674E">
            <w:pPr>
              <w:widowControl/>
              <w:spacing w:beforeAutospacing="1" w:afterAutospacing="1"/>
              <w:rPr>
                <w:rFonts w:ascii="仿宋" w:eastAsia="仿宋" w:hAnsi="仿宋" w:hint="eastAsia"/>
                <w:bCs/>
                <w:sz w:val="24"/>
                <w:szCs w:val="32"/>
              </w:rPr>
            </w:pPr>
            <w:r w:rsidRPr="007A674E">
              <w:rPr>
                <w:rFonts w:ascii="仿宋" w:eastAsia="仿宋" w:hAnsi="仿宋" w:hint="eastAsia"/>
                <w:bCs/>
                <w:sz w:val="24"/>
                <w:szCs w:val="32"/>
              </w:rPr>
              <w:t>评委根据投标人针对紧急情况的处理预案、措施，服务过程中可能遇到风险的防范措施；酌情得0-5分，内容不全酌情扣分，若缺少此项不得分。</w:t>
            </w:r>
          </w:p>
        </w:tc>
        <w:tc>
          <w:tcPr>
            <w:tcW w:w="1031" w:type="dxa"/>
            <w:tcBorders>
              <w:top w:val="single" w:sz="4" w:space="0" w:color="000000"/>
              <w:left w:val="single" w:sz="4" w:space="0" w:color="000000"/>
              <w:bottom w:val="single" w:sz="4" w:space="0" w:color="000000"/>
              <w:right w:val="single" w:sz="4" w:space="0" w:color="000000"/>
            </w:tcBorders>
            <w:vAlign w:val="center"/>
          </w:tcPr>
          <w:p w14:paraId="41642675" w14:textId="181E76A5" w:rsidR="007A674E" w:rsidRPr="007A674E" w:rsidRDefault="007A674E" w:rsidP="007A674E">
            <w:pPr>
              <w:pStyle w:val="a4"/>
              <w:ind w:firstLine="0"/>
              <w:jc w:val="center"/>
              <w:rPr>
                <w:rFonts w:ascii="仿宋" w:eastAsia="仿宋" w:hAnsi="仿宋" w:hint="eastAsia"/>
                <w:bCs/>
                <w:sz w:val="24"/>
                <w:szCs w:val="32"/>
              </w:rPr>
            </w:pPr>
            <w:r w:rsidRPr="007A674E">
              <w:rPr>
                <w:rFonts w:ascii="仿宋" w:eastAsia="仿宋" w:hAnsi="仿宋" w:hint="eastAsia"/>
                <w:bCs/>
                <w:sz w:val="24"/>
                <w:szCs w:val="32"/>
              </w:rPr>
              <w:t>主观分</w:t>
            </w:r>
          </w:p>
        </w:tc>
        <w:tc>
          <w:tcPr>
            <w:tcW w:w="1031" w:type="dxa"/>
            <w:tcBorders>
              <w:top w:val="single" w:sz="4" w:space="0" w:color="000000"/>
              <w:left w:val="single" w:sz="4" w:space="0" w:color="000000"/>
              <w:bottom w:val="single" w:sz="4" w:space="0" w:color="000000"/>
              <w:right w:val="single" w:sz="4" w:space="0" w:color="000000"/>
            </w:tcBorders>
            <w:vAlign w:val="center"/>
          </w:tcPr>
          <w:p w14:paraId="04F2ED7D" w14:textId="4F4912D4" w:rsidR="007A674E" w:rsidRPr="007A674E" w:rsidRDefault="007A674E">
            <w:pPr>
              <w:pStyle w:val="a4"/>
              <w:ind w:firstLine="0"/>
              <w:jc w:val="center"/>
              <w:rPr>
                <w:rFonts w:ascii="仿宋" w:eastAsia="仿宋" w:hAnsi="仿宋" w:hint="eastAsia"/>
                <w:bCs/>
                <w:sz w:val="24"/>
                <w:szCs w:val="32"/>
              </w:rPr>
            </w:pPr>
            <w:r w:rsidRPr="007A674E">
              <w:rPr>
                <w:rFonts w:ascii="仿宋" w:eastAsia="仿宋" w:hAnsi="仿宋" w:hint="eastAsia"/>
                <w:bCs/>
                <w:sz w:val="24"/>
                <w:szCs w:val="32"/>
              </w:rPr>
              <w:t>5.00</w:t>
            </w:r>
          </w:p>
        </w:tc>
      </w:tr>
    </w:tbl>
    <w:p w14:paraId="5534D670" w14:textId="77777777" w:rsidR="003A621D" w:rsidRDefault="00000000">
      <w:pPr>
        <w:spacing w:line="520" w:lineRule="exact"/>
        <w:ind w:firstLineChars="200" w:firstLine="562"/>
        <w:rPr>
          <w:rFonts w:ascii="仿宋" w:eastAsia="仿宋" w:hAnsi="仿宋" w:hint="eastAsia"/>
          <w:sz w:val="28"/>
          <w:szCs w:val="28"/>
        </w:rPr>
      </w:pPr>
      <w:r>
        <w:rPr>
          <w:rFonts w:ascii="仿宋" w:eastAsia="仿宋" w:hAnsi="仿宋" w:hint="eastAsia"/>
          <w:b/>
          <w:bCs/>
          <w:sz w:val="28"/>
          <w:szCs w:val="28"/>
        </w:rPr>
        <w:t>三、定标</w:t>
      </w:r>
    </w:p>
    <w:p w14:paraId="57864B17" w14:textId="77777777" w:rsidR="003A621D" w:rsidRDefault="00000000">
      <w:pPr>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1.评标委员会根据招标文件载明的评标细则进行综合评审，并按评审后得分由高到低顺序排列，确定排名前三名的投标人为中标候选人。</w:t>
      </w:r>
    </w:p>
    <w:p w14:paraId="46E23336" w14:textId="77777777" w:rsidR="003A621D" w:rsidRDefault="00000000">
      <w:pPr>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2、评标结束后，公示无异议确定排名前二名的投标人为中标人。如发现中标候选人存在与招标文件、投标文件不符或弄虚作假等其它违法行为，经招标单位同意：取消中标候选人资格，由排名次之的中标，依次类推或重新招标。</w:t>
      </w:r>
    </w:p>
    <w:p w14:paraId="07889A40" w14:textId="77777777" w:rsidR="003A621D" w:rsidRDefault="00000000">
      <w:pPr>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3.评标结果将在发布招标公告的媒体上予以公告。</w:t>
      </w:r>
    </w:p>
    <w:p w14:paraId="74DD6BAC" w14:textId="77777777" w:rsidR="003A621D" w:rsidRDefault="00000000">
      <w:pPr>
        <w:spacing w:line="520" w:lineRule="exact"/>
        <w:ind w:firstLineChars="196" w:firstLine="551"/>
        <w:rPr>
          <w:rFonts w:ascii="仿宋" w:eastAsia="仿宋" w:hAnsi="仿宋" w:hint="eastAsia"/>
          <w:b/>
          <w:sz w:val="28"/>
          <w:szCs w:val="28"/>
        </w:rPr>
      </w:pPr>
      <w:r>
        <w:rPr>
          <w:rFonts w:ascii="仿宋" w:eastAsia="仿宋" w:hAnsi="仿宋" w:hint="eastAsia"/>
          <w:b/>
          <w:sz w:val="28"/>
          <w:szCs w:val="28"/>
        </w:rPr>
        <w:t>四、编写评标报告</w:t>
      </w:r>
    </w:p>
    <w:p w14:paraId="5BD18BE5" w14:textId="77777777" w:rsidR="003A621D" w:rsidRDefault="00000000">
      <w:pPr>
        <w:spacing w:line="520" w:lineRule="exact"/>
        <w:ind w:firstLineChars="196" w:firstLine="549"/>
        <w:rPr>
          <w:rFonts w:ascii="仿宋" w:eastAsia="仿宋" w:hAnsi="仿宋" w:hint="eastAsia"/>
          <w:sz w:val="28"/>
          <w:szCs w:val="28"/>
        </w:rPr>
      </w:pPr>
      <w:r>
        <w:rPr>
          <w:rFonts w:ascii="仿宋" w:eastAsia="仿宋" w:hAnsi="仿宋" w:hint="eastAsia"/>
          <w:sz w:val="28"/>
          <w:szCs w:val="28"/>
        </w:rPr>
        <w:t>依据评委评标签字的原始记录和评标结果，按照规定的内容要求编写评标报告，并由全体评委签名。</w:t>
      </w:r>
    </w:p>
    <w:p w14:paraId="4C74D181" w14:textId="77777777" w:rsidR="003A621D" w:rsidRDefault="00000000">
      <w:pPr>
        <w:pStyle w:val="ab"/>
        <w:spacing w:line="520" w:lineRule="exact"/>
        <w:ind w:leftChars="262" w:left="550"/>
        <w:jc w:val="left"/>
        <w:rPr>
          <w:rFonts w:ascii="仿宋" w:eastAsia="仿宋" w:hAnsi="仿宋" w:hint="eastAsia"/>
          <w:b/>
          <w:sz w:val="28"/>
          <w:szCs w:val="28"/>
        </w:rPr>
      </w:pPr>
      <w:r>
        <w:rPr>
          <w:rFonts w:ascii="仿宋" w:eastAsia="仿宋" w:hAnsi="仿宋" w:hint="eastAsia"/>
          <w:b/>
          <w:bCs/>
          <w:sz w:val="28"/>
          <w:szCs w:val="28"/>
        </w:rPr>
        <w:t>五、</w:t>
      </w:r>
      <w:r>
        <w:rPr>
          <w:rFonts w:ascii="仿宋" w:eastAsia="仿宋" w:hAnsi="仿宋" w:hint="eastAsia"/>
          <w:b/>
          <w:sz w:val="28"/>
          <w:szCs w:val="28"/>
        </w:rPr>
        <w:t>签订合同</w:t>
      </w:r>
    </w:p>
    <w:p w14:paraId="388F4CB6" w14:textId="77777777" w:rsidR="003A621D" w:rsidRDefault="00000000">
      <w:pPr>
        <w:pStyle w:val="ab"/>
        <w:spacing w:line="520" w:lineRule="exact"/>
        <w:ind w:firstLineChars="196" w:firstLine="549"/>
        <w:jc w:val="left"/>
        <w:rPr>
          <w:rFonts w:ascii="仿宋" w:eastAsia="仿宋" w:hAnsi="仿宋" w:hint="eastAsia"/>
          <w:sz w:val="28"/>
          <w:szCs w:val="28"/>
        </w:rPr>
      </w:pPr>
      <w:r>
        <w:rPr>
          <w:rFonts w:ascii="仿宋" w:eastAsia="仿宋" w:hAnsi="仿宋" w:hint="eastAsia"/>
          <w:sz w:val="28"/>
          <w:szCs w:val="28"/>
        </w:rPr>
        <w:t>1.评标结果公告后，由采购人与招标公司联合向中标人签发中标通知书。</w:t>
      </w:r>
    </w:p>
    <w:p w14:paraId="489ED1AA" w14:textId="77777777" w:rsidR="003A621D" w:rsidRDefault="00000000">
      <w:pPr>
        <w:pStyle w:val="ab"/>
        <w:tabs>
          <w:tab w:val="left" w:pos="0"/>
        </w:tabs>
        <w:spacing w:line="520" w:lineRule="exact"/>
        <w:ind w:firstLineChars="200" w:firstLine="560"/>
        <w:rPr>
          <w:rFonts w:ascii="仿宋" w:eastAsia="仿宋" w:hAnsi="仿宋" w:hint="eastAsia"/>
          <w:sz w:val="28"/>
          <w:szCs w:val="28"/>
        </w:rPr>
      </w:pPr>
      <w:r>
        <w:rPr>
          <w:rFonts w:ascii="仿宋" w:eastAsia="仿宋" w:hAnsi="仿宋" w:hint="eastAsia"/>
          <w:sz w:val="28"/>
          <w:szCs w:val="28"/>
        </w:rPr>
        <w:t>2.中标合同原则以第六部分合同书（范本）为基础，并根据投标、答疑情况进行修改补充，自签订之日起生效。</w:t>
      </w:r>
    </w:p>
    <w:p w14:paraId="4B231BBB" w14:textId="77777777" w:rsidR="003A621D" w:rsidRDefault="00000000">
      <w:pPr>
        <w:spacing w:line="520" w:lineRule="exact"/>
        <w:ind w:firstLineChars="200" w:firstLine="560"/>
        <w:rPr>
          <w:rFonts w:ascii="仿宋" w:eastAsia="仿宋" w:hAnsi="仿宋" w:hint="eastAsia"/>
          <w:sz w:val="28"/>
          <w:szCs w:val="28"/>
        </w:rPr>
        <w:sectPr w:rsidR="003A621D">
          <w:headerReference w:type="even" r:id="rId12"/>
          <w:footerReference w:type="even" r:id="rId13"/>
          <w:pgSz w:w="11906" w:h="16838"/>
          <w:pgMar w:top="1440" w:right="1080" w:bottom="1440" w:left="1080" w:header="851" w:footer="992" w:gutter="0"/>
          <w:cols w:space="425"/>
          <w:docGrid w:type="lines" w:linePitch="312"/>
        </w:sectPr>
      </w:pPr>
      <w:r>
        <w:rPr>
          <w:rFonts w:ascii="仿宋" w:eastAsia="仿宋" w:hAnsi="仿宋" w:hint="eastAsia"/>
          <w:sz w:val="28"/>
          <w:szCs w:val="28"/>
        </w:rPr>
        <w:t>3.中标人在规定的期限内无正当理由拒绝签订合同，取消原中标决定，与排位在中标人之后第一位的中标候选投标人签订采购合同或重新组织采购。</w:t>
      </w:r>
    </w:p>
    <w:p w14:paraId="35130938" w14:textId="77777777" w:rsidR="003A621D" w:rsidRDefault="00000000">
      <w:pPr>
        <w:pStyle w:val="af6"/>
        <w:spacing w:before="0" w:after="0" w:line="360" w:lineRule="auto"/>
        <w:ind w:firstLineChars="900" w:firstLine="2891"/>
        <w:jc w:val="both"/>
        <w:rPr>
          <w:rFonts w:ascii="仿宋" w:eastAsia="仿宋" w:hAnsi="仿宋" w:cs="宋体" w:hint="eastAsia"/>
        </w:rPr>
      </w:pPr>
      <w:r>
        <w:rPr>
          <w:rFonts w:ascii="仿宋" w:eastAsia="仿宋" w:hAnsi="仿宋" w:cs="宋体" w:hint="eastAsia"/>
        </w:rPr>
        <w:lastRenderedPageBreak/>
        <w:t>第五章投标文件格式与要求</w:t>
      </w:r>
    </w:p>
    <w:p w14:paraId="5E52DF23" w14:textId="77777777" w:rsidR="003A621D" w:rsidRDefault="00000000">
      <w:pPr>
        <w:pStyle w:val="af6"/>
        <w:spacing w:before="0" w:after="0" w:line="360" w:lineRule="auto"/>
        <w:ind w:firstLineChars="300" w:firstLine="2530"/>
        <w:jc w:val="both"/>
        <w:rPr>
          <w:rFonts w:ascii="仿宋" w:eastAsia="仿宋" w:hAnsi="仿宋" w:hint="eastAsia"/>
          <w:sz w:val="72"/>
        </w:rPr>
      </w:pPr>
      <w:r>
        <w:rPr>
          <w:rFonts w:ascii="仿宋" w:eastAsia="仿宋" w:hAnsi="仿宋" w:hint="eastAsia"/>
          <w:sz w:val="84"/>
        </w:rPr>
        <w:t>投 标 文 件</w:t>
      </w:r>
      <w:r>
        <w:rPr>
          <w:rFonts w:ascii="仿宋" w:eastAsia="仿宋" w:hAnsi="仿宋" w:hint="eastAsia"/>
          <w:sz w:val="84"/>
        </w:rPr>
        <w:cr/>
      </w:r>
    </w:p>
    <w:p w14:paraId="2CE6529E" w14:textId="77777777" w:rsidR="003A621D" w:rsidRDefault="003A621D">
      <w:pPr>
        <w:pStyle w:val="a4"/>
        <w:rPr>
          <w:rFonts w:ascii="仿宋" w:eastAsia="仿宋" w:hAnsi="仿宋" w:hint="eastAsia"/>
          <w:sz w:val="72"/>
        </w:rPr>
      </w:pPr>
    </w:p>
    <w:p w14:paraId="2462CCE6" w14:textId="77777777" w:rsidR="003A621D" w:rsidRDefault="003A621D">
      <w:pPr>
        <w:pStyle w:val="a4"/>
        <w:rPr>
          <w:rFonts w:ascii="仿宋" w:eastAsia="仿宋" w:hAnsi="仿宋" w:hint="eastAsia"/>
          <w:sz w:val="72"/>
        </w:rPr>
      </w:pPr>
    </w:p>
    <w:p w14:paraId="7B7EB76D" w14:textId="77777777" w:rsidR="003A621D" w:rsidRDefault="00000000">
      <w:pPr>
        <w:ind w:leftChars="684" w:left="3243" w:hangingChars="500" w:hanging="1807"/>
        <w:rPr>
          <w:rFonts w:ascii="仿宋" w:eastAsia="仿宋" w:hAnsi="仿宋" w:hint="eastAsia"/>
          <w:sz w:val="36"/>
        </w:rPr>
      </w:pPr>
      <w:r>
        <w:rPr>
          <w:rFonts w:ascii="仿宋" w:eastAsia="仿宋" w:hAnsi="仿宋" w:hint="eastAsia"/>
          <w:b/>
          <w:bCs/>
          <w:sz w:val="36"/>
        </w:rPr>
        <w:t>采购项目：</w:t>
      </w:r>
      <w:r>
        <w:rPr>
          <w:rFonts w:ascii="仿宋" w:eastAsia="仿宋" w:hAnsi="仿宋" w:hint="eastAsia"/>
          <w:sz w:val="36"/>
        </w:rPr>
        <w:t>选定车辆定点加油、定点维修、定点保险供应商</w:t>
      </w:r>
    </w:p>
    <w:p w14:paraId="0010BD57" w14:textId="3F306C4A" w:rsidR="003A621D" w:rsidRDefault="00000000">
      <w:pPr>
        <w:ind w:firstLineChars="400" w:firstLine="1446"/>
        <w:rPr>
          <w:rFonts w:ascii="仿宋" w:eastAsia="仿宋" w:hAnsi="仿宋" w:hint="eastAsia"/>
          <w:sz w:val="36"/>
        </w:rPr>
      </w:pPr>
      <w:r>
        <w:rPr>
          <w:rFonts w:ascii="仿宋" w:eastAsia="仿宋" w:hAnsi="仿宋" w:hint="eastAsia"/>
          <w:b/>
          <w:bCs/>
          <w:sz w:val="36"/>
        </w:rPr>
        <w:t>采购编号：</w:t>
      </w:r>
      <w:r w:rsidR="00BE09BF">
        <w:rPr>
          <w:rFonts w:ascii="仿宋" w:eastAsia="仿宋" w:hAnsi="仿宋" w:hint="eastAsia"/>
          <w:sz w:val="36"/>
        </w:rPr>
        <w:t>WHHGYSDGQ2026-23</w:t>
      </w:r>
    </w:p>
    <w:p w14:paraId="17330004" w14:textId="77777777" w:rsidR="003A621D" w:rsidRDefault="00000000">
      <w:pPr>
        <w:ind w:firstLineChars="400" w:firstLine="1446"/>
        <w:rPr>
          <w:rFonts w:ascii="仿宋" w:eastAsia="仿宋" w:hAnsi="仿宋" w:hint="eastAsia"/>
          <w:b/>
          <w:bCs/>
          <w:sz w:val="36"/>
        </w:rPr>
      </w:pPr>
      <w:r>
        <w:rPr>
          <w:rFonts w:ascii="仿宋" w:eastAsia="仿宋" w:hAnsi="仿宋" w:hint="eastAsia"/>
          <w:b/>
          <w:bCs/>
          <w:sz w:val="36"/>
        </w:rPr>
        <w:t>所投包段：</w:t>
      </w:r>
    </w:p>
    <w:p w14:paraId="541E8F26" w14:textId="77777777" w:rsidR="003A621D" w:rsidRDefault="00000000">
      <w:pPr>
        <w:ind w:leftChars="1199" w:left="2518"/>
        <w:rPr>
          <w:rFonts w:ascii="仿宋" w:eastAsia="仿宋" w:hAnsi="仿宋" w:hint="eastAsia"/>
          <w:sz w:val="36"/>
        </w:rPr>
      </w:pPr>
      <w:r>
        <w:rPr>
          <w:rFonts w:ascii="仿宋" w:eastAsia="仿宋" w:hAnsi="仿宋" w:hint="eastAsia"/>
          <w:sz w:val="36"/>
        </w:rPr>
        <w:t xml:space="preserve"> </w:t>
      </w:r>
    </w:p>
    <w:p w14:paraId="5AC550DF" w14:textId="77777777" w:rsidR="003A621D" w:rsidRDefault="003A621D">
      <w:pPr>
        <w:jc w:val="left"/>
        <w:rPr>
          <w:rFonts w:ascii="仿宋" w:eastAsia="仿宋" w:hAnsi="仿宋" w:hint="eastAsia"/>
          <w:sz w:val="36"/>
        </w:rPr>
      </w:pPr>
    </w:p>
    <w:p w14:paraId="469090B6" w14:textId="77777777" w:rsidR="003A621D" w:rsidRDefault="003A621D">
      <w:pPr>
        <w:pStyle w:val="a4"/>
        <w:rPr>
          <w:rFonts w:ascii="仿宋" w:eastAsia="仿宋" w:hAnsi="仿宋" w:hint="eastAsia"/>
          <w:sz w:val="36"/>
        </w:rPr>
      </w:pPr>
    </w:p>
    <w:p w14:paraId="5695C81D" w14:textId="77777777" w:rsidR="003A621D" w:rsidRDefault="003A621D">
      <w:pPr>
        <w:pStyle w:val="a4"/>
        <w:rPr>
          <w:rFonts w:ascii="仿宋" w:eastAsia="仿宋" w:hAnsi="仿宋" w:hint="eastAsia"/>
        </w:rPr>
      </w:pPr>
    </w:p>
    <w:p w14:paraId="4A02232C" w14:textId="77777777" w:rsidR="003A621D" w:rsidRDefault="00000000">
      <w:pPr>
        <w:pStyle w:val="ab"/>
        <w:tabs>
          <w:tab w:val="left" w:pos="580"/>
        </w:tabs>
        <w:ind w:leftChars="88" w:left="185" w:firstLineChars="650" w:firstLine="2340"/>
        <w:rPr>
          <w:rFonts w:ascii="仿宋" w:eastAsia="仿宋" w:hAnsi="仿宋" w:hint="eastAsia"/>
          <w:sz w:val="36"/>
        </w:rPr>
      </w:pPr>
      <w:r>
        <w:rPr>
          <w:rFonts w:ascii="仿宋" w:eastAsia="仿宋" w:hAnsi="仿宋" w:hint="eastAsia"/>
          <w:sz w:val="36"/>
        </w:rPr>
        <w:t>投标人名称：***有限公司</w:t>
      </w:r>
    </w:p>
    <w:p w14:paraId="4F9A8942" w14:textId="77777777" w:rsidR="003A621D" w:rsidRDefault="00000000">
      <w:pPr>
        <w:ind w:leftChars="1290" w:left="7209" w:right="720" w:hangingChars="1250" w:hanging="4500"/>
        <w:rPr>
          <w:rFonts w:ascii="仿宋" w:eastAsia="仿宋" w:hAnsi="仿宋" w:hint="eastAsia"/>
          <w:sz w:val="36"/>
        </w:rPr>
      </w:pPr>
      <w:r>
        <w:rPr>
          <w:rFonts w:ascii="仿宋" w:eastAsia="仿宋" w:hAnsi="仿宋" w:hint="eastAsia"/>
          <w:sz w:val="36"/>
        </w:rPr>
        <w:t>日期：2026年  月  日</w:t>
      </w:r>
      <w:r>
        <w:rPr>
          <w:rFonts w:ascii="仿宋" w:eastAsia="仿宋" w:hAnsi="仿宋" w:hint="eastAsia"/>
          <w:sz w:val="36"/>
        </w:rPr>
        <w:cr/>
      </w:r>
    </w:p>
    <w:p w14:paraId="5E0C7A0A" w14:textId="77777777" w:rsidR="003A621D" w:rsidRDefault="003A621D">
      <w:pPr>
        <w:ind w:right="720"/>
        <w:jc w:val="center"/>
        <w:rPr>
          <w:rFonts w:ascii="仿宋" w:eastAsia="仿宋" w:hAnsi="仿宋" w:hint="eastAsia"/>
          <w:b/>
          <w:sz w:val="44"/>
          <w:szCs w:val="44"/>
        </w:rPr>
      </w:pPr>
    </w:p>
    <w:p w14:paraId="0DB68978" w14:textId="77777777" w:rsidR="003A621D" w:rsidRDefault="003A621D">
      <w:pPr>
        <w:ind w:right="720"/>
        <w:jc w:val="center"/>
        <w:rPr>
          <w:rFonts w:ascii="仿宋" w:eastAsia="仿宋" w:hAnsi="仿宋" w:hint="eastAsia"/>
          <w:b/>
          <w:sz w:val="44"/>
          <w:szCs w:val="44"/>
        </w:rPr>
      </w:pPr>
    </w:p>
    <w:p w14:paraId="51D19380" w14:textId="77777777" w:rsidR="003A621D" w:rsidRDefault="003A621D">
      <w:pPr>
        <w:ind w:right="720"/>
        <w:rPr>
          <w:rFonts w:ascii="仿宋" w:eastAsia="仿宋" w:hAnsi="仿宋" w:hint="eastAsia"/>
          <w:b/>
          <w:sz w:val="44"/>
          <w:szCs w:val="44"/>
        </w:rPr>
      </w:pPr>
    </w:p>
    <w:p w14:paraId="0CCAF66B" w14:textId="77777777" w:rsidR="003A621D" w:rsidRDefault="003A621D">
      <w:pPr>
        <w:ind w:right="720"/>
        <w:rPr>
          <w:rFonts w:ascii="仿宋" w:eastAsia="仿宋" w:hAnsi="仿宋" w:hint="eastAsia"/>
          <w:b/>
          <w:sz w:val="44"/>
          <w:szCs w:val="44"/>
        </w:rPr>
      </w:pPr>
    </w:p>
    <w:p w14:paraId="4D58D494" w14:textId="77777777" w:rsidR="003A621D" w:rsidRDefault="00000000">
      <w:pPr>
        <w:widowControl/>
        <w:jc w:val="center"/>
        <w:rPr>
          <w:rFonts w:ascii="仿宋" w:eastAsia="仿宋" w:hAnsi="仿宋" w:hint="eastAsia"/>
          <w:sz w:val="44"/>
          <w:szCs w:val="44"/>
        </w:rPr>
      </w:pPr>
      <w:r>
        <w:rPr>
          <w:rFonts w:ascii="仿宋" w:eastAsia="仿宋" w:hAnsi="仿宋" w:hint="eastAsia"/>
          <w:b/>
          <w:bCs/>
          <w:sz w:val="44"/>
          <w:szCs w:val="44"/>
        </w:rPr>
        <w:lastRenderedPageBreak/>
        <w:t>目录</w:t>
      </w:r>
    </w:p>
    <w:p w14:paraId="62FCC782" w14:textId="77777777" w:rsidR="003A621D" w:rsidRDefault="00000000">
      <w:pPr>
        <w:widowControl/>
        <w:jc w:val="center"/>
        <w:rPr>
          <w:rFonts w:ascii="仿宋" w:eastAsia="仿宋" w:hAnsi="仿宋" w:hint="eastAsia"/>
          <w:sz w:val="36"/>
          <w:szCs w:val="36"/>
        </w:rPr>
      </w:pPr>
      <w:r>
        <w:rPr>
          <w:rFonts w:ascii="仿宋" w:eastAsia="仿宋" w:hAnsi="仿宋" w:hint="eastAsia"/>
          <w:sz w:val="32"/>
          <w:szCs w:val="36"/>
        </w:rPr>
        <w:t>（由投标人自行编制）</w:t>
      </w:r>
    </w:p>
    <w:p w14:paraId="75482B6A" w14:textId="77777777" w:rsidR="003A621D" w:rsidRDefault="00000000">
      <w:pPr>
        <w:ind w:right="720"/>
        <w:jc w:val="center"/>
        <w:rPr>
          <w:rFonts w:ascii="仿宋" w:eastAsia="仿宋" w:hAnsi="仿宋" w:hint="eastAsia"/>
          <w:b/>
          <w:bCs/>
          <w:sz w:val="44"/>
          <w:szCs w:val="44"/>
        </w:rPr>
      </w:pPr>
      <w:r>
        <w:rPr>
          <w:rFonts w:ascii="仿宋" w:eastAsia="仿宋" w:hAnsi="仿宋" w:hint="eastAsia"/>
          <w:sz w:val="36"/>
          <w:szCs w:val="36"/>
        </w:rPr>
        <w:br w:type="page"/>
      </w:r>
      <w:r>
        <w:rPr>
          <w:rFonts w:ascii="仿宋" w:eastAsia="仿宋" w:hAnsi="仿宋" w:hint="eastAsia"/>
          <w:b/>
          <w:sz w:val="44"/>
          <w:szCs w:val="44"/>
        </w:rPr>
        <w:lastRenderedPageBreak/>
        <w:t>投标承诺函</w:t>
      </w:r>
    </w:p>
    <w:p w14:paraId="5DD27EEC" w14:textId="77777777" w:rsidR="003A621D" w:rsidRDefault="00000000">
      <w:pPr>
        <w:pStyle w:val="ab"/>
        <w:spacing w:line="460" w:lineRule="exact"/>
        <w:rPr>
          <w:rFonts w:ascii="仿宋" w:eastAsia="仿宋" w:hAnsi="仿宋" w:hint="eastAsia"/>
          <w:sz w:val="30"/>
          <w:szCs w:val="30"/>
        </w:rPr>
      </w:pPr>
      <w:r>
        <w:rPr>
          <w:rFonts w:ascii="仿宋" w:eastAsia="仿宋" w:hAnsi="仿宋" w:hint="eastAsia"/>
          <w:sz w:val="30"/>
          <w:szCs w:val="30"/>
        </w:rPr>
        <w:t>山东乾华项目管理有限公司：</w:t>
      </w:r>
    </w:p>
    <w:p w14:paraId="7A07A5E3" w14:textId="6E8F65A8" w:rsidR="003A621D" w:rsidRDefault="00000000">
      <w:pPr>
        <w:pStyle w:val="ab"/>
        <w:spacing w:line="460" w:lineRule="exact"/>
        <w:ind w:firstLineChars="200" w:firstLine="600"/>
        <w:rPr>
          <w:rFonts w:ascii="仿宋" w:eastAsia="仿宋" w:hAnsi="仿宋" w:hint="eastAsia"/>
          <w:sz w:val="30"/>
          <w:szCs w:val="30"/>
        </w:rPr>
      </w:pPr>
      <w:r>
        <w:rPr>
          <w:rFonts w:ascii="仿宋" w:eastAsia="仿宋" w:hAnsi="仿宋" w:hint="eastAsia"/>
          <w:sz w:val="30"/>
          <w:szCs w:val="30"/>
        </w:rPr>
        <w:t>我方收到</w:t>
      </w:r>
      <w:r w:rsidR="00BE09BF">
        <w:rPr>
          <w:rFonts w:ascii="仿宋" w:eastAsia="仿宋" w:hAnsi="仿宋" w:hint="eastAsia"/>
          <w:sz w:val="30"/>
          <w:szCs w:val="30"/>
        </w:rPr>
        <w:t>WHHGYSDGQ2026-23</w:t>
      </w:r>
      <w:r>
        <w:rPr>
          <w:rFonts w:ascii="仿宋" w:eastAsia="仿宋" w:hAnsi="仿宋" w:hint="eastAsia"/>
          <w:sz w:val="30"/>
          <w:szCs w:val="30"/>
        </w:rPr>
        <w:t>号招标文件，经详细研究，决定参加投标。</w:t>
      </w:r>
    </w:p>
    <w:p w14:paraId="4B67FD33" w14:textId="77777777" w:rsidR="003A621D" w:rsidRDefault="00000000">
      <w:pPr>
        <w:pStyle w:val="ab"/>
        <w:spacing w:line="460" w:lineRule="exact"/>
        <w:ind w:firstLineChars="200" w:firstLine="600"/>
        <w:rPr>
          <w:rFonts w:ascii="仿宋" w:eastAsia="仿宋" w:hAnsi="仿宋" w:hint="eastAsia"/>
          <w:sz w:val="30"/>
          <w:szCs w:val="30"/>
        </w:rPr>
      </w:pPr>
      <w:r>
        <w:rPr>
          <w:rFonts w:ascii="仿宋" w:eastAsia="仿宋" w:hAnsi="仿宋" w:hint="eastAsia"/>
          <w:sz w:val="30"/>
          <w:szCs w:val="30"/>
        </w:rPr>
        <w:t>1.我方愿意按照招标文件的规定和要求提供货物和服务，报价详见《开标一览表》。</w:t>
      </w:r>
    </w:p>
    <w:p w14:paraId="1116DBF8" w14:textId="77777777" w:rsidR="003A621D" w:rsidRDefault="00000000">
      <w:pPr>
        <w:pStyle w:val="ab"/>
        <w:spacing w:line="460" w:lineRule="exact"/>
        <w:ind w:firstLineChars="200" w:firstLine="600"/>
        <w:rPr>
          <w:rFonts w:ascii="仿宋" w:eastAsia="仿宋" w:hAnsi="仿宋" w:hint="eastAsia"/>
          <w:sz w:val="30"/>
          <w:szCs w:val="30"/>
        </w:rPr>
      </w:pPr>
      <w:r>
        <w:rPr>
          <w:rFonts w:ascii="仿宋" w:eastAsia="仿宋" w:hAnsi="仿宋" w:hint="eastAsia"/>
          <w:sz w:val="30"/>
          <w:szCs w:val="30"/>
        </w:rPr>
        <w:t>2.我方同意90天的投标有效期，严格遵守投标文件的各项承诺。在此期限届满之前，本投标文件始终对我方具有约束力，并随时接受中标。我方承诺在投标有效期内不修改、撤销投标文件。</w:t>
      </w:r>
    </w:p>
    <w:p w14:paraId="7EB4277B" w14:textId="77777777" w:rsidR="003A621D" w:rsidRDefault="00000000">
      <w:pPr>
        <w:pStyle w:val="ab"/>
        <w:spacing w:line="460" w:lineRule="exact"/>
        <w:ind w:firstLineChars="200" w:firstLine="600"/>
        <w:rPr>
          <w:rFonts w:ascii="仿宋" w:eastAsia="仿宋" w:hAnsi="仿宋" w:hint="eastAsia"/>
          <w:sz w:val="30"/>
          <w:szCs w:val="30"/>
        </w:rPr>
      </w:pPr>
      <w:r>
        <w:rPr>
          <w:rFonts w:ascii="仿宋" w:eastAsia="仿宋" w:hAnsi="仿宋" w:hint="eastAsia"/>
          <w:sz w:val="30"/>
          <w:szCs w:val="30"/>
        </w:rPr>
        <w:t>3.我方愿意遵守招标文件的规定和要求，并提供招标文件中要求的所有资料。</w:t>
      </w:r>
    </w:p>
    <w:p w14:paraId="78AB200C" w14:textId="77777777" w:rsidR="003A621D" w:rsidRDefault="00000000">
      <w:pPr>
        <w:pStyle w:val="ab"/>
        <w:spacing w:line="460" w:lineRule="exact"/>
        <w:rPr>
          <w:rFonts w:ascii="仿宋" w:eastAsia="仿宋" w:hAnsi="仿宋" w:hint="eastAsia"/>
          <w:sz w:val="30"/>
          <w:szCs w:val="30"/>
        </w:rPr>
      </w:pPr>
      <w:r>
        <w:rPr>
          <w:rFonts w:ascii="仿宋" w:eastAsia="仿宋" w:hAnsi="仿宋" w:hint="eastAsia"/>
          <w:sz w:val="30"/>
          <w:szCs w:val="30"/>
        </w:rPr>
        <w:t xml:space="preserve">    4.我方同意最低价是中标的主要选择标准，但不是唯一的选择标准。</w:t>
      </w:r>
    </w:p>
    <w:p w14:paraId="5924ADE0" w14:textId="77777777" w:rsidR="003A621D" w:rsidRDefault="00000000">
      <w:pPr>
        <w:pStyle w:val="ab"/>
        <w:spacing w:line="460" w:lineRule="exact"/>
        <w:ind w:firstLineChars="200" w:firstLine="600"/>
        <w:rPr>
          <w:rFonts w:ascii="仿宋" w:eastAsia="仿宋" w:hAnsi="仿宋" w:hint="eastAsia"/>
          <w:sz w:val="30"/>
          <w:szCs w:val="30"/>
        </w:rPr>
      </w:pPr>
      <w:r>
        <w:rPr>
          <w:rFonts w:ascii="仿宋" w:eastAsia="仿宋" w:hAnsi="仿宋" w:hint="eastAsia"/>
          <w:sz w:val="30"/>
          <w:szCs w:val="30"/>
        </w:rPr>
        <w:t>5.我方愿意按招标文件规定，全额交纳投标代理费。</w:t>
      </w:r>
    </w:p>
    <w:p w14:paraId="7FD08988" w14:textId="77777777" w:rsidR="003A621D" w:rsidRDefault="00000000">
      <w:pPr>
        <w:pStyle w:val="ab"/>
        <w:spacing w:line="460" w:lineRule="exact"/>
        <w:ind w:firstLineChars="200" w:firstLine="600"/>
        <w:rPr>
          <w:rFonts w:ascii="仿宋" w:eastAsia="仿宋" w:hAnsi="仿宋" w:hint="eastAsia"/>
          <w:sz w:val="30"/>
          <w:szCs w:val="30"/>
        </w:rPr>
      </w:pPr>
      <w:r>
        <w:rPr>
          <w:rFonts w:ascii="仿宋" w:eastAsia="仿宋" w:hAnsi="仿宋"/>
          <w:sz w:val="30"/>
          <w:szCs w:val="30"/>
        </w:rPr>
        <w:t>6</w:t>
      </w:r>
      <w:r>
        <w:rPr>
          <w:rFonts w:ascii="仿宋" w:eastAsia="仿宋" w:hAnsi="仿宋" w:hint="eastAsia"/>
          <w:sz w:val="30"/>
          <w:szCs w:val="30"/>
        </w:rPr>
        <w:t>.如果我方中标：</w:t>
      </w:r>
    </w:p>
    <w:p w14:paraId="75479C1D" w14:textId="77777777" w:rsidR="003A621D" w:rsidRDefault="00000000">
      <w:pPr>
        <w:pStyle w:val="ab"/>
        <w:spacing w:line="460" w:lineRule="exact"/>
        <w:ind w:firstLineChars="200" w:firstLine="600"/>
        <w:rPr>
          <w:rFonts w:ascii="仿宋" w:eastAsia="仿宋" w:hAnsi="仿宋" w:hint="eastAsia"/>
          <w:sz w:val="30"/>
          <w:szCs w:val="30"/>
        </w:rPr>
      </w:pPr>
      <w:r>
        <w:rPr>
          <w:rFonts w:ascii="仿宋" w:eastAsia="仿宋" w:hAnsi="仿宋" w:hint="eastAsia"/>
          <w:sz w:val="30"/>
          <w:szCs w:val="30"/>
        </w:rPr>
        <w:t>（1）我方承诺将按照招标文件的规定全额交纳代理服务费；</w:t>
      </w:r>
    </w:p>
    <w:p w14:paraId="0BE27682" w14:textId="77777777" w:rsidR="003A621D" w:rsidRDefault="00000000">
      <w:pPr>
        <w:pStyle w:val="ab"/>
        <w:spacing w:line="460" w:lineRule="exact"/>
        <w:ind w:firstLineChars="200" w:firstLine="600"/>
        <w:rPr>
          <w:rFonts w:ascii="仿宋" w:eastAsia="仿宋" w:hAnsi="仿宋" w:hint="eastAsia"/>
          <w:sz w:val="30"/>
          <w:szCs w:val="30"/>
        </w:rPr>
      </w:pPr>
      <w:r>
        <w:rPr>
          <w:rFonts w:ascii="仿宋" w:eastAsia="仿宋" w:hAnsi="仿宋" w:hint="eastAsia"/>
          <w:sz w:val="30"/>
          <w:szCs w:val="30"/>
        </w:rPr>
        <w:t>（2）我方承诺在中标通知书发出后，在规定期限内与招标人签订合同；</w:t>
      </w:r>
    </w:p>
    <w:p w14:paraId="03F711B5" w14:textId="77777777" w:rsidR="003A621D" w:rsidRDefault="00000000">
      <w:pPr>
        <w:pStyle w:val="ab"/>
        <w:spacing w:line="460" w:lineRule="exact"/>
        <w:ind w:firstLineChars="200" w:firstLine="600"/>
        <w:rPr>
          <w:rFonts w:ascii="仿宋" w:eastAsia="仿宋" w:hAnsi="仿宋" w:hint="eastAsia"/>
          <w:sz w:val="30"/>
          <w:szCs w:val="30"/>
        </w:rPr>
      </w:pPr>
      <w:r>
        <w:rPr>
          <w:rFonts w:ascii="仿宋" w:eastAsia="仿宋" w:hAnsi="仿宋" w:hint="eastAsia"/>
          <w:sz w:val="30"/>
          <w:szCs w:val="30"/>
        </w:rPr>
        <w:t>（3）我方承诺在合同约定的期限内，按期、保质、保量完成供货安装任务。</w:t>
      </w:r>
    </w:p>
    <w:p w14:paraId="18CCABF6" w14:textId="77777777" w:rsidR="003A621D" w:rsidRDefault="00000000">
      <w:pPr>
        <w:pStyle w:val="ab"/>
        <w:spacing w:line="460" w:lineRule="exact"/>
        <w:ind w:firstLineChars="200" w:firstLine="600"/>
        <w:rPr>
          <w:rFonts w:ascii="仿宋" w:eastAsia="仿宋" w:hAnsi="仿宋" w:hint="eastAsia"/>
          <w:sz w:val="30"/>
          <w:szCs w:val="30"/>
        </w:rPr>
      </w:pPr>
      <w:r>
        <w:rPr>
          <w:rFonts w:ascii="仿宋" w:eastAsia="仿宋" w:hAnsi="仿宋"/>
          <w:sz w:val="30"/>
          <w:szCs w:val="30"/>
        </w:rPr>
        <w:t>7</w:t>
      </w:r>
      <w:r>
        <w:rPr>
          <w:rFonts w:ascii="仿宋" w:eastAsia="仿宋" w:hAnsi="仿宋" w:hint="eastAsia"/>
          <w:sz w:val="30"/>
          <w:szCs w:val="30"/>
        </w:rPr>
        <w:t>.所有有关本投标的函电，请按下列地址联系：</w:t>
      </w:r>
    </w:p>
    <w:p w14:paraId="7FDAB5E7" w14:textId="77777777" w:rsidR="003A621D"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单    位：                     邮政编码：</w:t>
      </w:r>
    </w:p>
    <w:p w14:paraId="26339CA0" w14:textId="77777777" w:rsidR="003A621D"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地    址：                     联 系 人：</w:t>
      </w:r>
    </w:p>
    <w:p w14:paraId="59C22184" w14:textId="77777777" w:rsidR="003A621D"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电    话：                     传    真：</w:t>
      </w:r>
    </w:p>
    <w:p w14:paraId="207BFB84" w14:textId="77777777" w:rsidR="003A621D"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开户名称：</w:t>
      </w:r>
    </w:p>
    <w:p w14:paraId="5CDB9F7E" w14:textId="77777777" w:rsidR="003A621D"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开户银行：</w:t>
      </w:r>
    </w:p>
    <w:p w14:paraId="40A80948" w14:textId="77777777" w:rsidR="003A621D"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开户账号：</w:t>
      </w:r>
    </w:p>
    <w:p w14:paraId="37533AB5" w14:textId="77777777" w:rsidR="003A621D"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 xml:space="preserve">投标人（盖章）： </w:t>
      </w:r>
    </w:p>
    <w:p w14:paraId="5A551A66" w14:textId="77777777" w:rsidR="003A621D"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法定代表人或被授权人（签字或盖章）：</w:t>
      </w:r>
    </w:p>
    <w:p w14:paraId="29D239D6" w14:textId="77777777" w:rsidR="003A621D"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 xml:space="preserve">投标日期：××年××月××日 </w:t>
      </w:r>
    </w:p>
    <w:p w14:paraId="00C480F5" w14:textId="77777777" w:rsidR="003A621D" w:rsidRDefault="003A621D">
      <w:pPr>
        <w:pStyle w:val="ab"/>
        <w:spacing w:line="460" w:lineRule="exact"/>
        <w:ind w:firstLine="640"/>
        <w:rPr>
          <w:rFonts w:ascii="仿宋" w:eastAsia="仿宋" w:hAnsi="仿宋" w:hint="eastAsia"/>
          <w:sz w:val="30"/>
          <w:szCs w:val="30"/>
        </w:rPr>
      </w:pPr>
    </w:p>
    <w:p w14:paraId="1936015B" w14:textId="77777777" w:rsidR="003A621D" w:rsidRDefault="003A621D">
      <w:pPr>
        <w:pStyle w:val="ab"/>
        <w:spacing w:line="460" w:lineRule="exact"/>
        <w:ind w:firstLine="640"/>
        <w:rPr>
          <w:rFonts w:ascii="仿宋" w:eastAsia="仿宋" w:hAnsi="仿宋" w:hint="eastAsia"/>
          <w:sz w:val="30"/>
          <w:szCs w:val="30"/>
        </w:rPr>
      </w:pPr>
    </w:p>
    <w:p w14:paraId="166D0CB2" w14:textId="77777777" w:rsidR="003A621D" w:rsidRDefault="00000000">
      <w:pPr>
        <w:pStyle w:val="ab"/>
        <w:jc w:val="center"/>
        <w:rPr>
          <w:rFonts w:ascii="仿宋" w:eastAsia="仿宋" w:hAnsi="仿宋" w:hint="eastAsia"/>
          <w:b/>
          <w:bCs/>
          <w:sz w:val="36"/>
        </w:rPr>
      </w:pPr>
      <w:r>
        <w:rPr>
          <w:rFonts w:ascii="仿宋" w:eastAsia="仿宋" w:hAnsi="仿宋" w:hint="eastAsia"/>
          <w:b/>
          <w:bCs/>
          <w:sz w:val="36"/>
        </w:rPr>
        <w:lastRenderedPageBreak/>
        <w:t>开  标  一  览 表</w:t>
      </w:r>
    </w:p>
    <w:p w14:paraId="68C22086" w14:textId="273A1308" w:rsidR="003A621D" w:rsidRDefault="00000000">
      <w:pPr>
        <w:pStyle w:val="ab"/>
        <w:rPr>
          <w:rFonts w:ascii="仿宋" w:eastAsia="仿宋" w:hAnsi="仿宋" w:hint="eastAsia"/>
          <w:sz w:val="30"/>
          <w:szCs w:val="30"/>
        </w:rPr>
      </w:pPr>
      <w:r>
        <w:rPr>
          <w:rFonts w:ascii="仿宋" w:eastAsia="仿宋" w:hAnsi="仿宋" w:hint="eastAsia"/>
          <w:sz w:val="30"/>
          <w:szCs w:val="30"/>
        </w:rPr>
        <w:t>采购编号：</w:t>
      </w:r>
      <w:r w:rsidR="00BE09BF">
        <w:rPr>
          <w:rFonts w:ascii="仿宋" w:eastAsia="仿宋" w:hAnsi="仿宋" w:hint="eastAsia"/>
          <w:bCs/>
          <w:sz w:val="30"/>
          <w:szCs w:val="30"/>
        </w:rPr>
        <w:t>WHHGYSDGQ2026-23</w:t>
      </w:r>
      <w:r>
        <w:rPr>
          <w:rFonts w:ascii="仿宋" w:eastAsia="仿宋" w:hAnsi="仿宋" w:hint="eastAsia"/>
          <w:sz w:val="30"/>
          <w:szCs w:val="30"/>
        </w:rPr>
        <w:t xml:space="preserve">    </w:t>
      </w:r>
    </w:p>
    <w:p w14:paraId="096A1B3E" w14:textId="77777777" w:rsidR="003A621D" w:rsidRDefault="00000000">
      <w:pPr>
        <w:pStyle w:val="ab"/>
        <w:rPr>
          <w:rFonts w:ascii="仿宋" w:eastAsia="仿宋" w:hAnsi="仿宋" w:hint="eastAsia"/>
          <w:bCs/>
          <w:kern w:val="2"/>
          <w:sz w:val="30"/>
          <w:szCs w:val="30"/>
        </w:rPr>
      </w:pPr>
      <w:r>
        <w:rPr>
          <w:rFonts w:ascii="仿宋" w:eastAsia="仿宋" w:hAnsi="仿宋" w:hint="eastAsia"/>
          <w:sz w:val="30"/>
          <w:szCs w:val="30"/>
        </w:rPr>
        <w:t>采购项目：</w:t>
      </w:r>
      <w:r>
        <w:rPr>
          <w:rFonts w:ascii="仿宋" w:eastAsia="仿宋" w:hAnsi="仿宋" w:hint="eastAsia"/>
          <w:bCs/>
          <w:kern w:val="2"/>
          <w:sz w:val="30"/>
          <w:szCs w:val="30"/>
        </w:rPr>
        <w:t>选定车辆定点加油、定点维修、定点保险供应商</w:t>
      </w:r>
    </w:p>
    <w:tbl>
      <w:tblPr>
        <w:tblW w:w="47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2114"/>
        <w:gridCol w:w="2389"/>
        <w:gridCol w:w="2395"/>
        <w:gridCol w:w="1650"/>
      </w:tblGrid>
      <w:tr w:rsidR="003A621D" w14:paraId="09280622" w14:textId="77777777">
        <w:trPr>
          <w:trHeight w:val="766"/>
          <w:jc w:val="center"/>
        </w:trPr>
        <w:tc>
          <w:tcPr>
            <w:tcW w:w="524" w:type="pct"/>
            <w:vAlign w:val="center"/>
          </w:tcPr>
          <w:p w14:paraId="43345793" w14:textId="77777777" w:rsidR="003A621D" w:rsidRDefault="00000000">
            <w:pPr>
              <w:spacing w:line="440" w:lineRule="exact"/>
              <w:jc w:val="center"/>
              <w:rPr>
                <w:rFonts w:ascii="仿宋" w:eastAsia="仿宋" w:hAnsi="仿宋" w:hint="eastAsia"/>
                <w:b/>
                <w:sz w:val="28"/>
                <w:szCs w:val="28"/>
              </w:rPr>
            </w:pPr>
            <w:r>
              <w:rPr>
                <w:rFonts w:ascii="仿宋" w:eastAsia="仿宋" w:hAnsi="仿宋" w:hint="eastAsia"/>
                <w:b/>
                <w:sz w:val="28"/>
                <w:szCs w:val="28"/>
              </w:rPr>
              <w:t>标包</w:t>
            </w:r>
          </w:p>
        </w:tc>
        <w:tc>
          <w:tcPr>
            <w:tcW w:w="1107" w:type="pct"/>
            <w:vAlign w:val="center"/>
          </w:tcPr>
          <w:p w14:paraId="3BE2D021" w14:textId="77777777" w:rsidR="003A621D" w:rsidRDefault="00000000">
            <w:pPr>
              <w:spacing w:line="440" w:lineRule="exact"/>
              <w:jc w:val="center"/>
              <w:rPr>
                <w:rFonts w:ascii="仿宋" w:eastAsia="仿宋" w:hAnsi="仿宋" w:hint="eastAsia"/>
                <w:b/>
                <w:sz w:val="28"/>
                <w:szCs w:val="28"/>
              </w:rPr>
            </w:pPr>
            <w:r>
              <w:rPr>
                <w:rFonts w:ascii="仿宋" w:eastAsia="仿宋" w:hAnsi="仿宋" w:hint="eastAsia"/>
                <w:b/>
                <w:sz w:val="28"/>
                <w:szCs w:val="28"/>
              </w:rPr>
              <w:t>名称</w:t>
            </w:r>
          </w:p>
        </w:tc>
        <w:tc>
          <w:tcPr>
            <w:tcW w:w="2505" w:type="pct"/>
            <w:gridSpan w:val="2"/>
            <w:vAlign w:val="center"/>
          </w:tcPr>
          <w:p w14:paraId="00C490DD" w14:textId="77777777" w:rsidR="003A621D" w:rsidRDefault="00000000">
            <w:pPr>
              <w:spacing w:line="440" w:lineRule="exact"/>
              <w:jc w:val="center"/>
              <w:rPr>
                <w:rFonts w:ascii="仿宋" w:eastAsia="仿宋" w:hAnsi="仿宋" w:hint="eastAsia"/>
                <w:b/>
                <w:sz w:val="28"/>
                <w:szCs w:val="28"/>
              </w:rPr>
            </w:pPr>
            <w:r>
              <w:rPr>
                <w:rFonts w:ascii="仿宋" w:eastAsia="仿宋" w:hAnsi="仿宋" w:hint="eastAsia"/>
                <w:b/>
                <w:sz w:val="28"/>
                <w:szCs w:val="28"/>
              </w:rPr>
              <w:t>总报价</w:t>
            </w:r>
          </w:p>
        </w:tc>
        <w:tc>
          <w:tcPr>
            <w:tcW w:w="862" w:type="pct"/>
            <w:vAlign w:val="center"/>
          </w:tcPr>
          <w:p w14:paraId="16D9A1F4" w14:textId="77777777" w:rsidR="003A621D" w:rsidRDefault="00000000">
            <w:pPr>
              <w:spacing w:line="440" w:lineRule="exact"/>
              <w:jc w:val="center"/>
              <w:rPr>
                <w:rFonts w:ascii="仿宋" w:eastAsia="仿宋" w:hAnsi="仿宋" w:hint="eastAsia"/>
                <w:b/>
                <w:sz w:val="28"/>
                <w:szCs w:val="28"/>
              </w:rPr>
            </w:pPr>
            <w:r>
              <w:rPr>
                <w:rFonts w:ascii="仿宋" w:eastAsia="仿宋" w:hAnsi="仿宋" w:hint="eastAsia"/>
                <w:b/>
                <w:sz w:val="28"/>
                <w:szCs w:val="28"/>
              </w:rPr>
              <w:t>服务期</w:t>
            </w:r>
          </w:p>
        </w:tc>
      </w:tr>
      <w:tr w:rsidR="003A621D" w14:paraId="0294468E" w14:textId="77777777">
        <w:trPr>
          <w:trHeight w:val="766"/>
          <w:jc w:val="center"/>
        </w:trPr>
        <w:tc>
          <w:tcPr>
            <w:tcW w:w="524" w:type="pct"/>
            <w:vMerge w:val="restart"/>
            <w:vAlign w:val="center"/>
          </w:tcPr>
          <w:p w14:paraId="457C8375" w14:textId="77777777" w:rsidR="003A621D" w:rsidRDefault="00000000">
            <w:pPr>
              <w:spacing w:line="360" w:lineRule="auto"/>
              <w:ind w:firstLineChars="100" w:firstLine="280"/>
              <w:rPr>
                <w:rFonts w:ascii="仿宋" w:eastAsia="仿宋" w:hAnsi="仿宋" w:hint="eastAsia"/>
                <w:bCs/>
                <w:sz w:val="30"/>
                <w:szCs w:val="30"/>
              </w:rPr>
            </w:pPr>
            <w:r>
              <w:rPr>
                <w:rFonts w:ascii="仿宋_GB2312" w:eastAsia="仿宋_GB2312" w:hAnsi="仿宋" w:hint="eastAsia"/>
                <w:bCs/>
                <w:sz w:val="28"/>
                <w:szCs w:val="28"/>
              </w:rPr>
              <w:t>02</w:t>
            </w:r>
          </w:p>
        </w:tc>
        <w:tc>
          <w:tcPr>
            <w:tcW w:w="1107" w:type="pct"/>
            <w:vMerge w:val="restart"/>
            <w:vAlign w:val="center"/>
          </w:tcPr>
          <w:p w14:paraId="61A3A1F4" w14:textId="77777777" w:rsidR="003A621D" w:rsidRDefault="00000000">
            <w:pPr>
              <w:spacing w:line="360" w:lineRule="auto"/>
              <w:ind w:firstLineChars="100" w:firstLine="280"/>
              <w:rPr>
                <w:rFonts w:ascii="仿宋" w:eastAsia="仿宋" w:hAnsi="仿宋" w:hint="eastAsia"/>
                <w:bCs/>
                <w:sz w:val="30"/>
                <w:szCs w:val="30"/>
              </w:rPr>
            </w:pPr>
            <w:r>
              <w:rPr>
                <w:rFonts w:ascii="仿宋_GB2312" w:eastAsia="仿宋_GB2312" w:hAnsi="仿宋" w:hint="eastAsia"/>
                <w:bCs/>
                <w:sz w:val="28"/>
                <w:szCs w:val="28"/>
              </w:rPr>
              <w:t>定点维修</w:t>
            </w:r>
          </w:p>
        </w:tc>
        <w:tc>
          <w:tcPr>
            <w:tcW w:w="1251" w:type="pct"/>
            <w:vAlign w:val="center"/>
          </w:tcPr>
          <w:p w14:paraId="36C93003" w14:textId="77777777" w:rsidR="003A621D" w:rsidRDefault="00000000">
            <w:pPr>
              <w:spacing w:line="440" w:lineRule="exact"/>
              <w:jc w:val="center"/>
              <w:rPr>
                <w:rFonts w:ascii="仿宋" w:eastAsia="仿宋" w:hAnsi="仿宋" w:hint="eastAsia"/>
                <w:b/>
                <w:sz w:val="24"/>
              </w:rPr>
            </w:pPr>
            <w:r>
              <w:rPr>
                <w:rFonts w:ascii="仿宋_GB2312" w:eastAsia="仿宋_GB2312" w:hAnsi="仿宋" w:hint="eastAsia"/>
                <w:bCs/>
                <w:sz w:val="28"/>
                <w:szCs w:val="28"/>
              </w:rPr>
              <w:t>工时价格</w:t>
            </w:r>
          </w:p>
        </w:tc>
        <w:tc>
          <w:tcPr>
            <w:tcW w:w="1254" w:type="pct"/>
            <w:vAlign w:val="center"/>
          </w:tcPr>
          <w:p w14:paraId="4A91FEB9" w14:textId="77777777" w:rsidR="003A621D" w:rsidRDefault="00000000">
            <w:pPr>
              <w:spacing w:line="440" w:lineRule="exact"/>
              <w:jc w:val="center"/>
              <w:rPr>
                <w:rFonts w:ascii="仿宋" w:eastAsia="仿宋" w:hAnsi="仿宋" w:hint="eastAsia"/>
                <w:b/>
                <w:sz w:val="24"/>
              </w:rPr>
            </w:pPr>
            <w:r>
              <w:rPr>
                <w:rFonts w:ascii="仿宋_GB2312" w:eastAsia="仿宋_GB2312" w:hAnsi="仿宋" w:hint="eastAsia"/>
                <w:bCs/>
                <w:sz w:val="28"/>
                <w:szCs w:val="28"/>
              </w:rPr>
              <w:t>材料加价率</w:t>
            </w:r>
          </w:p>
        </w:tc>
        <w:tc>
          <w:tcPr>
            <w:tcW w:w="862" w:type="pct"/>
            <w:vMerge w:val="restart"/>
            <w:vAlign w:val="center"/>
          </w:tcPr>
          <w:p w14:paraId="6E69439C" w14:textId="77777777" w:rsidR="003A621D" w:rsidRDefault="00000000">
            <w:pPr>
              <w:spacing w:line="440" w:lineRule="exact"/>
              <w:jc w:val="left"/>
              <w:rPr>
                <w:rFonts w:ascii="仿宋" w:eastAsia="仿宋" w:hAnsi="仿宋" w:hint="eastAsia"/>
                <w:b/>
                <w:sz w:val="24"/>
              </w:rPr>
            </w:pPr>
            <w:r>
              <w:rPr>
                <w:rFonts w:ascii="仿宋" w:eastAsia="仿宋" w:hAnsi="仿宋" w:cs="宋体"/>
                <w:sz w:val="28"/>
                <w:szCs w:val="28"/>
              </w:rPr>
              <w:t>1年</w:t>
            </w:r>
            <w:r>
              <w:rPr>
                <w:rFonts w:ascii="仿宋" w:eastAsia="仿宋" w:hAnsi="仿宋" w:cs="宋体" w:hint="eastAsia"/>
                <w:sz w:val="28"/>
                <w:szCs w:val="28"/>
              </w:rPr>
              <w:t>。</w:t>
            </w:r>
            <w:r>
              <w:rPr>
                <w:rFonts w:ascii="仿宋" w:eastAsia="仿宋" w:hAnsi="仿宋" w:cs="宋体"/>
                <w:sz w:val="28"/>
                <w:szCs w:val="28"/>
              </w:rPr>
              <w:t>服务期满后甲方根据乙方服务情况综合考虑是否续签合同</w:t>
            </w:r>
            <w:r>
              <w:rPr>
                <w:rFonts w:ascii="仿宋" w:eastAsia="仿宋" w:hAnsi="仿宋" w:cs="宋体" w:hint="eastAsia"/>
                <w:sz w:val="28"/>
                <w:szCs w:val="28"/>
              </w:rPr>
              <w:t>。续签一次一年，最多不超过二次。</w:t>
            </w:r>
          </w:p>
        </w:tc>
      </w:tr>
      <w:tr w:rsidR="003A621D" w14:paraId="0CD11EAF" w14:textId="77777777">
        <w:trPr>
          <w:trHeight w:val="1941"/>
          <w:jc w:val="center"/>
        </w:trPr>
        <w:tc>
          <w:tcPr>
            <w:tcW w:w="524" w:type="pct"/>
            <w:vMerge/>
            <w:vAlign w:val="center"/>
          </w:tcPr>
          <w:p w14:paraId="41643603" w14:textId="77777777" w:rsidR="003A621D" w:rsidRDefault="003A621D">
            <w:pPr>
              <w:widowControl/>
              <w:adjustRightInd w:val="0"/>
              <w:snapToGrid w:val="0"/>
              <w:spacing w:line="320" w:lineRule="exact"/>
              <w:jc w:val="center"/>
              <w:rPr>
                <w:rFonts w:ascii="仿宋" w:eastAsia="仿宋" w:hAnsi="仿宋" w:hint="eastAsia"/>
                <w:bCs/>
                <w:sz w:val="30"/>
                <w:szCs w:val="30"/>
              </w:rPr>
            </w:pPr>
          </w:p>
        </w:tc>
        <w:tc>
          <w:tcPr>
            <w:tcW w:w="1107" w:type="pct"/>
            <w:vMerge/>
            <w:vAlign w:val="center"/>
          </w:tcPr>
          <w:p w14:paraId="6FAE2CE9" w14:textId="77777777" w:rsidR="003A621D" w:rsidRDefault="003A621D">
            <w:pPr>
              <w:widowControl/>
              <w:adjustRightInd w:val="0"/>
              <w:snapToGrid w:val="0"/>
              <w:spacing w:line="320" w:lineRule="exact"/>
              <w:jc w:val="center"/>
              <w:rPr>
                <w:rFonts w:ascii="仿宋" w:eastAsia="仿宋" w:hAnsi="仿宋" w:hint="eastAsia"/>
                <w:bCs/>
                <w:sz w:val="30"/>
                <w:szCs w:val="30"/>
              </w:rPr>
            </w:pPr>
          </w:p>
        </w:tc>
        <w:tc>
          <w:tcPr>
            <w:tcW w:w="1251" w:type="pct"/>
            <w:vAlign w:val="center"/>
          </w:tcPr>
          <w:p w14:paraId="07FDD8C4" w14:textId="77777777" w:rsidR="003A621D" w:rsidRDefault="00000000">
            <w:pPr>
              <w:spacing w:line="440" w:lineRule="exact"/>
              <w:jc w:val="center"/>
              <w:rPr>
                <w:rFonts w:ascii="仿宋" w:eastAsia="仿宋" w:hAnsi="仿宋" w:hint="eastAsia"/>
                <w:sz w:val="24"/>
              </w:rPr>
            </w:pPr>
            <w:r>
              <w:rPr>
                <w:rFonts w:ascii="仿宋_GB2312" w:eastAsia="仿宋_GB2312" w:hAnsi="仿宋" w:hint="eastAsia"/>
                <w:bCs/>
                <w:sz w:val="28"/>
                <w:szCs w:val="28"/>
                <w:u w:val="single"/>
              </w:rPr>
              <w:t xml:space="preserve">      </w:t>
            </w:r>
            <w:r>
              <w:rPr>
                <w:rFonts w:ascii="仿宋_GB2312" w:eastAsia="仿宋_GB2312" w:hAnsi="仿宋" w:hint="eastAsia"/>
                <w:bCs/>
                <w:sz w:val="28"/>
                <w:szCs w:val="28"/>
              </w:rPr>
              <w:t>元/工时</w:t>
            </w:r>
          </w:p>
        </w:tc>
        <w:tc>
          <w:tcPr>
            <w:tcW w:w="1254" w:type="pct"/>
            <w:vAlign w:val="center"/>
          </w:tcPr>
          <w:p w14:paraId="7ACF811F" w14:textId="77777777" w:rsidR="003A621D" w:rsidRDefault="00000000">
            <w:pPr>
              <w:spacing w:line="360" w:lineRule="auto"/>
              <w:ind w:firstLineChars="200" w:firstLine="560"/>
              <w:rPr>
                <w:rFonts w:ascii="仿宋" w:eastAsia="仿宋" w:hAnsi="仿宋" w:hint="eastAsia"/>
                <w:sz w:val="24"/>
              </w:rPr>
            </w:pPr>
            <w:r>
              <w:rPr>
                <w:rFonts w:ascii="仿宋_GB2312" w:eastAsia="仿宋_GB2312" w:hAnsi="仿宋" w:hint="eastAsia"/>
                <w:bCs/>
                <w:sz w:val="28"/>
                <w:szCs w:val="28"/>
                <w:u w:val="single"/>
              </w:rPr>
              <w:t xml:space="preserve">       </w:t>
            </w:r>
            <w:r>
              <w:rPr>
                <w:rFonts w:ascii="仿宋_GB2312" w:eastAsia="仿宋_GB2312" w:hAnsi="仿宋" w:hint="eastAsia"/>
                <w:bCs/>
                <w:sz w:val="28"/>
                <w:szCs w:val="28"/>
              </w:rPr>
              <w:t>%</w:t>
            </w:r>
          </w:p>
        </w:tc>
        <w:tc>
          <w:tcPr>
            <w:tcW w:w="862" w:type="pct"/>
            <w:vMerge/>
            <w:vAlign w:val="bottom"/>
          </w:tcPr>
          <w:p w14:paraId="36D8CC2B" w14:textId="77777777" w:rsidR="003A621D" w:rsidRDefault="003A621D">
            <w:pPr>
              <w:pStyle w:val="a8"/>
              <w:rPr>
                <w:rFonts w:ascii="仿宋" w:eastAsia="仿宋" w:hAnsi="仿宋" w:hint="eastAsia"/>
              </w:rPr>
            </w:pPr>
          </w:p>
        </w:tc>
      </w:tr>
      <w:tr w:rsidR="003A621D" w14:paraId="3400E7FD" w14:textId="77777777">
        <w:trPr>
          <w:trHeight w:val="1259"/>
          <w:jc w:val="center"/>
        </w:trPr>
        <w:tc>
          <w:tcPr>
            <w:tcW w:w="5000" w:type="pct"/>
            <w:gridSpan w:val="5"/>
          </w:tcPr>
          <w:p w14:paraId="7DBBA06C" w14:textId="77777777" w:rsidR="003A621D" w:rsidRDefault="00000000">
            <w:pPr>
              <w:rPr>
                <w:rFonts w:ascii="仿宋" w:eastAsia="仿宋" w:hAnsi="仿宋" w:hint="eastAsia"/>
                <w:sz w:val="24"/>
              </w:rPr>
            </w:pPr>
            <w:r>
              <w:rPr>
                <w:rFonts w:ascii="仿宋" w:eastAsia="仿宋" w:hAnsi="仿宋" w:hint="eastAsia"/>
                <w:sz w:val="24"/>
              </w:rPr>
              <w:t>投标声明：</w:t>
            </w:r>
          </w:p>
          <w:p w14:paraId="096EB680" w14:textId="77777777" w:rsidR="003A621D" w:rsidRDefault="003A621D">
            <w:pPr>
              <w:rPr>
                <w:rFonts w:ascii="仿宋" w:eastAsia="仿宋" w:hAnsi="仿宋" w:hint="eastAsia"/>
                <w:sz w:val="24"/>
              </w:rPr>
            </w:pPr>
          </w:p>
        </w:tc>
      </w:tr>
    </w:tbl>
    <w:p w14:paraId="41D40F2F" w14:textId="77777777" w:rsidR="003A621D" w:rsidRDefault="00000000">
      <w:pPr>
        <w:rPr>
          <w:rFonts w:ascii="仿宋" w:eastAsia="仿宋" w:hAnsi="仿宋" w:hint="eastAsia"/>
          <w:kern w:val="0"/>
          <w:sz w:val="24"/>
        </w:rPr>
      </w:pPr>
      <w:r>
        <w:rPr>
          <w:rFonts w:ascii="仿宋" w:eastAsia="仿宋" w:hAnsi="仿宋" w:hint="eastAsia"/>
          <w:kern w:val="0"/>
          <w:sz w:val="24"/>
        </w:rPr>
        <w:t>注：1.</w:t>
      </w:r>
      <w:r>
        <w:rPr>
          <w:rFonts w:ascii="仿宋" w:eastAsia="仿宋" w:hAnsi="仿宋" w:hint="eastAsia"/>
          <w:b/>
          <w:bCs/>
          <w:kern w:val="0"/>
          <w:sz w:val="24"/>
        </w:rPr>
        <w:t>材料加价率最高上限价20%，工时费最高上限价25元/工时</w:t>
      </w:r>
      <w:r>
        <w:rPr>
          <w:rFonts w:ascii="仿宋" w:eastAsia="仿宋" w:hAnsi="仿宋" w:hint="eastAsia"/>
          <w:kern w:val="0"/>
          <w:sz w:val="24"/>
        </w:rPr>
        <w:t>。</w:t>
      </w:r>
    </w:p>
    <w:p w14:paraId="13F75983" w14:textId="77777777" w:rsidR="003A621D" w:rsidRDefault="00000000">
      <w:pPr>
        <w:spacing w:line="400" w:lineRule="exact"/>
        <w:ind w:firstLineChars="201" w:firstLine="482"/>
        <w:rPr>
          <w:rFonts w:ascii="仿宋" w:eastAsia="仿宋" w:hAnsi="仿宋" w:hint="eastAsia"/>
          <w:kern w:val="0"/>
          <w:sz w:val="24"/>
        </w:rPr>
      </w:pPr>
      <w:r>
        <w:rPr>
          <w:rFonts w:ascii="仿宋" w:eastAsia="仿宋" w:hAnsi="仿宋" w:hint="eastAsia"/>
          <w:kern w:val="0"/>
          <w:sz w:val="24"/>
        </w:rPr>
        <w:t>2.各投标人在填写数据文件中《投标（报价）一览表》时，应结合自身情况进行报价，所投报价=工时单价/工时单价的最高限价*100*50%+维修材料加价率/维修材料加价率最高限价*100*50%（四舍五入保留至小数点后两位）。</w:t>
      </w:r>
    </w:p>
    <w:p w14:paraId="7050106F" w14:textId="77777777" w:rsidR="003A621D" w:rsidRDefault="00000000">
      <w:pPr>
        <w:pStyle w:val="ab"/>
        <w:spacing w:line="400" w:lineRule="exact"/>
        <w:ind w:firstLineChars="200" w:firstLine="480"/>
        <w:rPr>
          <w:rFonts w:ascii="仿宋" w:eastAsia="仿宋" w:hAnsi="仿宋" w:hint="eastAsia"/>
          <w:sz w:val="24"/>
          <w:szCs w:val="24"/>
        </w:rPr>
      </w:pPr>
      <w:r>
        <w:rPr>
          <w:rFonts w:ascii="仿宋" w:eastAsia="仿宋" w:hAnsi="仿宋" w:hint="eastAsia"/>
          <w:sz w:val="24"/>
          <w:szCs w:val="24"/>
        </w:rPr>
        <w:t>3.投标声明用于填写除报价需要开标宣读的投标文件的其它主要内容，由投标人自行确定，做到言简意赅无歧义。</w:t>
      </w:r>
    </w:p>
    <w:p w14:paraId="40B25FD7" w14:textId="77777777" w:rsidR="003A621D" w:rsidRDefault="003A621D">
      <w:pPr>
        <w:ind w:firstLineChars="1700" w:firstLine="4760"/>
        <w:rPr>
          <w:rFonts w:ascii="仿宋" w:eastAsia="仿宋" w:hAnsi="仿宋" w:hint="eastAsia"/>
          <w:sz w:val="28"/>
        </w:rPr>
      </w:pPr>
    </w:p>
    <w:p w14:paraId="2F8AE056" w14:textId="77777777" w:rsidR="003A621D" w:rsidRDefault="00000000">
      <w:pPr>
        <w:wordWrap w:val="0"/>
        <w:snapToGrid w:val="0"/>
        <w:spacing w:line="560" w:lineRule="exact"/>
        <w:ind w:firstLineChars="201" w:firstLine="563"/>
        <w:jc w:val="center"/>
        <w:rPr>
          <w:rFonts w:ascii="仿宋" w:eastAsia="仿宋" w:hAnsi="仿宋" w:cs="宋体" w:hint="eastAsia"/>
          <w:sz w:val="28"/>
          <w:szCs w:val="28"/>
        </w:rPr>
      </w:pPr>
      <w:r>
        <w:rPr>
          <w:rFonts w:ascii="仿宋" w:eastAsia="仿宋" w:hAnsi="仿宋" w:cs="宋体" w:hint="eastAsia"/>
          <w:sz w:val="28"/>
          <w:szCs w:val="28"/>
        </w:rPr>
        <w:t>投标人（加盖电子公章）</w:t>
      </w:r>
    </w:p>
    <w:p w14:paraId="28EE70C7" w14:textId="77777777" w:rsidR="003A621D" w:rsidRDefault="003A621D">
      <w:pPr>
        <w:pStyle w:val="ab"/>
        <w:jc w:val="right"/>
        <w:rPr>
          <w:rFonts w:ascii="仿宋" w:eastAsia="仿宋" w:hAnsi="仿宋" w:hint="eastAsia"/>
          <w:b/>
          <w:bCs/>
          <w:sz w:val="28"/>
          <w:szCs w:val="28"/>
        </w:rPr>
      </w:pPr>
    </w:p>
    <w:p w14:paraId="35A7B0E3" w14:textId="77777777" w:rsidR="003A621D" w:rsidRDefault="003A621D">
      <w:pPr>
        <w:pStyle w:val="ab"/>
        <w:jc w:val="right"/>
        <w:rPr>
          <w:rFonts w:ascii="仿宋" w:eastAsia="仿宋" w:hAnsi="仿宋" w:hint="eastAsia"/>
          <w:b/>
          <w:bCs/>
          <w:sz w:val="28"/>
          <w:szCs w:val="28"/>
        </w:rPr>
      </w:pPr>
    </w:p>
    <w:p w14:paraId="636AD72D" w14:textId="77777777" w:rsidR="003A621D" w:rsidRDefault="003A621D">
      <w:pPr>
        <w:pStyle w:val="ab"/>
        <w:jc w:val="right"/>
        <w:rPr>
          <w:rFonts w:ascii="仿宋" w:eastAsia="仿宋" w:hAnsi="仿宋" w:hint="eastAsia"/>
          <w:b/>
          <w:bCs/>
          <w:sz w:val="28"/>
          <w:szCs w:val="28"/>
        </w:rPr>
      </w:pPr>
    </w:p>
    <w:p w14:paraId="2F2EA4F2" w14:textId="77777777" w:rsidR="003A621D" w:rsidRDefault="003A621D">
      <w:pPr>
        <w:pStyle w:val="ab"/>
        <w:rPr>
          <w:rFonts w:ascii="仿宋" w:eastAsia="仿宋" w:hAnsi="仿宋" w:hint="eastAsia"/>
          <w:b/>
          <w:bCs/>
          <w:sz w:val="28"/>
          <w:szCs w:val="28"/>
        </w:rPr>
      </w:pPr>
    </w:p>
    <w:p w14:paraId="2CC63C63" w14:textId="77777777" w:rsidR="003A621D" w:rsidRDefault="003A621D">
      <w:pPr>
        <w:pStyle w:val="a8"/>
        <w:rPr>
          <w:rFonts w:ascii="仿宋" w:eastAsia="仿宋" w:hAnsi="仿宋" w:hint="eastAsia"/>
        </w:rPr>
      </w:pPr>
    </w:p>
    <w:p w14:paraId="4A4C683E" w14:textId="77777777" w:rsidR="003A621D" w:rsidRDefault="00000000">
      <w:pPr>
        <w:keepNext/>
        <w:keepLines/>
        <w:spacing w:before="120" w:after="120" w:line="560" w:lineRule="exact"/>
        <w:jc w:val="center"/>
        <w:outlineLvl w:val="1"/>
        <w:rPr>
          <w:rFonts w:ascii="仿宋" w:eastAsia="仿宋" w:hAnsi="仿宋" w:hint="eastAsia"/>
          <w:bCs/>
          <w:sz w:val="44"/>
          <w:szCs w:val="32"/>
        </w:rPr>
      </w:pPr>
      <w:r>
        <w:rPr>
          <w:rFonts w:ascii="仿宋" w:eastAsia="仿宋" w:hAnsi="仿宋" w:hint="eastAsia"/>
          <w:b/>
          <w:sz w:val="36"/>
          <w:szCs w:val="36"/>
        </w:rPr>
        <w:t>投标人资格证明文件</w:t>
      </w:r>
    </w:p>
    <w:p w14:paraId="4DEDCF29" w14:textId="77777777" w:rsidR="003A621D" w:rsidRDefault="00000000">
      <w:pPr>
        <w:keepNext/>
        <w:keepLines/>
        <w:spacing w:line="560" w:lineRule="exact"/>
        <w:jc w:val="center"/>
        <w:outlineLvl w:val="2"/>
        <w:rPr>
          <w:rFonts w:ascii="仿宋" w:eastAsia="仿宋" w:hAnsi="仿宋" w:hint="eastAsia"/>
          <w:bCs/>
          <w:sz w:val="32"/>
          <w:szCs w:val="32"/>
        </w:rPr>
      </w:pPr>
      <w:r>
        <w:rPr>
          <w:rFonts w:ascii="仿宋" w:eastAsia="仿宋" w:hAnsi="仿宋" w:hint="eastAsia"/>
          <w:bCs/>
          <w:sz w:val="32"/>
          <w:szCs w:val="32"/>
        </w:rPr>
        <w:t>有效的营业执照副本扫描件</w:t>
      </w:r>
      <w:r>
        <w:rPr>
          <w:rFonts w:ascii="仿宋" w:eastAsia="仿宋" w:hAnsi="仿宋" w:cs="仿宋" w:hint="eastAsia"/>
          <w:sz w:val="28"/>
          <w:szCs w:val="28"/>
        </w:rPr>
        <w:t>（加盖投标人签章）</w:t>
      </w:r>
    </w:p>
    <w:p w14:paraId="7A7DE9E0" w14:textId="77777777" w:rsidR="003A621D" w:rsidRDefault="003A621D">
      <w:pPr>
        <w:keepNext/>
        <w:keepLines/>
        <w:spacing w:line="560" w:lineRule="exact"/>
        <w:jc w:val="center"/>
        <w:outlineLvl w:val="2"/>
        <w:rPr>
          <w:rFonts w:ascii="仿宋" w:eastAsia="仿宋" w:hAnsi="仿宋" w:hint="eastAsia"/>
          <w:bCs/>
          <w:sz w:val="32"/>
          <w:szCs w:val="32"/>
        </w:rPr>
      </w:pPr>
    </w:p>
    <w:p w14:paraId="72437328" w14:textId="77777777" w:rsidR="003A621D" w:rsidRDefault="003A621D">
      <w:pPr>
        <w:pStyle w:val="a8"/>
        <w:rPr>
          <w:rFonts w:ascii="仿宋" w:eastAsia="仿宋" w:hAnsi="仿宋" w:hint="eastAsia"/>
        </w:rPr>
        <w:sectPr w:rsidR="003A621D">
          <w:headerReference w:type="default" r:id="rId14"/>
          <w:footerReference w:type="default" r:id="rId15"/>
          <w:pgSz w:w="11906" w:h="16838"/>
          <w:pgMar w:top="1440" w:right="1080" w:bottom="1440" w:left="1080" w:header="851" w:footer="992" w:gutter="0"/>
          <w:cols w:space="720"/>
          <w:docGrid w:type="lines" w:linePitch="312"/>
        </w:sectPr>
      </w:pPr>
    </w:p>
    <w:p w14:paraId="61D7E6A5" w14:textId="77777777" w:rsidR="003A621D" w:rsidRDefault="00000000">
      <w:pPr>
        <w:keepNext/>
        <w:keepLines/>
        <w:spacing w:line="560" w:lineRule="exact"/>
        <w:jc w:val="center"/>
        <w:outlineLvl w:val="2"/>
        <w:rPr>
          <w:rFonts w:ascii="仿宋" w:eastAsia="仿宋" w:hAnsi="仿宋" w:hint="eastAsia"/>
          <w:b/>
          <w:bCs/>
          <w:sz w:val="36"/>
          <w:szCs w:val="36"/>
        </w:rPr>
      </w:pPr>
      <w:r>
        <w:rPr>
          <w:rFonts w:ascii="仿宋" w:eastAsia="仿宋" w:hAnsi="仿宋" w:hint="eastAsia"/>
          <w:b/>
          <w:bCs/>
          <w:sz w:val="36"/>
          <w:szCs w:val="36"/>
        </w:rPr>
        <w:lastRenderedPageBreak/>
        <w:t>具有有效的《中华人民共和国道路运输经营许可证》扫描件且经营范围包含三类（含）以上汽车维修，或具有在交通运输主管部门备案合格后的《机动车维修经营备案表》扫描件且经营范围包含三类（含）以上汽车维修</w:t>
      </w:r>
    </w:p>
    <w:p w14:paraId="7549AC6E" w14:textId="77777777" w:rsidR="003A621D" w:rsidRDefault="003A621D">
      <w:pPr>
        <w:pStyle w:val="a8"/>
        <w:rPr>
          <w:rFonts w:ascii="仿宋" w:eastAsia="仿宋" w:hAnsi="仿宋" w:hint="eastAsia"/>
        </w:rPr>
      </w:pPr>
    </w:p>
    <w:p w14:paraId="2569A4F8" w14:textId="77777777" w:rsidR="003A621D" w:rsidRDefault="003A621D">
      <w:pPr>
        <w:pStyle w:val="a8"/>
        <w:rPr>
          <w:rFonts w:ascii="仿宋" w:eastAsia="仿宋" w:hAnsi="仿宋" w:hint="eastAsia"/>
        </w:rPr>
      </w:pPr>
    </w:p>
    <w:p w14:paraId="21F62775" w14:textId="77777777" w:rsidR="003A621D" w:rsidRDefault="003A621D">
      <w:pPr>
        <w:pStyle w:val="a8"/>
        <w:rPr>
          <w:rFonts w:ascii="仿宋" w:eastAsia="仿宋" w:hAnsi="仿宋" w:hint="eastAsia"/>
        </w:rPr>
      </w:pPr>
    </w:p>
    <w:p w14:paraId="717DCBA7" w14:textId="77777777" w:rsidR="003A621D" w:rsidRDefault="003A621D">
      <w:pPr>
        <w:pStyle w:val="a8"/>
        <w:rPr>
          <w:rFonts w:ascii="仿宋" w:eastAsia="仿宋" w:hAnsi="仿宋" w:hint="eastAsia"/>
        </w:rPr>
      </w:pPr>
    </w:p>
    <w:p w14:paraId="0AD0E16B" w14:textId="77777777" w:rsidR="003A621D" w:rsidRDefault="003A621D">
      <w:pPr>
        <w:pStyle w:val="a8"/>
        <w:rPr>
          <w:rFonts w:ascii="仿宋" w:eastAsia="仿宋" w:hAnsi="仿宋" w:hint="eastAsia"/>
        </w:rPr>
      </w:pPr>
    </w:p>
    <w:p w14:paraId="4E6D3305" w14:textId="77777777" w:rsidR="003A621D" w:rsidRDefault="003A621D">
      <w:pPr>
        <w:pStyle w:val="a8"/>
        <w:rPr>
          <w:rFonts w:ascii="仿宋" w:eastAsia="仿宋" w:hAnsi="仿宋" w:hint="eastAsia"/>
        </w:rPr>
      </w:pPr>
    </w:p>
    <w:p w14:paraId="32F83540" w14:textId="77777777" w:rsidR="003A621D" w:rsidRDefault="003A621D">
      <w:pPr>
        <w:pStyle w:val="a8"/>
        <w:rPr>
          <w:rFonts w:ascii="仿宋" w:eastAsia="仿宋" w:hAnsi="仿宋" w:hint="eastAsia"/>
        </w:rPr>
      </w:pPr>
    </w:p>
    <w:p w14:paraId="16AF4624" w14:textId="77777777" w:rsidR="003A621D" w:rsidRDefault="003A621D">
      <w:pPr>
        <w:pStyle w:val="a8"/>
        <w:rPr>
          <w:rFonts w:ascii="仿宋" w:eastAsia="仿宋" w:hAnsi="仿宋" w:hint="eastAsia"/>
        </w:rPr>
      </w:pPr>
    </w:p>
    <w:p w14:paraId="1314AA4B" w14:textId="77777777" w:rsidR="003A621D" w:rsidRDefault="003A621D">
      <w:pPr>
        <w:pStyle w:val="a8"/>
        <w:rPr>
          <w:rFonts w:ascii="仿宋" w:eastAsia="仿宋" w:hAnsi="仿宋" w:hint="eastAsia"/>
        </w:rPr>
      </w:pPr>
    </w:p>
    <w:p w14:paraId="12C8F9CC" w14:textId="77777777" w:rsidR="003A621D" w:rsidRDefault="003A621D">
      <w:pPr>
        <w:pStyle w:val="a8"/>
        <w:rPr>
          <w:rFonts w:ascii="仿宋" w:eastAsia="仿宋" w:hAnsi="仿宋" w:hint="eastAsia"/>
        </w:rPr>
      </w:pPr>
    </w:p>
    <w:p w14:paraId="4D215982" w14:textId="77777777" w:rsidR="003A621D" w:rsidRDefault="003A621D">
      <w:pPr>
        <w:pStyle w:val="a8"/>
        <w:rPr>
          <w:rFonts w:ascii="仿宋" w:eastAsia="仿宋" w:hAnsi="仿宋" w:hint="eastAsia"/>
        </w:rPr>
      </w:pPr>
    </w:p>
    <w:p w14:paraId="580257D4" w14:textId="77777777" w:rsidR="003A621D" w:rsidRDefault="003A621D">
      <w:pPr>
        <w:pStyle w:val="a8"/>
        <w:rPr>
          <w:rFonts w:ascii="仿宋" w:eastAsia="仿宋" w:hAnsi="仿宋" w:hint="eastAsia"/>
        </w:rPr>
      </w:pPr>
    </w:p>
    <w:p w14:paraId="58CB4281" w14:textId="77777777" w:rsidR="003A621D" w:rsidRDefault="003A621D">
      <w:pPr>
        <w:pStyle w:val="a8"/>
        <w:rPr>
          <w:rFonts w:ascii="仿宋" w:eastAsia="仿宋" w:hAnsi="仿宋" w:hint="eastAsia"/>
        </w:rPr>
      </w:pPr>
    </w:p>
    <w:p w14:paraId="4211E344" w14:textId="77777777" w:rsidR="003A621D" w:rsidRDefault="00000000">
      <w:pPr>
        <w:keepNext/>
        <w:keepLines/>
        <w:spacing w:line="560" w:lineRule="exact"/>
        <w:jc w:val="center"/>
        <w:outlineLvl w:val="2"/>
        <w:rPr>
          <w:rFonts w:ascii="仿宋" w:eastAsia="仿宋" w:hAnsi="仿宋" w:hint="eastAsia"/>
          <w:bCs/>
          <w:sz w:val="32"/>
          <w:szCs w:val="32"/>
        </w:rPr>
      </w:pPr>
      <w:r>
        <w:rPr>
          <w:rFonts w:ascii="仿宋" w:eastAsia="仿宋" w:hAnsi="仿宋" w:hint="eastAsia"/>
          <w:b/>
          <w:sz w:val="36"/>
          <w:szCs w:val="36"/>
        </w:rPr>
        <w:lastRenderedPageBreak/>
        <w:t>法定代表人或负责人身份证明书</w:t>
      </w:r>
    </w:p>
    <w:p w14:paraId="391EA8FC" w14:textId="77777777" w:rsidR="003A621D" w:rsidRDefault="003A621D">
      <w:pPr>
        <w:ind w:right="840"/>
        <w:jc w:val="center"/>
        <w:rPr>
          <w:rFonts w:ascii="仿宋" w:eastAsia="仿宋" w:hAnsi="仿宋" w:hint="eastAsia"/>
        </w:rPr>
      </w:pPr>
    </w:p>
    <w:p w14:paraId="79D40686" w14:textId="77777777" w:rsidR="003A621D" w:rsidRDefault="00000000">
      <w:pPr>
        <w:spacing w:line="560" w:lineRule="exact"/>
        <w:rPr>
          <w:rFonts w:ascii="仿宋" w:eastAsia="仿宋" w:hAnsi="仿宋" w:hint="eastAsia"/>
          <w:kern w:val="0"/>
          <w:sz w:val="30"/>
          <w:szCs w:val="30"/>
        </w:rPr>
      </w:pPr>
      <w:r>
        <w:rPr>
          <w:rFonts w:ascii="仿宋" w:eastAsia="仿宋" w:hAnsi="仿宋" w:hint="eastAsia"/>
          <w:sz w:val="32"/>
          <w:szCs w:val="32"/>
        </w:rPr>
        <w:t>致山东乾华项目管理有限公司</w:t>
      </w:r>
      <w:r>
        <w:rPr>
          <w:rFonts w:ascii="仿宋" w:eastAsia="仿宋" w:hAnsi="仿宋" w:hint="eastAsia"/>
          <w:kern w:val="0"/>
          <w:sz w:val="30"/>
          <w:szCs w:val="30"/>
        </w:rPr>
        <w:t>：</w:t>
      </w:r>
    </w:p>
    <w:p w14:paraId="02E70510" w14:textId="77777777" w:rsidR="003A621D" w:rsidRDefault="003A621D">
      <w:pPr>
        <w:tabs>
          <w:tab w:val="left" w:pos="5580"/>
        </w:tabs>
        <w:spacing w:line="600" w:lineRule="exact"/>
        <w:ind w:leftChars="-29" w:left="1100" w:hanging="1161"/>
        <w:rPr>
          <w:rFonts w:ascii="仿宋" w:eastAsia="仿宋" w:hAnsi="仿宋" w:hint="eastAsia"/>
          <w:sz w:val="32"/>
          <w:szCs w:val="32"/>
        </w:rPr>
      </w:pPr>
    </w:p>
    <w:p w14:paraId="02391BF7" w14:textId="77777777" w:rsidR="003A621D" w:rsidRDefault="00000000">
      <w:pPr>
        <w:pStyle w:val="10"/>
        <w:rPr>
          <w:rFonts w:ascii="仿宋" w:eastAsia="仿宋" w:hAnsi="仿宋" w:hint="eastAsia"/>
          <w:b w:val="0"/>
          <w:bCs w:val="0"/>
          <w:kern w:val="2"/>
          <w:sz w:val="32"/>
          <w:szCs w:val="32"/>
        </w:rPr>
      </w:pPr>
      <w:r>
        <w:rPr>
          <w:rFonts w:ascii="仿宋" w:eastAsia="仿宋" w:hAnsi="仿宋" w:hint="eastAsia"/>
          <w:b w:val="0"/>
          <w:bCs w:val="0"/>
          <w:kern w:val="2"/>
          <w:sz w:val="32"/>
          <w:szCs w:val="32"/>
        </w:rPr>
        <w:t>（姓名、性别、年龄、身份证号码）在我单位任 （董事长、总经理等）职务，是我单位的法定代表人/负责人。</w:t>
      </w:r>
    </w:p>
    <w:p w14:paraId="66973B35" w14:textId="77777777" w:rsidR="003A621D" w:rsidRDefault="003A621D">
      <w:pPr>
        <w:tabs>
          <w:tab w:val="left" w:pos="5580"/>
        </w:tabs>
        <w:spacing w:line="600" w:lineRule="exact"/>
        <w:rPr>
          <w:rFonts w:ascii="仿宋" w:eastAsia="仿宋" w:hAnsi="仿宋" w:hint="eastAsia"/>
          <w:sz w:val="32"/>
          <w:szCs w:val="32"/>
        </w:rPr>
      </w:pPr>
    </w:p>
    <w:p w14:paraId="54B6882E" w14:textId="77777777" w:rsidR="003A621D" w:rsidRDefault="00000000">
      <w:pPr>
        <w:tabs>
          <w:tab w:val="left" w:pos="5580"/>
        </w:tabs>
        <w:spacing w:line="600" w:lineRule="exact"/>
        <w:ind w:leftChars="257" w:left="1080" w:hanging="540"/>
        <w:rPr>
          <w:rFonts w:ascii="仿宋" w:eastAsia="仿宋" w:hAnsi="仿宋" w:hint="eastAsia"/>
          <w:sz w:val="32"/>
          <w:szCs w:val="32"/>
        </w:rPr>
      </w:pPr>
      <w:r>
        <w:rPr>
          <w:rFonts w:ascii="仿宋" w:eastAsia="仿宋" w:hAnsi="仿宋" w:hint="eastAsia"/>
          <w:sz w:val="32"/>
          <w:szCs w:val="32"/>
        </w:rPr>
        <w:t>特此证明。</w:t>
      </w:r>
    </w:p>
    <w:p w14:paraId="1D7E753C" w14:textId="77777777" w:rsidR="003A621D" w:rsidRDefault="003A621D">
      <w:pPr>
        <w:spacing w:line="600" w:lineRule="exact"/>
        <w:rPr>
          <w:rFonts w:ascii="仿宋" w:eastAsia="仿宋" w:hAnsi="仿宋" w:hint="eastAsia"/>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tblGrid>
      <w:tr w:rsidR="003A621D" w14:paraId="57322FF9" w14:textId="77777777">
        <w:trPr>
          <w:trHeight w:val="2963"/>
        </w:trPr>
        <w:tc>
          <w:tcPr>
            <w:tcW w:w="4503" w:type="dxa"/>
            <w:vAlign w:val="center"/>
          </w:tcPr>
          <w:p w14:paraId="6A1D724D" w14:textId="77777777" w:rsidR="003A621D" w:rsidRDefault="00000000">
            <w:pPr>
              <w:widowControl/>
              <w:spacing w:beforeAutospacing="1" w:afterAutospacing="1" w:line="360" w:lineRule="auto"/>
              <w:jc w:val="center"/>
              <w:rPr>
                <w:rFonts w:ascii="仿宋" w:eastAsia="仿宋" w:hAnsi="仿宋" w:cs="宋体" w:hint="eastAsia"/>
                <w:kern w:val="0"/>
                <w:sz w:val="32"/>
                <w:szCs w:val="32"/>
              </w:rPr>
            </w:pPr>
            <w:r>
              <w:rPr>
                <w:rFonts w:ascii="仿宋" w:eastAsia="仿宋" w:hAnsi="仿宋" w:cs="宋体" w:hint="eastAsia"/>
                <w:sz w:val="32"/>
                <w:szCs w:val="32"/>
              </w:rPr>
              <w:t>法定代表人或负责人身份证扫描件正面</w:t>
            </w:r>
          </w:p>
        </w:tc>
      </w:tr>
    </w:tbl>
    <w:tbl>
      <w:tblPr>
        <w:tblpPr w:leftFromText="180" w:rightFromText="180" w:vertAnchor="text" w:horzAnchor="margin" w:tblpXSpec="right" w:tblpY="21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tblGrid>
      <w:tr w:rsidR="003A621D" w14:paraId="4AADE746" w14:textId="77777777">
        <w:trPr>
          <w:trHeight w:val="2961"/>
        </w:trPr>
        <w:tc>
          <w:tcPr>
            <w:tcW w:w="4503" w:type="dxa"/>
            <w:vAlign w:val="center"/>
          </w:tcPr>
          <w:p w14:paraId="1434F0BE" w14:textId="77777777" w:rsidR="003A621D" w:rsidRDefault="00000000">
            <w:pPr>
              <w:widowControl/>
              <w:spacing w:beforeAutospacing="1" w:afterAutospacing="1" w:line="360" w:lineRule="auto"/>
              <w:jc w:val="center"/>
              <w:rPr>
                <w:rFonts w:ascii="仿宋" w:eastAsia="仿宋" w:hAnsi="仿宋" w:cs="宋体" w:hint="eastAsia"/>
                <w:kern w:val="0"/>
                <w:sz w:val="32"/>
                <w:szCs w:val="32"/>
              </w:rPr>
            </w:pPr>
            <w:r>
              <w:rPr>
                <w:rFonts w:ascii="仿宋" w:eastAsia="仿宋" w:hAnsi="仿宋" w:cs="宋体" w:hint="eastAsia"/>
                <w:sz w:val="32"/>
                <w:szCs w:val="32"/>
              </w:rPr>
              <w:t>法定代表人或负责人身份证扫描件反面</w:t>
            </w:r>
          </w:p>
        </w:tc>
      </w:tr>
    </w:tbl>
    <w:p w14:paraId="686D2529" w14:textId="77777777" w:rsidR="003A621D" w:rsidRDefault="003A621D">
      <w:pPr>
        <w:spacing w:line="600" w:lineRule="exact"/>
        <w:rPr>
          <w:rFonts w:ascii="仿宋" w:eastAsia="仿宋" w:hAnsi="仿宋" w:hint="eastAsia"/>
          <w:sz w:val="32"/>
          <w:szCs w:val="32"/>
        </w:rPr>
      </w:pPr>
    </w:p>
    <w:p w14:paraId="7727DAA5" w14:textId="77777777" w:rsidR="003A621D" w:rsidRDefault="00000000">
      <w:pPr>
        <w:tabs>
          <w:tab w:val="left" w:pos="5580"/>
        </w:tabs>
        <w:spacing w:line="600" w:lineRule="exact"/>
        <w:ind w:leftChars="-257" w:left="-540" w:right="960" w:firstLineChars="375" w:firstLine="1200"/>
        <w:jc w:val="right"/>
        <w:rPr>
          <w:rFonts w:ascii="仿宋" w:eastAsia="仿宋" w:hAnsi="仿宋" w:hint="eastAsia"/>
          <w:sz w:val="32"/>
          <w:szCs w:val="32"/>
        </w:rPr>
      </w:pPr>
      <w:r>
        <w:rPr>
          <w:rFonts w:ascii="仿宋" w:eastAsia="仿宋" w:hAnsi="仿宋" w:hint="eastAsia"/>
          <w:sz w:val="32"/>
          <w:szCs w:val="32"/>
        </w:rPr>
        <w:t>投标人名称（公</w:t>
      </w:r>
      <w:r>
        <w:rPr>
          <w:rFonts w:ascii="仿宋" w:eastAsia="仿宋" w:hAnsi="仿宋"/>
          <w:sz w:val="32"/>
          <w:szCs w:val="32"/>
        </w:rPr>
        <w:t>章）：</w:t>
      </w:r>
    </w:p>
    <w:p w14:paraId="5E6B1910" w14:textId="77777777" w:rsidR="003A621D" w:rsidRDefault="00000000">
      <w:pPr>
        <w:keepNext/>
        <w:keepLines/>
        <w:spacing w:line="560" w:lineRule="exact"/>
        <w:jc w:val="center"/>
        <w:outlineLvl w:val="2"/>
        <w:rPr>
          <w:rFonts w:ascii="仿宋" w:eastAsia="仿宋" w:hAnsi="仿宋" w:hint="eastAsia"/>
          <w:bCs/>
          <w:sz w:val="44"/>
          <w:szCs w:val="32"/>
        </w:rPr>
      </w:pPr>
      <w:r>
        <w:rPr>
          <w:rFonts w:ascii="仿宋" w:eastAsia="仿宋" w:hAnsi="仿宋"/>
        </w:rPr>
        <w:br w:type="page"/>
      </w:r>
      <w:r>
        <w:rPr>
          <w:rFonts w:ascii="仿宋" w:eastAsia="仿宋" w:hAnsi="仿宋" w:hint="eastAsia"/>
          <w:b/>
          <w:sz w:val="36"/>
          <w:szCs w:val="36"/>
        </w:rPr>
        <w:lastRenderedPageBreak/>
        <w:t>法人（负责人）授权委托书</w:t>
      </w:r>
    </w:p>
    <w:p w14:paraId="5BDBA8E9" w14:textId="77777777" w:rsidR="003A621D" w:rsidRDefault="00000000">
      <w:pPr>
        <w:spacing w:line="480" w:lineRule="exact"/>
        <w:ind w:firstLineChars="200" w:firstLine="640"/>
        <w:rPr>
          <w:rFonts w:ascii="仿宋" w:eastAsia="仿宋" w:hAnsi="仿宋" w:hint="eastAsia"/>
        </w:rPr>
      </w:pPr>
      <w:r>
        <w:rPr>
          <w:rFonts w:ascii="仿宋" w:eastAsia="仿宋" w:hAnsi="仿宋" w:hint="eastAsia"/>
          <w:sz w:val="32"/>
          <w:szCs w:val="32"/>
        </w:rPr>
        <w:t>本授权书声明：注册于</w:t>
      </w:r>
      <w:r>
        <w:rPr>
          <w:rFonts w:ascii="仿宋" w:eastAsia="仿宋" w:hAnsi="仿宋" w:hint="eastAsia"/>
          <w:sz w:val="32"/>
          <w:szCs w:val="32"/>
          <w:u w:val="single"/>
        </w:rPr>
        <w:t xml:space="preserve">   （国家或地区的名称）  </w:t>
      </w:r>
      <w:r>
        <w:rPr>
          <w:rFonts w:ascii="仿宋" w:eastAsia="仿宋" w:hAnsi="仿宋" w:hint="eastAsia"/>
          <w:sz w:val="32"/>
          <w:szCs w:val="32"/>
        </w:rPr>
        <w:t>的</w:t>
      </w:r>
      <w:r>
        <w:rPr>
          <w:rFonts w:ascii="仿宋" w:eastAsia="仿宋" w:hAnsi="仿宋" w:hint="eastAsia"/>
          <w:sz w:val="32"/>
          <w:szCs w:val="32"/>
          <w:u w:val="single"/>
        </w:rPr>
        <w:t xml:space="preserve">  （公司名称）  </w:t>
      </w:r>
      <w:r>
        <w:rPr>
          <w:rFonts w:ascii="仿宋" w:eastAsia="仿宋" w:hAnsi="仿宋" w:hint="eastAsia"/>
          <w:sz w:val="32"/>
          <w:szCs w:val="32"/>
        </w:rPr>
        <w:t>的</w:t>
      </w:r>
      <w:r>
        <w:rPr>
          <w:rFonts w:ascii="仿宋" w:eastAsia="仿宋" w:hAnsi="仿宋" w:hint="eastAsia"/>
          <w:sz w:val="32"/>
          <w:szCs w:val="32"/>
          <w:u w:val="single"/>
        </w:rPr>
        <w:t xml:space="preserve"> （法人代表姓名、职务）  （</w:t>
      </w:r>
      <w:r>
        <w:rPr>
          <w:rFonts w:ascii="仿宋" w:eastAsia="仿宋" w:hAnsi="仿宋" w:hint="eastAsia"/>
          <w:kern w:val="0"/>
          <w:sz w:val="32"/>
          <w:szCs w:val="32"/>
        </w:rPr>
        <w:t>身份证</w:t>
      </w:r>
      <w:r>
        <w:rPr>
          <w:rFonts w:ascii="仿宋" w:eastAsia="仿宋" w:hAnsi="仿宋"/>
          <w:kern w:val="0"/>
          <w:sz w:val="32"/>
          <w:szCs w:val="32"/>
        </w:rPr>
        <w:t>号码</w:t>
      </w:r>
      <w:r>
        <w:rPr>
          <w:rFonts w:ascii="仿宋" w:eastAsia="仿宋" w:hAnsi="仿宋" w:hint="eastAsia"/>
          <w:kern w:val="0"/>
          <w:sz w:val="32"/>
          <w:szCs w:val="32"/>
        </w:rPr>
        <w:t>： ）</w:t>
      </w:r>
      <w:r>
        <w:rPr>
          <w:rFonts w:ascii="仿宋" w:eastAsia="仿宋" w:hAnsi="仿宋" w:hint="eastAsia"/>
          <w:sz w:val="32"/>
          <w:szCs w:val="32"/>
        </w:rPr>
        <w:t>，代表本公司授权</w:t>
      </w:r>
      <w:r>
        <w:rPr>
          <w:rFonts w:ascii="仿宋" w:eastAsia="仿宋" w:hAnsi="仿宋" w:hint="eastAsia"/>
          <w:sz w:val="32"/>
          <w:szCs w:val="32"/>
          <w:u w:val="single"/>
        </w:rPr>
        <w:t xml:space="preserve">  （被授权单位名称）  </w:t>
      </w:r>
      <w:r>
        <w:rPr>
          <w:rFonts w:ascii="仿宋" w:eastAsia="仿宋" w:hAnsi="仿宋" w:hint="eastAsia"/>
          <w:sz w:val="32"/>
          <w:szCs w:val="32"/>
        </w:rPr>
        <w:t>的</w:t>
      </w:r>
      <w:r>
        <w:rPr>
          <w:rFonts w:ascii="仿宋" w:eastAsia="仿宋" w:hAnsi="仿宋" w:hint="eastAsia"/>
          <w:sz w:val="32"/>
          <w:szCs w:val="32"/>
          <w:u w:val="single"/>
        </w:rPr>
        <w:t xml:space="preserve">        （被授权人的姓名、职务）（</w:t>
      </w:r>
      <w:r>
        <w:rPr>
          <w:rFonts w:ascii="仿宋" w:eastAsia="仿宋" w:hAnsi="仿宋" w:hint="eastAsia"/>
          <w:kern w:val="0"/>
          <w:sz w:val="32"/>
          <w:szCs w:val="32"/>
        </w:rPr>
        <w:t>身份证</w:t>
      </w:r>
      <w:r>
        <w:rPr>
          <w:rFonts w:ascii="仿宋" w:eastAsia="仿宋" w:hAnsi="仿宋"/>
          <w:kern w:val="0"/>
          <w:sz w:val="32"/>
          <w:szCs w:val="32"/>
        </w:rPr>
        <w:t>号码</w:t>
      </w:r>
      <w:r>
        <w:rPr>
          <w:rFonts w:ascii="仿宋" w:eastAsia="仿宋" w:hAnsi="仿宋" w:hint="eastAsia"/>
          <w:kern w:val="0"/>
          <w:sz w:val="32"/>
          <w:szCs w:val="32"/>
        </w:rPr>
        <w:t>： ）</w:t>
      </w:r>
      <w:r>
        <w:rPr>
          <w:rFonts w:ascii="仿宋" w:eastAsia="仿宋" w:hAnsi="仿宋" w:hint="eastAsia"/>
          <w:sz w:val="32"/>
          <w:szCs w:val="32"/>
        </w:rPr>
        <w:t>为本公司的合法代理人，参加编号为</w:t>
      </w:r>
      <w:r>
        <w:rPr>
          <w:rFonts w:ascii="仿宋" w:eastAsia="仿宋" w:hAnsi="仿宋" w:hint="eastAsia"/>
          <w:sz w:val="32"/>
          <w:szCs w:val="32"/>
          <w:u w:val="single"/>
        </w:rPr>
        <w:t xml:space="preserve">    </w:t>
      </w:r>
      <w:r>
        <w:rPr>
          <w:rFonts w:ascii="仿宋" w:eastAsia="仿宋" w:hAnsi="仿宋" w:hint="eastAsia"/>
          <w:sz w:val="32"/>
          <w:szCs w:val="32"/>
        </w:rPr>
        <w:t>号的公开招标采购活动，以本公司名义处理一切与之有关的事宜。</w:t>
      </w:r>
    </w:p>
    <w:p w14:paraId="1F478E68" w14:textId="77777777" w:rsidR="003A621D"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如果本公司在此次采购活动中中标，被授权人有权代表本公司签署采购合同。</w:t>
      </w:r>
    </w:p>
    <w:p w14:paraId="6ECB24E6" w14:textId="77777777" w:rsidR="003A621D"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本授权书于年月日法定代表人签字或盖章并由被授权人签字、单位盖章生效，特此声明。</w:t>
      </w:r>
    </w:p>
    <w:p w14:paraId="244FC42A" w14:textId="77777777" w:rsidR="003A621D"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被授权人无转委托权。</w:t>
      </w:r>
    </w:p>
    <w:p w14:paraId="3184DE05" w14:textId="77777777" w:rsidR="003A621D" w:rsidRDefault="00000000">
      <w:pPr>
        <w:spacing w:line="480" w:lineRule="exact"/>
        <w:ind w:firstLineChars="200" w:firstLine="640"/>
        <w:jc w:val="left"/>
        <w:rPr>
          <w:rFonts w:ascii="仿宋" w:eastAsia="仿宋" w:hAnsi="仿宋" w:hint="eastAsia"/>
          <w:kern w:val="0"/>
          <w:sz w:val="32"/>
          <w:szCs w:val="32"/>
        </w:rPr>
      </w:pPr>
      <w:r>
        <w:rPr>
          <w:rFonts w:ascii="仿宋" w:eastAsia="仿宋" w:hAnsi="仿宋" w:hint="eastAsia"/>
          <w:kern w:val="0"/>
          <w:sz w:val="32"/>
          <w:szCs w:val="32"/>
        </w:rPr>
        <w:t>法定代表人签章：</w:t>
      </w:r>
    </w:p>
    <w:p w14:paraId="64CE6F44" w14:textId="77777777" w:rsidR="003A621D"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被授权人签字：</w:t>
      </w:r>
    </w:p>
    <w:p w14:paraId="36CCB38B" w14:textId="77777777" w:rsidR="003A621D"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投标人（公章）:</w:t>
      </w:r>
    </w:p>
    <w:p w14:paraId="772745C6" w14:textId="77777777" w:rsidR="003A621D"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详细通讯地址：</w:t>
      </w:r>
    </w:p>
    <w:p w14:paraId="3C78883F" w14:textId="77777777" w:rsidR="003A621D"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邮 政 编 码 ：</w:t>
      </w:r>
    </w:p>
    <w:p w14:paraId="4CE9D2E2" w14:textId="77777777" w:rsidR="003A621D"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传 真：</w:t>
      </w:r>
    </w:p>
    <w:p w14:paraId="1B92DE88" w14:textId="77777777" w:rsidR="003A621D" w:rsidRDefault="00000000">
      <w:pPr>
        <w:spacing w:line="480" w:lineRule="exact"/>
        <w:ind w:firstLineChars="200" w:firstLine="640"/>
        <w:rPr>
          <w:rFonts w:ascii="仿宋" w:eastAsia="仿宋" w:hAnsi="仿宋" w:hint="eastAsia"/>
        </w:rPr>
      </w:pPr>
      <w:r>
        <w:rPr>
          <w:rFonts w:ascii="仿宋" w:eastAsia="仿宋" w:hAnsi="仿宋" w:hint="eastAsia"/>
          <w:kern w:val="0"/>
          <w:sz w:val="32"/>
          <w:szCs w:val="32"/>
        </w:rPr>
        <w:t>电 话：</w:t>
      </w: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tblGrid>
      <w:tr w:rsidR="003A621D" w14:paraId="1DC88315" w14:textId="77777777">
        <w:trPr>
          <w:trHeight w:val="2963"/>
        </w:trPr>
        <w:tc>
          <w:tcPr>
            <w:tcW w:w="4503" w:type="dxa"/>
            <w:vAlign w:val="center"/>
          </w:tcPr>
          <w:p w14:paraId="0AE6201D" w14:textId="77777777" w:rsidR="003A621D" w:rsidRDefault="00000000">
            <w:pPr>
              <w:widowControl/>
              <w:spacing w:beforeAutospacing="1" w:afterAutospacing="1" w:line="360" w:lineRule="auto"/>
              <w:jc w:val="center"/>
              <w:rPr>
                <w:rFonts w:ascii="仿宋" w:eastAsia="仿宋" w:hAnsi="仿宋" w:cs="宋体" w:hint="eastAsia"/>
                <w:kern w:val="0"/>
                <w:sz w:val="32"/>
                <w:szCs w:val="32"/>
              </w:rPr>
            </w:pPr>
            <w:r>
              <w:rPr>
                <w:rFonts w:ascii="仿宋" w:eastAsia="仿宋" w:hAnsi="仿宋" w:cs="宋体" w:hint="eastAsia"/>
                <w:sz w:val="32"/>
                <w:szCs w:val="32"/>
              </w:rPr>
              <w:t>被授权人身份证扫描件正面</w:t>
            </w:r>
          </w:p>
        </w:tc>
      </w:tr>
    </w:tbl>
    <w:tbl>
      <w:tblPr>
        <w:tblpPr w:leftFromText="180" w:rightFromText="180" w:vertAnchor="text" w:horzAnchor="margin" w:tblpXSpec="right" w:tblpY="21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tblGrid>
      <w:tr w:rsidR="003A621D" w14:paraId="0559BC92" w14:textId="77777777">
        <w:trPr>
          <w:trHeight w:val="2961"/>
        </w:trPr>
        <w:tc>
          <w:tcPr>
            <w:tcW w:w="4503" w:type="dxa"/>
            <w:vAlign w:val="center"/>
          </w:tcPr>
          <w:p w14:paraId="6BB9B1CB" w14:textId="77777777" w:rsidR="003A621D" w:rsidRDefault="00000000">
            <w:pPr>
              <w:widowControl/>
              <w:spacing w:beforeAutospacing="1" w:afterAutospacing="1" w:line="360" w:lineRule="auto"/>
              <w:jc w:val="center"/>
              <w:rPr>
                <w:rFonts w:ascii="仿宋" w:eastAsia="仿宋" w:hAnsi="仿宋" w:cs="宋体" w:hint="eastAsia"/>
                <w:kern w:val="0"/>
                <w:sz w:val="32"/>
                <w:szCs w:val="32"/>
              </w:rPr>
            </w:pPr>
            <w:r>
              <w:rPr>
                <w:rFonts w:ascii="仿宋" w:eastAsia="仿宋" w:hAnsi="仿宋" w:cs="宋体" w:hint="eastAsia"/>
                <w:sz w:val="32"/>
                <w:szCs w:val="32"/>
              </w:rPr>
              <w:t>被授权人身份证扫描件反面</w:t>
            </w:r>
          </w:p>
        </w:tc>
      </w:tr>
    </w:tbl>
    <w:p w14:paraId="69F0A951" w14:textId="77777777" w:rsidR="003A621D" w:rsidRDefault="00000000">
      <w:pPr>
        <w:keepNext/>
        <w:keepLines/>
        <w:spacing w:line="560" w:lineRule="exact"/>
        <w:outlineLvl w:val="2"/>
        <w:rPr>
          <w:rFonts w:ascii="仿宋" w:eastAsia="仿宋" w:hAnsi="仿宋" w:hint="eastAsia"/>
          <w:bCs/>
          <w:sz w:val="44"/>
          <w:szCs w:val="32"/>
        </w:rPr>
      </w:pPr>
      <w:r>
        <w:rPr>
          <w:rFonts w:ascii="仿宋" w:eastAsia="仿宋" w:hAnsi="仿宋" w:hint="eastAsia"/>
          <w:bCs/>
          <w:sz w:val="28"/>
          <w:szCs w:val="28"/>
        </w:rPr>
        <w:t xml:space="preserve"> </w:t>
      </w:r>
      <w:r>
        <w:rPr>
          <w:rFonts w:ascii="仿宋" w:eastAsia="仿宋" w:hAnsi="仿宋"/>
          <w:bCs/>
          <w:sz w:val="28"/>
          <w:szCs w:val="28"/>
        </w:rPr>
        <w:br w:type="page"/>
      </w:r>
      <w:r>
        <w:rPr>
          <w:rFonts w:ascii="仿宋" w:eastAsia="仿宋" w:hAnsi="仿宋" w:hint="eastAsia"/>
          <w:bCs/>
          <w:sz w:val="28"/>
          <w:szCs w:val="28"/>
        </w:rPr>
        <w:lastRenderedPageBreak/>
        <w:t xml:space="preserve">     </w:t>
      </w:r>
      <w:r>
        <w:rPr>
          <w:rFonts w:ascii="仿宋" w:eastAsia="仿宋" w:hAnsi="仿宋" w:hint="eastAsia"/>
          <w:b/>
          <w:sz w:val="36"/>
          <w:szCs w:val="36"/>
        </w:rPr>
        <w:t>投标人依法缴纳税收和社会保障资金的声明</w:t>
      </w:r>
    </w:p>
    <w:p w14:paraId="10167007" w14:textId="77777777" w:rsidR="003A621D" w:rsidRDefault="00000000">
      <w:pPr>
        <w:jc w:val="center"/>
        <w:rPr>
          <w:rFonts w:ascii="仿宋" w:eastAsia="仿宋" w:hAnsi="仿宋" w:hint="eastAsia"/>
          <w:bCs/>
          <w:sz w:val="32"/>
          <w:szCs w:val="32"/>
        </w:rPr>
      </w:pPr>
      <w:r>
        <w:rPr>
          <w:rFonts w:ascii="仿宋" w:eastAsia="仿宋" w:hAnsi="仿宋" w:hint="eastAsia"/>
          <w:sz w:val="28"/>
          <w:szCs w:val="28"/>
        </w:rPr>
        <w:t>（格式自拟，加盖投标人签章）</w:t>
      </w:r>
    </w:p>
    <w:p w14:paraId="067E21E1" w14:textId="77777777" w:rsidR="003A621D" w:rsidRDefault="00000000">
      <w:pPr>
        <w:pStyle w:val="a8"/>
        <w:rPr>
          <w:rFonts w:ascii="仿宋" w:eastAsia="仿宋" w:hAnsi="仿宋" w:hint="eastAsia"/>
        </w:rPr>
      </w:pPr>
      <w:r>
        <w:rPr>
          <w:rFonts w:ascii="仿宋" w:eastAsia="仿宋" w:hAnsi="仿宋" w:hint="eastAsia"/>
          <w:bCs/>
          <w:sz w:val="28"/>
          <w:szCs w:val="28"/>
        </w:rPr>
        <w:t xml:space="preserve">                                   </w:t>
      </w:r>
      <w:r>
        <w:rPr>
          <w:rFonts w:ascii="仿宋" w:eastAsia="仿宋" w:hAnsi="仿宋"/>
          <w:bCs/>
          <w:sz w:val="28"/>
          <w:szCs w:val="28"/>
        </w:rPr>
        <w:br w:type="page"/>
      </w:r>
    </w:p>
    <w:p w14:paraId="7E5FD08F" w14:textId="77777777" w:rsidR="003A621D" w:rsidRDefault="00000000">
      <w:pPr>
        <w:keepNext/>
        <w:keepLines/>
        <w:spacing w:line="560" w:lineRule="exact"/>
        <w:jc w:val="center"/>
        <w:outlineLvl w:val="2"/>
        <w:rPr>
          <w:rFonts w:ascii="仿宋" w:eastAsia="仿宋" w:hAnsi="仿宋" w:hint="eastAsia"/>
          <w:b/>
          <w:sz w:val="36"/>
          <w:szCs w:val="36"/>
        </w:rPr>
      </w:pPr>
      <w:r>
        <w:rPr>
          <w:rFonts w:ascii="仿宋" w:eastAsia="仿宋" w:hAnsi="仿宋" w:hint="eastAsia"/>
          <w:b/>
          <w:sz w:val="36"/>
          <w:szCs w:val="36"/>
        </w:rPr>
        <w:lastRenderedPageBreak/>
        <w:t>投标人近期的完税凭证及缴纳社保资金凭证扫描件</w:t>
      </w:r>
    </w:p>
    <w:p w14:paraId="4B8901C4" w14:textId="77777777" w:rsidR="003A621D" w:rsidRDefault="00000000">
      <w:pPr>
        <w:jc w:val="center"/>
        <w:rPr>
          <w:rFonts w:ascii="仿宋" w:eastAsia="仿宋" w:hAnsi="仿宋" w:hint="eastAsia"/>
          <w:bCs/>
          <w:sz w:val="32"/>
          <w:szCs w:val="32"/>
        </w:rPr>
      </w:pPr>
      <w:r>
        <w:rPr>
          <w:rFonts w:ascii="仿宋" w:eastAsia="仿宋" w:hAnsi="仿宋" w:hint="eastAsia"/>
          <w:bCs/>
          <w:sz w:val="32"/>
          <w:szCs w:val="32"/>
        </w:rPr>
        <w:t>（加盖投标人签章）</w:t>
      </w:r>
    </w:p>
    <w:p w14:paraId="7772BF1A" w14:textId="77777777" w:rsidR="003A621D" w:rsidRDefault="00000000">
      <w:pPr>
        <w:keepNext/>
        <w:keepLines/>
        <w:spacing w:line="560" w:lineRule="exact"/>
        <w:jc w:val="center"/>
        <w:outlineLvl w:val="2"/>
        <w:rPr>
          <w:rFonts w:ascii="仿宋" w:eastAsia="仿宋" w:hAnsi="仿宋" w:hint="eastAsia"/>
          <w:bCs/>
          <w:sz w:val="44"/>
          <w:szCs w:val="32"/>
        </w:rPr>
      </w:pPr>
      <w:r>
        <w:rPr>
          <w:rFonts w:ascii="仿宋" w:eastAsia="仿宋" w:hAnsi="仿宋"/>
          <w:bCs/>
          <w:sz w:val="28"/>
          <w:szCs w:val="28"/>
        </w:rPr>
        <w:br w:type="page"/>
      </w:r>
      <w:r>
        <w:rPr>
          <w:rFonts w:ascii="仿宋" w:eastAsia="仿宋" w:hAnsi="仿宋" w:hint="eastAsia"/>
          <w:b/>
          <w:sz w:val="36"/>
          <w:szCs w:val="36"/>
        </w:rPr>
        <w:lastRenderedPageBreak/>
        <w:t>无重大违法记录声明</w:t>
      </w:r>
    </w:p>
    <w:p w14:paraId="462F014D" w14:textId="77777777" w:rsidR="003A621D" w:rsidRDefault="00000000">
      <w:pPr>
        <w:spacing w:line="480" w:lineRule="auto"/>
        <w:rPr>
          <w:rFonts w:ascii="仿宋" w:eastAsia="仿宋" w:hAnsi="仿宋" w:hint="eastAsia"/>
          <w:bCs/>
          <w:sz w:val="28"/>
          <w:szCs w:val="28"/>
        </w:rPr>
      </w:pPr>
      <w:r>
        <w:rPr>
          <w:rFonts w:ascii="仿宋" w:eastAsia="仿宋" w:hAnsi="仿宋" w:hint="eastAsia"/>
          <w:bCs/>
          <w:sz w:val="28"/>
          <w:szCs w:val="28"/>
        </w:rPr>
        <w:t>本单位郑重声明：</w:t>
      </w:r>
    </w:p>
    <w:p w14:paraId="5A77D6A3" w14:textId="77777777" w:rsidR="003A621D" w:rsidRDefault="00000000">
      <w:pPr>
        <w:spacing w:line="480" w:lineRule="auto"/>
        <w:ind w:firstLineChars="200" w:firstLine="560"/>
        <w:rPr>
          <w:rFonts w:ascii="仿宋" w:eastAsia="仿宋" w:hAnsi="仿宋" w:hint="eastAsia"/>
          <w:bCs/>
          <w:sz w:val="28"/>
          <w:szCs w:val="28"/>
        </w:rPr>
      </w:pPr>
      <w:r>
        <w:rPr>
          <w:rFonts w:ascii="仿宋" w:eastAsia="仿宋" w:hAnsi="仿宋" w:hint="eastAsia"/>
          <w:bCs/>
          <w:sz w:val="28"/>
          <w:szCs w:val="28"/>
        </w:rPr>
        <w:t>我单位在参加采购活动前三年内在经营活动中没有《政府采购法》第二十二条第一款第</w:t>
      </w:r>
      <w:r>
        <w:rPr>
          <w:rFonts w:ascii="仿宋" w:eastAsia="仿宋" w:hAnsi="仿宋"/>
          <w:bCs/>
          <w:sz w:val="28"/>
          <w:szCs w:val="28"/>
        </w:rPr>
        <w:t>(</w:t>
      </w:r>
      <w:r>
        <w:rPr>
          <w:rFonts w:ascii="仿宋" w:eastAsia="仿宋" w:hAnsi="仿宋" w:hint="eastAsia"/>
          <w:bCs/>
          <w:sz w:val="28"/>
          <w:szCs w:val="28"/>
        </w:rPr>
        <w:t>五</w:t>
      </w:r>
      <w:r>
        <w:rPr>
          <w:rFonts w:ascii="仿宋" w:eastAsia="仿宋" w:hAnsi="仿宋"/>
          <w:bCs/>
          <w:sz w:val="28"/>
          <w:szCs w:val="28"/>
        </w:rPr>
        <w:t>)</w:t>
      </w:r>
      <w:r>
        <w:rPr>
          <w:rFonts w:ascii="仿宋" w:eastAsia="仿宋" w:hAnsi="仿宋" w:hint="eastAsia"/>
          <w:bCs/>
          <w:sz w:val="28"/>
          <w:szCs w:val="28"/>
        </w:rPr>
        <w:t>项所称重大违法记录，包括：</w:t>
      </w:r>
    </w:p>
    <w:p w14:paraId="2018F708" w14:textId="77777777" w:rsidR="003A621D" w:rsidRDefault="00000000">
      <w:pPr>
        <w:spacing w:line="480" w:lineRule="auto"/>
        <w:ind w:firstLineChars="200" w:firstLine="560"/>
        <w:rPr>
          <w:rFonts w:ascii="仿宋" w:eastAsia="仿宋" w:hAnsi="仿宋" w:hint="eastAsia"/>
          <w:bCs/>
          <w:sz w:val="28"/>
          <w:szCs w:val="28"/>
        </w:rPr>
      </w:pPr>
      <w:r>
        <w:rPr>
          <w:rFonts w:ascii="仿宋" w:eastAsia="仿宋"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48A1DD34" w14:textId="77777777" w:rsidR="003A621D" w:rsidRDefault="00000000">
      <w:pPr>
        <w:spacing w:line="480" w:lineRule="auto"/>
        <w:ind w:firstLineChars="200" w:firstLine="560"/>
        <w:rPr>
          <w:rFonts w:ascii="仿宋" w:eastAsia="仿宋" w:hAnsi="仿宋" w:hint="eastAsia"/>
          <w:bCs/>
          <w:sz w:val="28"/>
          <w:szCs w:val="28"/>
        </w:rPr>
      </w:pPr>
      <w:r>
        <w:rPr>
          <w:rFonts w:ascii="仿宋" w:eastAsia="仿宋" w:hAnsi="仿宋" w:hint="eastAsia"/>
          <w:bCs/>
          <w:sz w:val="28"/>
          <w:szCs w:val="28"/>
        </w:rPr>
        <w:t>如有瞒报、虚报，我公司自行承担因此产生的所有法律责任。</w:t>
      </w:r>
    </w:p>
    <w:p w14:paraId="290A3274" w14:textId="77777777" w:rsidR="003A621D" w:rsidRDefault="00000000">
      <w:pPr>
        <w:spacing w:line="600" w:lineRule="exact"/>
        <w:ind w:firstLineChars="200" w:firstLine="560"/>
        <w:rPr>
          <w:rFonts w:ascii="仿宋" w:eastAsia="仿宋" w:hAnsi="仿宋" w:hint="eastAsia"/>
          <w:bCs/>
          <w:sz w:val="28"/>
          <w:szCs w:val="28"/>
        </w:rPr>
      </w:pPr>
      <w:r>
        <w:rPr>
          <w:rFonts w:ascii="仿宋" w:eastAsia="仿宋" w:hAnsi="仿宋" w:hint="eastAsia"/>
          <w:bCs/>
          <w:sz w:val="28"/>
          <w:szCs w:val="28"/>
        </w:rPr>
        <w:t>特此声明！</w:t>
      </w:r>
    </w:p>
    <w:p w14:paraId="4C0CAEB4" w14:textId="77777777" w:rsidR="003A621D" w:rsidRDefault="003A621D">
      <w:pPr>
        <w:tabs>
          <w:tab w:val="left" w:pos="5580"/>
        </w:tabs>
        <w:spacing w:line="360" w:lineRule="auto"/>
        <w:ind w:firstLineChars="1476" w:firstLine="4133"/>
        <w:rPr>
          <w:rFonts w:ascii="仿宋" w:eastAsia="仿宋" w:hAnsi="仿宋" w:hint="eastAsia"/>
          <w:bCs/>
          <w:sz w:val="28"/>
          <w:szCs w:val="28"/>
        </w:rPr>
      </w:pPr>
    </w:p>
    <w:p w14:paraId="4BA6B896" w14:textId="77777777" w:rsidR="003A621D" w:rsidRDefault="003A621D">
      <w:pPr>
        <w:tabs>
          <w:tab w:val="left" w:pos="5580"/>
        </w:tabs>
        <w:spacing w:line="360" w:lineRule="auto"/>
        <w:rPr>
          <w:rFonts w:ascii="仿宋" w:eastAsia="仿宋" w:hAnsi="仿宋" w:hint="eastAsia"/>
          <w:bCs/>
          <w:sz w:val="28"/>
          <w:szCs w:val="28"/>
        </w:rPr>
      </w:pPr>
    </w:p>
    <w:p w14:paraId="3CEA01B0" w14:textId="77777777" w:rsidR="003A621D" w:rsidRDefault="00000000">
      <w:pPr>
        <w:tabs>
          <w:tab w:val="left" w:pos="5580"/>
        </w:tabs>
        <w:wordWrap w:val="0"/>
        <w:spacing w:line="360" w:lineRule="auto"/>
        <w:ind w:firstLineChars="1476" w:firstLine="4133"/>
        <w:jc w:val="right"/>
        <w:rPr>
          <w:rFonts w:ascii="仿宋" w:eastAsia="仿宋" w:hAnsi="仿宋" w:hint="eastAsia"/>
          <w:kern w:val="0"/>
          <w:sz w:val="28"/>
          <w:szCs w:val="28"/>
        </w:rPr>
      </w:pPr>
      <w:r>
        <w:rPr>
          <w:rFonts w:ascii="仿宋" w:eastAsia="仿宋" w:hAnsi="仿宋" w:hint="eastAsia"/>
          <w:kern w:val="0"/>
          <w:sz w:val="28"/>
          <w:szCs w:val="28"/>
        </w:rPr>
        <w:t xml:space="preserve">投标人全称（公章）：          </w:t>
      </w:r>
    </w:p>
    <w:p w14:paraId="2A5A2FF5" w14:textId="77777777" w:rsidR="003A621D" w:rsidRDefault="00000000">
      <w:pPr>
        <w:tabs>
          <w:tab w:val="left" w:pos="5580"/>
        </w:tabs>
        <w:wordWrap w:val="0"/>
        <w:spacing w:line="360" w:lineRule="auto"/>
        <w:ind w:right="1120" w:firstLineChars="1950" w:firstLine="5460"/>
        <w:rPr>
          <w:rFonts w:ascii="仿宋" w:eastAsia="仿宋" w:hAnsi="仿宋" w:hint="eastAsia"/>
          <w:kern w:val="0"/>
          <w:sz w:val="28"/>
          <w:szCs w:val="28"/>
        </w:rPr>
      </w:pPr>
      <w:r>
        <w:rPr>
          <w:rFonts w:ascii="仿宋" w:eastAsia="仿宋" w:hAnsi="仿宋" w:hint="eastAsia"/>
          <w:bCs/>
          <w:kern w:val="0"/>
          <w:sz w:val="28"/>
          <w:szCs w:val="28"/>
        </w:rPr>
        <w:t>法定代表人签章</w:t>
      </w:r>
      <w:r>
        <w:rPr>
          <w:rFonts w:ascii="仿宋" w:eastAsia="仿宋" w:hAnsi="仿宋"/>
          <w:kern w:val="0"/>
          <w:sz w:val="28"/>
          <w:szCs w:val="28"/>
        </w:rPr>
        <w:t>：</w:t>
      </w:r>
    </w:p>
    <w:p w14:paraId="23DEB3E4" w14:textId="77777777" w:rsidR="003A621D" w:rsidRDefault="003A621D">
      <w:pPr>
        <w:tabs>
          <w:tab w:val="left" w:pos="5580"/>
        </w:tabs>
        <w:spacing w:line="360" w:lineRule="auto"/>
        <w:ind w:firstLineChars="1476" w:firstLine="4133"/>
        <w:rPr>
          <w:rFonts w:ascii="仿宋" w:eastAsia="仿宋" w:hAnsi="仿宋" w:hint="eastAsia"/>
          <w:kern w:val="0"/>
          <w:sz w:val="28"/>
          <w:szCs w:val="28"/>
        </w:rPr>
      </w:pPr>
    </w:p>
    <w:p w14:paraId="1F24610E" w14:textId="77777777" w:rsidR="003A621D" w:rsidRDefault="00000000">
      <w:pPr>
        <w:widowControl/>
        <w:wordWrap w:val="0"/>
        <w:ind w:firstLineChars="1500" w:firstLine="4200"/>
        <w:jc w:val="right"/>
        <w:rPr>
          <w:rFonts w:ascii="仿宋" w:eastAsia="仿宋" w:hAnsi="仿宋" w:hint="eastAsia"/>
          <w:kern w:val="0"/>
          <w:sz w:val="28"/>
          <w:szCs w:val="28"/>
        </w:rPr>
      </w:pPr>
      <w:r>
        <w:rPr>
          <w:rFonts w:ascii="仿宋" w:eastAsia="仿宋" w:hAnsi="仿宋" w:hint="eastAsia"/>
          <w:sz w:val="28"/>
          <w:szCs w:val="28"/>
        </w:rPr>
        <w:t xml:space="preserve">年 </w:t>
      </w:r>
      <w:r>
        <w:rPr>
          <w:rFonts w:ascii="仿宋" w:eastAsia="仿宋" w:hAnsi="仿宋"/>
          <w:sz w:val="28"/>
          <w:szCs w:val="28"/>
        </w:rPr>
        <w:t xml:space="preserve"> </w:t>
      </w:r>
      <w:r>
        <w:rPr>
          <w:rFonts w:ascii="仿宋" w:eastAsia="仿宋" w:hAnsi="仿宋" w:hint="eastAsia"/>
          <w:sz w:val="28"/>
          <w:szCs w:val="28"/>
        </w:rPr>
        <w:t xml:space="preserve">月 </w:t>
      </w:r>
      <w:r>
        <w:rPr>
          <w:rFonts w:ascii="仿宋" w:eastAsia="仿宋" w:hAnsi="仿宋"/>
          <w:sz w:val="28"/>
          <w:szCs w:val="28"/>
        </w:rPr>
        <w:t xml:space="preserve">  </w:t>
      </w:r>
      <w:r>
        <w:rPr>
          <w:rFonts w:ascii="仿宋" w:eastAsia="仿宋" w:hAnsi="仿宋" w:hint="eastAsia"/>
          <w:sz w:val="28"/>
          <w:szCs w:val="28"/>
        </w:rPr>
        <w:t xml:space="preserve">日   </w:t>
      </w:r>
    </w:p>
    <w:p w14:paraId="30FD1532" w14:textId="77777777" w:rsidR="003A621D" w:rsidRDefault="00000000">
      <w:pPr>
        <w:keepNext/>
        <w:keepLines/>
        <w:spacing w:line="560" w:lineRule="exact"/>
        <w:jc w:val="center"/>
        <w:outlineLvl w:val="2"/>
        <w:rPr>
          <w:rFonts w:ascii="仿宋" w:eastAsia="仿宋" w:hAnsi="仿宋" w:hint="eastAsia"/>
          <w:bCs/>
          <w:kern w:val="0"/>
          <w:sz w:val="28"/>
          <w:szCs w:val="28"/>
        </w:rPr>
      </w:pPr>
      <w:r>
        <w:rPr>
          <w:rFonts w:ascii="仿宋" w:eastAsia="仿宋" w:hAnsi="仿宋"/>
          <w:bCs/>
          <w:kern w:val="0"/>
          <w:sz w:val="28"/>
          <w:szCs w:val="28"/>
        </w:rPr>
        <w:br w:type="page"/>
      </w:r>
    </w:p>
    <w:p w14:paraId="59BD821D" w14:textId="77777777" w:rsidR="003A621D" w:rsidRDefault="00000000">
      <w:pPr>
        <w:keepNext/>
        <w:keepLines/>
        <w:spacing w:line="560" w:lineRule="exact"/>
        <w:jc w:val="center"/>
        <w:outlineLvl w:val="2"/>
        <w:rPr>
          <w:rFonts w:ascii="仿宋" w:eastAsia="仿宋" w:hAnsi="仿宋" w:hint="eastAsia"/>
          <w:b/>
          <w:sz w:val="36"/>
          <w:szCs w:val="36"/>
        </w:rPr>
      </w:pPr>
      <w:r>
        <w:rPr>
          <w:rFonts w:ascii="仿宋" w:eastAsia="仿宋" w:hAnsi="仿宋" w:hint="eastAsia"/>
          <w:b/>
          <w:sz w:val="36"/>
          <w:szCs w:val="36"/>
        </w:rPr>
        <w:lastRenderedPageBreak/>
        <w:t>通过“全国法院失信被执行人名单公布及查询（http://zxgk.court.gov.cn/shixin/）”查询，投标人、法定代表人、授权委托人不得为失信被执行人</w:t>
      </w:r>
    </w:p>
    <w:p w14:paraId="5B7729B3" w14:textId="77777777" w:rsidR="003A621D" w:rsidRDefault="00000000">
      <w:pPr>
        <w:keepNext/>
        <w:keepLines/>
        <w:spacing w:line="560" w:lineRule="exact"/>
        <w:jc w:val="center"/>
        <w:outlineLvl w:val="2"/>
        <w:rPr>
          <w:rFonts w:ascii="仿宋" w:eastAsia="仿宋" w:hAnsi="仿宋" w:hint="eastAsia"/>
          <w:sz w:val="32"/>
          <w:szCs w:val="32"/>
        </w:rPr>
      </w:pPr>
      <w:r>
        <w:rPr>
          <w:rFonts w:ascii="仿宋" w:eastAsia="仿宋" w:hAnsi="仿宋" w:hint="eastAsia"/>
          <w:sz w:val="32"/>
          <w:szCs w:val="32"/>
        </w:rPr>
        <w:t xml:space="preserve"> </w:t>
      </w:r>
    </w:p>
    <w:p w14:paraId="34488430" w14:textId="77777777" w:rsidR="003A621D" w:rsidRDefault="003A621D">
      <w:pPr>
        <w:pStyle w:val="a4"/>
        <w:rPr>
          <w:rFonts w:ascii="仿宋" w:eastAsia="仿宋" w:hAnsi="仿宋" w:hint="eastAsia"/>
          <w:sz w:val="32"/>
          <w:szCs w:val="32"/>
        </w:rPr>
      </w:pPr>
    </w:p>
    <w:p w14:paraId="4F221B08" w14:textId="77777777" w:rsidR="003A621D" w:rsidRDefault="003A621D">
      <w:pPr>
        <w:pStyle w:val="a4"/>
        <w:rPr>
          <w:rFonts w:ascii="仿宋" w:eastAsia="仿宋" w:hAnsi="仿宋" w:hint="eastAsia"/>
        </w:rPr>
      </w:pPr>
    </w:p>
    <w:p w14:paraId="42A45DD0" w14:textId="77777777" w:rsidR="003A621D" w:rsidRDefault="003A621D">
      <w:pPr>
        <w:pStyle w:val="a4"/>
        <w:rPr>
          <w:rFonts w:ascii="仿宋" w:eastAsia="仿宋" w:hAnsi="仿宋" w:hint="eastAsia"/>
        </w:rPr>
      </w:pPr>
    </w:p>
    <w:p w14:paraId="284BACE4" w14:textId="77777777" w:rsidR="003A621D" w:rsidRDefault="003A621D">
      <w:pPr>
        <w:pStyle w:val="a4"/>
        <w:rPr>
          <w:rFonts w:ascii="仿宋" w:eastAsia="仿宋" w:hAnsi="仿宋" w:hint="eastAsia"/>
        </w:rPr>
      </w:pPr>
    </w:p>
    <w:p w14:paraId="2F1C76E6" w14:textId="77777777" w:rsidR="003A621D" w:rsidRDefault="003A621D">
      <w:pPr>
        <w:pStyle w:val="a4"/>
        <w:rPr>
          <w:rFonts w:ascii="仿宋" w:eastAsia="仿宋" w:hAnsi="仿宋" w:hint="eastAsia"/>
        </w:rPr>
      </w:pPr>
    </w:p>
    <w:p w14:paraId="34E36C4C" w14:textId="77777777" w:rsidR="003A621D" w:rsidRDefault="003A621D">
      <w:pPr>
        <w:pStyle w:val="a4"/>
        <w:rPr>
          <w:rFonts w:ascii="仿宋" w:eastAsia="仿宋" w:hAnsi="仿宋" w:hint="eastAsia"/>
        </w:rPr>
      </w:pPr>
    </w:p>
    <w:p w14:paraId="364A2A68" w14:textId="77777777" w:rsidR="003A621D" w:rsidRDefault="003A621D">
      <w:pPr>
        <w:pStyle w:val="a4"/>
        <w:rPr>
          <w:rFonts w:ascii="仿宋" w:eastAsia="仿宋" w:hAnsi="仿宋" w:hint="eastAsia"/>
        </w:rPr>
      </w:pPr>
    </w:p>
    <w:p w14:paraId="061BE3F5" w14:textId="77777777" w:rsidR="003A621D" w:rsidRDefault="003A621D">
      <w:pPr>
        <w:pStyle w:val="a4"/>
        <w:rPr>
          <w:rFonts w:ascii="仿宋" w:eastAsia="仿宋" w:hAnsi="仿宋" w:hint="eastAsia"/>
        </w:rPr>
      </w:pPr>
    </w:p>
    <w:p w14:paraId="088970DC" w14:textId="77777777" w:rsidR="003A621D" w:rsidRDefault="003A621D">
      <w:pPr>
        <w:pStyle w:val="a4"/>
        <w:rPr>
          <w:rFonts w:ascii="仿宋" w:eastAsia="仿宋" w:hAnsi="仿宋" w:hint="eastAsia"/>
        </w:rPr>
      </w:pPr>
    </w:p>
    <w:p w14:paraId="1975AF70" w14:textId="77777777" w:rsidR="003A621D" w:rsidRDefault="003A621D">
      <w:pPr>
        <w:pStyle w:val="a4"/>
        <w:rPr>
          <w:rFonts w:ascii="仿宋" w:eastAsia="仿宋" w:hAnsi="仿宋" w:hint="eastAsia"/>
        </w:rPr>
      </w:pPr>
    </w:p>
    <w:p w14:paraId="4FAC5791" w14:textId="77777777" w:rsidR="003A621D" w:rsidRDefault="003A621D">
      <w:pPr>
        <w:pStyle w:val="a4"/>
        <w:rPr>
          <w:rFonts w:ascii="仿宋" w:eastAsia="仿宋" w:hAnsi="仿宋" w:hint="eastAsia"/>
        </w:rPr>
      </w:pPr>
    </w:p>
    <w:p w14:paraId="5423E1AD" w14:textId="77777777" w:rsidR="003A621D" w:rsidRDefault="003A621D">
      <w:pPr>
        <w:pStyle w:val="a4"/>
        <w:rPr>
          <w:rFonts w:ascii="仿宋" w:eastAsia="仿宋" w:hAnsi="仿宋" w:hint="eastAsia"/>
        </w:rPr>
      </w:pPr>
    </w:p>
    <w:p w14:paraId="36FACA54" w14:textId="77777777" w:rsidR="003A621D" w:rsidRDefault="003A621D">
      <w:pPr>
        <w:pStyle w:val="a4"/>
        <w:rPr>
          <w:rFonts w:ascii="仿宋" w:eastAsia="仿宋" w:hAnsi="仿宋" w:hint="eastAsia"/>
        </w:rPr>
      </w:pPr>
    </w:p>
    <w:p w14:paraId="7B887F82" w14:textId="77777777" w:rsidR="003A621D" w:rsidRDefault="003A621D">
      <w:pPr>
        <w:pStyle w:val="a4"/>
        <w:rPr>
          <w:rFonts w:ascii="仿宋" w:eastAsia="仿宋" w:hAnsi="仿宋" w:hint="eastAsia"/>
        </w:rPr>
      </w:pPr>
    </w:p>
    <w:p w14:paraId="64236839" w14:textId="77777777" w:rsidR="003A621D" w:rsidRDefault="003A621D">
      <w:pPr>
        <w:pStyle w:val="a4"/>
        <w:rPr>
          <w:rFonts w:ascii="仿宋" w:eastAsia="仿宋" w:hAnsi="仿宋" w:hint="eastAsia"/>
        </w:rPr>
      </w:pPr>
    </w:p>
    <w:p w14:paraId="13444971" w14:textId="77777777" w:rsidR="003A621D" w:rsidRDefault="003A621D">
      <w:pPr>
        <w:pStyle w:val="a4"/>
        <w:rPr>
          <w:rFonts w:ascii="仿宋" w:eastAsia="仿宋" w:hAnsi="仿宋" w:hint="eastAsia"/>
        </w:rPr>
      </w:pPr>
    </w:p>
    <w:p w14:paraId="122D58EF" w14:textId="77777777" w:rsidR="003A621D" w:rsidRDefault="003A621D">
      <w:pPr>
        <w:pStyle w:val="a4"/>
        <w:rPr>
          <w:rFonts w:ascii="仿宋" w:eastAsia="仿宋" w:hAnsi="仿宋" w:hint="eastAsia"/>
        </w:rPr>
      </w:pPr>
    </w:p>
    <w:p w14:paraId="106D1CFF" w14:textId="77777777" w:rsidR="003A621D" w:rsidRDefault="003A621D">
      <w:pPr>
        <w:pStyle w:val="a4"/>
        <w:rPr>
          <w:rFonts w:ascii="仿宋" w:eastAsia="仿宋" w:hAnsi="仿宋" w:hint="eastAsia"/>
        </w:rPr>
      </w:pPr>
    </w:p>
    <w:p w14:paraId="01031BD9" w14:textId="77777777" w:rsidR="003A621D" w:rsidRDefault="003A621D">
      <w:pPr>
        <w:pStyle w:val="a4"/>
        <w:rPr>
          <w:rFonts w:ascii="仿宋" w:eastAsia="仿宋" w:hAnsi="仿宋" w:hint="eastAsia"/>
        </w:rPr>
      </w:pPr>
    </w:p>
    <w:p w14:paraId="63FF3D93" w14:textId="77777777" w:rsidR="003A621D" w:rsidRDefault="003A621D">
      <w:pPr>
        <w:pStyle w:val="a4"/>
        <w:rPr>
          <w:rFonts w:ascii="仿宋" w:eastAsia="仿宋" w:hAnsi="仿宋" w:hint="eastAsia"/>
        </w:rPr>
      </w:pPr>
    </w:p>
    <w:p w14:paraId="7BEA478A" w14:textId="77777777" w:rsidR="003A621D" w:rsidRDefault="003A621D">
      <w:pPr>
        <w:pStyle w:val="a4"/>
        <w:rPr>
          <w:rFonts w:ascii="仿宋" w:eastAsia="仿宋" w:hAnsi="仿宋" w:hint="eastAsia"/>
        </w:rPr>
      </w:pPr>
    </w:p>
    <w:p w14:paraId="4A930F52" w14:textId="77777777" w:rsidR="003A621D" w:rsidRDefault="003A621D">
      <w:pPr>
        <w:pStyle w:val="a4"/>
        <w:rPr>
          <w:rFonts w:ascii="仿宋" w:eastAsia="仿宋" w:hAnsi="仿宋" w:hint="eastAsia"/>
        </w:rPr>
      </w:pPr>
    </w:p>
    <w:p w14:paraId="0A0F7EF6" w14:textId="77777777" w:rsidR="003A621D" w:rsidRDefault="003A621D">
      <w:pPr>
        <w:pStyle w:val="a4"/>
        <w:ind w:firstLine="0"/>
        <w:rPr>
          <w:rFonts w:ascii="仿宋" w:eastAsia="仿宋" w:hAnsi="仿宋" w:hint="eastAsia"/>
        </w:rPr>
      </w:pPr>
    </w:p>
    <w:p w14:paraId="1166561E" w14:textId="77777777" w:rsidR="003A621D" w:rsidRDefault="00000000">
      <w:pPr>
        <w:jc w:val="center"/>
        <w:rPr>
          <w:rFonts w:ascii="仿宋" w:eastAsia="仿宋" w:hAnsi="仿宋" w:hint="eastAsia"/>
          <w:sz w:val="40"/>
          <w:szCs w:val="44"/>
        </w:rPr>
      </w:pPr>
      <w:r>
        <w:rPr>
          <w:rFonts w:ascii="仿宋" w:eastAsia="仿宋" w:hAnsi="仿宋" w:hint="eastAsia"/>
          <w:b/>
          <w:sz w:val="36"/>
          <w:szCs w:val="36"/>
        </w:rPr>
        <w:t>投标人近一年在“信用中国”或“信用中国（山东）”无严重失信记录</w:t>
      </w:r>
      <w:r>
        <w:rPr>
          <w:rFonts w:ascii="仿宋" w:eastAsia="仿宋" w:hAnsi="仿宋" w:hint="eastAsia"/>
          <w:sz w:val="32"/>
          <w:szCs w:val="32"/>
        </w:rPr>
        <w:t xml:space="preserve"> </w:t>
      </w:r>
    </w:p>
    <w:p w14:paraId="7A54EBA3" w14:textId="77777777" w:rsidR="003A621D" w:rsidRDefault="003A621D">
      <w:pPr>
        <w:pStyle w:val="a4"/>
        <w:rPr>
          <w:rFonts w:ascii="仿宋" w:eastAsia="仿宋" w:hAnsi="仿宋" w:hint="eastAsia"/>
        </w:rPr>
      </w:pPr>
    </w:p>
    <w:p w14:paraId="44972B51" w14:textId="77777777" w:rsidR="003A621D" w:rsidRDefault="003A621D">
      <w:pPr>
        <w:pStyle w:val="a4"/>
        <w:rPr>
          <w:rFonts w:ascii="仿宋" w:eastAsia="仿宋" w:hAnsi="仿宋" w:hint="eastAsia"/>
        </w:rPr>
      </w:pPr>
    </w:p>
    <w:p w14:paraId="72CA0358" w14:textId="77777777" w:rsidR="003A621D" w:rsidRDefault="003A621D">
      <w:pPr>
        <w:pStyle w:val="a4"/>
        <w:rPr>
          <w:rFonts w:ascii="仿宋" w:eastAsia="仿宋" w:hAnsi="仿宋" w:hint="eastAsia"/>
        </w:rPr>
      </w:pPr>
    </w:p>
    <w:p w14:paraId="7C3E6441" w14:textId="77777777" w:rsidR="003A621D" w:rsidRDefault="003A621D">
      <w:pPr>
        <w:pStyle w:val="a4"/>
        <w:rPr>
          <w:rFonts w:ascii="仿宋" w:eastAsia="仿宋" w:hAnsi="仿宋" w:hint="eastAsia"/>
        </w:rPr>
      </w:pPr>
    </w:p>
    <w:p w14:paraId="3712C54D" w14:textId="77777777" w:rsidR="003A621D" w:rsidRDefault="003A621D">
      <w:pPr>
        <w:pStyle w:val="a4"/>
        <w:rPr>
          <w:rFonts w:ascii="仿宋" w:eastAsia="仿宋" w:hAnsi="仿宋" w:hint="eastAsia"/>
        </w:rPr>
      </w:pPr>
    </w:p>
    <w:p w14:paraId="3E1858D4" w14:textId="77777777" w:rsidR="003A621D" w:rsidRDefault="003A621D">
      <w:pPr>
        <w:pStyle w:val="a4"/>
        <w:rPr>
          <w:rFonts w:ascii="仿宋" w:eastAsia="仿宋" w:hAnsi="仿宋" w:hint="eastAsia"/>
        </w:rPr>
      </w:pPr>
    </w:p>
    <w:p w14:paraId="0A0882D8" w14:textId="77777777" w:rsidR="003A621D" w:rsidRDefault="003A621D">
      <w:pPr>
        <w:pStyle w:val="a4"/>
        <w:rPr>
          <w:rFonts w:ascii="仿宋" w:eastAsia="仿宋" w:hAnsi="仿宋" w:hint="eastAsia"/>
        </w:rPr>
      </w:pPr>
    </w:p>
    <w:p w14:paraId="3D5632CA" w14:textId="77777777" w:rsidR="003A621D" w:rsidRDefault="003A621D">
      <w:pPr>
        <w:pStyle w:val="a4"/>
        <w:rPr>
          <w:rFonts w:ascii="仿宋" w:eastAsia="仿宋" w:hAnsi="仿宋" w:hint="eastAsia"/>
        </w:rPr>
      </w:pPr>
    </w:p>
    <w:p w14:paraId="7E250B87" w14:textId="77777777" w:rsidR="003A621D" w:rsidRDefault="003A621D">
      <w:pPr>
        <w:pStyle w:val="a4"/>
        <w:rPr>
          <w:rFonts w:ascii="仿宋" w:eastAsia="仿宋" w:hAnsi="仿宋" w:hint="eastAsia"/>
        </w:rPr>
      </w:pPr>
    </w:p>
    <w:p w14:paraId="02DCC62F" w14:textId="77777777" w:rsidR="003A621D" w:rsidRDefault="003A621D">
      <w:pPr>
        <w:pStyle w:val="a4"/>
        <w:rPr>
          <w:rFonts w:ascii="仿宋" w:eastAsia="仿宋" w:hAnsi="仿宋" w:hint="eastAsia"/>
        </w:rPr>
      </w:pPr>
    </w:p>
    <w:p w14:paraId="655D7CF6" w14:textId="77777777" w:rsidR="003A621D" w:rsidRDefault="003A621D">
      <w:pPr>
        <w:pStyle w:val="a4"/>
        <w:rPr>
          <w:rFonts w:ascii="仿宋" w:eastAsia="仿宋" w:hAnsi="仿宋" w:hint="eastAsia"/>
        </w:rPr>
      </w:pPr>
    </w:p>
    <w:p w14:paraId="5F408C93" w14:textId="77777777" w:rsidR="003A621D" w:rsidRDefault="003A621D">
      <w:pPr>
        <w:pStyle w:val="a4"/>
        <w:rPr>
          <w:rFonts w:ascii="仿宋" w:eastAsia="仿宋" w:hAnsi="仿宋" w:hint="eastAsia"/>
        </w:rPr>
      </w:pPr>
    </w:p>
    <w:p w14:paraId="41050DC8" w14:textId="77777777" w:rsidR="003A621D" w:rsidRDefault="003A621D">
      <w:pPr>
        <w:pStyle w:val="a4"/>
        <w:rPr>
          <w:rFonts w:ascii="仿宋" w:eastAsia="仿宋" w:hAnsi="仿宋" w:hint="eastAsia"/>
        </w:rPr>
      </w:pPr>
    </w:p>
    <w:p w14:paraId="215D3158" w14:textId="77777777" w:rsidR="003A621D" w:rsidRDefault="003A621D">
      <w:pPr>
        <w:pStyle w:val="a4"/>
        <w:rPr>
          <w:rFonts w:ascii="仿宋" w:eastAsia="仿宋" w:hAnsi="仿宋" w:hint="eastAsia"/>
        </w:rPr>
      </w:pPr>
    </w:p>
    <w:p w14:paraId="3FDD5C74" w14:textId="77777777" w:rsidR="003A621D" w:rsidRDefault="003A621D">
      <w:pPr>
        <w:pStyle w:val="a4"/>
        <w:rPr>
          <w:rFonts w:ascii="仿宋" w:eastAsia="仿宋" w:hAnsi="仿宋" w:hint="eastAsia"/>
        </w:rPr>
      </w:pPr>
    </w:p>
    <w:p w14:paraId="6E406659" w14:textId="77777777" w:rsidR="003A621D" w:rsidRDefault="003A621D">
      <w:pPr>
        <w:pStyle w:val="a4"/>
        <w:rPr>
          <w:rFonts w:ascii="仿宋" w:eastAsia="仿宋" w:hAnsi="仿宋" w:hint="eastAsia"/>
        </w:rPr>
      </w:pPr>
    </w:p>
    <w:p w14:paraId="5A10D9AB" w14:textId="77777777" w:rsidR="003A621D" w:rsidRDefault="003A621D">
      <w:pPr>
        <w:pStyle w:val="a4"/>
        <w:rPr>
          <w:rFonts w:ascii="仿宋" w:eastAsia="仿宋" w:hAnsi="仿宋" w:hint="eastAsia"/>
        </w:rPr>
      </w:pPr>
    </w:p>
    <w:p w14:paraId="2A4ABE12" w14:textId="77777777" w:rsidR="003A621D" w:rsidRDefault="003A621D">
      <w:pPr>
        <w:pStyle w:val="a4"/>
        <w:rPr>
          <w:rFonts w:ascii="仿宋" w:eastAsia="仿宋" w:hAnsi="仿宋" w:hint="eastAsia"/>
        </w:rPr>
      </w:pPr>
    </w:p>
    <w:p w14:paraId="11A2349F" w14:textId="77777777" w:rsidR="003A621D" w:rsidRDefault="003A621D">
      <w:pPr>
        <w:pStyle w:val="a4"/>
        <w:rPr>
          <w:rFonts w:ascii="仿宋" w:eastAsia="仿宋" w:hAnsi="仿宋" w:hint="eastAsia"/>
        </w:rPr>
      </w:pPr>
    </w:p>
    <w:p w14:paraId="1E7B1BFF" w14:textId="77777777" w:rsidR="003A621D" w:rsidRDefault="003A621D">
      <w:pPr>
        <w:pStyle w:val="a4"/>
        <w:rPr>
          <w:rFonts w:ascii="仿宋" w:eastAsia="仿宋" w:hAnsi="仿宋" w:hint="eastAsia"/>
        </w:rPr>
      </w:pPr>
    </w:p>
    <w:p w14:paraId="783C7F9E" w14:textId="77777777" w:rsidR="003A621D" w:rsidRDefault="003A621D">
      <w:pPr>
        <w:pStyle w:val="a4"/>
        <w:rPr>
          <w:rFonts w:ascii="仿宋" w:eastAsia="仿宋" w:hAnsi="仿宋" w:hint="eastAsia"/>
        </w:rPr>
      </w:pPr>
    </w:p>
    <w:p w14:paraId="67DA7AEF" w14:textId="77777777" w:rsidR="003A621D" w:rsidRDefault="003A621D">
      <w:pPr>
        <w:pStyle w:val="a4"/>
        <w:rPr>
          <w:rFonts w:ascii="仿宋" w:eastAsia="仿宋" w:hAnsi="仿宋" w:hint="eastAsia"/>
        </w:rPr>
      </w:pPr>
    </w:p>
    <w:p w14:paraId="31654C0D" w14:textId="77777777" w:rsidR="003A621D" w:rsidRDefault="00000000">
      <w:pPr>
        <w:keepNext/>
        <w:keepLines/>
        <w:spacing w:line="560" w:lineRule="exact"/>
        <w:jc w:val="center"/>
        <w:outlineLvl w:val="2"/>
        <w:rPr>
          <w:rFonts w:ascii="仿宋" w:eastAsia="仿宋" w:hAnsi="仿宋" w:hint="eastAsia"/>
          <w:b/>
          <w:sz w:val="36"/>
          <w:szCs w:val="36"/>
        </w:rPr>
      </w:pPr>
      <w:r>
        <w:rPr>
          <w:rFonts w:ascii="仿宋" w:eastAsia="仿宋" w:hAnsi="仿宋" w:hint="eastAsia"/>
          <w:b/>
          <w:sz w:val="36"/>
          <w:szCs w:val="36"/>
        </w:rPr>
        <w:lastRenderedPageBreak/>
        <w:t>投标人具有履行合同所必需的设备和专业技术能力承诺函</w:t>
      </w:r>
    </w:p>
    <w:p w14:paraId="26779F5B" w14:textId="77777777" w:rsidR="003A621D" w:rsidRDefault="00000000">
      <w:pPr>
        <w:jc w:val="center"/>
        <w:rPr>
          <w:rFonts w:ascii="仿宋" w:eastAsia="仿宋" w:hAnsi="仿宋" w:hint="eastAsia"/>
          <w:sz w:val="28"/>
          <w:szCs w:val="28"/>
        </w:rPr>
      </w:pPr>
      <w:r>
        <w:rPr>
          <w:rFonts w:ascii="仿宋" w:eastAsia="仿宋" w:hAnsi="仿宋" w:hint="eastAsia"/>
          <w:sz w:val="28"/>
          <w:szCs w:val="28"/>
        </w:rPr>
        <w:t>（格式自拟，加盖投标人签章）</w:t>
      </w:r>
    </w:p>
    <w:p w14:paraId="2C0435FF" w14:textId="77777777" w:rsidR="003A621D" w:rsidRDefault="00000000">
      <w:pPr>
        <w:keepNext/>
        <w:keepLines/>
        <w:spacing w:line="560" w:lineRule="exact"/>
        <w:jc w:val="center"/>
        <w:outlineLvl w:val="2"/>
        <w:rPr>
          <w:rFonts w:ascii="仿宋" w:eastAsia="仿宋" w:hAnsi="仿宋" w:hint="eastAsia"/>
          <w:b/>
          <w:sz w:val="36"/>
          <w:szCs w:val="36"/>
        </w:rPr>
      </w:pPr>
      <w:r>
        <w:rPr>
          <w:rFonts w:ascii="仿宋" w:eastAsia="仿宋" w:hAnsi="仿宋"/>
          <w:bCs/>
          <w:kern w:val="0"/>
          <w:sz w:val="28"/>
          <w:szCs w:val="28"/>
        </w:rPr>
        <w:br w:type="page"/>
      </w:r>
      <w:r>
        <w:rPr>
          <w:rFonts w:ascii="仿宋" w:eastAsia="仿宋" w:hAnsi="仿宋" w:hint="eastAsia"/>
          <w:b/>
          <w:sz w:val="36"/>
          <w:szCs w:val="36"/>
        </w:rPr>
        <w:lastRenderedPageBreak/>
        <w:t>财务状况报告等相关材料</w:t>
      </w:r>
    </w:p>
    <w:p w14:paraId="4313569B" w14:textId="77777777" w:rsidR="003A621D" w:rsidRDefault="00000000">
      <w:pPr>
        <w:jc w:val="center"/>
        <w:rPr>
          <w:rFonts w:ascii="仿宋" w:eastAsia="仿宋" w:hAnsi="仿宋" w:hint="eastAsia"/>
          <w:sz w:val="28"/>
          <w:szCs w:val="28"/>
        </w:rPr>
      </w:pPr>
      <w:r>
        <w:rPr>
          <w:rFonts w:ascii="仿宋" w:eastAsia="仿宋" w:hAnsi="仿宋" w:hint="eastAsia"/>
          <w:sz w:val="28"/>
          <w:szCs w:val="28"/>
        </w:rPr>
        <w:t>（加盖投标人签章）</w:t>
      </w:r>
    </w:p>
    <w:p w14:paraId="7C9B1FBA" w14:textId="77777777" w:rsidR="003A621D" w:rsidRDefault="003A621D">
      <w:pPr>
        <w:jc w:val="center"/>
        <w:rPr>
          <w:rFonts w:ascii="仿宋" w:eastAsia="仿宋" w:hAnsi="仿宋" w:hint="eastAsia"/>
          <w:sz w:val="28"/>
          <w:szCs w:val="28"/>
        </w:rPr>
      </w:pPr>
    </w:p>
    <w:p w14:paraId="04359FDF" w14:textId="77777777" w:rsidR="003A621D" w:rsidRDefault="003A621D">
      <w:pPr>
        <w:jc w:val="center"/>
        <w:rPr>
          <w:rFonts w:ascii="仿宋" w:eastAsia="仿宋" w:hAnsi="仿宋" w:hint="eastAsia"/>
          <w:sz w:val="28"/>
          <w:szCs w:val="28"/>
        </w:rPr>
      </w:pPr>
    </w:p>
    <w:p w14:paraId="38702F48" w14:textId="77777777" w:rsidR="003A621D" w:rsidRDefault="003A621D">
      <w:pPr>
        <w:jc w:val="center"/>
        <w:rPr>
          <w:rFonts w:ascii="仿宋" w:eastAsia="仿宋" w:hAnsi="仿宋" w:hint="eastAsia"/>
          <w:sz w:val="28"/>
          <w:szCs w:val="28"/>
        </w:rPr>
      </w:pPr>
    </w:p>
    <w:p w14:paraId="462CDF64" w14:textId="77777777" w:rsidR="003A621D" w:rsidRDefault="003A621D">
      <w:pPr>
        <w:jc w:val="center"/>
        <w:rPr>
          <w:rFonts w:ascii="仿宋" w:eastAsia="仿宋" w:hAnsi="仿宋" w:hint="eastAsia"/>
          <w:sz w:val="28"/>
          <w:szCs w:val="28"/>
        </w:rPr>
      </w:pPr>
    </w:p>
    <w:p w14:paraId="4274CEC5" w14:textId="77777777" w:rsidR="003A621D" w:rsidRDefault="003A621D">
      <w:pPr>
        <w:jc w:val="center"/>
        <w:rPr>
          <w:rFonts w:ascii="仿宋" w:eastAsia="仿宋" w:hAnsi="仿宋" w:hint="eastAsia"/>
          <w:sz w:val="28"/>
          <w:szCs w:val="28"/>
        </w:rPr>
      </w:pPr>
    </w:p>
    <w:p w14:paraId="5BF92EF6" w14:textId="77777777" w:rsidR="003A621D" w:rsidRDefault="003A621D">
      <w:pPr>
        <w:jc w:val="center"/>
        <w:rPr>
          <w:rFonts w:ascii="仿宋" w:eastAsia="仿宋" w:hAnsi="仿宋" w:hint="eastAsia"/>
          <w:sz w:val="28"/>
          <w:szCs w:val="28"/>
        </w:rPr>
      </w:pPr>
    </w:p>
    <w:p w14:paraId="72B987BA" w14:textId="77777777" w:rsidR="003A621D" w:rsidRDefault="003A621D">
      <w:pPr>
        <w:jc w:val="center"/>
        <w:rPr>
          <w:rFonts w:ascii="仿宋" w:eastAsia="仿宋" w:hAnsi="仿宋" w:hint="eastAsia"/>
          <w:sz w:val="28"/>
          <w:szCs w:val="28"/>
        </w:rPr>
      </w:pPr>
    </w:p>
    <w:p w14:paraId="451EED7F" w14:textId="77777777" w:rsidR="003A621D" w:rsidRDefault="003A621D">
      <w:pPr>
        <w:jc w:val="center"/>
        <w:rPr>
          <w:rFonts w:ascii="仿宋" w:eastAsia="仿宋" w:hAnsi="仿宋" w:hint="eastAsia"/>
          <w:sz w:val="28"/>
          <w:szCs w:val="28"/>
        </w:rPr>
      </w:pPr>
    </w:p>
    <w:p w14:paraId="198FAB08" w14:textId="77777777" w:rsidR="003A621D" w:rsidRDefault="003A621D">
      <w:pPr>
        <w:jc w:val="center"/>
        <w:rPr>
          <w:rFonts w:ascii="仿宋" w:eastAsia="仿宋" w:hAnsi="仿宋" w:hint="eastAsia"/>
          <w:sz w:val="28"/>
          <w:szCs w:val="28"/>
        </w:rPr>
      </w:pPr>
    </w:p>
    <w:p w14:paraId="42A6AE6D" w14:textId="77777777" w:rsidR="003A621D" w:rsidRDefault="003A621D">
      <w:pPr>
        <w:jc w:val="center"/>
        <w:rPr>
          <w:rFonts w:ascii="仿宋" w:eastAsia="仿宋" w:hAnsi="仿宋" w:hint="eastAsia"/>
          <w:sz w:val="28"/>
          <w:szCs w:val="28"/>
        </w:rPr>
      </w:pPr>
    </w:p>
    <w:p w14:paraId="19C32A38" w14:textId="77777777" w:rsidR="003A621D" w:rsidRDefault="003A621D">
      <w:pPr>
        <w:jc w:val="center"/>
        <w:rPr>
          <w:rFonts w:ascii="仿宋" w:eastAsia="仿宋" w:hAnsi="仿宋" w:hint="eastAsia"/>
          <w:sz w:val="28"/>
          <w:szCs w:val="28"/>
        </w:rPr>
      </w:pPr>
    </w:p>
    <w:p w14:paraId="16A8D28F" w14:textId="77777777" w:rsidR="003A621D" w:rsidRDefault="003A621D">
      <w:pPr>
        <w:jc w:val="center"/>
        <w:rPr>
          <w:rFonts w:ascii="仿宋" w:eastAsia="仿宋" w:hAnsi="仿宋" w:hint="eastAsia"/>
          <w:sz w:val="28"/>
          <w:szCs w:val="28"/>
        </w:rPr>
      </w:pPr>
    </w:p>
    <w:p w14:paraId="49DCB81D" w14:textId="77777777" w:rsidR="003A621D" w:rsidRDefault="003A621D">
      <w:pPr>
        <w:jc w:val="center"/>
        <w:rPr>
          <w:rFonts w:ascii="仿宋" w:eastAsia="仿宋" w:hAnsi="仿宋" w:hint="eastAsia"/>
          <w:sz w:val="28"/>
          <w:szCs w:val="28"/>
        </w:rPr>
      </w:pPr>
    </w:p>
    <w:p w14:paraId="49E4F2CD" w14:textId="77777777" w:rsidR="003A621D" w:rsidRDefault="003A621D">
      <w:pPr>
        <w:jc w:val="center"/>
        <w:rPr>
          <w:rFonts w:ascii="仿宋" w:eastAsia="仿宋" w:hAnsi="仿宋" w:hint="eastAsia"/>
          <w:sz w:val="28"/>
          <w:szCs w:val="28"/>
        </w:rPr>
      </w:pPr>
    </w:p>
    <w:p w14:paraId="4233CB69" w14:textId="77777777" w:rsidR="003A621D" w:rsidRDefault="003A621D">
      <w:pPr>
        <w:jc w:val="center"/>
        <w:rPr>
          <w:rFonts w:ascii="仿宋" w:eastAsia="仿宋" w:hAnsi="仿宋" w:hint="eastAsia"/>
          <w:sz w:val="28"/>
          <w:szCs w:val="28"/>
        </w:rPr>
      </w:pPr>
    </w:p>
    <w:p w14:paraId="5BF8EA8C" w14:textId="77777777" w:rsidR="003A621D" w:rsidRDefault="003A621D">
      <w:pPr>
        <w:jc w:val="center"/>
        <w:rPr>
          <w:rFonts w:ascii="仿宋" w:eastAsia="仿宋" w:hAnsi="仿宋" w:hint="eastAsia"/>
          <w:sz w:val="28"/>
          <w:szCs w:val="28"/>
        </w:rPr>
      </w:pPr>
    </w:p>
    <w:p w14:paraId="2DFDF765" w14:textId="77777777" w:rsidR="003A621D" w:rsidRDefault="003A621D">
      <w:pPr>
        <w:jc w:val="center"/>
        <w:rPr>
          <w:rFonts w:ascii="仿宋" w:eastAsia="仿宋" w:hAnsi="仿宋" w:hint="eastAsia"/>
          <w:sz w:val="28"/>
          <w:szCs w:val="28"/>
        </w:rPr>
      </w:pPr>
    </w:p>
    <w:p w14:paraId="6496A44D" w14:textId="77777777" w:rsidR="003A621D" w:rsidRDefault="003A621D">
      <w:pPr>
        <w:jc w:val="center"/>
        <w:rPr>
          <w:rFonts w:ascii="仿宋" w:eastAsia="仿宋" w:hAnsi="仿宋" w:hint="eastAsia"/>
          <w:sz w:val="28"/>
          <w:szCs w:val="28"/>
        </w:rPr>
      </w:pPr>
    </w:p>
    <w:p w14:paraId="4B521527" w14:textId="77777777" w:rsidR="003A621D" w:rsidRDefault="003A621D">
      <w:pPr>
        <w:jc w:val="center"/>
        <w:rPr>
          <w:rFonts w:ascii="仿宋" w:eastAsia="仿宋" w:hAnsi="仿宋" w:hint="eastAsia"/>
          <w:sz w:val="28"/>
          <w:szCs w:val="28"/>
        </w:rPr>
      </w:pPr>
    </w:p>
    <w:p w14:paraId="78E6BE4C" w14:textId="77777777" w:rsidR="003A621D" w:rsidRDefault="003A621D">
      <w:pPr>
        <w:rPr>
          <w:rFonts w:ascii="仿宋" w:eastAsia="仿宋" w:hAnsi="仿宋" w:hint="eastAsia"/>
          <w:sz w:val="28"/>
          <w:szCs w:val="28"/>
        </w:rPr>
      </w:pPr>
    </w:p>
    <w:p w14:paraId="0EA2BBE4" w14:textId="77777777" w:rsidR="003A621D" w:rsidRDefault="003A621D">
      <w:pPr>
        <w:pStyle w:val="a8"/>
        <w:rPr>
          <w:rFonts w:ascii="仿宋" w:eastAsia="仿宋" w:hAnsi="仿宋" w:hint="eastAsia"/>
        </w:rPr>
      </w:pPr>
    </w:p>
    <w:p w14:paraId="747583AC" w14:textId="77777777" w:rsidR="003A621D" w:rsidRDefault="003A621D">
      <w:pPr>
        <w:pStyle w:val="a8"/>
        <w:rPr>
          <w:rFonts w:ascii="仿宋" w:eastAsia="仿宋" w:hAnsi="仿宋" w:hint="eastAsia"/>
        </w:rPr>
      </w:pPr>
    </w:p>
    <w:p w14:paraId="16304D8B" w14:textId="77777777" w:rsidR="003A621D" w:rsidRDefault="003A621D">
      <w:pPr>
        <w:pStyle w:val="a8"/>
        <w:rPr>
          <w:rFonts w:ascii="仿宋" w:eastAsia="仿宋" w:hAnsi="仿宋" w:hint="eastAsia"/>
        </w:rPr>
      </w:pPr>
    </w:p>
    <w:p w14:paraId="003008E2" w14:textId="77777777" w:rsidR="003A621D" w:rsidRDefault="00000000">
      <w:pPr>
        <w:jc w:val="center"/>
        <w:rPr>
          <w:rFonts w:ascii="仿宋" w:eastAsia="仿宋" w:hAnsi="仿宋" w:hint="eastAsia"/>
          <w:b/>
          <w:bCs/>
          <w:sz w:val="36"/>
          <w:szCs w:val="36"/>
        </w:rPr>
      </w:pPr>
      <w:r>
        <w:rPr>
          <w:rFonts w:ascii="仿宋" w:eastAsia="仿宋" w:hAnsi="仿宋" w:hint="eastAsia"/>
          <w:b/>
          <w:bCs/>
          <w:sz w:val="36"/>
          <w:szCs w:val="36"/>
        </w:rPr>
        <w:lastRenderedPageBreak/>
        <w:t>其他资质资格文件</w:t>
      </w:r>
    </w:p>
    <w:p w14:paraId="3BF730EB" w14:textId="77777777" w:rsidR="003A621D" w:rsidRDefault="003A621D">
      <w:pPr>
        <w:jc w:val="center"/>
        <w:rPr>
          <w:rFonts w:ascii="仿宋" w:eastAsia="仿宋" w:hAnsi="仿宋" w:hint="eastAsia"/>
          <w:sz w:val="32"/>
          <w:szCs w:val="32"/>
        </w:rPr>
      </w:pPr>
    </w:p>
    <w:p w14:paraId="21E538D2" w14:textId="77777777" w:rsidR="003A621D" w:rsidRDefault="003A621D">
      <w:pPr>
        <w:jc w:val="center"/>
        <w:rPr>
          <w:rFonts w:ascii="仿宋" w:eastAsia="仿宋" w:hAnsi="仿宋" w:hint="eastAsia"/>
          <w:sz w:val="32"/>
          <w:szCs w:val="32"/>
        </w:rPr>
      </w:pPr>
    </w:p>
    <w:p w14:paraId="3D253C6F" w14:textId="77777777" w:rsidR="003A621D" w:rsidRDefault="003A621D">
      <w:pPr>
        <w:jc w:val="center"/>
        <w:rPr>
          <w:rFonts w:ascii="仿宋" w:eastAsia="仿宋" w:hAnsi="仿宋" w:hint="eastAsia"/>
          <w:sz w:val="32"/>
          <w:szCs w:val="32"/>
        </w:rPr>
      </w:pPr>
    </w:p>
    <w:p w14:paraId="227D40C5" w14:textId="77777777" w:rsidR="003A621D" w:rsidRDefault="003A621D">
      <w:pPr>
        <w:jc w:val="center"/>
        <w:rPr>
          <w:rFonts w:ascii="仿宋" w:eastAsia="仿宋" w:hAnsi="仿宋" w:hint="eastAsia"/>
          <w:sz w:val="32"/>
          <w:szCs w:val="32"/>
        </w:rPr>
      </w:pPr>
    </w:p>
    <w:p w14:paraId="5A223199" w14:textId="77777777" w:rsidR="003A621D" w:rsidRDefault="003A621D">
      <w:pPr>
        <w:jc w:val="center"/>
        <w:rPr>
          <w:rFonts w:ascii="仿宋" w:eastAsia="仿宋" w:hAnsi="仿宋" w:hint="eastAsia"/>
          <w:sz w:val="32"/>
          <w:szCs w:val="32"/>
        </w:rPr>
      </w:pPr>
    </w:p>
    <w:p w14:paraId="387FBFC1" w14:textId="77777777" w:rsidR="003A621D" w:rsidRDefault="003A621D">
      <w:pPr>
        <w:jc w:val="center"/>
        <w:rPr>
          <w:rFonts w:ascii="仿宋" w:eastAsia="仿宋" w:hAnsi="仿宋" w:hint="eastAsia"/>
          <w:sz w:val="32"/>
          <w:szCs w:val="32"/>
        </w:rPr>
      </w:pPr>
    </w:p>
    <w:p w14:paraId="026A5B46" w14:textId="77777777" w:rsidR="003A621D" w:rsidRDefault="003A621D">
      <w:pPr>
        <w:jc w:val="center"/>
        <w:rPr>
          <w:rFonts w:ascii="仿宋" w:eastAsia="仿宋" w:hAnsi="仿宋" w:hint="eastAsia"/>
          <w:sz w:val="32"/>
          <w:szCs w:val="32"/>
        </w:rPr>
      </w:pPr>
    </w:p>
    <w:p w14:paraId="04337DA0" w14:textId="77777777" w:rsidR="003A621D" w:rsidRDefault="003A621D">
      <w:pPr>
        <w:jc w:val="center"/>
        <w:rPr>
          <w:rFonts w:ascii="仿宋" w:eastAsia="仿宋" w:hAnsi="仿宋" w:hint="eastAsia"/>
          <w:sz w:val="32"/>
          <w:szCs w:val="32"/>
        </w:rPr>
      </w:pPr>
    </w:p>
    <w:p w14:paraId="7CEBCF54" w14:textId="77777777" w:rsidR="003A621D" w:rsidRDefault="003A621D">
      <w:pPr>
        <w:jc w:val="center"/>
        <w:rPr>
          <w:rFonts w:ascii="仿宋" w:eastAsia="仿宋" w:hAnsi="仿宋" w:hint="eastAsia"/>
          <w:sz w:val="32"/>
          <w:szCs w:val="32"/>
        </w:rPr>
      </w:pPr>
    </w:p>
    <w:p w14:paraId="093C5074" w14:textId="77777777" w:rsidR="003A621D" w:rsidRDefault="003A621D">
      <w:pPr>
        <w:jc w:val="center"/>
        <w:rPr>
          <w:rFonts w:ascii="仿宋" w:eastAsia="仿宋" w:hAnsi="仿宋" w:hint="eastAsia"/>
          <w:sz w:val="32"/>
          <w:szCs w:val="32"/>
        </w:rPr>
      </w:pPr>
    </w:p>
    <w:p w14:paraId="6495D735" w14:textId="77777777" w:rsidR="003A621D" w:rsidRDefault="003A621D">
      <w:pPr>
        <w:jc w:val="center"/>
        <w:rPr>
          <w:rFonts w:ascii="仿宋" w:eastAsia="仿宋" w:hAnsi="仿宋" w:hint="eastAsia"/>
          <w:sz w:val="32"/>
          <w:szCs w:val="32"/>
        </w:rPr>
      </w:pPr>
    </w:p>
    <w:p w14:paraId="005C3FF7" w14:textId="77777777" w:rsidR="003A621D" w:rsidRDefault="003A621D">
      <w:pPr>
        <w:jc w:val="center"/>
        <w:rPr>
          <w:rFonts w:ascii="仿宋" w:eastAsia="仿宋" w:hAnsi="仿宋" w:hint="eastAsia"/>
          <w:sz w:val="32"/>
          <w:szCs w:val="32"/>
        </w:rPr>
      </w:pPr>
    </w:p>
    <w:p w14:paraId="50B47A7C" w14:textId="77777777" w:rsidR="003A621D" w:rsidRDefault="003A621D">
      <w:pPr>
        <w:jc w:val="center"/>
        <w:rPr>
          <w:rFonts w:ascii="仿宋" w:eastAsia="仿宋" w:hAnsi="仿宋" w:hint="eastAsia"/>
          <w:sz w:val="32"/>
          <w:szCs w:val="32"/>
        </w:rPr>
      </w:pPr>
    </w:p>
    <w:p w14:paraId="277FB8F4" w14:textId="77777777" w:rsidR="003A621D" w:rsidRDefault="003A621D">
      <w:pPr>
        <w:jc w:val="center"/>
        <w:rPr>
          <w:rFonts w:ascii="仿宋" w:eastAsia="仿宋" w:hAnsi="仿宋" w:hint="eastAsia"/>
          <w:sz w:val="32"/>
          <w:szCs w:val="32"/>
        </w:rPr>
      </w:pPr>
    </w:p>
    <w:p w14:paraId="1B46A960" w14:textId="77777777" w:rsidR="003A621D" w:rsidRDefault="003A621D">
      <w:pPr>
        <w:jc w:val="center"/>
        <w:rPr>
          <w:rFonts w:ascii="仿宋" w:eastAsia="仿宋" w:hAnsi="仿宋" w:hint="eastAsia"/>
          <w:sz w:val="32"/>
          <w:szCs w:val="32"/>
        </w:rPr>
      </w:pPr>
    </w:p>
    <w:p w14:paraId="126C0E45" w14:textId="77777777" w:rsidR="003A621D" w:rsidRDefault="003A621D">
      <w:pPr>
        <w:jc w:val="center"/>
        <w:rPr>
          <w:rFonts w:ascii="仿宋" w:eastAsia="仿宋" w:hAnsi="仿宋" w:hint="eastAsia"/>
          <w:sz w:val="32"/>
          <w:szCs w:val="32"/>
        </w:rPr>
      </w:pPr>
    </w:p>
    <w:p w14:paraId="46343CE0" w14:textId="77777777" w:rsidR="003A621D" w:rsidRDefault="003A621D">
      <w:pPr>
        <w:jc w:val="center"/>
        <w:rPr>
          <w:rFonts w:ascii="仿宋" w:eastAsia="仿宋" w:hAnsi="仿宋" w:hint="eastAsia"/>
          <w:sz w:val="32"/>
          <w:szCs w:val="32"/>
        </w:rPr>
      </w:pPr>
    </w:p>
    <w:p w14:paraId="30C92FFF" w14:textId="77777777" w:rsidR="003A621D" w:rsidRDefault="003A621D">
      <w:pPr>
        <w:jc w:val="center"/>
        <w:rPr>
          <w:rFonts w:ascii="仿宋" w:eastAsia="仿宋" w:hAnsi="仿宋" w:hint="eastAsia"/>
          <w:sz w:val="32"/>
          <w:szCs w:val="32"/>
        </w:rPr>
      </w:pPr>
    </w:p>
    <w:p w14:paraId="636A8CCE" w14:textId="77777777" w:rsidR="003A621D" w:rsidRDefault="003A621D">
      <w:pPr>
        <w:jc w:val="center"/>
        <w:rPr>
          <w:rFonts w:ascii="仿宋" w:eastAsia="仿宋" w:hAnsi="仿宋" w:hint="eastAsia"/>
          <w:sz w:val="32"/>
          <w:szCs w:val="32"/>
        </w:rPr>
      </w:pPr>
    </w:p>
    <w:p w14:paraId="338D4706" w14:textId="77777777" w:rsidR="003A621D" w:rsidRDefault="003A621D">
      <w:pPr>
        <w:rPr>
          <w:rFonts w:ascii="仿宋" w:eastAsia="仿宋" w:hAnsi="仿宋" w:hint="eastAsia"/>
          <w:sz w:val="32"/>
          <w:szCs w:val="32"/>
        </w:rPr>
      </w:pPr>
    </w:p>
    <w:p w14:paraId="7F6B61F6" w14:textId="77777777" w:rsidR="003A621D" w:rsidRDefault="003A621D">
      <w:pPr>
        <w:rPr>
          <w:rFonts w:ascii="仿宋" w:eastAsia="仿宋" w:hAnsi="仿宋" w:hint="eastAsia"/>
        </w:rPr>
      </w:pPr>
    </w:p>
    <w:p w14:paraId="6BC0ED21" w14:textId="77777777" w:rsidR="003A621D" w:rsidRDefault="00000000">
      <w:pPr>
        <w:jc w:val="center"/>
        <w:rPr>
          <w:rFonts w:ascii="仿宋" w:eastAsia="仿宋" w:hAnsi="仿宋" w:hint="eastAsia"/>
          <w:sz w:val="44"/>
          <w:szCs w:val="44"/>
        </w:rPr>
      </w:pPr>
      <w:r>
        <w:rPr>
          <w:rFonts w:ascii="仿宋" w:eastAsia="仿宋" w:hAnsi="仿宋"/>
        </w:rPr>
        <w:br w:type="page"/>
      </w:r>
      <w:r>
        <w:rPr>
          <w:rFonts w:ascii="仿宋" w:eastAsia="仿宋" w:hAnsi="仿宋" w:hint="eastAsia"/>
          <w:b/>
          <w:bCs/>
          <w:sz w:val="36"/>
          <w:szCs w:val="36"/>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7"/>
        <w:gridCol w:w="1647"/>
        <w:gridCol w:w="567"/>
        <w:gridCol w:w="1098"/>
        <w:gridCol w:w="567"/>
        <w:gridCol w:w="657"/>
        <w:gridCol w:w="1557"/>
        <w:gridCol w:w="46"/>
        <w:gridCol w:w="503"/>
        <w:gridCol w:w="2049"/>
      </w:tblGrid>
      <w:tr w:rsidR="003A621D" w14:paraId="498B576E" w14:textId="77777777">
        <w:trPr>
          <w:cantSplit/>
          <w:trHeight w:val="227"/>
          <w:jc w:val="center"/>
        </w:trPr>
        <w:tc>
          <w:tcPr>
            <w:tcW w:w="2214" w:type="dxa"/>
            <w:gridSpan w:val="2"/>
            <w:vAlign w:val="center"/>
          </w:tcPr>
          <w:p w14:paraId="3A523EDE" w14:textId="77777777" w:rsidR="003A621D"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单位名称</w:t>
            </w:r>
          </w:p>
        </w:tc>
        <w:tc>
          <w:tcPr>
            <w:tcW w:w="2889" w:type="dxa"/>
            <w:gridSpan w:val="4"/>
            <w:vAlign w:val="center"/>
          </w:tcPr>
          <w:p w14:paraId="28A7E76A" w14:textId="77777777" w:rsidR="003A621D" w:rsidRDefault="003A621D">
            <w:pPr>
              <w:spacing w:line="440" w:lineRule="exact"/>
              <w:jc w:val="center"/>
              <w:rPr>
                <w:rFonts w:ascii="仿宋" w:eastAsia="仿宋" w:hAnsi="仿宋" w:hint="eastAsia"/>
                <w:sz w:val="28"/>
                <w:szCs w:val="28"/>
              </w:rPr>
            </w:pPr>
          </w:p>
        </w:tc>
        <w:tc>
          <w:tcPr>
            <w:tcW w:w="2106" w:type="dxa"/>
            <w:gridSpan w:val="3"/>
            <w:vAlign w:val="center"/>
          </w:tcPr>
          <w:p w14:paraId="456BEEA1" w14:textId="77777777" w:rsidR="003A621D"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地址</w:t>
            </w:r>
          </w:p>
        </w:tc>
        <w:tc>
          <w:tcPr>
            <w:tcW w:w="2049" w:type="dxa"/>
            <w:vAlign w:val="center"/>
          </w:tcPr>
          <w:p w14:paraId="57F505C2" w14:textId="77777777" w:rsidR="003A621D" w:rsidRDefault="003A621D">
            <w:pPr>
              <w:spacing w:line="440" w:lineRule="exact"/>
              <w:jc w:val="center"/>
              <w:rPr>
                <w:rFonts w:ascii="仿宋" w:eastAsia="仿宋" w:hAnsi="仿宋" w:hint="eastAsia"/>
                <w:sz w:val="28"/>
                <w:szCs w:val="28"/>
              </w:rPr>
            </w:pPr>
          </w:p>
        </w:tc>
      </w:tr>
      <w:tr w:rsidR="003A621D" w14:paraId="2688468E" w14:textId="77777777">
        <w:trPr>
          <w:cantSplit/>
          <w:trHeight w:val="227"/>
          <w:jc w:val="center"/>
        </w:trPr>
        <w:tc>
          <w:tcPr>
            <w:tcW w:w="2214" w:type="dxa"/>
            <w:gridSpan w:val="2"/>
            <w:vAlign w:val="center"/>
          </w:tcPr>
          <w:p w14:paraId="1182EA6C" w14:textId="77777777" w:rsidR="003A621D"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办公电话/传真</w:t>
            </w:r>
          </w:p>
        </w:tc>
        <w:tc>
          <w:tcPr>
            <w:tcW w:w="2889" w:type="dxa"/>
            <w:gridSpan w:val="4"/>
            <w:vAlign w:val="center"/>
          </w:tcPr>
          <w:p w14:paraId="1E62AC52" w14:textId="77777777" w:rsidR="003A621D" w:rsidRDefault="003A621D">
            <w:pPr>
              <w:spacing w:line="440" w:lineRule="exact"/>
              <w:jc w:val="center"/>
              <w:rPr>
                <w:rFonts w:ascii="仿宋" w:eastAsia="仿宋" w:hAnsi="仿宋" w:hint="eastAsia"/>
                <w:sz w:val="28"/>
                <w:szCs w:val="28"/>
              </w:rPr>
            </w:pPr>
          </w:p>
        </w:tc>
        <w:tc>
          <w:tcPr>
            <w:tcW w:w="2106" w:type="dxa"/>
            <w:gridSpan w:val="3"/>
            <w:vAlign w:val="center"/>
          </w:tcPr>
          <w:p w14:paraId="7305EE11" w14:textId="77777777" w:rsidR="003A621D"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联系人</w:t>
            </w:r>
          </w:p>
        </w:tc>
        <w:tc>
          <w:tcPr>
            <w:tcW w:w="2049" w:type="dxa"/>
            <w:vAlign w:val="center"/>
          </w:tcPr>
          <w:p w14:paraId="3DD253FF" w14:textId="77777777" w:rsidR="003A621D" w:rsidRDefault="003A621D">
            <w:pPr>
              <w:spacing w:line="440" w:lineRule="exact"/>
              <w:jc w:val="center"/>
              <w:rPr>
                <w:rFonts w:ascii="仿宋" w:eastAsia="仿宋" w:hAnsi="仿宋" w:hint="eastAsia"/>
                <w:sz w:val="28"/>
                <w:szCs w:val="28"/>
              </w:rPr>
            </w:pPr>
          </w:p>
        </w:tc>
      </w:tr>
      <w:tr w:rsidR="003A621D" w14:paraId="5CA4CA45" w14:textId="77777777">
        <w:trPr>
          <w:cantSplit/>
          <w:trHeight w:val="227"/>
          <w:jc w:val="center"/>
        </w:trPr>
        <w:tc>
          <w:tcPr>
            <w:tcW w:w="2214" w:type="dxa"/>
            <w:gridSpan w:val="2"/>
            <w:vAlign w:val="center"/>
          </w:tcPr>
          <w:p w14:paraId="735202A6" w14:textId="77777777" w:rsidR="003A621D"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所属/主管部门</w:t>
            </w:r>
          </w:p>
        </w:tc>
        <w:tc>
          <w:tcPr>
            <w:tcW w:w="7044" w:type="dxa"/>
            <w:gridSpan w:val="8"/>
            <w:vAlign w:val="center"/>
          </w:tcPr>
          <w:p w14:paraId="78B19585" w14:textId="77777777" w:rsidR="003A621D" w:rsidRDefault="003A621D">
            <w:pPr>
              <w:spacing w:line="440" w:lineRule="exact"/>
              <w:jc w:val="center"/>
              <w:rPr>
                <w:rFonts w:ascii="仿宋" w:eastAsia="仿宋" w:hAnsi="仿宋" w:hint="eastAsia"/>
                <w:sz w:val="28"/>
                <w:szCs w:val="28"/>
              </w:rPr>
            </w:pPr>
          </w:p>
        </w:tc>
      </w:tr>
      <w:tr w:rsidR="003A621D" w14:paraId="59FED862" w14:textId="77777777">
        <w:trPr>
          <w:cantSplit/>
          <w:trHeight w:val="227"/>
          <w:jc w:val="center"/>
        </w:trPr>
        <w:tc>
          <w:tcPr>
            <w:tcW w:w="2214" w:type="dxa"/>
            <w:gridSpan w:val="2"/>
            <w:vAlign w:val="center"/>
          </w:tcPr>
          <w:p w14:paraId="00019D2E" w14:textId="77777777" w:rsidR="003A621D"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总经理</w:t>
            </w:r>
          </w:p>
        </w:tc>
        <w:tc>
          <w:tcPr>
            <w:tcW w:w="1665" w:type="dxa"/>
            <w:gridSpan w:val="2"/>
            <w:vAlign w:val="center"/>
          </w:tcPr>
          <w:p w14:paraId="2546BDDC" w14:textId="77777777" w:rsidR="003A621D" w:rsidRDefault="003A621D">
            <w:pPr>
              <w:spacing w:line="440" w:lineRule="exact"/>
              <w:jc w:val="center"/>
              <w:rPr>
                <w:rFonts w:ascii="仿宋" w:eastAsia="仿宋" w:hAnsi="仿宋" w:hint="eastAsia"/>
                <w:sz w:val="28"/>
                <w:szCs w:val="28"/>
              </w:rPr>
            </w:pPr>
          </w:p>
        </w:tc>
        <w:tc>
          <w:tcPr>
            <w:tcW w:w="2827" w:type="dxa"/>
            <w:gridSpan w:val="4"/>
            <w:vAlign w:val="center"/>
          </w:tcPr>
          <w:p w14:paraId="4D350355" w14:textId="77777777" w:rsidR="003A621D"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固定办公面积（平米）</w:t>
            </w:r>
          </w:p>
        </w:tc>
        <w:tc>
          <w:tcPr>
            <w:tcW w:w="2552" w:type="dxa"/>
            <w:gridSpan w:val="2"/>
            <w:vAlign w:val="center"/>
          </w:tcPr>
          <w:p w14:paraId="6CD6E195" w14:textId="77777777" w:rsidR="003A621D" w:rsidRDefault="003A621D">
            <w:pPr>
              <w:spacing w:line="440" w:lineRule="exact"/>
              <w:jc w:val="center"/>
              <w:rPr>
                <w:rFonts w:ascii="仿宋" w:eastAsia="仿宋" w:hAnsi="仿宋" w:hint="eastAsia"/>
                <w:sz w:val="28"/>
                <w:szCs w:val="28"/>
              </w:rPr>
            </w:pPr>
          </w:p>
        </w:tc>
      </w:tr>
      <w:tr w:rsidR="003A621D" w14:paraId="75DEAB9F" w14:textId="77777777">
        <w:trPr>
          <w:cantSplit/>
          <w:trHeight w:val="227"/>
          <w:jc w:val="center"/>
        </w:trPr>
        <w:tc>
          <w:tcPr>
            <w:tcW w:w="567" w:type="dxa"/>
            <w:vMerge w:val="restart"/>
            <w:vAlign w:val="center"/>
          </w:tcPr>
          <w:p w14:paraId="641DD8E3" w14:textId="77777777" w:rsidR="003A621D"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注册情况</w:t>
            </w:r>
          </w:p>
        </w:tc>
        <w:tc>
          <w:tcPr>
            <w:tcW w:w="2214" w:type="dxa"/>
            <w:gridSpan w:val="2"/>
            <w:vAlign w:val="center"/>
          </w:tcPr>
          <w:p w14:paraId="2D6C932A" w14:textId="77777777" w:rsidR="003A621D"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工商注册号</w:t>
            </w:r>
          </w:p>
        </w:tc>
        <w:tc>
          <w:tcPr>
            <w:tcW w:w="6477" w:type="dxa"/>
            <w:gridSpan w:val="7"/>
            <w:vAlign w:val="center"/>
          </w:tcPr>
          <w:p w14:paraId="0E74F8D4" w14:textId="77777777" w:rsidR="003A621D" w:rsidRDefault="003A621D">
            <w:pPr>
              <w:spacing w:line="440" w:lineRule="exact"/>
              <w:jc w:val="center"/>
              <w:rPr>
                <w:rFonts w:ascii="仿宋" w:eastAsia="仿宋" w:hAnsi="仿宋" w:hint="eastAsia"/>
                <w:sz w:val="28"/>
                <w:szCs w:val="28"/>
              </w:rPr>
            </w:pPr>
          </w:p>
        </w:tc>
      </w:tr>
      <w:tr w:rsidR="003A621D" w14:paraId="773A051A" w14:textId="77777777">
        <w:trPr>
          <w:cantSplit/>
          <w:trHeight w:val="227"/>
          <w:jc w:val="center"/>
        </w:trPr>
        <w:tc>
          <w:tcPr>
            <w:tcW w:w="567" w:type="dxa"/>
            <w:vMerge/>
            <w:textDirection w:val="tbRlV"/>
            <w:vAlign w:val="center"/>
          </w:tcPr>
          <w:p w14:paraId="6E39AFF1" w14:textId="77777777" w:rsidR="003A621D" w:rsidRDefault="003A621D">
            <w:pPr>
              <w:spacing w:line="440" w:lineRule="exact"/>
              <w:jc w:val="center"/>
              <w:rPr>
                <w:rFonts w:ascii="仿宋" w:eastAsia="仿宋" w:hAnsi="仿宋" w:hint="eastAsia"/>
                <w:sz w:val="28"/>
                <w:szCs w:val="28"/>
              </w:rPr>
            </w:pPr>
          </w:p>
        </w:tc>
        <w:tc>
          <w:tcPr>
            <w:tcW w:w="2214" w:type="dxa"/>
            <w:gridSpan w:val="2"/>
            <w:vAlign w:val="center"/>
          </w:tcPr>
          <w:p w14:paraId="252DD559" w14:textId="77777777" w:rsidR="003A621D"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注册资本（万元）</w:t>
            </w:r>
          </w:p>
        </w:tc>
        <w:tc>
          <w:tcPr>
            <w:tcW w:w="6477" w:type="dxa"/>
            <w:gridSpan w:val="7"/>
            <w:vAlign w:val="center"/>
          </w:tcPr>
          <w:p w14:paraId="1590F28E" w14:textId="77777777" w:rsidR="003A621D" w:rsidRDefault="003A621D">
            <w:pPr>
              <w:spacing w:line="440" w:lineRule="exact"/>
              <w:jc w:val="center"/>
              <w:rPr>
                <w:rFonts w:ascii="仿宋" w:eastAsia="仿宋" w:hAnsi="仿宋" w:hint="eastAsia"/>
                <w:sz w:val="28"/>
                <w:szCs w:val="28"/>
              </w:rPr>
            </w:pPr>
          </w:p>
        </w:tc>
      </w:tr>
      <w:tr w:rsidR="003A621D" w14:paraId="31F83B1B" w14:textId="77777777">
        <w:trPr>
          <w:cantSplit/>
          <w:trHeight w:val="227"/>
          <w:jc w:val="center"/>
        </w:trPr>
        <w:tc>
          <w:tcPr>
            <w:tcW w:w="567" w:type="dxa"/>
            <w:vMerge/>
            <w:textDirection w:val="tbRlV"/>
            <w:vAlign w:val="center"/>
          </w:tcPr>
          <w:p w14:paraId="41453E46" w14:textId="77777777" w:rsidR="003A621D" w:rsidRDefault="003A621D">
            <w:pPr>
              <w:spacing w:line="440" w:lineRule="exact"/>
              <w:jc w:val="center"/>
              <w:rPr>
                <w:rFonts w:ascii="仿宋" w:eastAsia="仿宋" w:hAnsi="仿宋" w:hint="eastAsia"/>
                <w:sz w:val="28"/>
                <w:szCs w:val="28"/>
              </w:rPr>
            </w:pPr>
          </w:p>
        </w:tc>
        <w:tc>
          <w:tcPr>
            <w:tcW w:w="2214" w:type="dxa"/>
            <w:gridSpan w:val="2"/>
            <w:vAlign w:val="center"/>
          </w:tcPr>
          <w:p w14:paraId="3611FB93" w14:textId="77777777" w:rsidR="003A621D"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法定代表人</w:t>
            </w:r>
          </w:p>
        </w:tc>
        <w:tc>
          <w:tcPr>
            <w:tcW w:w="1665" w:type="dxa"/>
            <w:gridSpan w:val="2"/>
            <w:vAlign w:val="center"/>
          </w:tcPr>
          <w:p w14:paraId="3693B186" w14:textId="77777777" w:rsidR="003A621D" w:rsidRDefault="003A621D">
            <w:pPr>
              <w:spacing w:line="440" w:lineRule="exact"/>
              <w:jc w:val="center"/>
              <w:rPr>
                <w:rFonts w:ascii="仿宋" w:eastAsia="仿宋" w:hAnsi="仿宋" w:hint="eastAsia"/>
                <w:sz w:val="28"/>
                <w:szCs w:val="28"/>
              </w:rPr>
            </w:pPr>
          </w:p>
        </w:tc>
        <w:tc>
          <w:tcPr>
            <w:tcW w:w="2214" w:type="dxa"/>
            <w:gridSpan w:val="2"/>
            <w:vAlign w:val="center"/>
          </w:tcPr>
          <w:p w14:paraId="5DB34125" w14:textId="77777777" w:rsidR="003A621D"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单位类型</w:t>
            </w:r>
          </w:p>
        </w:tc>
        <w:tc>
          <w:tcPr>
            <w:tcW w:w="2598" w:type="dxa"/>
            <w:gridSpan w:val="3"/>
            <w:vAlign w:val="center"/>
          </w:tcPr>
          <w:p w14:paraId="0F5A96AB" w14:textId="77777777" w:rsidR="003A621D" w:rsidRDefault="003A621D">
            <w:pPr>
              <w:spacing w:line="440" w:lineRule="exact"/>
              <w:jc w:val="center"/>
              <w:rPr>
                <w:rFonts w:ascii="仿宋" w:eastAsia="仿宋" w:hAnsi="仿宋" w:hint="eastAsia"/>
                <w:sz w:val="28"/>
                <w:szCs w:val="28"/>
              </w:rPr>
            </w:pPr>
          </w:p>
        </w:tc>
      </w:tr>
      <w:tr w:rsidR="003A621D" w14:paraId="490B3BA2" w14:textId="77777777">
        <w:trPr>
          <w:cantSplit/>
          <w:trHeight w:val="227"/>
          <w:jc w:val="center"/>
        </w:trPr>
        <w:tc>
          <w:tcPr>
            <w:tcW w:w="567" w:type="dxa"/>
            <w:vMerge/>
            <w:textDirection w:val="tbRlV"/>
            <w:vAlign w:val="center"/>
          </w:tcPr>
          <w:p w14:paraId="4C771C80" w14:textId="77777777" w:rsidR="003A621D" w:rsidRDefault="003A621D">
            <w:pPr>
              <w:spacing w:line="440" w:lineRule="exact"/>
              <w:jc w:val="center"/>
              <w:rPr>
                <w:rFonts w:ascii="仿宋" w:eastAsia="仿宋" w:hAnsi="仿宋" w:hint="eastAsia"/>
                <w:sz w:val="28"/>
                <w:szCs w:val="28"/>
              </w:rPr>
            </w:pPr>
          </w:p>
        </w:tc>
        <w:tc>
          <w:tcPr>
            <w:tcW w:w="2214" w:type="dxa"/>
            <w:gridSpan w:val="2"/>
            <w:vAlign w:val="center"/>
          </w:tcPr>
          <w:p w14:paraId="4FD05CDE" w14:textId="77777777" w:rsidR="003A621D"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成立时间</w:t>
            </w:r>
          </w:p>
        </w:tc>
        <w:tc>
          <w:tcPr>
            <w:tcW w:w="1665" w:type="dxa"/>
            <w:gridSpan w:val="2"/>
            <w:vAlign w:val="center"/>
          </w:tcPr>
          <w:p w14:paraId="25C9B175" w14:textId="77777777" w:rsidR="003A621D" w:rsidRDefault="003A621D">
            <w:pPr>
              <w:spacing w:line="440" w:lineRule="exact"/>
              <w:jc w:val="center"/>
              <w:rPr>
                <w:rFonts w:ascii="仿宋" w:eastAsia="仿宋" w:hAnsi="仿宋" w:hint="eastAsia"/>
                <w:sz w:val="28"/>
                <w:szCs w:val="28"/>
              </w:rPr>
            </w:pPr>
          </w:p>
        </w:tc>
        <w:tc>
          <w:tcPr>
            <w:tcW w:w="2214" w:type="dxa"/>
            <w:gridSpan w:val="2"/>
            <w:vAlign w:val="center"/>
          </w:tcPr>
          <w:p w14:paraId="6EF2D7A8" w14:textId="77777777" w:rsidR="003A621D"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营业期限</w:t>
            </w:r>
          </w:p>
        </w:tc>
        <w:tc>
          <w:tcPr>
            <w:tcW w:w="2598" w:type="dxa"/>
            <w:gridSpan w:val="3"/>
            <w:vAlign w:val="center"/>
          </w:tcPr>
          <w:p w14:paraId="6B43B5F4" w14:textId="77777777" w:rsidR="003A621D" w:rsidRDefault="003A621D">
            <w:pPr>
              <w:spacing w:line="440" w:lineRule="exact"/>
              <w:jc w:val="center"/>
              <w:rPr>
                <w:rFonts w:ascii="仿宋" w:eastAsia="仿宋" w:hAnsi="仿宋" w:hint="eastAsia"/>
                <w:sz w:val="28"/>
                <w:szCs w:val="28"/>
              </w:rPr>
            </w:pPr>
          </w:p>
        </w:tc>
      </w:tr>
      <w:tr w:rsidR="003A621D" w14:paraId="29E02BC5" w14:textId="77777777">
        <w:trPr>
          <w:cantSplit/>
          <w:trHeight w:val="227"/>
          <w:jc w:val="center"/>
        </w:trPr>
        <w:tc>
          <w:tcPr>
            <w:tcW w:w="567" w:type="dxa"/>
            <w:vMerge/>
            <w:textDirection w:val="tbRlV"/>
            <w:vAlign w:val="center"/>
          </w:tcPr>
          <w:p w14:paraId="201D258D" w14:textId="77777777" w:rsidR="003A621D" w:rsidRDefault="003A621D">
            <w:pPr>
              <w:spacing w:line="440" w:lineRule="exact"/>
              <w:jc w:val="center"/>
              <w:rPr>
                <w:rFonts w:ascii="仿宋" w:eastAsia="仿宋" w:hAnsi="仿宋" w:hint="eastAsia"/>
                <w:sz w:val="28"/>
                <w:szCs w:val="28"/>
              </w:rPr>
            </w:pPr>
          </w:p>
        </w:tc>
        <w:tc>
          <w:tcPr>
            <w:tcW w:w="2214" w:type="dxa"/>
            <w:gridSpan w:val="2"/>
            <w:vAlign w:val="center"/>
          </w:tcPr>
          <w:p w14:paraId="4925BABB" w14:textId="77777777" w:rsidR="003A621D"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经营范围</w:t>
            </w:r>
          </w:p>
        </w:tc>
        <w:tc>
          <w:tcPr>
            <w:tcW w:w="6477" w:type="dxa"/>
            <w:gridSpan w:val="7"/>
            <w:vAlign w:val="center"/>
          </w:tcPr>
          <w:p w14:paraId="3B5527F7" w14:textId="77777777" w:rsidR="003A621D" w:rsidRDefault="003A621D">
            <w:pPr>
              <w:spacing w:line="440" w:lineRule="exact"/>
              <w:jc w:val="center"/>
              <w:rPr>
                <w:rFonts w:ascii="仿宋" w:eastAsia="仿宋" w:hAnsi="仿宋" w:hint="eastAsia"/>
                <w:sz w:val="28"/>
                <w:szCs w:val="28"/>
              </w:rPr>
            </w:pPr>
          </w:p>
        </w:tc>
      </w:tr>
      <w:tr w:rsidR="003A621D" w14:paraId="332700A6" w14:textId="77777777">
        <w:trPr>
          <w:cantSplit/>
          <w:trHeight w:val="227"/>
          <w:jc w:val="center"/>
        </w:trPr>
        <w:tc>
          <w:tcPr>
            <w:tcW w:w="9258" w:type="dxa"/>
            <w:gridSpan w:val="10"/>
            <w:vAlign w:val="center"/>
          </w:tcPr>
          <w:p w14:paraId="4D31B305" w14:textId="77777777" w:rsidR="003A621D"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投标人情况简介</w:t>
            </w:r>
          </w:p>
        </w:tc>
      </w:tr>
      <w:tr w:rsidR="003A621D" w14:paraId="1D307DA2" w14:textId="77777777">
        <w:trPr>
          <w:cantSplit/>
          <w:trHeight w:val="3590"/>
          <w:jc w:val="center"/>
        </w:trPr>
        <w:tc>
          <w:tcPr>
            <w:tcW w:w="9258" w:type="dxa"/>
            <w:gridSpan w:val="10"/>
          </w:tcPr>
          <w:p w14:paraId="1BF8B24C" w14:textId="77777777" w:rsidR="003A621D" w:rsidRDefault="003A621D">
            <w:pPr>
              <w:spacing w:line="440" w:lineRule="exact"/>
              <w:rPr>
                <w:rFonts w:ascii="仿宋" w:eastAsia="仿宋" w:hAnsi="仿宋" w:hint="eastAsia"/>
                <w:sz w:val="28"/>
                <w:szCs w:val="28"/>
              </w:rPr>
            </w:pPr>
          </w:p>
        </w:tc>
      </w:tr>
    </w:tbl>
    <w:p w14:paraId="10C3AA81" w14:textId="77777777" w:rsidR="003A621D" w:rsidRDefault="003A621D">
      <w:pPr>
        <w:jc w:val="center"/>
        <w:rPr>
          <w:rFonts w:ascii="仿宋" w:eastAsia="仿宋" w:hAnsi="仿宋" w:hint="eastAsia"/>
          <w:b/>
          <w:sz w:val="44"/>
          <w:szCs w:val="44"/>
        </w:rPr>
      </w:pPr>
    </w:p>
    <w:p w14:paraId="1B3C206E" w14:textId="77777777" w:rsidR="003A621D" w:rsidRDefault="00000000">
      <w:pPr>
        <w:wordWrap w:val="0"/>
        <w:spacing w:line="560" w:lineRule="exact"/>
        <w:jc w:val="right"/>
        <w:rPr>
          <w:rFonts w:ascii="仿宋" w:eastAsia="仿宋" w:hAnsi="仿宋" w:hint="eastAsia"/>
          <w:sz w:val="32"/>
          <w:szCs w:val="32"/>
        </w:rPr>
      </w:pPr>
      <w:r>
        <w:rPr>
          <w:rFonts w:ascii="仿宋" w:eastAsia="仿宋" w:hAnsi="仿宋" w:hint="eastAsia"/>
          <w:sz w:val="32"/>
          <w:szCs w:val="32"/>
        </w:rPr>
        <w:t xml:space="preserve">投标人名称（盖章）： </w:t>
      </w:r>
    </w:p>
    <w:p w14:paraId="34C27E4A" w14:textId="77777777" w:rsidR="003A621D" w:rsidRDefault="00000000">
      <w:pPr>
        <w:wordWrap w:val="0"/>
        <w:spacing w:line="560" w:lineRule="exact"/>
        <w:jc w:val="right"/>
        <w:rPr>
          <w:rFonts w:ascii="仿宋" w:eastAsia="仿宋" w:hAnsi="仿宋" w:hint="eastAsia"/>
          <w:sz w:val="32"/>
          <w:szCs w:val="32"/>
        </w:rPr>
      </w:pPr>
      <w:r>
        <w:rPr>
          <w:rFonts w:ascii="仿宋" w:eastAsia="仿宋" w:hAnsi="仿宋" w:hint="eastAsia"/>
          <w:sz w:val="32"/>
          <w:szCs w:val="32"/>
        </w:rPr>
        <w:t xml:space="preserve">法定代表人签章： </w:t>
      </w:r>
    </w:p>
    <w:p w14:paraId="29441F2D" w14:textId="77777777" w:rsidR="003A621D" w:rsidRDefault="003A621D">
      <w:pPr>
        <w:jc w:val="center"/>
        <w:rPr>
          <w:rFonts w:ascii="仿宋" w:eastAsia="仿宋" w:hAnsi="仿宋" w:hint="eastAsia"/>
          <w:sz w:val="44"/>
          <w:szCs w:val="44"/>
        </w:rPr>
      </w:pPr>
    </w:p>
    <w:p w14:paraId="7A2BE6B4" w14:textId="77777777" w:rsidR="003A621D" w:rsidRDefault="003A621D">
      <w:pPr>
        <w:jc w:val="center"/>
        <w:rPr>
          <w:rFonts w:ascii="仿宋" w:eastAsia="仿宋" w:hAnsi="仿宋" w:hint="eastAsia"/>
          <w:sz w:val="44"/>
          <w:szCs w:val="44"/>
        </w:rPr>
      </w:pPr>
    </w:p>
    <w:p w14:paraId="5D351E3D" w14:textId="77777777" w:rsidR="003A621D" w:rsidRDefault="003A621D">
      <w:pPr>
        <w:jc w:val="center"/>
        <w:rPr>
          <w:rFonts w:ascii="仿宋" w:eastAsia="仿宋" w:hAnsi="仿宋" w:hint="eastAsia"/>
          <w:sz w:val="44"/>
          <w:szCs w:val="44"/>
        </w:rPr>
      </w:pPr>
    </w:p>
    <w:p w14:paraId="6DEBB787" w14:textId="77777777" w:rsidR="003A621D" w:rsidRDefault="00000000">
      <w:pPr>
        <w:jc w:val="center"/>
        <w:rPr>
          <w:rFonts w:ascii="仿宋" w:eastAsia="仿宋" w:hAnsi="仿宋" w:hint="eastAsia"/>
          <w:sz w:val="44"/>
          <w:szCs w:val="44"/>
        </w:rPr>
      </w:pPr>
      <w:r>
        <w:rPr>
          <w:rFonts w:ascii="仿宋" w:eastAsia="仿宋" w:hAnsi="仿宋" w:hint="eastAsia"/>
          <w:b/>
          <w:bCs/>
          <w:sz w:val="36"/>
          <w:szCs w:val="36"/>
        </w:rPr>
        <w:lastRenderedPageBreak/>
        <w:t>拟配备专业服务人员情况一览表</w:t>
      </w:r>
    </w:p>
    <w:tbl>
      <w:tblPr>
        <w:tblpPr w:leftFromText="180" w:rightFromText="180" w:vertAnchor="text" w:horzAnchor="page" w:tblpX="1212" w:tblpY="757"/>
        <w:tblOverlap w:val="never"/>
        <w:tblW w:w="97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221"/>
        <w:gridCol w:w="1397"/>
        <w:gridCol w:w="1801"/>
        <w:gridCol w:w="2431"/>
        <w:gridCol w:w="1666"/>
        <w:gridCol w:w="1281"/>
      </w:tblGrid>
      <w:tr w:rsidR="003A621D" w14:paraId="1A1989E9" w14:textId="77777777">
        <w:trPr>
          <w:trHeight w:val="804"/>
        </w:trPr>
        <w:tc>
          <w:tcPr>
            <w:tcW w:w="1221" w:type="dxa"/>
            <w:vAlign w:val="center"/>
          </w:tcPr>
          <w:p w14:paraId="78A52B07" w14:textId="77777777" w:rsidR="003A621D" w:rsidRDefault="00000000">
            <w:pPr>
              <w:spacing w:line="560" w:lineRule="exact"/>
              <w:jc w:val="center"/>
              <w:rPr>
                <w:rFonts w:ascii="仿宋" w:eastAsia="仿宋" w:hAnsi="仿宋" w:hint="eastAsia"/>
                <w:b/>
                <w:bCs/>
                <w:sz w:val="28"/>
                <w:szCs w:val="28"/>
              </w:rPr>
            </w:pPr>
            <w:r>
              <w:rPr>
                <w:rFonts w:ascii="仿宋" w:eastAsia="仿宋" w:hAnsi="仿宋" w:hint="eastAsia"/>
                <w:b/>
                <w:bCs/>
                <w:sz w:val="28"/>
                <w:szCs w:val="28"/>
              </w:rPr>
              <w:t>序号</w:t>
            </w:r>
          </w:p>
        </w:tc>
        <w:tc>
          <w:tcPr>
            <w:tcW w:w="1397" w:type="dxa"/>
            <w:vAlign w:val="center"/>
          </w:tcPr>
          <w:p w14:paraId="737095B7" w14:textId="77777777" w:rsidR="003A621D" w:rsidRDefault="00000000">
            <w:pPr>
              <w:spacing w:line="560" w:lineRule="exact"/>
              <w:jc w:val="center"/>
              <w:rPr>
                <w:rFonts w:ascii="仿宋" w:eastAsia="仿宋" w:hAnsi="仿宋" w:hint="eastAsia"/>
                <w:b/>
                <w:bCs/>
                <w:sz w:val="28"/>
                <w:szCs w:val="28"/>
              </w:rPr>
            </w:pPr>
            <w:r>
              <w:rPr>
                <w:rFonts w:ascii="仿宋" w:eastAsia="仿宋" w:hAnsi="仿宋" w:hint="eastAsia"/>
                <w:b/>
                <w:bCs/>
                <w:sz w:val="28"/>
                <w:szCs w:val="28"/>
              </w:rPr>
              <w:t>姓名</w:t>
            </w:r>
          </w:p>
        </w:tc>
        <w:tc>
          <w:tcPr>
            <w:tcW w:w="1801" w:type="dxa"/>
            <w:vAlign w:val="center"/>
          </w:tcPr>
          <w:p w14:paraId="412C7628" w14:textId="77777777" w:rsidR="003A621D" w:rsidRDefault="00000000">
            <w:pPr>
              <w:spacing w:line="560" w:lineRule="exact"/>
              <w:jc w:val="center"/>
              <w:rPr>
                <w:rFonts w:ascii="仿宋" w:eastAsia="仿宋" w:hAnsi="仿宋" w:hint="eastAsia"/>
                <w:b/>
                <w:bCs/>
                <w:sz w:val="28"/>
                <w:szCs w:val="28"/>
              </w:rPr>
            </w:pPr>
            <w:r>
              <w:rPr>
                <w:rFonts w:ascii="仿宋" w:eastAsia="仿宋" w:hAnsi="仿宋" w:hint="eastAsia"/>
                <w:b/>
                <w:bCs/>
                <w:sz w:val="28"/>
                <w:szCs w:val="28"/>
              </w:rPr>
              <w:t>专业</w:t>
            </w:r>
          </w:p>
        </w:tc>
        <w:tc>
          <w:tcPr>
            <w:tcW w:w="2431" w:type="dxa"/>
            <w:vAlign w:val="center"/>
          </w:tcPr>
          <w:p w14:paraId="61BDACED" w14:textId="77777777" w:rsidR="003A621D" w:rsidRDefault="00000000">
            <w:pPr>
              <w:spacing w:line="560" w:lineRule="exact"/>
              <w:jc w:val="center"/>
              <w:rPr>
                <w:rFonts w:ascii="仿宋" w:eastAsia="仿宋" w:hAnsi="仿宋" w:hint="eastAsia"/>
                <w:b/>
                <w:bCs/>
                <w:sz w:val="28"/>
                <w:szCs w:val="28"/>
              </w:rPr>
            </w:pPr>
            <w:r>
              <w:rPr>
                <w:rFonts w:ascii="仿宋" w:eastAsia="仿宋" w:hAnsi="仿宋" w:hint="eastAsia"/>
                <w:b/>
                <w:bCs/>
                <w:sz w:val="28"/>
                <w:szCs w:val="28"/>
              </w:rPr>
              <w:t>职务</w:t>
            </w:r>
          </w:p>
        </w:tc>
        <w:tc>
          <w:tcPr>
            <w:tcW w:w="1666" w:type="dxa"/>
            <w:vAlign w:val="center"/>
          </w:tcPr>
          <w:p w14:paraId="449FFC7B" w14:textId="77777777" w:rsidR="003A621D" w:rsidRDefault="00000000">
            <w:pPr>
              <w:spacing w:line="560" w:lineRule="exact"/>
              <w:jc w:val="center"/>
              <w:rPr>
                <w:rFonts w:ascii="仿宋" w:eastAsia="仿宋" w:hAnsi="仿宋" w:hint="eastAsia"/>
                <w:b/>
                <w:bCs/>
                <w:sz w:val="28"/>
                <w:szCs w:val="28"/>
              </w:rPr>
            </w:pPr>
            <w:r>
              <w:rPr>
                <w:rFonts w:ascii="仿宋" w:eastAsia="仿宋" w:hAnsi="仿宋" w:hint="eastAsia"/>
                <w:b/>
                <w:bCs/>
                <w:sz w:val="28"/>
                <w:szCs w:val="28"/>
              </w:rPr>
              <w:t>职责</w:t>
            </w:r>
          </w:p>
        </w:tc>
        <w:tc>
          <w:tcPr>
            <w:tcW w:w="1281" w:type="dxa"/>
            <w:vAlign w:val="center"/>
          </w:tcPr>
          <w:p w14:paraId="48A5C23D" w14:textId="77777777" w:rsidR="003A621D" w:rsidRDefault="00000000">
            <w:pPr>
              <w:spacing w:line="560" w:lineRule="exact"/>
              <w:jc w:val="center"/>
              <w:rPr>
                <w:rFonts w:ascii="仿宋" w:eastAsia="仿宋" w:hAnsi="仿宋" w:hint="eastAsia"/>
                <w:b/>
                <w:bCs/>
                <w:sz w:val="28"/>
                <w:szCs w:val="28"/>
              </w:rPr>
            </w:pPr>
            <w:r>
              <w:rPr>
                <w:rFonts w:ascii="仿宋" w:eastAsia="仿宋" w:hAnsi="仿宋" w:hint="eastAsia"/>
                <w:b/>
                <w:bCs/>
                <w:sz w:val="28"/>
                <w:szCs w:val="28"/>
              </w:rPr>
              <w:t>联系方式</w:t>
            </w:r>
          </w:p>
        </w:tc>
      </w:tr>
      <w:tr w:rsidR="003A621D" w14:paraId="6DB17606" w14:textId="77777777">
        <w:trPr>
          <w:trHeight w:val="580"/>
        </w:trPr>
        <w:tc>
          <w:tcPr>
            <w:tcW w:w="1221" w:type="dxa"/>
          </w:tcPr>
          <w:p w14:paraId="60CC6AC3" w14:textId="77777777" w:rsidR="003A621D" w:rsidRDefault="003A621D">
            <w:pPr>
              <w:rPr>
                <w:rFonts w:ascii="仿宋" w:eastAsia="仿宋" w:hAnsi="仿宋" w:cs="仿宋" w:hint="eastAsia"/>
                <w:sz w:val="22"/>
                <w:lang w:val="zh-CN" w:bidi="zh-CN"/>
              </w:rPr>
            </w:pPr>
          </w:p>
        </w:tc>
        <w:tc>
          <w:tcPr>
            <w:tcW w:w="1397" w:type="dxa"/>
          </w:tcPr>
          <w:p w14:paraId="1D28A0BF" w14:textId="77777777" w:rsidR="003A621D" w:rsidRDefault="003A621D">
            <w:pPr>
              <w:rPr>
                <w:rFonts w:ascii="仿宋" w:eastAsia="仿宋" w:hAnsi="仿宋" w:cs="仿宋" w:hint="eastAsia"/>
                <w:sz w:val="22"/>
                <w:lang w:val="zh-CN" w:bidi="zh-CN"/>
              </w:rPr>
            </w:pPr>
          </w:p>
        </w:tc>
        <w:tc>
          <w:tcPr>
            <w:tcW w:w="1801" w:type="dxa"/>
          </w:tcPr>
          <w:p w14:paraId="3AAB7410" w14:textId="77777777" w:rsidR="003A621D" w:rsidRDefault="003A621D">
            <w:pPr>
              <w:rPr>
                <w:rFonts w:ascii="仿宋" w:eastAsia="仿宋" w:hAnsi="仿宋" w:cs="仿宋" w:hint="eastAsia"/>
                <w:sz w:val="22"/>
                <w:lang w:val="zh-CN" w:bidi="zh-CN"/>
              </w:rPr>
            </w:pPr>
          </w:p>
        </w:tc>
        <w:tc>
          <w:tcPr>
            <w:tcW w:w="2431" w:type="dxa"/>
          </w:tcPr>
          <w:p w14:paraId="5E9057E3" w14:textId="77777777" w:rsidR="003A621D" w:rsidRDefault="003A621D">
            <w:pPr>
              <w:rPr>
                <w:rFonts w:ascii="仿宋" w:eastAsia="仿宋" w:hAnsi="仿宋" w:cs="仿宋" w:hint="eastAsia"/>
                <w:sz w:val="22"/>
                <w:lang w:val="zh-CN" w:bidi="zh-CN"/>
              </w:rPr>
            </w:pPr>
          </w:p>
        </w:tc>
        <w:tc>
          <w:tcPr>
            <w:tcW w:w="1666" w:type="dxa"/>
          </w:tcPr>
          <w:p w14:paraId="628883A4" w14:textId="77777777" w:rsidR="003A621D" w:rsidRDefault="003A621D">
            <w:pPr>
              <w:rPr>
                <w:rFonts w:ascii="仿宋" w:eastAsia="仿宋" w:hAnsi="仿宋" w:cs="仿宋" w:hint="eastAsia"/>
                <w:sz w:val="22"/>
                <w:lang w:val="zh-CN" w:bidi="zh-CN"/>
              </w:rPr>
            </w:pPr>
          </w:p>
        </w:tc>
        <w:tc>
          <w:tcPr>
            <w:tcW w:w="1281" w:type="dxa"/>
          </w:tcPr>
          <w:p w14:paraId="2A2F252A" w14:textId="77777777" w:rsidR="003A621D" w:rsidRDefault="003A621D">
            <w:pPr>
              <w:rPr>
                <w:rFonts w:ascii="仿宋" w:eastAsia="仿宋" w:hAnsi="仿宋" w:cs="仿宋" w:hint="eastAsia"/>
                <w:sz w:val="22"/>
                <w:lang w:val="zh-CN" w:bidi="zh-CN"/>
              </w:rPr>
            </w:pPr>
          </w:p>
        </w:tc>
      </w:tr>
      <w:tr w:rsidR="003A621D" w14:paraId="46EA9F2E" w14:textId="77777777">
        <w:trPr>
          <w:trHeight w:val="580"/>
        </w:trPr>
        <w:tc>
          <w:tcPr>
            <w:tcW w:w="1221" w:type="dxa"/>
          </w:tcPr>
          <w:p w14:paraId="4C09C61B" w14:textId="77777777" w:rsidR="003A621D" w:rsidRDefault="003A621D">
            <w:pPr>
              <w:rPr>
                <w:rFonts w:ascii="仿宋" w:eastAsia="仿宋" w:hAnsi="仿宋" w:cs="仿宋" w:hint="eastAsia"/>
                <w:sz w:val="22"/>
                <w:lang w:val="zh-CN" w:bidi="zh-CN"/>
              </w:rPr>
            </w:pPr>
          </w:p>
        </w:tc>
        <w:tc>
          <w:tcPr>
            <w:tcW w:w="1397" w:type="dxa"/>
          </w:tcPr>
          <w:p w14:paraId="2E01D273" w14:textId="77777777" w:rsidR="003A621D" w:rsidRDefault="003A621D">
            <w:pPr>
              <w:rPr>
                <w:rFonts w:ascii="仿宋" w:eastAsia="仿宋" w:hAnsi="仿宋" w:cs="仿宋" w:hint="eastAsia"/>
                <w:sz w:val="22"/>
                <w:lang w:val="zh-CN" w:bidi="zh-CN"/>
              </w:rPr>
            </w:pPr>
          </w:p>
        </w:tc>
        <w:tc>
          <w:tcPr>
            <w:tcW w:w="1801" w:type="dxa"/>
          </w:tcPr>
          <w:p w14:paraId="16F35B0C" w14:textId="77777777" w:rsidR="003A621D" w:rsidRDefault="003A621D">
            <w:pPr>
              <w:rPr>
                <w:rFonts w:ascii="仿宋" w:eastAsia="仿宋" w:hAnsi="仿宋" w:cs="仿宋" w:hint="eastAsia"/>
                <w:sz w:val="22"/>
                <w:lang w:val="zh-CN" w:bidi="zh-CN"/>
              </w:rPr>
            </w:pPr>
          </w:p>
        </w:tc>
        <w:tc>
          <w:tcPr>
            <w:tcW w:w="2431" w:type="dxa"/>
          </w:tcPr>
          <w:p w14:paraId="10F8A9F6" w14:textId="77777777" w:rsidR="003A621D" w:rsidRDefault="003A621D">
            <w:pPr>
              <w:rPr>
                <w:rFonts w:ascii="仿宋" w:eastAsia="仿宋" w:hAnsi="仿宋" w:cs="仿宋" w:hint="eastAsia"/>
                <w:sz w:val="22"/>
                <w:lang w:val="zh-CN" w:bidi="zh-CN"/>
              </w:rPr>
            </w:pPr>
          </w:p>
        </w:tc>
        <w:tc>
          <w:tcPr>
            <w:tcW w:w="1666" w:type="dxa"/>
          </w:tcPr>
          <w:p w14:paraId="2E9D0A99" w14:textId="77777777" w:rsidR="003A621D" w:rsidRDefault="003A621D">
            <w:pPr>
              <w:rPr>
                <w:rFonts w:ascii="仿宋" w:eastAsia="仿宋" w:hAnsi="仿宋" w:cs="仿宋" w:hint="eastAsia"/>
                <w:sz w:val="22"/>
                <w:lang w:val="zh-CN" w:bidi="zh-CN"/>
              </w:rPr>
            </w:pPr>
          </w:p>
        </w:tc>
        <w:tc>
          <w:tcPr>
            <w:tcW w:w="1281" w:type="dxa"/>
          </w:tcPr>
          <w:p w14:paraId="59AC6D51" w14:textId="77777777" w:rsidR="003A621D" w:rsidRDefault="003A621D">
            <w:pPr>
              <w:rPr>
                <w:rFonts w:ascii="仿宋" w:eastAsia="仿宋" w:hAnsi="仿宋" w:cs="仿宋" w:hint="eastAsia"/>
                <w:sz w:val="22"/>
                <w:lang w:val="zh-CN" w:bidi="zh-CN"/>
              </w:rPr>
            </w:pPr>
          </w:p>
        </w:tc>
      </w:tr>
      <w:tr w:rsidR="003A621D" w14:paraId="79D6DED4" w14:textId="77777777">
        <w:trPr>
          <w:trHeight w:val="580"/>
        </w:trPr>
        <w:tc>
          <w:tcPr>
            <w:tcW w:w="1221" w:type="dxa"/>
          </w:tcPr>
          <w:p w14:paraId="31E990FD" w14:textId="77777777" w:rsidR="003A621D" w:rsidRDefault="003A621D">
            <w:pPr>
              <w:rPr>
                <w:rFonts w:ascii="仿宋" w:eastAsia="仿宋" w:hAnsi="仿宋" w:cs="仿宋" w:hint="eastAsia"/>
                <w:sz w:val="22"/>
                <w:lang w:val="zh-CN" w:bidi="zh-CN"/>
              </w:rPr>
            </w:pPr>
          </w:p>
        </w:tc>
        <w:tc>
          <w:tcPr>
            <w:tcW w:w="1397" w:type="dxa"/>
          </w:tcPr>
          <w:p w14:paraId="686BF540" w14:textId="77777777" w:rsidR="003A621D" w:rsidRDefault="003A621D">
            <w:pPr>
              <w:rPr>
                <w:rFonts w:ascii="仿宋" w:eastAsia="仿宋" w:hAnsi="仿宋" w:cs="仿宋" w:hint="eastAsia"/>
                <w:sz w:val="22"/>
                <w:lang w:val="zh-CN" w:bidi="zh-CN"/>
              </w:rPr>
            </w:pPr>
          </w:p>
        </w:tc>
        <w:tc>
          <w:tcPr>
            <w:tcW w:w="1801" w:type="dxa"/>
          </w:tcPr>
          <w:p w14:paraId="10AC9310" w14:textId="77777777" w:rsidR="003A621D" w:rsidRDefault="003A621D">
            <w:pPr>
              <w:rPr>
                <w:rFonts w:ascii="仿宋" w:eastAsia="仿宋" w:hAnsi="仿宋" w:cs="仿宋" w:hint="eastAsia"/>
                <w:sz w:val="22"/>
                <w:lang w:val="zh-CN" w:bidi="zh-CN"/>
              </w:rPr>
            </w:pPr>
          </w:p>
        </w:tc>
        <w:tc>
          <w:tcPr>
            <w:tcW w:w="2431" w:type="dxa"/>
          </w:tcPr>
          <w:p w14:paraId="47927520" w14:textId="77777777" w:rsidR="003A621D" w:rsidRDefault="003A621D">
            <w:pPr>
              <w:rPr>
                <w:rFonts w:ascii="仿宋" w:eastAsia="仿宋" w:hAnsi="仿宋" w:cs="仿宋" w:hint="eastAsia"/>
                <w:sz w:val="22"/>
                <w:lang w:val="zh-CN" w:bidi="zh-CN"/>
              </w:rPr>
            </w:pPr>
          </w:p>
        </w:tc>
        <w:tc>
          <w:tcPr>
            <w:tcW w:w="1666" w:type="dxa"/>
          </w:tcPr>
          <w:p w14:paraId="58A41BD3" w14:textId="77777777" w:rsidR="003A621D" w:rsidRDefault="003A621D">
            <w:pPr>
              <w:rPr>
                <w:rFonts w:ascii="仿宋" w:eastAsia="仿宋" w:hAnsi="仿宋" w:cs="仿宋" w:hint="eastAsia"/>
                <w:sz w:val="22"/>
                <w:lang w:val="zh-CN" w:bidi="zh-CN"/>
              </w:rPr>
            </w:pPr>
          </w:p>
        </w:tc>
        <w:tc>
          <w:tcPr>
            <w:tcW w:w="1281" w:type="dxa"/>
          </w:tcPr>
          <w:p w14:paraId="2ACC4745" w14:textId="77777777" w:rsidR="003A621D" w:rsidRDefault="003A621D">
            <w:pPr>
              <w:rPr>
                <w:rFonts w:ascii="仿宋" w:eastAsia="仿宋" w:hAnsi="仿宋" w:cs="仿宋" w:hint="eastAsia"/>
                <w:sz w:val="22"/>
                <w:lang w:val="zh-CN" w:bidi="zh-CN"/>
              </w:rPr>
            </w:pPr>
          </w:p>
        </w:tc>
      </w:tr>
      <w:tr w:rsidR="003A621D" w14:paraId="1959DF2A" w14:textId="77777777">
        <w:trPr>
          <w:trHeight w:val="580"/>
        </w:trPr>
        <w:tc>
          <w:tcPr>
            <w:tcW w:w="1221" w:type="dxa"/>
          </w:tcPr>
          <w:p w14:paraId="432F7722" w14:textId="77777777" w:rsidR="003A621D" w:rsidRDefault="003A621D">
            <w:pPr>
              <w:rPr>
                <w:rFonts w:ascii="仿宋" w:eastAsia="仿宋" w:hAnsi="仿宋" w:cs="仿宋" w:hint="eastAsia"/>
                <w:sz w:val="22"/>
                <w:lang w:val="zh-CN" w:bidi="zh-CN"/>
              </w:rPr>
            </w:pPr>
          </w:p>
        </w:tc>
        <w:tc>
          <w:tcPr>
            <w:tcW w:w="1397" w:type="dxa"/>
          </w:tcPr>
          <w:p w14:paraId="0EFA209B" w14:textId="77777777" w:rsidR="003A621D" w:rsidRDefault="003A621D">
            <w:pPr>
              <w:rPr>
                <w:rFonts w:ascii="仿宋" w:eastAsia="仿宋" w:hAnsi="仿宋" w:cs="仿宋" w:hint="eastAsia"/>
                <w:sz w:val="22"/>
                <w:lang w:val="zh-CN" w:bidi="zh-CN"/>
              </w:rPr>
            </w:pPr>
          </w:p>
        </w:tc>
        <w:tc>
          <w:tcPr>
            <w:tcW w:w="1801" w:type="dxa"/>
          </w:tcPr>
          <w:p w14:paraId="2CC19833" w14:textId="77777777" w:rsidR="003A621D" w:rsidRDefault="003A621D">
            <w:pPr>
              <w:rPr>
                <w:rFonts w:ascii="仿宋" w:eastAsia="仿宋" w:hAnsi="仿宋" w:cs="仿宋" w:hint="eastAsia"/>
                <w:sz w:val="22"/>
                <w:lang w:val="zh-CN" w:bidi="zh-CN"/>
              </w:rPr>
            </w:pPr>
          </w:p>
        </w:tc>
        <w:tc>
          <w:tcPr>
            <w:tcW w:w="2431" w:type="dxa"/>
          </w:tcPr>
          <w:p w14:paraId="19F8B7B8" w14:textId="77777777" w:rsidR="003A621D" w:rsidRDefault="003A621D">
            <w:pPr>
              <w:rPr>
                <w:rFonts w:ascii="仿宋" w:eastAsia="仿宋" w:hAnsi="仿宋" w:cs="仿宋" w:hint="eastAsia"/>
                <w:sz w:val="22"/>
                <w:lang w:val="zh-CN" w:bidi="zh-CN"/>
              </w:rPr>
            </w:pPr>
          </w:p>
        </w:tc>
        <w:tc>
          <w:tcPr>
            <w:tcW w:w="1666" w:type="dxa"/>
          </w:tcPr>
          <w:p w14:paraId="75ACC37D" w14:textId="77777777" w:rsidR="003A621D" w:rsidRDefault="003A621D">
            <w:pPr>
              <w:rPr>
                <w:rFonts w:ascii="仿宋" w:eastAsia="仿宋" w:hAnsi="仿宋" w:cs="仿宋" w:hint="eastAsia"/>
                <w:sz w:val="22"/>
                <w:lang w:val="zh-CN" w:bidi="zh-CN"/>
              </w:rPr>
            </w:pPr>
          </w:p>
        </w:tc>
        <w:tc>
          <w:tcPr>
            <w:tcW w:w="1281" w:type="dxa"/>
          </w:tcPr>
          <w:p w14:paraId="7FD494B5" w14:textId="77777777" w:rsidR="003A621D" w:rsidRDefault="003A621D">
            <w:pPr>
              <w:rPr>
                <w:rFonts w:ascii="仿宋" w:eastAsia="仿宋" w:hAnsi="仿宋" w:cs="仿宋" w:hint="eastAsia"/>
                <w:sz w:val="22"/>
                <w:lang w:val="zh-CN" w:bidi="zh-CN"/>
              </w:rPr>
            </w:pPr>
          </w:p>
        </w:tc>
      </w:tr>
      <w:tr w:rsidR="003A621D" w14:paraId="1A5200BB" w14:textId="77777777">
        <w:trPr>
          <w:trHeight w:val="580"/>
        </w:trPr>
        <w:tc>
          <w:tcPr>
            <w:tcW w:w="1221" w:type="dxa"/>
          </w:tcPr>
          <w:p w14:paraId="27D30808" w14:textId="77777777" w:rsidR="003A621D" w:rsidRDefault="003A621D">
            <w:pPr>
              <w:rPr>
                <w:rFonts w:ascii="仿宋" w:eastAsia="仿宋" w:hAnsi="仿宋" w:cs="仿宋" w:hint="eastAsia"/>
                <w:sz w:val="22"/>
                <w:lang w:val="zh-CN" w:bidi="zh-CN"/>
              </w:rPr>
            </w:pPr>
          </w:p>
        </w:tc>
        <w:tc>
          <w:tcPr>
            <w:tcW w:w="1397" w:type="dxa"/>
          </w:tcPr>
          <w:p w14:paraId="65E7D01A" w14:textId="77777777" w:rsidR="003A621D" w:rsidRDefault="003A621D">
            <w:pPr>
              <w:rPr>
                <w:rFonts w:ascii="仿宋" w:eastAsia="仿宋" w:hAnsi="仿宋" w:cs="仿宋" w:hint="eastAsia"/>
                <w:sz w:val="22"/>
                <w:lang w:val="zh-CN" w:bidi="zh-CN"/>
              </w:rPr>
            </w:pPr>
          </w:p>
        </w:tc>
        <w:tc>
          <w:tcPr>
            <w:tcW w:w="1801" w:type="dxa"/>
          </w:tcPr>
          <w:p w14:paraId="0927744D" w14:textId="77777777" w:rsidR="003A621D" w:rsidRDefault="003A621D">
            <w:pPr>
              <w:rPr>
                <w:rFonts w:ascii="仿宋" w:eastAsia="仿宋" w:hAnsi="仿宋" w:cs="仿宋" w:hint="eastAsia"/>
                <w:sz w:val="22"/>
                <w:lang w:val="zh-CN" w:bidi="zh-CN"/>
              </w:rPr>
            </w:pPr>
          </w:p>
        </w:tc>
        <w:tc>
          <w:tcPr>
            <w:tcW w:w="2431" w:type="dxa"/>
          </w:tcPr>
          <w:p w14:paraId="49A5754E" w14:textId="77777777" w:rsidR="003A621D" w:rsidRDefault="003A621D">
            <w:pPr>
              <w:rPr>
                <w:rFonts w:ascii="仿宋" w:eastAsia="仿宋" w:hAnsi="仿宋" w:cs="仿宋" w:hint="eastAsia"/>
                <w:sz w:val="22"/>
                <w:lang w:val="zh-CN" w:bidi="zh-CN"/>
              </w:rPr>
            </w:pPr>
          </w:p>
        </w:tc>
        <w:tc>
          <w:tcPr>
            <w:tcW w:w="1666" w:type="dxa"/>
          </w:tcPr>
          <w:p w14:paraId="6B92082D" w14:textId="77777777" w:rsidR="003A621D" w:rsidRDefault="003A621D">
            <w:pPr>
              <w:rPr>
                <w:rFonts w:ascii="仿宋" w:eastAsia="仿宋" w:hAnsi="仿宋" w:cs="仿宋" w:hint="eastAsia"/>
                <w:sz w:val="22"/>
                <w:lang w:val="zh-CN" w:bidi="zh-CN"/>
              </w:rPr>
            </w:pPr>
          </w:p>
        </w:tc>
        <w:tc>
          <w:tcPr>
            <w:tcW w:w="1281" w:type="dxa"/>
          </w:tcPr>
          <w:p w14:paraId="5C509431" w14:textId="77777777" w:rsidR="003A621D" w:rsidRDefault="003A621D">
            <w:pPr>
              <w:rPr>
                <w:rFonts w:ascii="仿宋" w:eastAsia="仿宋" w:hAnsi="仿宋" w:cs="仿宋" w:hint="eastAsia"/>
                <w:sz w:val="22"/>
                <w:lang w:val="zh-CN" w:bidi="zh-CN"/>
              </w:rPr>
            </w:pPr>
          </w:p>
        </w:tc>
      </w:tr>
      <w:tr w:rsidR="003A621D" w14:paraId="36CD525F" w14:textId="77777777">
        <w:trPr>
          <w:trHeight w:val="580"/>
        </w:trPr>
        <w:tc>
          <w:tcPr>
            <w:tcW w:w="1221" w:type="dxa"/>
          </w:tcPr>
          <w:p w14:paraId="56F2D31C" w14:textId="77777777" w:rsidR="003A621D" w:rsidRDefault="003A621D">
            <w:pPr>
              <w:rPr>
                <w:rFonts w:ascii="仿宋" w:eastAsia="仿宋" w:hAnsi="仿宋" w:cs="仿宋" w:hint="eastAsia"/>
                <w:sz w:val="22"/>
                <w:lang w:val="zh-CN" w:bidi="zh-CN"/>
              </w:rPr>
            </w:pPr>
          </w:p>
        </w:tc>
        <w:tc>
          <w:tcPr>
            <w:tcW w:w="1397" w:type="dxa"/>
          </w:tcPr>
          <w:p w14:paraId="3C99B675" w14:textId="77777777" w:rsidR="003A621D" w:rsidRDefault="003A621D">
            <w:pPr>
              <w:rPr>
                <w:rFonts w:ascii="仿宋" w:eastAsia="仿宋" w:hAnsi="仿宋" w:cs="仿宋" w:hint="eastAsia"/>
                <w:sz w:val="22"/>
                <w:lang w:val="zh-CN" w:bidi="zh-CN"/>
              </w:rPr>
            </w:pPr>
          </w:p>
        </w:tc>
        <w:tc>
          <w:tcPr>
            <w:tcW w:w="1801" w:type="dxa"/>
          </w:tcPr>
          <w:p w14:paraId="6FF985CF" w14:textId="77777777" w:rsidR="003A621D" w:rsidRDefault="003A621D">
            <w:pPr>
              <w:rPr>
                <w:rFonts w:ascii="仿宋" w:eastAsia="仿宋" w:hAnsi="仿宋" w:cs="仿宋" w:hint="eastAsia"/>
                <w:sz w:val="22"/>
                <w:lang w:val="zh-CN" w:bidi="zh-CN"/>
              </w:rPr>
            </w:pPr>
          </w:p>
        </w:tc>
        <w:tc>
          <w:tcPr>
            <w:tcW w:w="2431" w:type="dxa"/>
          </w:tcPr>
          <w:p w14:paraId="528F5833" w14:textId="77777777" w:rsidR="003A621D" w:rsidRDefault="003A621D">
            <w:pPr>
              <w:rPr>
                <w:rFonts w:ascii="仿宋" w:eastAsia="仿宋" w:hAnsi="仿宋" w:cs="仿宋" w:hint="eastAsia"/>
                <w:sz w:val="22"/>
                <w:lang w:val="zh-CN" w:bidi="zh-CN"/>
              </w:rPr>
            </w:pPr>
          </w:p>
        </w:tc>
        <w:tc>
          <w:tcPr>
            <w:tcW w:w="1666" w:type="dxa"/>
          </w:tcPr>
          <w:p w14:paraId="60377C0F" w14:textId="77777777" w:rsidR="003A621D" w:rsidRDefault="003A621D">
            <w:pPr>
              <w:rPr>
                <w:rFonts w:ascii="仿宋" w:eastAsia="仿宋" w:hAnsi="仿宋" w:cs="仿宋" w:hint="eastAsia"/>
                <w:sz w:val="22"/>
                <w:lang w:val="zh-CN" w:bidi="zh-CN"/>
              </w:rPr>
            </w:pPr>
          </w:p>
        </w:tc>
        <w:tc>
          <w:tcPr>
            <w:tcW w:w="1281" w:type="dxa"/>
          </w:tcPr>
          <w:p w14:paraId="4B9F3BFE" w14:textId="77777777" w:rsidR="003A621D" w:rsidRDefault="003A621D">
            <w:pPr>
              <w:rPr>
                <w:rFonts w:ascii="仿宋" w:eastAsia="仿宋" w:hAnsi="仿宋" w:cs="仿宋" w:hint="eastAsia"/>
                <w:sz w:val="22"/>
                <w:lang w:val="zh-CN" w:bidi="zh-CN"/>
              </w:rPr>
            </w:pPr>
          </w:p>
        </w:tc>
      </w:tr>
      <w:tr w:rsidR="003A621D" w14:paraId="6A734FDA" w14:textId="77777777">
        <w:trPr>
          <w:trHeight w:val="580"/>
        </w:trPr>
        <w:tc>
          <w:tcPr>
            <w:tcW w:w="1221" w:type="dxa"/>
          </w:tcPr>
          <w:p w14:paraId="7DDDCAD8" w14:textId="77777777" w:rsidR="003A621D" w:rsidRDefault="003A621D">
            <w:pPr>
              <w:rPr>
                <w:rFonts w:ascii="仿宋" w:eastAsia="仿宋" w:hAnsi="仿宋" w:cs="仿宋" w:hint="eastAsia"/>
                <w:sz w:val="22"/>
                <w:lang w:val="zh-CN" w:bidi="zh-CN"/>
              </w:rPr>
            </w:pPr>
          </w:p>
        </w:tc>
        <w:tc>
          <w:tcPr>
            <w:tcW w:w="1397" w:type="dxa"/>
          </w:tcPr>
          <w:p w14:paraId="40BBB37C" w14:textId="77777777" w:rsidR="003A621D" w:rsidRDefault="003A621D">
            <w:pPr>
              <w:rPr>
                <w:rFonts w:ascii="仿宋" w:eastAsia="仿宋" w:hAnsi="仿宋" w:cs="仿宋" w:hint="eastAsia"/>
                <w:sz w:val="22"/>
                <w:lang w:val="zh-CN" w:bidi="zh-CN"/>
              </w:rPr>
            </w:pPr>
          </w:p>
        </w:tc>
        <w:tc>
          <w:tcPr>
            <w:tcW w:w="1801" w:type="dxa"/>
          </w:tcPr>
          <w:p w14:paraId="7BE16EFD" w14:textId="77777777" w:rsidR="003A621D" w:rsidRDefault="003A621D">
            <w:pPr>
              <w:rPr>
                <w:rFonts w:ascii="仿宋" w:eastAsia="仿宋" w:hAnsi="仿宋" w:cs="仿宋" w:hint="eastAsia"/>
                <w:sz w:val="22"/>
                <w:lang w:val="zh-CN" w:bidi="zh-CN"/>
              </w:rPr>
            </w:pPr>
          </w:p>
        </w:tc>
        <w:tc>
          <w:tcPr>
            <w:tcW w:w="2431" w:type="dxa"/>
          </w:tcPr>
          <w:p w14:paraId="126BE30A" w14:textId="77777777" w:rsidR="003A621D" w:rsidRDefault="003A621D">
            <w:pPr>
              <w:rPr>
                <w:rFonts w:ascii="仿宋" w:eastAsia="仿宋" w:hAnsi="仿宋" w:cs="仿宋" w:hint="eastAsia"/>
                <w:sz w:val="22"/>
                <w:lang w:val="zh-CN" w:bidi="zh-CN"/>
              </w:rPr>
            </w:pPr>
          </w:p>
        </w:tc>
        <w:tc>
          <w:tcPr>
            <w:tcW w:w="1666" w:type="dxa"/>
          </w:tcPr>
          <w:p w14:paraId="4FF1A550" w14:textId="77777777" w:rsidR="003A621D" w:rsidRDefault="003A621D">
            <w:pPr>
              <w:rPr>
                <w:rFonts w:ascii="仿宋" w:eastAsia="仿宋" w:hAnsi="仿宋" w:cs="仿宋" w:hint="eastAsia"/>
                <w:sz w:val="22"/>
                <w:lang w:val="zh-CN" w:bidi="zh-CN"/>
              </w:rPr>
            </w:pPr>
          </w:p>
        </w:tc>
        <w:tc>
          <w:tcPr>
            <w:tcW w:w="1281" w:type="dxa"/>
          </w:tcPr>
          <w:p w14:paraId="045FCE20" w14:textId="77777777" w:rsidR="003A621D" w:rsidRDefault="003A621D">
            <w:pPr>
              <w:rPr>
                <w:rFonts w:ascii="仿宋" w:eastAsia="仿宋" w:hAnsi="仿宋" w:cs="仿宋" w:hint="eastAsia"/>
                <w:sz w:val="22"/>
                <w:lang w:val="zh-CN" w:bidi="zh-CN"/>
              </w:rPr>
            </w:pPr>
          </w:p>
        </w:tc>
      </w:tr>
      <w:tr w:rsidR="003A621D" w14:paraId="4BA64FD0" w14:textId="77777777">
        <w:trPr>
          <w:trHeight w:val="580"/>
        </w:trPr>
        <w:tc>
          <w:tcPr>
            <w:tcW w:w="1221" w:type="dxa"/>
          </w:tcPr>
          <w:p w14:paraId="64CB612B" w14:textId="77777777" w:rsidR="003A621D" w:rsidRDefault="003A621D">
            <w:pPr>
              <w:rPr>
                <w:rFonts w:ascii="仿宋" w:eastAsia="仿宋" w:hAnsi="仿宋" w:cs="仿宋" w:hint="eastAsia"/>
                <w:sz w:val="22"/>
                <w:lang w:val="zh-CN" w:bidi="zh-CN"/>
              </w:rPr>
            </w:pPr>
          </w:p>
        </w:tc>
        <w:tc>
          <w:tcPr>
            <w:tcW w:w="1397" w:type="dxa"/>
          </w:tcPr>
          <w:p w14:paraId="695B9BF0" w14:textId="77777777" w:rsidR="003A621D" w:rsidRDefault="003A621D">
            <w:pPr>
              <w:rPr>
                <w:rFonts w:ascii="仿宋" w:eastAsia="仿宋" w:hAnsi="仿宋" w:cs="仿宋" w:hint="eastAsia"/>
                <w:sz w:val="22"/>
                <w:lang w:val="zh-CN" w:bidi="zh-CN"/>
              </w:rPr>
            </w:pPr>
          </w:p>
        </w:tc>
        <w:tc>
          <w:tcPr>
            <w:tcW w:w="1801" w:type="dxa"/>
          </w:tcPr>
          <w:p w14:paraId="7A7A46E9" w14:textId="77777777" w:rsidR="003A621D" w:rsidRDefault="003A621D">
            <w:pPr>
              <w:rPr>
                <w:rFonts w:ascii="仿宋" w:eastAsia="仿宋" w:hAnsi="仿宋" w:cs="仿宋" w:hint="eastAsia"/>
                <w:sz w:val="22"/>
                <w:lang w:val="zh-CN" w:bidi="zh-CN"/>
              </w:rPr>
            </w:pPr>
          </w:p>
        </w:tc>
        <w:tc>
          <w:tcPr>
            <w:tcW w:w="2431" w:type="dxa"/>
          </w:tcPr>
          <w:p w14:paraId="3FFF5B18" w14:textId="77777777" w:rsidR="003A621D" w:rsidRDefault="003A621D">
            <w:pPr>
              <w:rPr>
                <w:rFonts w:ascii="仿宋" w:eastAsia="仿宋" w:hAnsi="仿宋" w:cs="仿宋" w:hint="eastAsia"/>
                <w:sz w:val="22"/>
                <w:lang w:val="zh-CN" w:bidi="zh-CN"/>
              </w:rPr>
            </w:pPr>
          </w:p>
        </w:tc>
        <w:tc>
          <w:tcPr>
            <w:tcW w:w="1666" w:type="dxa"/>
          </w:tcPr>
          <w:p w14:paraId="42568AB3" w14:textId="77777777" w:rsidR="003A621D" w:rsidRDefault="003A621D">
            <w:pPr>
              <w:rPr>
                <w:rFonts w:ascii="仿宋" w:eastAsia="仿宋" w:hAnsi="仿宋" w:cs="仿宋" w:hint="eastAsia"/>
                <w:sz w:val="22"/>
                <w:lang w:val="zh-CN" w:bidi="zh-CN"/>
              </w:rPr>
            </w:pPr>
          </w:p>
        </w:tc>
        <w:tc>
          <w:tcPr>
            <w:tcW w:w="1281" w:type="dxa"/>
          </w:tcPr>
          <w:p w14:paraId="0D13CCD9" w14:textId="77777777" w:rsidR="003A621D" w:rsidRDefault="003A621D">
            <w:pPr>
              <w:rPr>
                <w:rFonts w:ascii="仿宋" w:eastAsia="仿宋" w:hAnsi="仿宋" w:cs="仿宋" w:hint="eastAsia"/>
                <w:sz w:val="22"/>
                <w:lang w:val="zh-CN" w:bidi="zh-CN"/>
              </w:rPr>
            </w:pPr>
          </w:p>
        </w:tc>
      </w:tr>
      <w:tr w:rsidR="003A621D" w14:paraId="196CF194" w14:textId="77777777">
        <w:trPr>
          <w:trHeight w:val="610"/>
        </w:trPr>
        <w:tc>
          <w:tcPr>
            <w:tcW w:w="1221" w:type="dxa"/>
          </w:tcPr>
          <w:p w14:paraId="4650B421" w14:textId="77777777" w:rsidR="003A621D" w:rsidRDefault="003A621D">
            <w:pPr>
              <w:rPr>
                <w:rFonts w:ascii="仿宋" w:eastAsia="仿宋" w:hAnsi="仿宋" w:cs="仿宋" w:hint="eastAsia"/>
                <w:sz w:val="22"/>
                <w:lang w:val="zh-CN" w:bidi="zh-CN"/>
              </w:rPr>
            </w:pPr>
          </w:p>
        </w:tc>
        <w:tc>
          <w:tcPr>
            <w:tcW w:w="1397" w:type="dxa"/>
          </w:tcPr>
          <w:p w14:paraId="211B4077" w14:textId="77777777" w:rsidR="003A621D" w:rsidRDefault="003A621D">
            <w:pPr>
              <w:rPr>
                <w:rFonts w:ascii="仿宋" w:eastAsia="仿宋" w:hAnsi="仿宋" w:cs="仿宋" w:hint="eastAsia"/>
                <w:sz w:val="22"/>
                <w:lang w:val="zh-CN" w:bidi="zh-CN"/>
              </w:rPr>
            </w:pPr>
          </w:p>
        </w:tc>
        <w:tc>
          <w:tcPr>
            <w:tcW w:w="1801" w:type="dxa"/>
          </w:tcPr>
          <w:p w14:paraId="2D84CCFB" w14:textId="77777777" w:rsidR="003A621D" w:rsidRDefault="003A621D">
            <w:pPr>
              <w:rPr>
                <w:rFonts w:ascii="仿宋" w:eastAsia="仿宋" w:hAnsi="仿宋" w:cs="仿宋" w:hint="eastAsia"/>
                <w:sz w:val="22"/>
                <w:lang w:val="zh-CN" w:bidi="zh-CN"/>
              </w:rPr>
            </w:pPr>
          </w:p>
        </w:tc>
        <w:tc>
          <w:tcPr>
            <w:tcW w:w="2431" w:type="dxa"/>
          </w:tcPr>
          <w:p w14:paraId="5AB8720E" w14:textId="77777777" w:rsidR="003A621D" w:rsidRDefault="003A621D">
            <w:pPr>
              <w:rPr>
                <w:rFonts w:ascii="仿宋" w:eastAsia="仿宋" w:hAnsi="仿宋" w:cs="仿宋" w:hint="eastAsia"/>
                <w:sz w:val="22"/>
                <w:lang w:val="zh-CN" w:bidi="zh-CN"/>
              </w:rPr>
            </w:pPr>
          </w:p>
        </w:tc>
        <w:tc>
          <w:tcPr>
            <w:tcW w:w="1666" w:type="dxa"/>
          </w:tcPr>
          <w:p w14:paraId="70FC57C1" w14:textId="77777777" w:rsidR="003A621D" w:rsidRDefault="003A621D">
            <w:pPr>
              <w:rPr>
                <w:rFonts w:ascii="仿宋" w:eastAsia="仿宋" w:hAnsi="仿宋" w:cs="仿宋" w:hint="eastAsia"/>
                <w:sz w:val="22"/>
                <w:lang w:val="zh-CN" w:bidi="zh-CN"/>
              </w:rPr>
            </w:pPr>
          </w:p>
        </w:tc>
        <w:tc>
          <w:tcPr>
            <w:tcW w:w="1281" w:type="dxa"/>
          </w:tcPr>
          <w:p w14:paraId="1BBF6AB2" w14:textId="77777777" w:rsidR="003A621D" w:rsidRDefault="003A621D">
            <w:pPr>
              <w:rPr>
                <w:rFonts w:ascii="仿宋" w:eastAsia="仿宋" w:hAnsi="仿宋" w:cs="仿宋" w:hint="eastAsia"/>
                <w:sz w:val="22"/>
                <w:lang w:val="zh-CN" w:bidi="zh-CN"/>
              </w:rPr>
            </w:pPr>
          </w:p>
        </w:tc>
      </w:tr>
    </w:tbl>
    <w:p w14:paraId="195D811F" w14:textId="77777777" w:rsidR="003A621D" w:rsidRDefault="003A621D">
      <w:pPr>
        <w:wordWrap w:val="0"/>
        <w:spacing w:line="560" w:lineRule="exact"/>
        <w:ind w:right="884"/>
        <w:rPr>
          <w:rFonts w:ascii="仿宋" w:eastAsia="仿宋" w:hAnsi="仿宋" w:hint="eastAsia"/>
          <w:b/>
          <w:bCs/>
          <w:sz w:val="44"/>
          <w:szCs w:val="32"/>
        </w:rPr>
      </w:pPr>
    </w:p>
    <w:p w14:paraId="60D66BE5" w14:textId="77777777" w:rsidR="003A621D" w:rsidRDefault="00000000">
      <w:pPr>
        <w:snapToGrid w:val="0"/>
        <w:spacing w:line="460" w:lineRule="exact"/>
        <w:rPr>
          <w:rFonts w:ascii="仿宋" w:eastAsia="仿宋" w:hAnsi="仿宋" w:hint="eastAsia"/>
          <w:sz w:val="24"/>
          <w:szCs w:val="22"/>
        </w:rPr>
      </w:pPr>
      <w:r>
        <w:rPr>
          <w:rFonts w:ascii="仿宋" w:eastAsia="仿宋" w:hAnsi="仿宋" w:hint="eastAsia"/>
          <w:sz w:val="24"/>
          <w:szCs w:val="22"/>
        </w:rPr>
        <w:t xml:space="preserve"> </w:t>
      </w:r>
    </w:p>
    <w:p w14:paraId="1143680A" w14:textId="77777777" w:rsidR="003A621D" w:rsidRDefault="003A621D">
      <w:pPr>
        <w:wordWrap w:val="0"/>
        <w:spacing w:line="560" w:lineRule="exact"/>
        <w:ind w:right="884" w:firstLineChars="700" w:firstLine="3092"/>
        <w:rPr>
          <w:rFonts w:ascii="仿宋" w:eastAsia="仿宋" w:hAnsi="仿宋" w:hint="eastAsia"/>
          <w:b/>
          <w:bCs/>
          <w:sz w:val="44"/>
          <w:szCs w:val="32"/>
        </w:rPr>
      </w:pPr>
    </w:p>
    <w:p w14:paraId="5E418172" w14:textId="77777777" w:rsidR="003A621D" w:rsidRDefault="003A621D">
      <w:pPr>
        <w:wordWrap w:val="0"/>
        <w:spacing w:line="560" w:lineRule="exact"/>
        <w:ind w:right="884" w:firstLineChars="700" w:firstLine="3092"/>
        <w:rPr>
          <w:rFonts w:ascii="仿宋" w:eastAsia="仿宋" w:hAnsi="仿宋" w:hint="eastAsia"/>
          <w:b/>
          <w:bCs/>
          <w:sz w:val="44"/>
          <w:szCs w:val="32"/>
        </w:rPr>
      </w:pPr>
    </w:p>
    <w:p w14:paraId="4D2B4197" w14:textId="77777777" w:rsidR="003A621D" w:rsidRDefault="00000000">
      <w:pPr>
        <w:wordWrap w:val="0"/>
        <w:spacing w:line="560" w:lineRule="exact"/>
        <w:ind w:right="884" w:firstLineChars="1500" w:firstLine="4800"/>
        <w:rPr>
          <w:rFonts w:ascii="仿宋" w:eastAsia="仿宋" w:hAnsi="仿宋" w:hint="eastAsia"/>
          <w:sz w:val="32"/>
          <w:szCs w:val="32"/>
        </w:rPr>
      </w:pPr>
      <w:r>
        <w:rPr>
          <w:rFonts w:ascii="仿宋" w:eastAsia="仿宋" w:hAnsi="仿宋" w:hint="eastAsia"/>
          <w:sz w:val="32"/>
          <w:szCs w:val="32"/>
        </w:rPr>
        <w:t xml:space="preserve">投标人名称（盖章）： </w:t>
      </w:r>
    </w:p>
    <w:p w14:paraId="5315412F" w14:textId="77777777" w:rsidR="003A621D" w:rsidRDefault="00000000">
      <w:pPr>
        <w:jc w:val="center"/>
        <w:rPr>
          <w:rFonts w:ascii="仿宋" w:eastAsia="仿宋" w:hAnsi="仿宋" w:hint="eastAsia"/>
          <w:sz w:val="32"/>
          <w:szCs w:val="32"/>
        </w:rPr>
      </w:pPr>
      <w:r>
        <w:rPr>
          <w:rFonts w:ascii="仿宋" w:eastAsia="仿宋" w:hAnsi="仿宋" w:hint="eastAsia"/>
          <w:sz w:val="32"/>
          <w:szCs w:val="32"/>
        </w:rPr>
        <w:t xml:space="preserve">                        法定代表人签章：</w:t>
      </w:r>
    </w:p>
    <w:p w14:paraId="431AB31D" w14:textId="77777777" w:rsidR="003A621D" w:rsidRDefault="003A621D">
      <w:pPr>
        <w:jc w:val="center"/>
        <w:rPr>
          <w:rFonts w:ascii="仿宋" w:eastAsia="仿宋" w:hAnsi="仿宋" w:hint="eastAsia"/>
          <w:sz w:val="32"/>
          <w:szCs w:val="32"/>
        </w:rPr>
      </w:pPr>
    </w:p>
    <w:p w14:paraId="72CAD0CD" w14:textId="77777777" w:rsidR="003A621D" w:rsidRDefault="003A621D">
      <w:pPr>
        <w:jc w:val="center"/>
        <w:rPr>
          <w:rFonts w:ascii="仿宋" w:eastAsia="仿宋" w:hAnsi="仿宋" w:hint="eastAsia"/>
        </w:rPr>
      </w:pPr>
    </w:p>
    <w:p w14:paraId="6E806B49" w14:textId="77777777" w:rsidR="003A621D" w:rsidRDefault="003A621D">
      <w:pPr>
        <w:jc w:val="center"/>
        <w:rPr>
          <w:rFonts w:ascii="仿宋" w:eastAsia="仿宋" w:hAnsi="仿宋" w:hint="eastAsia"/>
        </w:rPr>
      </w:pPr>
    </w:p>
    <w:p w14:paraId="3082DB0C" w14:textId="77777777" w:rsidR="003A621D" w:rsidRDefault="003A621D">
      <w:pPr>
        <w:pStyle w:val="a8"/>
        <w:rPr>
          <w:rFonts w:ascii="仿宋" w:eastAsia="仿宋" w:hAnsi="仿宋" w:hint="eastAsia"/>
        </w:rPr>
      </w:pPr>
    </w:p>
    <w:p w14:paraId="09D43A0E" w14:textId="77777777" w:rsidR="003A621D" w:rsidRDefault="00000000">
      <w:pPr>
        <w:pStyle w:val="3"/>
        <w:jc w:val="center"/>
        <w:rPr>
          <w:rFonts w:ascii="仿宋" w:eastAsia="仿宋" w:hAnsi="仿宋" w:cs="宋体" w:hint="eastAsia"/>
          <w:bCs/>
          <w:szCs w:val="32"/>
        </w:rPr>
      </w:pPr>
      <w:r>
        <w:rPr>
          <w:rFonts w:ascii="仿宋" w:eastAsia="仿宋" w:hAnsi="仿宋" w:cs="宋体" w:hint="eastAsia"/>
          <w:bCs/>
          <w:sz w:val="36"/>
          <w:szCs w:val="36"/>
        </w:rPr>
        <w:lastRenderedPageBreak/>
        <w:t>投标人2023年1月1日至今完成的国内同类项目业绩表</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1800"/>
        <w:gridCol w:w="2047"/>
        <w:gridCol w:w="1260"/>
        <w:gridCol w:w="1929"/>
        <w:gridCol w:w="1470"/>
      </w:tblGrid>
      <w:tr w:rsidR="003A621D" w14:paraId="68E64082" w14:textId="77777777">
        <w:trPr>
          <w:trHeight w:val="568"/>
          <w:jc w:val="center"/>
        </w:trPr>
        <w:tc>
          <w:tcPr>
            <w:tcW w:w="1034" w:type="dxa"/>
            <w:vAlign w:val="center"/>
          </w:tcPr>
          <w:p w14:paraId="39FB7181" w14:textId="77777777" w:rsidR="003A621D" w:rsidRDefault="00000000">
            <w:pPr>
              <w:jc w:val="center"/>
              <w:rPr>
                <w:rFonts w:ascii="仿宋" w:eastAsia="仿宋" w:hAnsi="仿宋" w:cs="宋体" w:hint="eastAsia"/>
                <w:sz w:val="28"/>
                <w:szCs w:val="28"/>
              </w:rPr>
            </w:pPr>
            <w:r>
              <w:rPr>
                <w:rFonts w:ascii="仿宋" w:eastAsia="仿宋" w:hAnsi="仿宋" w:cs="宋体" w:hint="eastAsia"/>
                <w:sz w:val="28"/>
                <w:szCs w:val="28"/>
              </w:rPr>
              <w:t>序号</w:t>
            </w:r>
          </w:p>
        </w:tc>
        <w:tc>
          <w:tcPr>
            <w:tcW w:w="1800" w:type="dxa"/>
            <w:vAlign w:val="center"/>
          </w:tcPr>
          <w:p w14:paraId="5BB96BE1" w14:textId="77777777" w:rsidR="003A621D" w:rsidRDefault="00000000">
            <w:pPr>
              <w:jc w:val="center"/>
              <w:rPr>
                <w:rFonts w:ascii="仿宋" w:eastAsia="仿宋" w:hAnsi="仿宋" w:cs="宋体" w:hint="eastAsia"/>
                <w:sz w:val="28"/>
                <w:szCs w:val="28"/>
              </w:rPr>
            </w:pPr>
            <w:r>
              <w:rPr>
                <w:rFonts w:ascii="仿宋" w:eastAsia="仿宋" w:hAnsi="仿宋" w:cs="宋体" w:hint="eastAsia"/>
                <w:sz w:val="28"/>
                <w:szCs w:val="28"/>
              </w:rPr>
              <w:t>项目名称</w:t>
            </w:r>
          </w:p>
        </w:tc>
        <w:tc>
          <w:tcPr>
            <w:tcW w:w="2047" w:type="dxa"/>
            <w:vAlign w:val="center"/>
          </w:tcPr>
          <w:p w14:paraId="4473468A" w14:textId="77777777" w:rsidR="003A621D" w:rsidRDefault="00000000">
            <w:pPr>
              <w:jc w:val="center"/>
              <w:rPr>
                <w:rFonts w:ascii="仿宋" w:eastAsia="仿宋" w:hAnsi="仿宋" w:cs="宋体" w:hint="eastAsia"/>
                <w:sz w:val="28"/>
                <w:szCs w:val="28"/>
              </w:rPr>
            </w:pPr>
            <w:r>
              <w:rPr>
                <w:rFonts w:ascii="仿宋" w:eastAsia="仿宋" w:hAnsi="仿宋" w:cs="宋体" w:hint="eastAsia"/>
                <w:sz w:val="28"/>
                <w:szCs w:val="28"/>
              </w:rPr>
              <w:t>建设单位</w:t>
            </w:r>
          </w:p>
        </w:tc>
        <w:tc>
          <w:tcPr>
            <w:tcW w:w="1260" w:type="dxa"/>
            <w:vAlign w:val="center"/>
          </w:tcPr>
          <w:p w14:paraId="6E85DEBE" w14:textId="77777777" w:rsidR="003A621D" w:rsidRDefault="00000000">
            <w:pPr>
              <w:jc w:val="center"/>
              <w:rPr>
                <w:rFonts w:ascii="仿宋" w:eastAsia="仿宋" w:hAnsi="仿宋" w:cs="宋体" w:hint="eastAsia"/>
                <w:sz w:val="28"/>
                <w:szCs w:val="28"/>
              </w:rPr>
            </w:pPr>
            <w:r>
              <w:rPr>
                <w:rFonts w:ascii="仿宋" w:eastAsia="仿宋" w:hAnsi="仿宋" w:cs="宋体" w:hint="eastAsia"/>
                <w:sz w:val="28"/>
                <w:szCs w:val="28"/>
              </w:rPr>
              <w:t>合同额</w:t>
            </w:r>
          </w:p>
        </w:tc>
        <w:tc>
          <w:tcPr>
            <w:tcW w:w="1929" w:type="dxa"/>
            <w:vAlign w:val="center"/>
          </w:tcPr>
          <w:p w14:paraId="32CCFAE4" w14:textId="77777777" w:rsidR="003A621D" w:rsidRDefault="00000000">
            <w:pPr>
              <w:jc w:val="center"/>
              <w:rPr>
                <w:rFonts w:ascii="仿宋" w:eastAsia="仿宋" w:hAnsi="仿宋" w:cs="宋体" w:hint="eastAsia"/>
                <w:sz w:val="28"/>
                <w:szCs w:val="28"/>
              </w:rPr>
            </w:pPr>
            <w:r>
              <w:rPr>
                <w:rFonts w:ascii="仿宋" w:eastAsia="仿宋" w:hAnsi="仿宋" w:cs="宋体" w:hint="eastAsia"/>
                <w:sz w:val="28"/>
                <w:szCs w:val="28"/>
              </w:rPr>
              <w:t>电话/联系人</w:t>
            </w:r>
          </w:p>
        </w:tc>
        <w:tc>
          <w:tcPr>
            <w:tcW w:w="1470" w:type="dxa"/>
            <w:vAlign w:val="center"/>
          </w:tcPr>
          <w:p w14:paraId="21551099" w14:textId="77777777" w:rsidR="003A621D" w:rsidRDefault="00000000">
            <w:pPr>
              <w:jc w:val="center"/>
              <w:rPr>
                <w:rFonts w:ascii="仿宋" w:eastAsia="仿宋" w:hAnsi="仿宋" w:cs="宋体" w:hint="eastAsia"/>
                <w:sz w:val="28"/>
                <w:szCs w:val="28"/>
              </w:rPr>
            </w:pPr>
            <w:r>
              <w:rPr>
                <w:rFonts w:ascii="仿宋" w:eastAsia="仿宋" w:hAnsi="仿宋" w:cs="宋体" w:hint="eastAsia"/>
                <w:sz w:val="28"/>
                <w:szCs w:val="28"/>
              </w:rPr>
              <w:t>备注</w:t>
            </w:r>
          </w:p>
        </w:tc>
      </w:tr>
      <w:tr w:rsidR="003A621D" w14:paraId="04AA779C" w14:textId="77777777">
        <w:trPr>
          <w:trHeight w:val="729"/>
          <w:jc w:val="center"/>
        </w:trPr>
        <w:tc>
          <w:tcPr>
            <w:tcW w:w="1034" w:type="dxa"/>
            <w:vAlign w:val="center"/>
          </w:tcPr>
          <w:p w14:paraId="4D861BED" w14:textId="77777777" w:rsidR="003A621D" w:rsidRDefault="003A621D">
            <w:pPr>
              <w:jc w:val="center"/>
              <w:rPr>
                <w:rFonts w:ascii="仿宋" w:eastAsia="仿宋" w:hAnsi="仿宋" w:cs="宋体" w:hint="eastAsia"/>
                <w:sz w:val="28"/>
                <w:szCs w:val="28"/>
              </w:rPr>
            </w:pPr>
          </w:p>
        </w:tc>
        <w:tc>
          <w:tcPr>
            <w:tcW w:w="1800" w:type="dxa"/>
            <w:vAlign w:val="center"/>
          </w:tcPr>
          <w:p w14:paraId="1180143C" w14:textId="77777777" w:rsidR="003A621D" w:rsidRDefault="003A621D">
            <w:pPr>
              <w:jc w:val="center"/>
              <w:rPr>
                <w:rFonts w:ascii="仿宋" w:eastAsia="仿宋" w:hAnsi="仿宋" w:cs="宋体" w:hint="eastAsia"/>
                <w:sz w:val="28"/>
                <w:szCs w:val="28"/>
              </w:rPr>
            </w:pPr>
          </w:p>
        </w:tc>
        <w:tc>
          <w:tcPr>
            <w:tcW w:w="2047" w:type="dxa"/>
            <w:vAlign w:val="center"/>
          </w:tcPr>
          <w:p w14:paraId="493EB15B" w14:textId="77777777" w:rsidR="003A621D" w:rsidRDefault="003A621D">
            <w:pPr>
              <w:jc w:val="center"/>
              <w:rPr>
                <w:rFonts w:ascii="仿宋" w:eastAsia="仿宋" w:hAnsi="仿宋" w:cs="宋体" w:hint="eastAsia"/>
                <w:sz w:val="28"/>
                <w:szCs w:val="28"/>
              </w:rPr>
            </w:pPr>
          </w:p>
        </w:tc>
        <w:tc>
          <w:tcPr>
            <w:tcW w:w="1260" w:type="dxa"/>
            <w:vAlign w:val="center"/>
          </w:tcPr>
          <w:p w14:paraId="13588FF4" w14:textId="77777777" w:rsidR="003A621D" w:rsidRDefault="003A621D">
            <w:pPr>
              <w:jc w:val="center"/>
              <w:rPr>
                <w:rFonts w:ascii="仿宋" w:eastAsia="仿宋" w:hAnsi="仿宋" w:cs="宋体" w:hint="eastAsia"/>
                <w:sz w:val="28"/>
                <w:szCs w:val="28"/>
              </w:rPr>
            </w:pPr>
          </w:p>
        </w:tc>
        <w:tc>
          <w:tcPr>
            <w:tcW w:w="1929" w:type="dxa"/>
            <w:vAlign w:val="center"/>
          </w:tcPr>
          <w:p w14:paraId="61B25488" w14:textId="77777777" w:rsidR="003A621D" w:rsidRDefault="003A621D">
            <w:pPr>
              <w:jc w:val="center"/>
              <w:rPr>
                <w:rFonts w:ascii="仿宋" w:eastAsia="仿宋" w:hAnsi="仿宋" w:cs="宋体" w:hint="eastAsia"/>
                <w:sz w:val="28"/>
                <w:szCs w:val="28"/>
              </w:rPr>
            </w:pPr>
          </w:p>
        </w:tc>
        <w:tc>
          <w:tcPr>
            <w:tcW w:w="1470" w:type="dxa"/>
            <w:vAlign w:val="center"/>
          </w:tcPr>
          <w:p w14:paraId="2CF0A911" w14:textId="77777777" w:rsidR="003A621D" w:rsidRDefault="003A621D">
            <w:pPr>
              <w:jc w:val="center"/>
              <w:rPr>
                <w:rFonts w:ascii="仿宋" w:eastAsia="仿宋" w:hAnsi="仿宋" w:cs="宋体" w:hint="eastAsia"/>
                <w:sz w:val="28"/>
                <w:szCs w:val="28"/>
              </w:rPr>
            </w:pPr>
          </w:p>
        </w:tc>
      </w:tr>
      <w:tr w:rsidR="003A621D" w14:paraId="495B503F" w14:textId="77777777">
        <w:trPr>
          <w:trHeight w:val="729"/>
          <w:jc w:val="center"/>
        </w:trPr>
        <w:tc>
          <w:tcPr>
            <w:tcW w:w="1034" w:type="dxa"/>
            <w:vAlign w:val="center"/>
          </w:tcPr>
          <w:p w14:paraId="05EB9536" w14:textId="77777777" w:rsidR="003A621D" w:rsidRDefault="003A621D">
            <w:pPr>
              <w:rPr>
                <w:rFonts w:ascii="仿宋" w:eastAsia="仿宋" w:hAnsi="仿宋" w:cs="宋体" w:hint="eastAsia"/>
                <w:sz w:val="28"/>
                <w:szCs w:val="28"/>
              </w:rPr>
            </w:pPr>
          </w:p>
        </w:tc>
        <w:tc>
          <w:tcPr>
            <w:tcW w:w="1800" w:type="dxa"/>
            <w:vAlign w:val="center"/>
          </w:tcPr>
          <w:p w14:paraId="7E08C662" w14:textId="77777777" w:rsidR="003A621D" w:rsidRDefault="003A621D">
            <w:pPr>
              <w:jc w:val="center"/>
              <w:rPr>
                <w:rFonts w:ascii="仿宋" w:eastAsia="仿宋" w:hAnsi="仿宋" w:cs="宋体" w:hint="eastAsia"/>
                <w:sz w:val="28"/>
                <w:szCs w:val="28"/>
              </w:rPr>
            </w:pPr>
          </w:p>
        </w:tc>
        <w:tc>
          <w:tcPr>
            <w:tcW w:w="2047" w:type="dxa"/>
            <w:vAlign w:val="center"/>
          </w:tcPr>
          <w:p w14:paraId="789D5A3A" w14:textId="77777777" w:rsidR="003A621D" w:rsidRDefault="003A621D">
            <w:pPr>
              <w:jc w:val="center"/>
              <w:rPr>
                <w:rFonts w:ascii="仿宋" w:eastAsia="仿宋" w:hAnsi="仿宋" w:cs="宋体" w:hint="eastAsia"/>
                <w:sz w:val="28"/>
                <w:szCs w:val="28"/>
              </w:rPr>
            </w:pPr>
          </w:p>
        </w:tc>
        <w:tc>
          <w:tcPr>
            <w:tcW w:w="1260" w:type="dxa"/>
            <w:vAlign w:val="center"/>
          </w:tcPr>
          <w:p w14:paraId="76165934" w14:textId="77777777" w:rsidR="003A621D" w:rsidRDefault="003A621D">
            <w:pPr>
              <w:jc w:val="center"/>
              <w:rPr>
                <w:rFonts w:ascii="仿宋" w:eastAsia="仿宋" w:hAnsi="仿宋" w:cs="宋体" w:hint="eastAsia"/>
                <w:sz w:val="28"/>
                <w:szCs w:val="28"/>
              </w:rPr>
            </w:pPr>
          </w:p>
        </w:tc>
        <w:tc>
          <w:tcPr>
            <w:tcW w:w="1929" w:type="dxa"/>
            <w:vAlign w:val="center"/>
          </w:tcPr>
          <w:p w14:paraId="33448A56" w14:textId="77777777" w:rsidR="003A621D" w:rsidRDefault="003A621D">
            <w:pPr>
              <w:jc w:val="center"/>
              <w:rPr>
                <w:rFonts w:ascii="仿宋" w:eastAsia="仿宋" w:hAnsi="仿宋" w:cs="宋体" w:hint="eastAsia"/>
                <w:sz w:val="28"/>
                <w:szCs w:val="28"/>
              </w:rPr>
            </w:pPr>
          </w:p>
        </w:tc>
        <w:tc>
          <w:tcPr>
            <w:tcW w:w="1470" w:type="dxa"/>
            <w:vAlign w:val="center"/>
          </w:tcPr>
          <w:p w14:paraId="6FE26540" w14:textId="77777777" w:rsidR="003A621D" w:rsidRDefault="003A621D">
            <w:pPr>
              <w:jc w:val="center"/>
              <w:rPr>
                <w:rFonts w:ascii="仿宋" w:eastAsia="仿宋" w:hAnsi="仿宋" w:cs="宋体" w:hint="eastAsia"/>
                <w:sz w:val="28"/>
                <w:szCs w:val="28"/>
              </w:rPr>
            </w:pPr>
          </w:p>
        </w:tc>
      </w:tr>
      <w:tr w:rsidR="003A621D" w14:paraId="369777A8" w14:textId="77777777">
        <w:trPr>
          <w:trHeight w:val="729"/>
          <w:jc w:val="center"/>
        </w:trPr>
        <w:tc>
          <w:tcPr>
            <w:tcW w:w="1034" w:type="dxa"/>
            <w:vAlign w:val="center"/>
          </w:tcPr>
          <w:p w14:paraId="790250BF" w14:textId="77777777" w:rsidR="003A621D" w:rsidRDefault="003A621D">
            <w:pPr>
              <w:rPr>
                <w:rFonts w:ascii="仿宋" w:eastAsia="仿宋" w:hAnsi="仿宋" w:cs="宋体" w:hint="eastAsia"/>
                <w:sz w:val="28"/>
                <w:szCs w:val="28"/>
              </w:rPr>
            </w:pPr>
          </w:p>
        </w:tc>
        <w:tc>
          <w:tcPr>
            <w:tcW w:w="1800" w:type="dxa"/>
            <w:vAlign w:val="center"/>
          </w:tcPr>
          <w:p w14:paraId="6F120E45" w14:textId="77777777" w:rsidR="003A621D" w:rsidRDefault="003A621D">
            <w:pPr>
              <w:jc w:val="center"/>
              <w:rPr>
                <w:rFonts w:ascii="仿宋" w:eastAsia="仿宋" w:hAnsi="仿宋" w:cs="宋体" w:hint="eastAsia"/>
                <w:sz w:val="28"/>
                <w:szCs w:val="28"/>
              </w:rPr>
            </w:pPr>
          </w:p>
        </w:tc>
        <w:tc>
          <w:tcPr>
            <w:tcW w:w="2047" w:type="dxa"/>
            <w:vAlign w:val="center"/>
          </w:tcPr>
          <w:p w14:paraId="5848998E" w14:textId="77777777" w:rsidR="003A621D" w:rsidRDefault="003A621D">
            <w:pPr>
              <w:jc w:val="center"/>
              <w:rPr>
                <w:rFonts w:ascii="仿宋" w:eastAsia="仿宋" w:hAnsi="仿宋" w:cs="宋体" w:hint="eastAsia"/>
                <w:sz w:val="28"/>
                <w:szCs w:val="28"/>
              </w:rPr>
            </w:pPr>
          </w:p>
        </w:tc>
        <w:tc>
          <w:tcPr>
            <w:tcW w:w="1260" w:type="dxa"/>
            <w:vAlign w:val="center"/>
          </w:tcPr>
          <w:p w14:paraId="6298D44B" w14:textId="77777777" w:rsidR="003A621D" w:rsidRDefault="003A621D">
            <w:pPr>
              <w:jc w:val="center"/>
              <w:rPr>
                <w:rFonts w:ascii="仿宋" w:eastAsia="仿宋" w:hAnsi="仿宋" w:cs="宋体" w:hint="eastAsia"/>
                <w:sz w:val="28"/>
                <w:szCs w:val="28"/>
              </w:rPr>
            </w:pPr>
          </w:p>
        </w:tc>
        <w:tc>
          <w:tcPr>
            <w:tcW w:w="1929" w:type="dxa"/>
            <w:vAlign w:val="center"/>
          </w:tcPr>
          <w:p w14:paraId="6996455D" w14:textId="77777777" w:rsidR="003A621D" w:rsidRDefault="003A621D">
            <w:pPr>
              <w:jc w:val="center"/>
              <w:rPr>
                <w:rFonts w:ascii="仿宋" w:eastAsia="仿宋" w:hAnsi="仿宋" w:cs="宋体" w:hint="eastAsia"/>
                <w:sz w:val="28"/>
                <w:szCs w:val="28"/>
              </w:rPr>
            </w:pPr>
          </w:p>
        </w:tc>
        <w:tc>
          <w:tcPr>
            <w:tcW w:w="1470" w:type="dxa"/>
            <w:vAlign w:val="center"/>
          </w:tcPr>
          <w:p w14:paraId="1506A13B" w14:textId="77777777" w:rsidR="003A621D" w:rsidRDefault="003A621D">
            <w:pPr>
              <w:jc w:val="center"/>
              <w:rPr>
                <w:rFonts w:ascii="仿宋" w:eastAsia="仿宋" w:hAnsi="仿宋" w:cs="宋体" w:hint="eastAsia"/>
                <w:sz w:val="28"/>
                <w:szCs w:val="28"/>
              </w:rPr>
            </w:pPr>
          </w:p>
        </w:tc>
      </w:tr>
      <w:tr w:rsidR="003A621D" w14:paraId="3E00D78D" w14:textId="77777777">
        <w:trPr>
          <w:trHeight w:val="729"/>
          <w:jc w:val="center"/>
        </w:trPr>
        <w:tc>
          <w:tcPr>
            <w:tcW w:w="1034" w:type="dxa"/>
            <w:vAlign w:val="center"/>
          </w:tcPr>
          <w:p w14:paraId="499643A8" w14:textId="77777777" w:rsidR="003A621D" w:rsidRDefault="003A621D">
            <w:pPr>
              <w:rPr>
                <w:rFonts w:ascii="仿宋" w:eastAsia="仿宋" w:hAnsi="仿宋" w:cs="宋体" w:hint="eastAsia"/>
                <w:sz w:val="28"/>
                <w:szCs w:val="28"/>
              </w:rPr>
            </w:pPr>
          </w:p>
        </w:tc>
        <w:tc>
          <w:tcPr>
            <w:tcW w:w="1800" w:type="dxa"/>
            <w:vAlign w:val="center"/>
          </w:tcPr>
          <w:p w14:paraId="1DF67478" w14:textId="77777777" w:rsidR="003A621D" w:rsidRDefault="003A621D">
            <w:pPr>
              <w:jc w:val="center"/>
              <w:rPr>
                <w:rFonts w:ascii="仿宋" w:eastAsia="仿宋" w:hAnsi="仿宋" w:cs="宋体" w:hint="eastAsia"/>
                <w:sz w:val="28"/>
                <w:szCs w:val="28"/>
              </w:rPr>
            </w:pPr>
          </w:p>
        </w:tc>
        <w:tc>
          <w:tcPr>
            <w:tcW w:w="2047" w:type="dxa"/>
            <w:vAlign w:val="center"/>
          </w:tcPr>
          <w:p w14:paraId="75E7E704" w14:textId="77777777" w:rsidR="003A621D" w:rsidRDefault="003A621D">
            <w:pPr>
              <w:jc w:val="center"/>
              <w:rPr>
                <w:rFonts w:ascii="仿宋" w:eastAsia="仿宋" w:hAnsi="仿宋" w:cs="宋体" w:hint="eastAsia"/>
                <w:sz w:val="28"/>
                <w:szCs w:val="28"/>
              </w:rPr>
            </w:pPr>
          </w:p>
        </w:tc>
        <w:tc>
          <w:tcPr>
            <w:tcW w:w="1260" w:type="dxa"/>
            <w:vAlign w:val="center"/>
          </w:tcPr>
          <w:p w14:paraId="57EC8BB2" w14:textId="77777777" w:rsidR="003A621D" w:rsidRDefault="003A621D">
            <w:pPr>
              <w:jc w:val="center"/>
              <w:rPr>
                <w:rFonts w:ascii="仿宋" w:eastAsia="仿宋" w:hAnsi="仿宋" w:cs="宋体" w:hint="eastAsia"/>
                <w:sz w:val="28"/>
                <w:szCs w:val="28"/>
              </w:rPr>
            </w:pPr>
          </w:p>
        </w:tc>
        <w:tc>
          <w:tcPr>
            <w:tcW w:w="1929" w:type="dxa"/>
            <w:vAlign w:val="center"/>
          </w:tcPr>
          <w:p w14:paraId="65CDFA6A" w14:textId="77777777" w:rsidR="003A621D" w:rsidRDefault="003A621D">
            <w:pPr>
              <w:jc w:val="center"/>
              <w:rPr>
                <w:rFonts w:ascii="仿宋" w:eastAsia="仿宋" w:hAnsi="仿宋" w:cs="宋体" w:hint="eastAsia"/>
                <w:sz w:val="28"/>
                <w:szCs w:val="28"/>
              </w:rPr>
            </w:pPr>
          </w:p>
        </w:tc>
        <w:tc>
          <w:tcPr>
            <w:tcW w:w="1470" w:type="dxa"/>
            <w:vAlign w:val="center"/>
          </w:tcPr>
          <w:p w14:paraId="7E8E71F7" w14:textId="77777777" w:rsidR="003A621D" w:rsidRDefault="003A621D">
            <w:pPr>
              <w:jc w:val="center"/>
              <w:rPr>
                <w:rFonts w:ascii="仿宋" w:eastAsia="仿宋" w:hAnsi="仿宋" w:cs="宋体" w:hint="eastAsia"/>
                <w:sz w:val="28"/>
                <w:szCs w:val="28"/>
              </w:rPr>
            </w:pPr>
          </w:p>
        </w:tc>
      </w:tr>
      <w:tr w:rsidR="003A621D" w14:paraId="64EC8041" w14:textId="77777777">
        <w:trPr>
          <w:trHeight w:val="729"/>
          <w:jc w:val="center"/>
        </w:trPr>
        <w:tc>
          <w:tcPr>
            <w:tcW w:w="1034" w:type="dxa"/>
            <w:vAlign w:val="center"/>
          </w:tcPr>
          <w:p w14:paraId="1F07F4CE" w14:textId="77777777" w:rsidR="003A621D" w:rsidRDefault="003A621D">
            <w:pPr>
              <w:rPr>
                <w:rFonts w:ascii="仿宋" w:eastAsia="仿宋" w:hAnsi="仿宋" w:cs="宋体" w:hint="eastAsia"/>
                <w:sz w:val="28"/>
                <w:szCs w:val="28"/>
              </w:rPr>
            </w:pPr>
          </w:p>
        </w:tc>
        <w:tc>
          <w:tcPr>
            <w:tcW w:w="1800" w:type="dxa"/>
            <w:vAlign w:val="center"/>
          </w:tcPr>
          <w:p w14:paraId="2CA6ACC6" w14:textId="77777777" w:rsidR="003A621D" w:rsidRDefault="003A621D">
            <w:pPr>
              <w:jc w:val="center"/>
              <w:rPr>
                <w:rFonts w:ascii="仿宋" w:eastAsia="仿宋" w:hAnsi="仿宋" w:cs="宋体" w:hint="eastAsia"/>
                <w:sz w:val="28"/>
                <w:szCs w:val="28"/>
              </w:rPr>
            </w:pPr>
          </w:p>
        </w:tc>
        <w:tc>
          <w:tcPr>
            <w:tcW w:w="2047" w:type="dxa"/>
            <w:vAlign w:val="center"/>
          </w:tcPr>
          <w:p w14:paraId="091BE239" w14:textId="77777777" w:rsidR="003A621D" w:rsidRDefault="003A621D">
            <w:pPr>
              <w:jc w:val="center"/>
              <w:rPr>
                <w:rFonts w:ascii="仿宋" w:eastAsia="仿宋" w:hAnsi="仿宋" w:cs="宋体" w:hint="eastAsia"/>
                <w:sz w:val="28"/>
                <w:szCs w:val="28"/>
              </w:rPr>
            </w:pPr>
          </w:p>
        </w:tc>
        <w:tc>
          <w:tcPr>
            <w:tcW w:w="1260" w:type="dxa"/>
            <w:vAlign w:val="center"/>
          </w:tcPr>
          <w:p w14:paraId="281020D5" w14:textId="77777777" w:rsidR="003A621D" w:rsidRDefault="003A621D">
            <w:pPr>
              <w:jc w:val="center"/>
              <w:rPr>
                <w:rFonts w:ascii="仿宋" w:eastAsia="仿宋" w:hAnsi="仿宋" w:cs="宋体" w:hint="eastAsia"/>
                <w:sz w:val="28"/>
                <w:szCs w:val="28"/>
              </w:rPr>
            </w:pPr>
          </w:p>
        </w:tc>
        <w:tc>
          <w:tcPr>
            <w:tcW w:w="1929" w:type="dxa"/>
            <w:vAlign w:val="center"/>
          </w:tcPr>
          <w:p w14:paraId="2559CC89" w14:textId="77777777" w:rsidR="003A621D" w:rsidRDefault="003A621D">
            <w:pPr>
              <w:jc w:val="center"/>
              <w:rPr>
                <w:rFonts w:ascii="仿宋" w:eastAsia="仿宋" w:hAnsi="仿宋" w:cs="宋体" w:hint="eastAsia"/>
                <w:sz w:val="28"/>
                <w:szCs w:val="28"/>
              </w:rPr>
            </w:pPr>
          </w:p>
        </w:tc>
        <w:tc>
          <w:tcPr>
            <w:tcW w:w="1470" w:type="dxa"/>
            <w:vAlign w:val="center"/>
          </w:tcPr>
          <w:p w14:paraId="04058304" w14:textId="77777777" w:rsidR="003A621D" w:rsidRDefault="003A621D">
            <w:pPr>
              <w:jc w:val="center"/>
              <w:rPr>
                <w:rFonts w:ascii="仿宋" w:eastAsia="仿宋" w:hAnsi="仿宋" w:cs="宋体" w:hint="eastAsia"/>
                <w:sz w:val="28"/>
                <w:szCs w:val="28"/>
              </w:rPr>
            </w:pPr>
          </w:p>
        </w:tc>
      </w:tr>
      <w:tr w:rsidR="003A621D" w14:paraId="032956BB" w14:textId="77777777">
        <w:trPr>
          <w:trHeight w:val="729"/>
          <w:jc w:val="center"/>
        </w:trPr>
        <w:tc>
          <w:tcPr>
            <w:tcW w:w="1034" w:type="dxa"/>
            <w:vAlign w:val="center"/>
          </w:tcPr>
          <w:p w14:paraId="1186E37B" w14:textId="77777777" w:rsidR="003A621D" w:rsidRDefault="003A621D">
            <w:pPr>
              <w:rPr>
                <w:rFonts w:ascii="仿宋" w:eastAsia="仿宋" w:hAnsi="仿宋" w:cs="宋体" w:hint="eastAsia"/>
                <w:sz w:val="28"/>
                <w:szCs w:val="28"/>
              </w:rPr>
            </w:pPr>
          </w:p>
        </w:tc>
        <w:tc>
          <w:tcPr>
            <w:tcW w:w="1800" w:type="dxa"/>
            <w:vAlign w:val="center"/>
          </w:tcPr>
          <w:p w14:paraId="0DFB4727" w14:textId="77777777" w:rsidR="003A621D" w:rsidRDefault="003A621D">
            <w:pPr>
              <w:jc w:val="center"/>
              <w:rPr>
                <w:rFonts w:ascii="仿宋" w:eastAsia="仿宋" w:hAnsi="仿宋" w:cs="宋体" w:hint="eastAsia"/>
                <w:sz w:val="28"/>
                <w:szCs w:val="28"/>
              </w:rPr>
            </w:pPr>
          </w:p>
        </w:tc>
        <w:tc>
          <w:tcPr>
            <w:tcW w:w="2047" w:type="dxa"/>
            <w:vAlign w:val="center"/>
          </w:tcPr>
          <w:p w14:paraId="46E758D5" w14:textId="77777777" w:rsidR="003A621D" w:rsidRDefault="003A621D">
            <w:pPr>
              <w:jc w:val="center"/>
              <w:rPr>
                <w:rFonts w:ascii="仿宋" w:eastAsia="仿宋" w:hAnsi="仿宋" w:cs="宋体" w:hint="eastAsia"/>
                <w:sz w:val="28"/>
                <w:szCs w:val="28"/>
              </w:rPr>
            </w:pPr>
          </w:p>
        </w:tc>
        <w:tc>
          <w:tcPr>
            <w:tcW w:w="1260" w:type="dxa"/>
            <w:vAlign w:val="center"/>
          </w:tcPr>
          <w:p w14:paraId="46F9FD4D" w14:textId="77777777" w:rsidR="003A621D" w:rsidRDefault="003A621D">
            <w:pPr>
              <w:jc w:val="center"/>
              <w:rPr>
                <w:rFonts w:ascii="仿宋" w:eastAsia="仿宋" w:hAnsi="仿宋" w:cs="宋体" w:hint="eastAsia"/>
                <w:sz w:val="28"/>
                <w:szCs w:val="28"/>
              </w:rPr>
            </w:pPr>
          </w:p>
        </w:tc>
        <w:tc>
          <w:tcPr>
            <w:tcW w:w="1929" w:type="dxa"/>
            <w:vAlign w:val="center"/>
          </w:tcPr>
          <w:p w14:paraId="6E321AD8" w14:textId="77777777" w:rsidR="003A621D" w:rsidRDefault="003A621D">
            <w:pPr>
              <w:jc w:val="center"/>
              <w:rPr>
                <w:rFonts w:ascii="仿宋" w:eastAsia="仿宋" w:hAnsi="仿宋" w:cs="宋体" w:hint="eastAsia"/>
                <w:sz w:val="28"/>
                <w:szCs w:val="28"/>
              </w:rPr>
            </w:pPr>
          </w:p>
        </w:tc>
        <w:tc>
          <w:tcPr>
            <w:tcW w:w="1470" w:type="dxa"/>
            <w:vAlign w:val="center"/>
          </w:tcPr>
          <w:p w14:paraId="4335B1AE" w14:textId="77777777" w:rsidR="003A621D" w:rsidRDefault="003A621D">
            <w:pPr>
              <w:jc w:val="center"/>
              <w:rPr>
                <w:rFonts w:ascii="仿宋" w:eastAsia="仿宋" w:hAnsi="仿宋" w:cs="宋体" w:hint="eastAsia"/>
                <w:sz w:val="28"/>
                <w:szCs w:val="28"/>
              </w:rPr>
            </w:pPr>
          </w:p>
        </w:tc>
      </w:tr>
      <w:tr w:rsidR="003A621D" w14:paraId="358D5776" w14:textId="77777777">
        <w:trPr>
          <w:trHeight w:val="729"/>
          <w:jc w:val="center"/>
        </w:trPr>
        <w:tc>
          <w:tcPr>
            <w:tcW w:w="1034" w:type="dxa"/>
            <w:vAlign w:val="center"/>
          </w:tcPr>
          <w:p w14:paraId="6F805C87" w14:textId="77777777" w:rsidR="003A621D" w:rsidRDefault="003A621D">
            <w:pPr>
              <w:rPr>
                <w:rFonts w:ascii="仿宋" w:eastAsia="仿宋" w:hAnsi="仿宋" w:cs="宋体" w:hint="eastAsia"/>
                <w:sz w:val="28"/>
                <w:szCs w:val="28"/>
              </w:rPr>
            </w:pPr>
          </w:p>
        </w:tc>
        <w:tc>
          <w:tcPr>
            <w:tcW w:w="1800" w:type="dxa"/>
            <w:vAlign w:val="center"/>
          </w:tcPr>
          <w:p w14:paraId="5EC21FAF" w14:textId="77777777" w:rsidR="003A621D" w:rsidRDefault="003A621D">
            <w:pPr>
              <w:jc w:val="center"/>
              <w:rPr>
                <w:rFonts w:ascii="仿宋" w:eastAsia="仿宋" w:hAnsi="仿宋" w:cs="宋体" w:hint="eastAsia"/>
                <w:sz w:val="28"/>
                <w:szCs w:val="28"/>
              </w:rPr>
            </w:pPr>
          </w:p>
        </w:tc>
        <w:tc>
          <w:tcPr>
            <w:tcW w:w="2047" w:type="dxa"/>
            <w:vAlign w:val="center"/>
          </w:tcPr>
          <w:p w14:paraId="0A3C1B1F" w14:textId="77777777" w:rsidR="003A621D" w:rsidRDefault="003A621D">
            <w:pPr>
              <w:jc w:val="center"/>
              <w:rPr>
                <w:rFonts w:ascii="仿宋" w:eastAsia="仿宋" w:hAnsi="仿宋" w:cs="宋体" w:hint="eastAsia"/>
                <w:sz w:val="28"/>
                <w:szCs w:val="28"/>
              </w:rPr>
            </w:pPr>
          </w:p>
        </w:tc>
        <w:tc>
          <w:tcPr>
            <w:tcW w:w="1260" w:type="dxa"/>
            <w:vAlign w:val="center"/>
          </w:tcPr>
          <w:p w14:paraId="0E7EB5AF" w14:textId="77777777" w:rsidR="003A621D" w:rsidRDefault="003A621D">
            <w:pPr>
              <w:jc w:val="center"/>
              <w:rPr>
                <w:rFonts w:ascii="仿宋" w:eastAsia="仿宋" w:hAnsi="仿宋" w:cs="宋体" w:hint="eastAsia"/>
                <w:sz w:val="28"/>
                <w:szCs w:val="28"/>
              </w:rPr>
            </w:pPr>
          </w:p>
        </w:tc>
        <w:tc>
          <w:tcPr>
            <w:tcW w:w="1929" w:type="dxa"/>
            <w:vAlign w:val="center"/>
          </w:tcPr>
          <w:p w14:paraId="4DDD5F37" w14:textId="77777777" w:rsidR="003A621D" w:rsidRDefault="003A621D">
            <w:pPr>
              <w:jc w:val="center"/>
              <w:rPr>
                <w:rFonts w:ascii="仿宋" w:eastAsia="仿宋" w:hAnsi="仿宋" w:cs="宋体" w:hint="eastAsia"/>
                <w:sz w:val="28"/>
                <w:szCs w:val="28"/>
              </w:rPr>
            </w:pPr>
          </w:p>
        </w:tc>
        <w:tc>
          <w:tcPr>
            <w:tcW w:w="1470" w:type="dxa"/>
            <w:vAlign w:val="center"/>
          </w:tcPr>
          <w:p w14:paraId="063885BF" w14:textId="77777777" w:rsidR="003A621D" w:rsidRDefault="003A621D">
            <w:pPr>
              <w:jc w:val="center"/>
              <w:rPr>
                <w:rFonts w:ascii="仿宋" w:eastAsia="仿宋" w:hAnsi="仿宋" w:cs="宋体" w:hint="eastAsia"/>
                <w:sz w:val="28"/>
                <w:szCs w:val="28"/>
              </w:rPr>
            </w:pPr>
          </w:p>
        </w:tc>
      </w:tr>
      <w:tr w:rsidR="003A621D" w14:paraId="59C4D5C3" w14:textId="77777777">
        <w:trPr>
          <w:trHeight w:val="729"/>
          <w:jc w:val="center"/>
        </w:trPr>
        <w:tc>
          <w:tcPr>
            <w:tcW w:w="1034" w:type="dxa"/>
            <w:vAlign w:val="center"/>
          </w:tcPr>
          <w:p w14:paraId="3D2570BC" w14:textId="77777777" w:rsidR="003A621D" w:rsidRDefault="003A621D">
            <w:pPr>
              <w:rPr>
                <w:rFonts w:ascii="仿宋" w:eastAsia="仿宋" w:hAnsi="仿宋" w:cs="宋体" w:hint="eastAsia"/>
                <w:sz w:val="28"/>
                <w:szCs w:val="28"/>
              </w:rPr>
            </w:pPr>
          </w:p>
        </w:tc>
        <w:tc>
          <w:tcPr>
            <w:tcW w:w="1800" w:type="dxa"/>
            <w:vAlign w:val="center"/>
          </w:tcPr>
          <w:p w14:paraId="3CD11738" w14:textId="77777777" w:rsidR="003A621D" w:rsidRDefault="003A621D">
            <w:pPr>
              <w:jc w:val="center"/>
              <w:rPr>
                <w:rFonts w:ascii="仿宋" w:eastAsia="仿宋" w:hAnsi="仿宋" w:cs="宋体" w:hint="eastAsia"/>
                <w:sz w:val="28"/>
                <w:szCs w:val="28"/>
              </w:rPr>
            </w:pPr>
          </w:p>
        </w:tc>
        <w:tc>
          <w:tcPr>
            <w:tcW w:w="2047" w:type="dxa"/>
            <w:vAlign w:val="center"/>
          </w:tcPr>
          <w:p w14:paraId="3988BD47" w14:textId="77777777" w:rsidR="003A621D" w:rsidRDefault="003A621D">
            <w:pPr>
              <w:jc w:val="center"/>
              <w:rPr>
                <w:rFonts w:ascii="仿宋" w:eastAsia="仿宋" w:hAnsi="仿宋" w:cs="宋体" w:hint="eastAsia"/>
                <w:sz w:val="28"/>
                <w:szCs w:val="28"/>
              </w:rPr>
            </w:pPr>
          </w:p>
        </w:tc>
        <w:tc>
          <w:tcPr>
            <w:tcW w:w="1260" w:type="dxa"/>
            <w:vAlign w:val="center"/>
          </w:tcPr>
          <w:p w14:paraId="25FF4BDC" w14:textId="77777777" w:rsidR="003A621D" w:rsidRDefault="003A621D">
            <w:pPr>
              <w:jc w:val="center"/>
              <w:rPr>
                <w:rFonts w:ascii="仿宋" w:eastAsia="仿宋" w:hAnsi="仿宋" w:cs="宋体" w:hint="eastAsia"/>
                <w:sz w:val="28"/>
                <w:szCs w:val="28"/>
              </w:rPr>
            </w:pPr>
          </w:p>
        </w:tc>
        <w:tc>
          <w:tcPr>
            <w:tcW w:w="1929" w:type="dxa"/>
            <w:vAlign w:val="center"/>
          </w:tcPr>
          <w:p w14:paraId="6E18AD52" w14:textId="77777777" w:rsidR="003A621D" w:rsidRDefault="003A621D">
            <w:pPr>
              <w:jc w:val="center"/>
              <w:rPr>
                <w:rFonts w:ascii="仿宋" w:eastAsia="仿宋" w:hAnsi="仿宋" w:cs="宋体" w:hint="eastAsia"/>
                <w:sz w:val="28"/>
                <w:szCs w:val="28"/>
              </w:rPr>
            </w:pPr>
          </w:p>
        </w:tc>
        <w:tc>
          <w:tcPr>
            <w:tcW w:w="1470" w:type="dxa"/>
            <w:vAlign w:val="center"/>
          </w:tcPr>
          <w:p w14:paraId="276E15A3" w14:textId="77777777" w:rsidR="003A621D" w:rsidRDefault="003A621D">
            <w:pPr>
              <w:jc w:val="center"/>
              <w:rPr>
                <w:rFonts w:ascii="仿宋" w:eastAsia="仿宋" w:hAnsi="仿宋" w:cs="宋体" w:hint="eastAsia"/>
                <w:sz w:val="28"/>
                <w:szCs w:val="28"/>
              </w:rPr>
            </w:pPr>
          </w:p>
        </w:tc>
      </w:tr>
      <w:tr w:rsidR="003A621D" w14:paraId="329538A6" w14:textId="77777777">
        <w:trPr>
          <w:trHeight w:val="729"/>
          <w:jc w:val="center"/>
        </w:trPr>
        <w:tc>
          <w:tcPr>
            <w:tcW w:w="1034" w:type="dxa"/>
            <w:vAlign w:val="center"/>
          </w:tcPr>
          <w:p w14:paraId="5F1A8699" w14:textId="77777777" w:rsidR="003A621D" w:rsidRDefault="003A621D">
            <w:pPr>
              <w:rPr>
                <w:rFonts w:ascii="仿宋" w:eastAsia="仿宋" w:hAnsi="仿宋" w:cs="宋体" w:hint="eastAsia"/>
                <w:sz w:val="28"/>
                <w:szCs w:val="28"/>
              </w:rPr>
            </w:pPr>
          </w:p>
        </w:tc>
        <w:tc>
          <w:tcPr>
            <w:tcW w:w="1800" w:type="dxa"/>
            <w:vAlign w:val="center"/>
          </w:tcPr>
          <w:p w14:paraId="0E0E4288" w14:textId="77777777" w:rsidR="003A621D" w:rsidRDefault="003A621D">
            <w:pPr>
              <w:jc w:val="center"/>
              <w:rPr>
                <w:rFonts w:ascii="仿宋" w:eastAsia="仿宋" w:hAnsi="仿宋" w:cs="宋体" w:hint="eastAsia"/>
                <w:sz w:val="28"/>
                <w:szCs w:val="28"/>
              </w:rPr>
            </w:pPr>
          </w:p>
        </w:tc>
        <w:tc>
          <w:tcPr>
            <w:tcW w:w="2047" w:type="dxa"/>
            <w:vAlign w:val="center"/>
          </w:tcPr>
          <w:p w14:paraId="5A0EC341" w14:textId="77777777" w:rsidR="003A621D" w:rsidRDefault="003A621D">
            <w:pPr>
              <w:jc w:val="center"/>
              <w:rPr>
                <w:rFonts w:ascii="仿宋" w:eastAsia="仿宋" w:hAnsi="仿宋" w:cs="宋体" w:hint="eastAsia"/>
                <w:sz w:val="28"/>
                <w:szCs w:val="28"/>
              </w:rPr>
            </w:pPr>
          </w:p>
        </w:tc>
        <w:tc>
          <w:tcPr>
            <w:tcW w:w="1260" w:type="dxa"/>
            <w:vAlign w:val="center"/>
          </w:tcPr>
          <w:p w14:paraId="087692CD" w14:textId="77777777" w:rsidR="003A621D" w:rsidRDefault="003A621D">
            <w:pPr>
              <w:jc w:val="center"/>
              <w:rPr>
                <w:rFonts w:ascii="仿宋" w:eastAsia="仿宋" w:hAnsi="仿宋" w:cs="宋体" w:hint="eastAsia"/>
                <w:sz w:val="28"/>
                <w:szCs w:val="28"/>
              </w:rPr>
            </w:pPr>
          </w:p>
        </w:tc>
        <w:tc>
          <w:tcPr>
            <w:tcW w:w="1929" w:type="dxa"/>
            <w:vAlign w:val="center"/>
          </w:tcPr>
          <w:p w14:paraId="4D559587" w14:textId="77777777" w:rsidR="003A621D" w:rsidRDefault="003A621D">
            <w:pPr>
              <w:jc w:val="center"/>
              <w:rPr>
                <w:rFonts w:ascii="仿宋" w:eastAsia="仿宋" w:hAnsi="仿宋" w:cs="宋体" w:hint="eastAsia"/>
                <w:sz w:val="28"/>
                <w:szCs w:val="28"/>
              </w:rPr>
            </w:pPr>
          </w:p>
        </w:tc>
        <w:tc>
          <w:tcPr>
            <w:tcW w:w="1470" w:type="dxa"/>
            <w:vAlign w:val="center"/>
          </w:tcPr>
          <w:p w14:paraId="06552E86" w14:textId="77777777" w:rsidR="003A621D" w:rsidRDefault="003A621D">
            <w:pPr>
              <w:jc w:val="center"/>
              <w:rPr>
                <w:rFonts w:ascii="仿宋" w:eastAsia="仿宋" w:hAnsi="仿宋" w:cs="宋体" w:hint="eastAsia"/>
                <w:sz w:val="28"/>
                <w:szCs w:val="28"/>
              </w:rPr>
            </w:pPr>
          </w:p>
        </w:tc>
      </w:tr>
      <w:tr w:rsidR="003A621D" w14:paraId="12EB255F" w14:textId="77777777">
        <w:trPr>
          <w:trHeight w:val="729"/>
          <w:jc w:val="center"/>
        </w:trPr>
        <w:tc>
          <w:tcPr>
            <w:tcW w:w="1034" w:type="dxa"/>
            <w:vAlign w:val="center"/>
          </w:tcPr>
          <w:p w14:paraId="723D5765" w14:textId="77777777" w:rsidR="003A621D" w:rsidRDefault="003A621D">
            <w:pPr>
              <w:rPr>
                <w:rFonts w:ascii="仿宋" w:eastAsia="仿宋" w:hAnsi="仿宋" w:cs="宋体" w:hint="eastAsia"/>
                <w:sz w:val="28"/>
                <w:szCs w:val="28"/>
              </w:rPr>
            </w:pPr>
          </w:p>
        </w:tc>
        <w:tc>
          <w:tcPr>
            <w:tcW w:w="1800" w:type="dxa"/>
            <w:vAlign w:val="center"/>
          </w:tcPr>
          <w:p w14:paraId="5819509C" w14:textId="77777777" w:rsidR="003A621D" w:rsidRDefault="003A621D">
            <w:pPr>
              <w:jc w:val="center"/>
              <w:rPr>
                <w:rFonts w:ascii="仿宋" w:eastAsia="仿宋" w:hAnsi="仿宋" w:cs="宋体" w:hint="eastAsia"/>
                <w:sz w:val="28"/>
                <w:szCs w:val="28"/>
              </w:rPr>
            </w:pPr>
          </w:p>
        </w:tc>
        <w:tc>
          <w:tcPr>
            <w:tcW w:w="2047" w:type="dxa"/>
            <w:vAlign w:val="center"/>
          </w:tcPr>
          <w:p w14:paraId="59AA2B56" w14:textId="77777777" w:rsidR="003A621D" w:rsidRDefault="003A621D">
            <w:pPr>
              <w:jc w:val="center"/>
              <w:rPr>
                <w:rFonts w:ascii="仿宋" w:eastAsia="仿宋" w:hAnsi="仿宋" w:cs="宋体" w:hint="eastAsia"/>
                <w:sz w:val="28"/>
                <w:szCs w:val="28"/>
              </w:rPr>
            </w:pPr>
          </w:p>
        </w:tc>
        <w:tc>
          <w:tcPr>
            <w:tcW w:w="1260" w:type="dxa"/>
            <w:vAlign w:val="center"/>
          </w:tcPr>
          <w:p w14:paraId="760DC504" w14:textId="77777777" w:rsidR="003A621D" w:rsidRDefault="003A621D">
            <w:pPr>
              <w:jc w:val="center"/>
              <w:rPr>
                <w:rFonts w:ascii="仿宋" w:eastAsia="仿宋" w:hAnsi="仿宋" w:cs="宋体" w:hint="eastAsia"/>
                <w:sz w:val="28"/>
                <w:szCs w:val="28"/>
              </w:rPr>
            </w:pPr>
          </w:p>
        </w:tc>
        <w:tc>
          <w:tcPr>
            <w:tcW w:w="1929" w:type="dxa"/>
            <w:vAlign w:val="center"/>
          </w:tcPr>
          <w:p w14:paraId="48D347BF" w14:textId="77777777" w:rsidR="003A621D" w:rsidRDefault="003A621D">
            <w:pPr>
              <w:jc w:val="center"/>
              <w:rPr>
                <w:rFonts w:ascii="仿宋" w:eastAsia="仿宋" w:hAnsi="仿宋" w:cs="宋体" w:hint="eastAsia"/>
                <w:sz w:val="28"/>
                <w:szCs w:val="28"/>
              </w:rPr>
            </w:pPr>
          </w:p>
        </w:tc>
        <w:tc>
          <w:tcPr>
            <w:tcW w:w="1470" w:type="dxa"/>
            <w:vAlign w:val="center"/>
          </w:tcPr>
          <w:p w14:paraId="010937CD" w14:textId="77777777" w:rsidR="003A621D" w:rsidRDefault="003A621D">
            <w:pPr>
              <w:jc w:val="center"/>
              <w:rPr>
                <w:rFonts w:ascii="仿宋" w:eastAsia="仿宋" w:hAnsi="仿宋" w:cs="宋体" w:hint="eastAsia"/>
                <w:sz w:val="28"/>
                <w:szCs w:val="28"/>
              </w:rPr>
            </w:pPr>
          </w:p>
        </w:tc>
      </w:tr>
      <w:tr w:rsidR="003A621D" w14:paraId="3AD4283B" w14:textId="77777777">
        <w:trPr>
          <w:trHeight w:val="729"/>
          <w:jc w:val="center"/>
        </w:trPr>
        <w:tc>
          <w:tcPr>
            <w:tcW w:w="1034" w:type="dxa"/>
            <w:vAlign w:val="center"/>
          </w:tcPr>
          <w:p w14:paraId="1569133D" w14:textId="77777777" w:rsidR="003A621D" w:rsidRDefault="003A621D">
            <w:pPr>
              <w:rPr>
                <w:rFonts w:ascii="仿宋" w:eastAsia="仿宋" w:hAnsi="仿宋" w:cs="宋体" w:hint="eastAsia"/>
                <w:sz w:val="28"/>
                <w:szCs w:val="28"/>
              </w:rPr>
            </w:pPr>
          </w:p>
        </w:tc>
        <w:tc>
          <w:tcPr>
            <w:tcW w:w="1800" w:type="dxa"/>
            <w:vAlign w:val="center"/>
          </w:tcPr>
          <w:p w14:paraId="3C020753" w14:textId="77777777" w:rsidR="003A621D" w:rsidRDefault="003A621D">
            <w:pPr>
              <w:jc w:val="center"/>
              <w:rPr>
                <w:rFonts w:ascii="仿宋" w:eastAsia="仿宋" w:hAnsi="仿宋" w:cs="宋体" w:hint="eastAsia"/>
                <w:sz w:val="28"/>
                <w:szCs w:val="28"/>
              </w:rPr>
            </w:pPr>
          </w:p>
        </w:tc>
        <w:tc>
          <w:tcPr>
            <w:tcW w:w="2047" w:type="dxa"/>
            <w:vAlign w:val="center"/>
          </w:tcPr>
          <w:p w14:paraId="1D561084" w14:textId="77777777" w:rsidR="003A621D" w:rsidRDefault="003A621D">
            <w:pPr>
              <w:jc w:val="center"/>
              <w:rPr>
                <w:rFonts w:ascii="仿宋" w:eastAsia="仿宋" w:hAnsi="仿宋" w:cs="宋体" w:hint="eastAsia"/>
                <w:sz w:val="28"/>
                <w:szCs w:val="28"/>
              </w:rPr>
            </w:pPr>
          </w:p>
        </w:tc>
        <w:tc>
          <w:tcPr>
            <w:tcW w:w="1260" w:type="dxa"/>
            <w:vAlign w:val="center"/>
          </w:tcPr>
          <w:p w14:paraId="0F669F20" w14:textId="77777777" w:rsidR="003A621D" w:rsidRDefault="003A621D">
            <w:pPr>
              <w:jc w:val="center"/>
              <w:rPr>
                <w:rFonts w:ascii="仿宋" w:eastAsia="仿宋" w:hAnsi="仿宋" w:cs="宋体" w:hint="eastAsia"/>
                <w:sz w:val="28"/>
                <w:szCs w:val="28"/>
              </w:rPr>
            </w:pPr>
          </w:p>
        </w:tc>
        <w:tc>
          <w:tcPr>
            <w:tcW w:w="1929" w:type="dxa"/>
            <w:vAlign w:val="center"/>
          </w:tcPr>
          <w:p w14:paraId="74651CA4" w14:textId="77777777" w:rsidR="003A621D" w:rsidRDefault="003A621D">
            <w:pPr>
              <w:jc w:val="center"/>
              <w:rPr>
                <w:rFonts w:ascii="仿宋" w:eastAsia="仿宋" w:hAnsi="仿宋" w:cs="宋体" w:hint="eastAsia"/>
                <w:sz w:val="28"/>
                <w:szCs w:val="28"/>
              </w:rPr>
            </w:pPr>
          </w:p>
        </w:tc>
        <w:tc>
          <w:tcPr>
            <w:tcW w:w="1470" w:type="dxa"/>
            <w:vAlign w:val="center"/>
          </w:tcPr>
          <w:p w14:paraId="6D70EBF3" w14:textId="77777777" w:rsidR="003A621D" w:rsidRDefault="003A621D">
            <w:pPr>
              <w:jc w:val="center"/>
              <w:rPr>
                <w:rFonts w:ascii="仿宋" w:eastAsia="仿宋" w:hAnsi="仿宋" w:cs="宋体" w:hint="eastAsia"/>
                <w:sz w:val="28"/>
                <w:szCs w:val="28"/>
              </w:rPr>
            </w:pPr>
          </w:p>
        </w:tc>
      </w:tr>
      <w:tr w:rsidR="003A621D" w14:paraId="64E1ABA0" w14:textId="77777777">
        <w:trPr>
          <w:trHeight w:val="741"/>
          <w:jc w:val="center"/>
        </w:trPr>
        <w:tc>
          <w:tcPr>
            <w:tcW w:w="2834" w:type="dxa"/>
            <w:gridSpan w:val="2"/>
            <w:vAlign w:val="center"/>
          </w:tcPr>
          <w:p w14:paraId="61953694" w14:textId="77777777" w:rsidR="003A621D" w:rsidRDefault="00000000">
            <w:pPr>
              <w:jc w:val="center"/>
              <w:rPr>
                <w:rFonts w:ascii="仿宋" w:eastAsia="仿宋" w:hAnsi="仿宋" w:cs="宋体" w:hint="eastAsia"/>
                <w:sz w:val="28"/>
                <w:szCs w:val="28"/>
              </w:rPr>
            </w:pPr>
            <w:r>
              <w:rPr>
                <w:rFonts w:ascii="仿宋" w:eastAsia="仿宋" w:hAnsi="仿宋" w:cs="宋体" w:hint="eastAsia"/>
                <w:sz w:val="28"/>
                <w:szCs w:val="28"/>
              </w:rPr>
              <w:t>合同金额合计</w:t>
            </w:r>
          </w:p>
        </w:tc>
        <w:tc>
          <w:tcPr>
            <w:tcW w:w="6706" w:type="dxa"/>
            <w:gridSpan w:val="4"/>
            <w:vAlign w:val="center"/>
          </w:tcPr>
          <w:p w14:paraId="21737DFF" w14:textId="77777777" w:rsidR="003A621D" w:rsidRDefault="003A621D">
            <w:pPr>
              <w:rPr>
                <w:rFonts w:ascii="仿宋" w:eastAsia="仿宋" w:hAnsi="仿宋" w:cs="宋体" w:hint="eastAsia"/>
                <w:sz w:val="28"/>
                <w:szCs w:val="28"/>
              </w:rPr>
            </w:pPr>
          </w:p>
        </w:tc>
      </w:tr>
    </w:tbl>
    <w:p w14:paraId="4EE100DC" w14:textId="77777777" w:rsidR="003A621D" w:rsidRDefault="00000000">
      <w:pPr>
        <w:spacing w:line="520" w:lineRule="exact"/>
        <w:rPr>
          <w:rFonts w:ascii="仿宋" w:eastAsia="仿宋" w:hAnsi="仿宋" w:cs="宋体" w:hint="eastAsia"/>
          <w:sz w:val="24"/>
        </w:rPr>
      </w:pPr>
      <w:r>
        <w:rPr>
          <w:rFonts w:ascii="仿宋" w:eastAsia="仿宋" w:hAnsi="仿宋" w:cs="宋体" w:hint="eastAsia"/>
          <w:bCs/>
          <w:sz w:val="24"/>
        </w:rPr>
        <w:t>注：此</w:t>
      </w:r>
      <w:r>
        <w:rPr>
          <w:rFonts w:ascii="仿宋" w:eastAsia="仿宋" w:hAnsi="仿宋" w:cs="宋体" w:hint="eastAsia"/>
          <w:sz w:val="24"/>
        </w:rPr>
        <w:t>表应认真填写，不得提供虚假业绩，后附合同扫描件。</w:t>
      </w:r>
    </w:p>
    <w:p w14:paraId="05F3E87A" w14:textId="77777777" w:rsidR="003A621D" w:rsidRDefault="003A621D">
      <w:pPr>
        <w:spacing w:line="520" w:lineRule="exact"/>
        <w:rPr>
          <w:rFonts w:ascii="仿宋" w:eastAsia="仿宋" w:hAnsi="仿宋" w:cs="宋体" w:hint="eastAsia"/>
          <w:sz w:val="24"/>
        </w:rPr>
      </w:pPr>
    </w:p>
    <w:p w14:paraId="00D3253F" w14:textId="77777777" w:rsidR="003A621D" w:rsidRDefault="00000000">
      <w:pPr>
        <w:spacing w:line="520" w:lineRule="exact"/>
        <w:jc w:val="center"/>
        <w:rPr>
          <w:rFonts w:ascii="仿宋" w:eastAsia="仿宋" w:hAnsi="仿宋" w:cs="宋体" w:hint="eastAsia"/>
          <w:sz w:val="28"/>
          <w:szCs w:val="28"/>
        </w:rPr>
      </w:pPr>
      <w:r>
        <w:rPr>
          <w:rFonts w:ascii="仿宋" w:eastAsia="仿宋" w:hAnsi="仿宋" w:cs="宋体" w:hint="eastAsia"/>
          <w:sz w:val="24"/>
        </w:rPr>
        <w:t xml:space="preserve">                          </w:t>
      </w:r>
      <w:r>
        <w:rPr>
          <w:rFonts w:ascii="仿宋" w:eastAsia="仿宋" w:hAnsi="仿宋" w:cs="宋体" w:hint="eastAsia"/>
          <w:sz w:val="28"/>
          <w:szCs w:val="28"/>
        </w:rPr>
        <w:t xml:space="preserve">投标人名称（盖章）： </w:t>
      </w:r>
    </w:p>
    <w:p w14:paraId="76E14B0C" w14:textId="77777777" w:rsidR="003A621D" w:rsidRDefault="00000000">
      <w:pPr>
        <w:spacing w:line="520" w:lineRule="exact"/>
        <w:jc w:val="center"/>
        <w:rPr>
          <w:rFonts w:ascii="仿宋" w:eastAsia="仿宋" w:hAnsi="仿宋" w:cs="宋体" w:hint="eastAsia"/>
          <w:bCs/>
          <w:sz w:val="28"/>
          <w:szCs w:val="28"/>
        </w:rPr>
      </w:pPr>
      <w:r>
        <w:rPr>
          <w:rFonts w:ascii="仿宋" w:eastAsia="仿宋" w:hAnsi="仿宋" w:cs="宋体" w:hint="eastAsia"/>
          <w:sz w:val="28"/>
          <w:szCs w:val="28"/>
        </w:rPr>
        <w:t xml:space="preserve">                  法定代表人签章：</w:t>
      </w:r>
    </w:p>
    <w:p w14:paraId="7AA905FF" w14:textId="77777777" w:rsidR="003A621D" w:rsidRDefault="003A621D">
      <w:pPr>
        <w:pStyle w:val="a4"/>
        <w:ind w:firstLine="0"/>
        <w:rPr>
          <w:rFonts w:ascii="仿宋" w:eastAsia="仿宋" w:hAnsi="仿宋" w:hint="eastAsia"/>
        </w:rPr>
      </w:pPr>
    </w:p>
    <w:p w14:paraId="51D07D4E" w14:textId="77777777" w:rsidR="003A621D" w:rsidRDefault="003A621D">
      <w:pPr>
        <w:pStyle w:val="a4"/>
        <w:ind w:firstLine="0"/>
        <w:rPr>
          <w:rFonts w:ascii="仿宋" w:eastAsia="仿宋" w:hAnsi="仿宋" w:hint="eastAsia"/>
        </w:rPr>
      </w:pPr>
    </w:p>
    <w:p w14:paraId="59B4428D" w14:textId="77777777" w:rsidR="003A621D" w:rsidRDefault="00000000">
      <w:pPr>
        <w:pStyle w:val="ab"/>
        <w:spacing w:line="520" w:lineRule="exact"/>
        <w:jc w:val="center"/>
        <w:rPr>
          <w:rFonts w:ascii="仿宋" w:eastAsia="仿宋" w:hAnsi="仿宋" w:hint="eastAsia"/>
          <w:b/>
          <w:sz w:val="44"/>
          <w:szCs w:val="44"/>
        </w:rPr>
      </w:pPr>
      <w:r>
        <w:rPr>
          <w:rFonts w:ascii="仿宋" w:eastAsia="仿宋" w:hAnsi="仿宋" w:hint="eastAsia"/>
          <w:b/>
          <w:sz w:val="36"/>
          <w:szCs w:val="36"/>
        </w:rPr>
        <w:lastRenderedPageBreak/>
        <w:t>投标偏离表</w:t>
      </w:r>
    </w:p>
    <w:p w14:paraId="7747AC3C" w14:textId="77777777" w:rsidR="003A621D" w:rsidRDefault="003A621D">
      <w:pPr>
        <w:spacing w:line="360" w:lineRule="exact"/>
        <w:jc w:val="center"/>
        <w:rPr>
          <w:rFonts w:ascii="仿宋" w:eastAsia="仿宋" w:hAnsi="仿宋" w:hint="eastAsia"/>
          <w:b/>
          <w:bCs/>
          <w:sz w:val="36"/>
          <w:szCs w:val="36"/>
        </w:rPr>
      </w:pPr>
    </w:p>
    <w:p w14:paraId="589B7CCA" w14:textId="77777777" w:rsidR="003A621D" w:rsidRDefault="00000000">
      <w:pPr>
        <w:spacing w:line="360" w:lineRule="exact"/>
        <w:jc w:val="center"/>
        <w:rPr>
          <w:rFonts w:ascii="仿宋" w:eastAsia="仿宋" w:hAnsi="仿宋" w:hint="eastAsia"/>
          <w:bCs/>
          <w:sz w:val="30"/>
          <w:szCs w:val="30"/>
        </w:rPr>
      </w:pPr>
      <w:r>
        <w:rPr>
          <w:rFonts w:ascii="仿宋" w:eastAsia="仿宋" w:hAnsi="仿宋" w:hint="eastAsia"/>
          <w:bCs/>
          <w:sz w:val="30"/>
          <w:szCs w:val="30"/>
        </w:rPr>
        <w:t>（包括技术要求和商务条款偏离）</w:t>
      </w:r>
    </w:p>
    <w:p w14:paraId="0EBF8B42" w14:textId="77777777" w:rsidR="003A621D" w:rsidRDefault="003A621D">
      <w:pPr>
        <w:spacing w:line="360" w:lineRule="exact"/>
        <w:jc w:val="center"/>
        <w:rPr>
          <w:rFonts w:ascii="仿宋" w:eastAsia="仿宋" w:hAnsi="仿宋" w:hint="eastAsia"/>
          <w:bCs/>
          <w:sz w:val="22"/>
        </w:rPr>
      </w:pPr>
    </w:p>
    <w:tbl>
      <w:tblPr>
        <w:tblW w:w="944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67"/>
        <w:gridCol w:w="1989"/>
        <w:gridCol w:w="1134"/>
        <w:gridCol w:w="2551"/>
        <w:gridCol w:w="1652"/>
      </w:tblGrid>
      <w:tr w:rsidR="003A621D" w14:paraId="659C0BDD" w14:textId="77777777">
        <w:trPr>
          <w:cantSplit/>
          <w:trHeight w:val="470"/>
        </w:trPr>
        <w:tc>
          <w:tcPr>
            <w:tcW w:w="851" w:type="dxa"/>
            <w:vMerge w:val="restart"/>
            <w:vAlign w:val="center"/>
          </w:tcPr>
          <w:p w14:paraId="25FF397F" w14:textId="77777777" w:rsidR="003A621D" w:rsidRDefault="00000000">
            <w:pPr>
              <w:spacing w:line="400" w:lineRule="exact"/>
              <w:jc w:val="center"/>
              <w:rPr>
                <w:rFonts w:ascii="仿宋" w:eastAsia="仿宋" w:hAnsi="仿宋" w:cs="仿宋" w:hint="eastAsia"/>
                <w:kern w:val="0"/>
                <w:sz w:val="28"/>
                <w:szCs w:val="28"/>
              </w:rPr>
            </w:pPr>
            <w:r>
              <w:rPr>
                <w:rFonts w:ascii="仿宋" w:eastAsia="仿宋" w:hAnsi="仿宋" w:cs="仿宋" w:hint="eastAsia"/>
                <w:kern w:val="0"/>
                <w:sz w:val="28"/>
                <w:szCs w:val="28"/>
              </w:rPr>
              <w:t>序号</w:t>
            </w:r>
          </w:p>
        </w:tc>
        <w:tc>
          <w:tcPr>
            <w:tcW w:w="3256" w:type="dxa"/>
            <w:gridSpan w:val="2"/>
          </w:tcPr>
          <w:p w14:paraId="6E912938" w14:textId="77777777" w:rsidR="003A621D" w:rsidRDefault="00000000">
            <w:pPr>
              <w:spacing w:line="400" w:lineRule="exact"/>
              <w:rPr>
                <w:rFonts w:ascii="仿宋" w:eastAsia="仿宋" w:hAnsi="仿宋" w:cs="仿宋" w:hint="eastAsia"/>
                <w:kern w:val="0"/>
                <w:sz w:val="28"/>
                <w:szCs w:val="28"/>
              </w:rPr>
            </w:pPr>
            <w:r>
              <w:rPr>
                <w:rFonts w:ascii="仿宋" w:eastAsia="仿宋" w:hAnsi="仿宋" w:cs="仿宋" w:hint="eastAsia"/>
                <w:kern w:val="0"/>
                <w:sz w:val="28"/>
                <w:szCs w:val="28"/>
              </w:rPr>
              <w:t xml:space="preserve">         文件条款</w:t>
            </w:r>
          </w:p>
        </w:tc>
        <w:tc>
          <w:tcPr>
            <w:tcW w:w="3685" w:type="dxa"/>
            <w:gridSpan w:val="2"/>
          </w:tcPr>
          <w:p w14:paraId="79A884D2" w14:textId="77777777" w:rsidR="003A621D" w:rsidRDefault="00000000">
            <w:pPr>
              <w:spacing w:line="400" w:lineRule="exact"/>
              <w:rPr>
                <w:rFonts w:ascii="仿宋" w:eastAsia="仿宋" w:hAnsi="仿宋" w:cs="仿宋" w:hint="eastAsia"/>
                <w:kern w:val="0"/>
                <w:sz w:val="28"/>
                <w:szCs w:val="28"/>
              </w:rPr>
            </w:pPr>
            <w:r>
              <w:rPr>
                <w:rFonts w:ascii="仿宋" w:eastAsia="仿宋" w:hAnsi="仿宋" w:cs="仿宋" w:hint="eastAsia"/>
                <w:kern w:val="0"/>
                <w:sz w:val="28"/>
                <w:szCs w:val="28"/>
              </w:rPr>
              <w:t xml:space="preserve">       投标文件条款</w:t>
            </w:r>
          </w:p>
        </w:tc>
        <w:tc>
          <w:tcPr>
            <w:tcW w:w="1652" w:type="dxa"/>
            <w:vMerge w:val="restart"/>
            <w:vAlign w:val="center"/>
          </w:tcPr>
          <w:p w14:paraId="4894E274" w14:textId="77777777" w:rsidR="003A621D" w:rsidRDefault="00000000">
            <w:pPr>
              <w:spacing w:line="400" w:lineRule="exact"/>
              <w:jc w:val="center"/>
              <w:rPr>
                <w:rFonts w:ascii="仿宋" w:eastAsia="仿宋" w:hAnsi="仿宋" w:cs="仿宋" w:hint="eastAsia"/>
                <w:kern w:val="0"/>
                <w:sz w:val="28"/>
                <w:szCs w:val="28"/>
              </w:rPr>
            </w:pPr>
            <w:r>
              <w:rPr>
                <w:rFonts w:ascii="仿宋" w:eastAsia="仿宋" w:hAnsi="仿宋" w:cs="仿宋" w:hint="eastAsia"/>
                <w:kern w:val="0"/>
                <w:sz w:val="28"/>
                <w:szCs w:val="28"/>
              </w:rPr>
              <w:t>偏离情况</w:t>
            </w:r>
          </w:p>
        </w:tc>
      </w:tr>
      <w:tr w:rsidR="003A621D" w14:paraId="16B01F11" w14:textId="77777777">
        <w:trPr>
          <w:cantSplit/>
          <w:trHeight w:val="483"/>
        </w:trPr>
        <w:tc>
          <w:tcPr>
            <w:tcW w:w="851" w:type="dxa"/>
            <w:vMerge/>
          </w:tcPr>
          <w:p w14:paraId="06632066" w14:textId="77777777" w:rsidR="003A621D" w:rsidRDefault="003A621D">
            <w:pPr>
              <w:spacing w:line="400" w:lineRule="exact"/>
              <w:rPr>
                <w:rFonts w:ascii="仿宋" w:eastAsia="仿宋" w:hAnsi="仿宋" w:cs="仿宋" w:hint="eastAsia"/>
                <w:kern w:val="0"/>
                <w:sz w:val="28"/>
                <w:szCs w:val="28"/>
              </w:rPr>
            </w:pPr>
          </w:p>
        </w:tc>
        <w:tc>
          <w:tcPr>
            <w:tcW w:w="1267" w:type="dxa"/>
          </w:tcPr>
          <w:p w14:paraId="516D693E" w14:textId="77777777" w:rsidR="003A621D" w:rsidRDefault="00000000">
            <w:pPr>
              <w:spacing w:line="400" w:lineRule="exact"/>
              <w:jc w:val="center"/>
              <w:rPr>
                <w:rFonts w:ascii="仿宋" w:eastAsia="仿宋" w:hAnsi="仿宋" w:cs="仿宋" w:hint="eastAsia"/>
                <w:kern w:val="0"/>
                <w:sz w:val="28"/>
                <w:szCs w:val="28"/>
              </w:rPr>
            </w:pPr>
            <w:r>
              <w:rPr>
                <w:rFonts w:ascii="仿宋" w:eastAsia="仿宋" w:hAnsi="仿宋" w:cs="仿宋" w:hint="eastAsia"/>
                <w:kern w:val="0"/>
                <w:sz w:val="28"/>
                <w:szCs w:val="28"/>
              </w:rPr>
              <w:t>条款号</w:t>
            </w:r>
          </w:p>
        </w:tc>
        <w:tc>
          <w:tcPr>
            <w:tcW w:w="1989" w:type="dxa"/>
          </w:tcPr>
          <w:p w14:paraId="79D02320" w14:textId="77777777" w:rsidR="003A621D" w:rsidRDefault="00000000">
            <w:pPr>
              <w:spacing w:line="400" w:lineRule="exact"/>
              <w:jc w:val="center"/>
              <w:rPr>
                <w:rFonts w:ascii="仿宋" w:eastAsia="仿宋" w:hAnsi="仿宋" w:cs="仿宋" w:hint="eastAsia"/>
                <w:kern w:val="0"/>
                <w:sz w:val="28"/>
                <w:szCs w:val="28"/>
              </w:rPr>
            </w:pPr>
            <w:r>
              <w:rPr>
                <w:rFonts w:ascii="仿宋" w:eastAsia="仿宋" w:hAnsi="仿宋" w:cs="仿宋" w:hint="eastAsia"/>
                <w:kern w:val="0"/>
                <w:sz w:val="28"/>
                <w:szCs w:val="28"/>
              </w:rPr>
              <w:t>文件的内容</w:t>
            </w:r>
          </w:p>
        </w:tc>
        <w:tc>
          <w:tcPr>
            <w:tcW w:w="1134" w:type="dxa"/>
          </w:tcPr>
          <w:p w14:paraId="5AC75CA6" w14:textId="77777777" w:rsidR="003A621D" w:rsidRDefault="00000000">
            <w:pPr>
              <w:spacing w:line="400" w:lineRule="exact"/>
              <w:jc w:val="center"/>
              <w:rPr>
                <w:rFonts w:ascii="仿宋" w:eastAsia="仿宋" w:hAnsi="仿宋" w:cs="仿宋" w:hint="eastAsia"/>
                <w:kern w:val="0"/>
                <w:sz w:val="28"/>
                <w:szCs w:val="28"/>
              </w:rPr>
            </w:pPr>
            <w:r>
              <w:rPr>
                <w:rFonts w:ascii="仿宋" w:eastAsia="仿宋" w:hAnsi="仿宋" w:cs="仿宋" w:hint="eastAsia"/>
                <w:kern w:val="0"/>
                <w:sz w:val="28"/>
                <w:szCs w:val="28"/>
              </w:rPr>
              <w:t>条款号</w:t>
            </w:r>
          </w:p>
        </w:tc>
        <w:tc>
          <w:tcPr>
            <w:tcW w:w="2551" w:type="dxa"/>
          </w:tcPr>
          <w:p w14:paraId="64F173EC" w14:textId="77777777" w:rsidR="003A621D" w:rsidRDefault="00000000">
            <w:pPr>
              <w:spacing w:line="400" w:lineRule="exact"/>
              <w:jc w:val="center"/>
              <w:rPr>
                <w:rFonts w:ascii="仿宋" w:eastAsia="仿宋" w:hAnsi="仿宋" w:cs="仿宋" w:hint="eastAsia"/>
                <w:kern w:val="0"/>
                <w:sz w:val="28"/>
                <w:szCs w:val="28"/>
              </w:rPr>
            </w:pPr>
            <w:r>
              <w:rPr>
                <w:rFonts w:ascii="仿宋" w:eastAsia="仿宋" w:hAnsi="仿宋" w:cs="仿宋" w:hint="eastAsia"/>
                <w:kern w:val="0"/>
                <w:sz w:val="28"/>
                <w:szCs w:val="28"/>
              </w:rPr>
              <w:t>投标文件偏离内容</w:t>
            </w:r>
          </w:p>
        </w:tc>
        <w:tc>
          <w:tcPr>
            <w:tcW w:w="1652" w:type="dxa"/>
            <w:vMerge/>
          </w:tcPr>
          <w:p w14:paraId="37816CF2" w14:textId="77777777" w:rsidR="003A621D" w:rsidRDefault="003A621D">
            <w:pPr>
              <w:spacing w:line="400" w:lineRule="exact"/>
              <w:jc w:val="center"/>
              <w:rPr>
                <w:rFonts w:ascii="仿宋" w:eastAsia="仿宋" w:hAnsi="仿宋" w:cs="仿宋" w:hint="eastAsia"/>
                <w:kern w:val="0"/>
                <w:sz w:val="28"/>
                <w:szCs w:val="28"/>
              </w:rPr>
            </w:pPr>
          </w:p>
        </w:tc>
      </w:tr>
      <w:tr w:rsidR="003A621D" w14:paraId="735F38B1" w14:textId="77777777">
        <w:trPr>
          <w:trHeight w:val="812"/>
        </w:trPr>
        <w:tc>
          <w:tcPr>
            <w:tcW w:w="851" w:type="dxa"/>
          </w:tcPr>
          <w:p w14:paraId="1A636B41" w14:textId="77777777" w:rsidR="003A621D" w:rsidRDefault="003A621D">
            <w:pPr>
              <w:spacing w:line="400" w:lineRule="exact"/>
              <w:rPr>
                <w:rFonts w:ascii="仿宋" w:eastAsia="仿宋" w:hAnsi="仿宋" w:cs="仿宋" w:hint="eastAsia"/>
                <w:kern w:val="0"/>
                <w:sz w:val="28"/>
                <w:szCs w:val="28"/>
              </w:rPr>
            </w:pPr>
          </w:p>
        </w:tc>
        <w:tc>
          <w:tcPr>
            <w:tcW w:w="1267" w:type="dxa"/>
          </w:tcPr>
          <w:p w14:paraId="74B6D886" w14:textId="77777777" w:rsidR="003A621D" w:rsidRDefault="003A621D">
            <w:pPr>
              <w:spacing w:line="400" w:lineRule="exact"/>
              <w:rPr>
                <w:rFonts w:ascii="仿宋" w:eastAsia="仿宋" w:hAnsi="仿宋" w:cs="仿宋" w:hint="eastAsia"/>
                <w:kern w:val="0"/>
                <w:sz w:val="28"/>
                <w:szCs w:val="28"/>
              </w:rPr>
            </w:pPr>
          </w:p>
        </w:tc>
        <w:tc>
          <w:tcPr>
            <w:tcW w:w="1989" w:type="dxa"/>
          </w:tcPr>
          <w:p w14:paraId="0AE216EA" w14:textId="77777777" w:rsidR="003A621D" w:rsidRDefault="003A621D">
            <w:pPr>
              <w:spacing w:line="400" w:lineRule="exact"/>
              <w:rPr>
                <w:rFonts w:ascii="仿宋" w:eastAsia="仿宋" w:hAnsi="仿宋" w:cs="仿宋" w:hint="eastAsia"/>
                <w:kern w:val="0"/>
                <w:sz w:val="28"/>
                <w:szCs w:val="28"/>
              </w:rPr>
            </w:pPr>
          </w:p>
        </w:tc>
        <w:tc>
          <w:tcPr>
            <w:tcW w:w="1134" w:type="dxa"/>
          </w:tcPr>
          <w:p w14:paraId="7D260A1E" w14:textId="77777777" w:rsidR="003A621D" w:rsidRDefault="003A621D">
            <w:pPr>
              <w:spacing w:line="400" w:lineRule="exact"/>
              <w:rPr>
                <w:rFonts w:ascii="仿宋" w:eastAsia="仿宋" w:hAnsi="仿宋" w:cs="仿宋" w:hint="eastAsia"/>
                <w:kern w:val="0"/>
                <w:sz w:val="28"/>
                <w:szCs w:val="28"/>
              </w:rPr>
            </w:pPr>
          </w:p>
        </w:tc>
        <w:tc>
          <w:tcPr>
            <w:tcW w:w="2551" w:type="dxa"/>
          </w:tcPr>
          <w:p w14:paraId="7B0BC019" w14:textId="77777777" w:rsidR="003A621D" w:rsidRDefault="003A621D">
            <w:pPr>
              <w:spacing w:line="400" w:lineRule="exact"/>
              <w:rPr>
                <w:rFonts w:ascii="仿宋" w:eastAsia="仿宋" w:hAnsi="仿宋" w:cs="仿宋" w:hint="eastAsia"/>
                <w:kern w:val="0"/>
                <w:sz w:val="28"/>
                <w:szCs w:val="28"/>
              </w:rPr>
            </w:pPr>
          </w:p>
        </w:tc>
        <w:tc>
          <w:tcPr>
            <w:tcW w:w="1652" w:type="dxa"/>
          </w:tcPr>
          <w:p w14:paraId="18906A0C" w14:textId="77777777" w:rsidR="003A621D" w:rsidRDefault="003A621D">
            <w:pPr>
              <w:spacing w:line="400" w:lineRule="exact"/>
              <w:rPr>
                <w:rFonts w:ascii="仿宋" w:eastAsia="仿宋" w:hAnsi="仿宋" w:cs="仿宋" w:hint="eastAsia"/>
                <w:kern w:val="0"/>
                <w:sz w:val="28"/>
                <w:szCs w:val="28"/>
              </w:rPr>
            </w:pPr>
          </w:p>
        </w:tc>
      </w:tr>
      <w:tr w:rsidR="003A621D" w14:paraId="6B2B705D" w14:textId="77777777">
        <w:trPr>
          <w:trHeight w:val="812"/>
        </w:trPr>
        <w:tc>
          <w:tcPr>
            <w:tcW w:w="851" w:type="dxa"/>
          </w:tcPr>
          <w:p w14:paraId="52B8AA6E" w14:textId="77777777" w:rsidR="003A621D" w:rsidRDefault="003A621D">
            <w:pPr>
              <w:spacing w:line="400" w:lineRule="exact"/>
              <w:rPr>
                <w:rFonts w:ascii="仿宋" w:eastAsia="仿宋" w:hAnsi="仿宋" w:cs="仿宋" w:hint="eastAsia"/>
                <w:kern w:val="0"/>
                <w:sz w:val="28"/>
                <w:szCs w:val="28"/>
              </w:rPr>
            </w:pPr>
          </w:p>
        </w:tc>
        <w:tc>
          <w:tcPr>
            <w:tcW w:w="1267" w:type="dxa"/>
          </w:tcPr>
          <w:p w14:paraId="1ACFEC92" w14:textId="77777777" w:rsidR="003A621D" w:rsidRDefault="003A621D">
            <w:pPr>
              <w:spacing w:line="400" w:lineRule="exact"/>
              <w:rPr>
                <w:rFonts w:ascii="仿宋" w:eastAsia="仿宋" w:hAnsi="仿宋" w:cs="仿宋" w:hint="eastAsia"/>
                <w:kern w:val="0"/>
                <w:sz w:val="28"/>
                <w:szCs w:val="28"/>
              </w:rPr>
            </w:pPr>
          </w:p>
        </w:tc>
        <w:tc>
          <w:tcPr>
            <w:tcW w:w="1989" w:type="dxa"/>
          </w:tcPr>
          <w:p w14:paraId="09791EE9" w14:textId="77777777" w:rsidR="003A621D" w:rsidRDefault="003A621D">
            <w:pPr>
              <w:spacing w:line="400" w:lineRule="exact"/>
              <w:rPr>
                <w:rFonts w:ascii="仿宋" w:eastAsia="仿宋" w:hAnsi="仿宋" w:cs="仿宋" w:hint="eastAsia"/>
                <w:kern w:val="0"/>
                <w:sz w:val="28"/>
                <w:szCs w:val="28"/>
              </w:rPr>
            </w:pPr>
          </w:p>
        </w:tc>
        <w:tc>
          <w:tcPr>
            <w:tcW w:w="1134" w:type="dxa"/>
          </w:tcPr>
          <w:p w14:paraId="4847E822" w14:textId="77777777" w:rsidR="003A621D" w:rsidRDefault="003A621D">
            <w:pPr>
              <w:spacing w:line="400" w:lineRule="exact"/>
              <w:rPr>
                <w:rFonts w:ascii="仿宋" w:eastAsia="仿宋" w:hAnsi="仿宋" w:cs="仿宋" w:hint="eastAsia"/>
                <w:kern w:val="0"/>
                <w:sz w:val="28"/>
                <w:szCs w:val="28"/>
              </w:rPr>
            </w:pPr>
          </w:p>
        </w:tc>
        <w:tc>
          <w:tcPr>
            <w:tcW w:w="2551" w:type="dxa"/>
          </w:tcPr>
          <w:p w14:paraId="2D9A7EBE" w14:textId="77777777" w:rsidR="003A621D" w:rsidRDefault="003A621D">
            <w:pPr>
              <w:spacing w:line="400" w:lineRule="exact"/>
              <w:rPr>
                <w:rFonts w:ascii="仿宋" w:eastAsia="仿宋" w:hAnsi="仿宋" w:cs="仿宋" w:hint="eastAsia"/>
                <w:kern w:val="0"/>
                <w:sz w:val="28"/>
                <w:szCs w:val="28"/>
              </w:rPr>
            </w:pPr>
          </w:p>
        </w:tc>
        <w:tc>
          <w:tcPr>
            <w:tcW w:w="1652" w:type="dxa"/>
          </w:tcPr>
          <w:p w14:paraId="5B3580FB" w14:textId="77777777" w:rsidR="003A621D" w:rsidRDefault="003A621D">
            <w:pPr>
              <w:spacing w:line="400" w:lineRule="exact"/>
              <w:rPr>
                <w:rFonts w:ascii="仿宋" w:eastAsia="仿宋" w:hAnsi="仿宋" w:cs="仿宋" w:hint="eastAsia"/>
                <w:kern w:val="0"/>
                <w:sz w:val="28"/>
                <w:szCs w:val="28"/>
              </w:rPr>
            </w:pPr>
          </w:p>
        </w:tc>
      </w:tr>
      <w:tr w:rsidR="003A621D" w14:paraId="0C5B3BC0" w14:textId="77777777">
        <w:trPr>
          <w:trHeight w:val="812"/>
        </w:trPr>
        <w:tc>
          <w:tcPr>
            <w:tcW w:w="851" w:type="dxa"/>
          </w:tcPr>
          <w:p w14:paraId="0B3AE0B9" w14:textId="77777777" w:rsidR="003A621D" w:rsidRDefault="003A621D">
            <w:pPr>
              <w:spacing w:line="400" w:lineRule="exact"/>
              <w:rPr>
                <w:rFonts w:ascii="仿宋" w:eastAsia="仿宋" w:hAnsi="仿宋" w:cs="仿宋" w:hint="eastAsia"/>
                <w:kern w:val="0"/>
                <w:sz w:val="28"/>
                <w:szCs w:val="28"/>
              </w:rPr>
            </w:pPr>
          </w:p>
        </w:tc>
        <w:tc>
          <w:tcPr>
            <w:tcW w:w="1267" w:type="dxa"/>
          </w:tcPr>
          <w:p w14:paraId="1FFD8959" w14:textId="77777777" w:rsidR="003A621D" w:rsidRDefault="003A621D">
            <w:pPr>
              <w:spacing w:line="400" w:lineRule="exact"/>
              <w:rPr>
                <w:rFonts w:ascii="仿宋" w:eastAsia="仿宋" w:hAnsi="仿宋" w:cs="仿宋" w:hint="eastAsia"/>
                <w:kern w:val="0"/>
                <w:sz w:val="28"/>
                <w:szCs w:val="28"/>
              </w:rPr>
            </w:pPr>
          </w:p>
        </w:tc>
        <w:tc>
          <w:tcPr>
            <w:tcW w:w="1989" w:type="dxa"/>
          </w:tcPr>
          <w:p w14:paraId="5210726B" w14:textId="77777777" w:rsidR="003A621D" w:rsidRDefault="003A621D">
            <w:pPr>
              <w:spacing w:line="400" w:lineRule="exact"/>
              <w:rPr>
                <w:rFonts w:ascii="仿宋" w:eastAsia="仿宋" w:hAnsi="仿宋" w:cs="仿宋" w:hint="eastAsia"/>
                <w:kern w:val="0"/>
                <w:sz w:val="28"/>
                <w:szCs w:val="28"/>
              </w:rPr>
            </w:pPr>
          </w:p>
        </w:tc>
        <w:tc>
          <w:tcPr>
            <w:tcW w:w="1134" w:type="dxa"/>
          </w:tcPr>
          <w:p w14:paraId="49B6EEC3" w14:textId="77777777" w:rsidR="003A621D" w:rsidRDefault="003A621D">
            <w:pPr>
              <w:spacing w:line="400" w:lineRule="exact"/>
              <w:rPr>
                <w:rFonts w:ascii="仿宋" w:eastAsia="仿宋" w:hAnsi="仿宋" w:cs="仿宋" w:hint="eastAsia"/>
                <w:kern w:val="0"/>
                <w:sz w:val="28"/>
                <w:szCs w:val="28"/>
              </w:rPr>
            </w:pPr>
          </w:p>
        </w:tc>
        <w:tc>
          <w:tcPr>
            <w:tcW w:w="2551" w:type="dxa"/>
          </w:tcPr>
          <w:p w14:paraId="7FE0A3BA" w14:textId="77777777" w:rsidR="003A621D" w:rsidRDefault="003A621D">
            <w:pPr>
              <w:spacing w:line="400" w:lineRule="exact"/>
              <w:rPr>
                <w:rFonts w:ascii="仿宋" w:eastAsia="仿宋" w:hAnsi="仿宋" w:cs="仿宋" w:hint="eastAsia"/>
                <w:kern w:val="0"/>
                <w:sz w:val="28"/>
                <w:szCs w:val="28"/>
              </w:rPr>
            </w:pPr>
          </w:p>
        </w:tc>
        <w:tc>
          <w:tcPr>
            <w:tcW w:w="1652" w:type="dxa"/>
          </w:tcPr>
          <w:p w14:paraId="19775B48" w14:textId="77777777" w:rsidR="003A621D" w:rsidRDefault="003A621D">
            <w:pPr>
              <w:spacing w:line="400" w:lineRule="exact"/>
              <w:rPr>
                <w:rFonts w:ascii="仿宋" w:eastAsia="仿宋" w:hAnsi="仿宋" w:cs="仿宋" w:hint="eastAsia"/>
                <w:kern w:val="0"/>
                <w:sz w:val="28"/>
                <w:szCs w:val="28"/>
              </w:rPr>
            </w:pPr>
          </w:p>
        </w:tc>
      </w:tr>
      <w:tr w:rsidR="003A621D" w14:paraId="6E160D46" w14:textId="77777777">
        <w:trPr>
          <w:trHeight w:val="812"/>
        </w:trPr>
        <w:tc>
          <w:tcPr>
            <w:tcW w:w="851" w:type="dxa"/>
          </w:tcPr>
          <w:p w14:paraId="223186FC" w14:textId="77777777" w:rsidR="003A621D" w:rsidRDefault="003A621D">
            <w:pPr>
              <w:spacing w:line="400" w:lineRule="exact"/>
              <w:rPr>
                <w:rFonts w:ascii="仿宋" w:eastAsia="仿宋" w:hAnsi="仿宋" w:cs="仿宋" w:hint="eastAsia"/>
                <w:kern w:val="0"/>
                <w:sz w:val="28"/>
                <w:szCs w:val="28"/>
              </w:rPr>
            </w:pPr>
          </w:p>
        </w:tc>
        <w:tc>
          <w:tcPr>
            <w:tcW w:w="1267" w:type="dxa"/>
          </w:tcPr>
          <w:p w14:paraId="41A223B2" w14:textId="77777777" w:rsidR="003A621D" w:rsidRDefault="003A621D">
            <w:pPr>
              <w:spacing w:line="400" w:lineRule="exact"/>
              <w:rPr>
                <w:rFonts w:ascii="仿宋" w:eastAsia="仿宋" w:hAnsi="仿宋" w:cs="仿宋" w:hint="eastAsia"/>
                <w:kern w:val="0"/>
                <w:sz w:val="28"/>
                <w:szCs w:val="28"/>
              </w:rPr>
            </w:pPr>
          </w:p>
        </w:tc>
        <w:tc>
          <w:tcPr>
            <w:tcW w:w="1989" w:type="dxa"/>
          </w:tcPr>
          <w:p w14:paraId="2128E320" w14:textId="77777777" w:rsidR="003A621D" w:rsidRDefault="003A621D">
            <w:pPr>
              <w:spacing w:line="400" w:lineRule="exact"/>
              <w:rPr>
                <w:rFonts w:ascii="仿宋" w:eastAsia="仿宋" w:hAnsi="仿宋" w:cs="仿宋" w:hint="eastAsia"/>
                <w:kern w:val="0"/>
                <w:sz w:val="28"/>
                <w:szCs w:val="28"/>
              </w:rPr>
            </w:pPr>
          </w:p>
        </w:tc>
        <w:tc>
          <w:tcPr>
            <w:tcW w:w="1134" w:type="dxa"/>
          </w:tcPr>
          <w:p w14:paraId="005B84C5" w14:textId="77777777" w:rsidR="003A621D" w:rsidRDefault="003A621D">
            <w:pPr>
              <w:spacing w:line="400" w:lineRule="exact"/>
              <w:rPr>
                <w:rFonts w:ascii="仿宋" w:eastAsia="仿宋" w:hAnsi="仿宋" w:cs="仿宋" w:hint="eastAsia"/>
                <w:kern w:val="0"/>
                <w:sz w:val="28"/>
                <w:szCs w:val="28"/>
              </w:rPr>
            </w:pPr>
          </w:p>
        </w:tc>
        <w:tc>
          <w:tcPr>
            <w:tcW w:w="2551" w:type="dxa"/>
          </w:tcPr>
          <w:p w14:paraId="5153B001" w14:textId="77777777" w:rsidR="003A621D" w:rsidRDefault="003A621D">
            <w:pPr>
              <w:spacing w:line="400" w:lineRule="exact"/>
              <w:rPr>
                <w:rFonts w:ascii="仿宋" w:eastAsia="仿宋" w:hAnsi="仿宋" w:cs="仿宋" w:hint="eastAsia"/>
                <w:kern w:val="0"/>
                <w:sz w:val="28"/>
                <w:szCs w:val="28"/>
              </w:rPr>
            </w:pPr>
          </w:p>
        </w:tc>
        <w:tc>
          <w:tcPr>
            <w:tcW w:w="1652" w:type="dxa"/>
          </w:tcPr>
          <w:p w14:paraId="376491DB" w14:textId="77777777" w:rsidR="003A621D" w:rsidRDefault="003A621D">
            <w:pPr>
              <w:spacing w:line="400" w:lineRule="exact"/>
              <w:rPr>
                <w:rFonts w:ascii="仿宋" w:eastAsia="仿宋" w:hAnsi="仿宋" w:cs="仿宋" w:hint="eastAsia"/>
                <w:kern w:val="0"/>
                <w:sz w:val="28"/>
                <w:szCs w:val="28"/>
              </w:rPr>
            </w:pPr>
          </w:p>
        </w:tc>
      </w:tr>
      <w:tr w:rsidR="003A621D" w14:paraId="262E2656" w14:textId="77777777">
        <w:trPr>
          <w:trHeight w:val="812"/>
        </w:trPr>
        <w:tc>
          <w:tcPr>
            <w:tcW w:w="851" w:type="dxa"/>
          </w:tcPr>
          <w:p w14:paraId="3C68063A" w14:textId="77777777" w:rsidR="003A621D" w:rsidRDefault="003A621D">
            <w:pPr>
              <w:spacing w:line="400" w:lineRule="exact"/>
              <w:rPr>
                <w:rFonts w:ascii="仿宋" w:eastAsia="仿宋" w:hAnsi="仿宋" w:cs="仿宋" w:hint="eastAsia"/>
                <w:kern w:val="0"/>
                <w:sz w:val="28"/>
                <w:szCs w:val="28"/>
              </w:rPr>
            </w:pPr>
          </w:p>
        </w:tc>
        <w:tc>
          <w:tcPr>
            <w:tcW w:w="1267" w:type="dxa"/>
          </w:tcPr>
          <w:p w14:paraId="7B8FB59D" w14:textId="77777777" w:rsidR="003A621D" w:rsidRDefault="003A621D">
            <w:pPr>
              <w:spacing w:line="400" w:lineRule="exact"/>
              <w:rPr>
                <w:rFonts w:ascii="仿宋" w:eastAsia="仿宋" w:hAnsi="仿宋" w:cs="仿宋" w:hint="eastAsia"/>
                <w:kern w:val="0"/>
                <w:sz w:val="28"/>
                <w:szCs w:val="28"/>
              </w:rPr>
            </w:pPr>
          </w:p>
        </w:tc>
        <w:tc>
          <w:tcPr>
            <w:tcW w:w="1989" w:type="dxa"/>
          </w:tcPr>
          <w:p w14:paraId="1C64DC51" w14:textId="77777777" w:rsidR="003A621D" w:rsidRDefault="003A621D">
            <w:pPr>
              <w:spacing w:line="400" w:lineRule="exact"/>
              <w:rPr>
                <w:rFonts w:ascii="仿宋" w:eastAsia="仿宋" w:hAnsi="仿宋" w:cs="仿宋" w:hint="eastAsia"/>
                <w:kern w:val="0"/>
                <w:sz w:val="28"/>
                <w:szCs w:val="28"/>
              </w:rPr>
            </w:pPr>
          </w:p>
        </w:tc>
        <w:tc>
          <w:tcPr>
            <w:tcW w:w="1134" w:type="dxa"/>
          </w:tcPr>
          <w:p w14:paraId="4B75430A" w14:textId="77777777" w:rsidR="003A621D" w:rsidRDefault="003A621D">
            <w:pPr>
              <w:spacing w:line="400" w:lineRule="exact"/>
              <w:rPr>
                <w:rFonts w:ascii="仿宋" w:eastAsia="仿宋" w:hAnsi="仿宋" w:cs="仿宋" w:hint="eastAsia"/>
                <w:kern w:val="0"/>
                <w:sz w:val="28"/>
                <w:szCs w:val="28"/>
              </w:rPr>
            </w:pPr>
          </w:p>
        </w:tc>
        <w:tc>
          <w:tcPr>
            <w:tcW w:w="2551" w:type="dxa"/>
          </w:tcPr>
          <w:p w14:paraId="5FCEE8B6" w14:textId="77777777" w:rsidR="003A621D" w:rsidRDefault="003A621D">
            <w:pPr>
              <w:spacing w:line="400" w:lineRule="exact"/>
              <w:rPr>
                <w:rFonts w:ascii="仿宋" w:eastAsia="仿宋" w:hAnsi="仿宋" w:cs="仿宋" w:hint="eastAsia"/>
                <w:kern w:val="0"/>
                <w:sz w:val="28"/>
                <w:szCs w:val="28"/>
              </w:rPr>
            </w:pPr>
          </w:p>
        </w:tc>
        <w:tc>
          <w:tcPr>
            <w:tcW w:w="1652" w:type="dxa"/>
          </w:tcPr>
          <w:p w14:paraId="02268921" w14:textId="77777777" w:rsidR="003A621D" w:rsidRDefault="003A621D">
            <w:pPr>
              <w:spacing w:line="400" w:lineRule="exact"/>
              <w:rPr>
                <w:rFonts w:ascii="仿宋" w:eastAsia="仿宋" w:hAnsi="仿宋" w:cs="仿宋" w:hint="eastAsia"/>
                <w:kern w:val="0"/>
                <w:sz w:val="28"/>
                <w:szCs w:val="28"/>
              </w:rPr>
            </w:pPr>
          </w:p>
        </w:tc>
      </w:tr>
      <w:tr w:rsidR="003A621D" w14:paraId="304EEB9C" w14:textId="77777777">
        <w:trPr>
          <w:trHeight w:val="815"/>
        </w:trPr>
        <w:tc>
          <w:tcPr>
            <w:tcW w:w="851" w:type="dxa"/>
          </w:tcPr>
          <w:p w14:paraId="10BA10A0" w14:textId="77777777" w:rsidR="003A621D" w:rsidRDefault="003A621D">
            <w:pPr>
              <w:spacing w:line="400" w:lineRule="exact"/>
              <w:rPr>
                <w:rFonts w:ascii="仿宋" w:eastAsia="仿宋" w:hAnsi="仿宋" w:cs="仿宋" w:hint="eastAsia"/>
                <w:kern w:val="0"/>
                <w:sz w:val="28"/>
                <w:szCs w:val="28"/>
              </w:rPr>
            </w:pPr>
          </w:p>
        </w:tc>
        <w:tc>
          <w:tcPr>
            <w:tcW w:w="1267" w:type="dxa"/>
          </w:tcPr>
          <w:p w14:paraId="274A891F" w14:textId="77777777" w:rsidR="003A621D" w:rsidRDefault="003A621D">
            <w:pPr>
              <w:spacing w:line="400" w:lineRule="exact"/>
              <w:rPr>
                <w:rFonts w:ascii="仿宋" w:eastAsia="仿宋" w:hAnsi="仿宋" w:cs="仿宋" w:hint="eastAsia"/>
                <w:kern w:val="0"/>
                <w:sz w:val="28"/>
                <w:szCs w:val="28"/>
              </w:rPr>
            </w:pPr>
          </w:p>
        </w:tc>
        <w:tc>
          <w:tcPr>
            <w:tcW w:w="1989" w:type="dxa"/>
          </w:tcPr>
          <w:p w14:paraId="0A572D1C" w14:textId="77777777" w:rsidR="003A621D" w:rsidRDefault="003A621D">
            <w:pPr>
              <w:spacing w:line="400" w:lineRule="exact"/>
              <w:rPr>
                <w:rFonts w:ascii="仿宋" w:eastAsia="仿宋" w:hAnsi="仿宋" w:cs="仿宋" w:hint="eastAsia"/>
                <w:kern w:val="0"/>
                <w:sz w:val="28"/>
                <w:szCs w:val="28"/>
              </w:rPr>
            </w:pPr>
          </w:p>
        </w:tc>
        <w:tc>
          <w:tcPr>
            <w:tcW w:w="1134" w:type="dxa"/>
          </w:tcPr>
          <w:p w14:paraId="375C1EDF" w14:textId="77777777" w:rsidR="003A621D" w:rsidRDefault="003A621D">
            <w:pPr>
              <w:spacing w:line="400" w:lineRule="exact"/>
              <w:rPr>
                <w:rFonts w:ascii="仿宋" w:eastAsia="仿宋" w:hAnsi="仿宋" w:cs="仿宋" w:hint="eastAsia"/>
                <w:kern w:val="0"/>
                <w:sz w:val="28"/>
                <w:szCs w:val="28"/>
              </w:rPr>
            </w:pPr>
          </w:p>
        </w:tc>
        <w:tc>
          <w:tcPr>
            <w:tcW w:w="2551" w:type="dxa"/>
          </w:tcPr>
          <w:p w14:paraId="64015CE8" w14:textId="77777777" w:rsidR="003A621D" w:rsidRDefault="003A621D">
            <w:pPr>
              <w:spacing w:line="400" w:lineRule="exact"/>
              <w:rPr>
                <w:rFonts w:ascii="仿宋" w:eastAsia="仿宋" w:hAnsi="仿宋" w:cs="仿宋" w:hint="eastAsia"/>
                <w:kern w:val="0"/>
                <w:sz w:val="28"/>
                <w:szCs w:val="28"/>
              </w:rPr>
            </w:pPr>
          </w:p>
        </w:tc>
        <w:tc>
          <w:tcPr>
            <w:tcW w:w="1652" w:type="dxa"/>
          </w:tcPr>
          <w:p w14:paraId="3AE26077" w14:textId="77777777" w:rsidR="003A621D" w:rsidRDefault="003A621D">
            <w:pPr>
              <w:spacing w:line="400" w:lineRule="exact"/>
              <w:rPr>
                <w:rFonts w:ascii="仿宋" w:eastAsia="仿宋" w:hAnsi="仿宋" w:cs="仿宋" w:hint="eastAsia"/>
                <w:kern w:val="0"/>
                <w:sz w:val="28"/>
                <w:szCs w:val="28"/>
              </w:rPr>
            </w:pPr>
          </w:p>
        </w:tc>
      </w:tr>
      <w:tr w:rsidR="003A621D" w14:paraId="39BBBDDD" w14:textId="77777777">
        <w:trPr>
          <w:trHeight w:val="804"/>
        </w:trPr>
        <w:tc>
          <w:tcPr>
            <w:tcW w:w="851" w:type="dxa"/>
          </w:tcPr>
          <w:p w14:paraId="71A08E9A" w14:textId="77777777" w:rsidR="003A621D" w:rsidRDefault="003A621D">
            <w:pPr>
              <w:spacing w:line="400" w:lineRule="exact"/>
              <w:rPr>
                <w:rFonts w:ascii="仿宋" w:eastAsia="仿宋" w:hAnsi="仿宋" w:cs="仿宋" w:hint="eastAsia"/>
                <w:kern w:val="0"/>
                <w:sz w:val="28"/>
                <w:szCs w:val="28"/>
              </w:rPr>
            </w:pPr>
          </w:p>
        </w:tc>
        <w:tc>
          <w:tcPr>
            <w:tcW w:w="1267" w:type="dxa"/>
          </w:tcPr>
          <w:p w14:paraId="0430E8D4" w14:textId="77777777" w:rsidR="003A621D" w:rsidRDefault="003A621D">
            <w:pPr>
              <w:spacing w:line="400" w:lineRule="exact"/>
              <w:rPr>
                <w:rFonts w:ascii="仿宋" w:eastAsia="仿宋" w:hAnsi="仿宋" w:cs="仿宋" w:hint="eastAsia"/>
                <w:kern w:val="0"/>
                <w:sz w:val="28"/>
                <w:szCs w:val="28"/>
              </w:rPr>
            </w:pPr>
          </w:p>
        </w:tc>
        <w:tc>
          <w:tcPr>
            <w:tcW w:w="1989" w:type="dxa"/>
          </w:tcPr>
          <w:p w14:paraId="1F6501E5" w14:textId="77777777" w:rsidR="003A621D" w:rsidRDefault="003A621D">
            <w:pPr>
              <w:spacing w:line="400" w:lineRule="exact"/>
              <w:rPr>
                <w:rFonts w:ascii="仿宋" w:eastAsia="仿宋" w:hAnsi="仿宋" w:cs="仿宋" w:hint="eastAsia"/>
                <w:kern w:val="0"/>
                <w:sz w:val="28"/>
                <w:szCs w:val="28"/>
              </w:rPr>
            </w:pPr>
          </w:p>
        </w:tc>
        <w:tc>
          <w:tcPr>
            <w:tcW w:w="1134" w:type="dxa"/>
          </w:tcPr>
          <w:p w14:paraId="40E81E75" w14:textId="77777777" w:rsidR="003A621D" w:rsidRDefault="003A621D">
            <w:pPr>
              <w:spacing w:line="400" w:lineRule="exact"/>
              <w:rPr>
                <w:rFonts w:ascii="仿宋" w:eastAsia="仿宋" w:hAnsi="仿宋" w:cs="仿宋" w:hint="eastAsia"/>
                <w:kern w:val="0"/>
                <w:sz w:val="28"/>
                <w:szCs w:val="28"/>
              </w:rPr>
            </w:pPr>
          </w:p>
        </w:tc>
        <w:tc>
          <w:tcPr>
            <w:tcW w:w="2551" w:type="dxa"/>
          </w:tcPr>
          <w:p w14:paraId="7FDD58E4" w14:textId="77777777" w:rsidR="003A621D" w:rsidRDefault="003A621D">
            <w:pPr>
              <w:spacing w:line="400" w:lineRule="exact"/>
              <w:rPr>
                <w:rFonts w:ascii="仿宋" w:eastAsia="仿宋" w:hAnsi="仿宋" w:cs="仿宋" w:hint="eastAsia"/>
                <w:kern w:val="0"/>
                <w:sz w:val="28"/>
                <w:szCs w:val="28"/>
              </w:rPr>
            </w:pPr>
          </w:p>
        </w:tc>
        <w:tc>
          <w:tcPr>
            <w:tcW w:w="1652" w:type="dxa"/>
          </w:tcPr>
          <w:p w14:paraId="4AFF9294" w14:textId="77777777" w:rsidR="003A621D" w:rsidRDefault="003A621D">
            <w:pPr>
              <w:spacing w:line="400" w:lineRule="exact"/>
              <w:rPr>
                <w:rFonts w:ascii="仿宋" w:eastAsia="仿宋" w:hAnsi="仿宋" w:cs="仿宋" w:hint="eastAsia"/>
                <w:kern w:val="0"/>
                <w:sz w:val="28"/>
                <w:szCs w:val="28"/>
              </w:rPr>
            </w:pPr>
          </w:p>
        </w:tc>
      </w:tr>
      <w:tr w:rsidR="003A621D" w14:paraId="1A359E34" w14:textId="77777777">
        <w:trPr>
          <w:trHeight w:val="793"/>
        </w:trPr>
        <w:tc>
          <w:tcPr>
            <w:tcW w:w="851" w:type="dxa"/>
          </w:tcPr>
          <w:p w14:paraId="65E6ADFD" w14:textId="77777777" w:rsidR="003A621D" w:rsidRDefault="003A621D">
            <w:pPr>
              <w:spacing w:line="400" w:lineRule="exact"/>
              <w:rPr>
                <w:rFonts w:ascii="仿宋" w:eastAsia="仿宋" w:hAnsi="仿宋" w:cs="仿宋" w:hint="eastAsia"/>
                <w:kern w:val="0"/>
                <w:sz w:val="28"/>
                <w:szCs w:val="28"/>
              </w:rPr>
            </w:pPr>
          </w:p>
        </w:tc>
        <w:tc>
          <w:tcPr>
            <w:tcW w:w="1267" w:type="dxa"/>
          </w:tcPr>
          <w:p w14:paraId="1811065C" w14:textId="77777777" w:rsidR="003A621D" w:rsidRDefault="003A621D">
            <w:pPr>
              <w:spacing w:line="400" w:lineRule="exact"/>
              <w:rPr>
                <w:rFonts w:ascii="仿宋" w:eastAsia="仿宋" w:hAnsi="仿宋" w:cs="仿宋" w:hint="eastAsia"/>
                <w:kern w:val="0"/>
                <w:sz w:val="28"/>
                <w:szCs w:val="28"/>
              </w:rPr>
            </w:pPr>
          </w:p>
        </w:tc>
        <w:tc>
          <w:tcPr>
            <w:tcW w:w="1989" w:type="dxa"/>
          </w:tcPr>
          <w:p w14:paraId="5F1FA95D" w14:textId="77777777" w:rsidR="003A621D" w:rsidRDefault="003A621D">
            <w:pPr>
              <w:spacing w:line="400" w:lineRule="exact"/>
              <w:rPr>
                <w:rFonts w:ascii="仿宋" w:eastAsia="仿宋" w:hAnsi="仿宋" w:cs="仿宋" w:hint="eastAsia"/>
                <w:kern w:val="0"/>
                <w:sz w:val="28"/>
                <w:szCs w:val="28"/>
              </w:rPr>
            </w:pPr>
          </w:p>
        </w:tc>
        <w:tc>
          <w:tcPr>
            <w:tcW w:w="1134" w:type="dxa"/>
          </w:tcPr>
          <w:p w14:paraId="1998955E" w14:textId="77777777" w:rsidR="003A621D" w:rsidRDefault="003A621D">
            <w:pPr>
              <w:spacing w:line="400" w:lineRule="exact"/>
              <w:rPr>
                <w:rFonts w:ascii="仿宋" w:eastAsia="仿宋" w:hAnsi="仿宋" w:cs="仿宋" w:hint="eastAsia"/>
                <w:kern w:val="0"/>
                <w:sz w:val="28"/>
                <w:szCs w:val="28"/>
              </w:rPr>
            </w:pPr>
          </w:p>
        </w:tc>
        <w:tc>
          <w:tcPr>
            <w:tcW w:w="2551" w:type="dxa"/>
          </w:tcPr>
          <w:p w14:paraId="4220EB16" w14:textId="77777777" w:rsidR="003A621D" w:rsidRDefault="003A621D">
            <w:pPr>
              <w:spacing w:line="400" w:lineRule="exact"/>
              <w:rPr>
                <w:rFonts w:ascii="仿宋" w:eastAsia="仿宋" w:hAnsi="仿宋" w:cs="仿宋" w:hint="eastAsia"/>
                <w:kern w:val="0"/>
                <w:sz w:val="28"/>
                <w:szCs w:val="28"/>
              </w:rPr>
            </w:pPr>
          </w:p>
        </w:tc>
        <w:tc>
          <w:tcPr>
            <w:tcW w:w="1652" w:type="dxa"/>
          </w:tcPr>
          <w:p w14:paraId="76D442FC" w14:textId="77777777" w:rsidR="003A621D" w:rsidRDefault="003A621D">
            <w:pPr>
              <w:spacing w:line="400" w:lineRule="exact"/>
              <w:rPr>
                <w:rFonts w:ascii="仿宋" w:eastAsia="仿宋" w:hAnsi="仿宋" w:cs="仿宋" w:hint="eastAsia"/>
                <w:kern w:val="0"/>
                <w:sz w:val="28"/>
                <w:szCs w:val="28"/>
              </w:rPr>
            </w:pPr>
          </w:p>
        </w:tc>
      </w:tr>
    </w:tbl>
    <w:p w14:paraId="779EEBE1" w14:textId="77777777" w:rsidR="003A621D" w:rsidRDefault="00000000">
      <w:pPr>
        <w:pStyle w:val="ab"/>
        <w:spacing w:line="400" w:lineRule="exact"/>
        <w:rPr>
          <w:rFonts w:ascii="仿宋" w:eastAsia="仿宋" w:hAnsi="仿宋" w:hint="eastAsia"/>
          <w:sz w:val="24"/>
        </w:rPr>
      </w:pPr>
      <w:r>
        <w:rPr>
          <w:rFonts w:ascii="仿宋" w:eastAsia="仿宋" w:hAnsi="仿宋" w:hint="eastAsia"/>
          <w:sz w:val="24"/>
        </w:rPr>
        <w:t>注：无偏离可填写“无”字，有偏离必须在本表列明，实际存在负偏离而在本表内没有列明的，评标委员会有权作出不利于投标人的认定。</w:t>
      </w:r>
    </w:p>
    <w:p w14:paraId="680E1526" w14:textId="77777777" w:rsidR="003A621D" w:rsidRDefault="003A621D">
      <w:pPr>
        <w:spacing w:line="360" w:lineRule="exact"/>
        <w:ind w:firstLineChars="1750" w:firstLine="4900"/>
        <w:rPr>
          <w:rFonts w:ascii="仿宋" w:eastAsia="仿宋" w:hAnsi="仿宋" w:hint="eastAsia"/>
          <w:sz w:val="28"/>
        </w:rPr>
      </w:pPr>
    </w:p>
    <w:p w14:paraId="59BCD91B" w14:textId="77777777" w:rsidR="003A621D" w:rsidRDefault="003A621D">
      <w:pPr>
        <w:spacing w:line="360" w:lineRule="exact"/>
        <w:ind w:firstLineChars="1750" w:firstLine="4900"/>
        <w:rPr>
          <w:rFonts w:ascii="仿宋" w:eastAsia="仿宋" w:hAnsi="仿宋" w:hint="eastAsia"/>
          <w:sz w:val="28"/>
        </w:rPr>
      </w:pPr>
    </w:p>
    <w:p w14:paraId="523A3E24" w14:textId="77777777" w:rsidR="003A621D" w:rsidRDefault="00000000">
      <w:pPr>
        <w:jc w:val="center"/>
        <w:rPr>
          <w:rFonts w:ascii="仿宋" w:eastAsia="仿宋" w:hAnsi="仿宋" w:hint="eastAsia"/>
          <w:sz w:val="30"/>
          <w:szCs w:val="30"/>
        </w:rPr>
      </w:pPr>
      <w:r>
        <w:rPr>
          <w:rFonts w:ascii="仿宋" w:eastAsia="仿宋" w:hAnsi="仿宋" w:hint="eastAsia"/>
          <w:sz w:val="30"/>
          <w:szCs w:val="30"/>
        </w:rPr>
        <w:t xml:space="preserve">投标人(盖章):         </w:t>
      </w:r>
    </w:p>
    <w:p w14:paraId="48E01741" w14:textId="77777777" w:rsidR="003A621D" w:rsidRDefault="00000000">
      <w:pPr>
        <w:jc w:val="center"/>
        <w:rPr>
          <w:rFonts w:ascii="仿宋" w:eastAsia="仿宋" w:hAnsi="仿宋" w:hint="eastAsia"/>
          <w:sz w:val="30"/>
          <w:szCs w:val="30"/>
        </w:rPr>
      </w:pPr>
      <w:r>
        <w:rPr>
          <w:rFonts w:ascii="仿宋" w:eastAsia="仿宋" w:hAnsi="仿宋" w:hint="eastAsia"/>
          <w:sz w:val="30"/>
          <w:szCs w:val="30"/>
        </w:rPr>
        <w:t>法定代表人签章:</w:t>
      </w:r>
    </w:p>
    <w:p w14:paraId="023924B7" w14:textId="77777777" w:rsidR="003A621D" w:rsidRDefault="003A621D">
      <w:pPr>
        <w:pStyle w:val="a3"/>
        <w:rPr>
          <w:rFonts w:ascii="仿宋" w:eastAsia="仿宋" w:hAnsi="仿宋" w:hint="eastAsia"/>
        </w:rPr>
      </w:pPr>
    </w:p>
    <w:p w14:paraId="3F65883F" w14:textId="77777777" w:rsidR="003A621D" w:rsidRDefault="003A621D">
      <w:pPr>
        <w:pStyle w:val="a4"/>
        <w:ind w:firstLine="0"/>
        <w:rPr>
          <w:rFonts w:ascii="仿宋" w:eastAsia="仿宋" w:hAnsi="仿宋" w:hint="eastAsia"/>
        </w:rPr>
      </w:pPr>
    </w:p>
    <w:p w14:paraId="7B5F3490" w14:textId="77777777" w:rsidR="003A621D" w:rsidRDefault="003A621D">
      <w:pPr>
        <w:spacing w:before="120"/>
        <w:jc w:val="center"/>
        <w:rPr>
          <w:rFonts w:ascii="仿宋" w:eastAsia="仿宋" w:hAnsi="仿宋" w:hint="eastAsia"/>
          <w:b/>
          <w:bCs/>
          <w:sz w:val="36"/>
          <w:szCs w:val="36"/>
        </w:rPr>
      </w:pPr>
    </w:p>
    <w:p w14:paraId="147C97E9" w14:textId="77777777" w:rsidR="003A621D" w:rsidRDefault="00000000">
      <w:pPr>
        <w:spacing w:before="120"/>
        <w:jc w:val="center"/>
        <w:rPr>
          <w:rFonts w:ascii="仿宋" w:eastAsia="仿宋" w:hAnsi="仿宋" w:hint="eastAsia"/>
          <w:b/>
          <w:bCs/>
          <w:sz w:val="36"/>
          <w:szCs w:val="36"/>
        </w:rPr>
      </w:pPr>
      <w:r>
        <w:rPr>
          <w:rFonts w:ascii="仿宋" w:eastAsia="仿宋" w:hAnsi="仿宋" w:hint="eastAsia"/>
          <w:b/>
          <w:bCs/>
          <w:sz w:val="36"/>
          <w:szCs w:val="36"/>
        </w:rPr>
        <w:lastRenderedPageBreak/>
        <w:t>技术文件</w:t>
      </w:r>
    </w:p>
    <w:p w14:paraId="3911465C" w14:textId="77777777" w:rsidR="003A621D" w:rsidRDefault="003A621D">
      <w:pPr>
        <w:spacing w:line="420" w:lineRule="auto"/>
        <w:rPr>
          <w:rFonts w:ascii="仿宋" w:eastAsia="仿宋" w:hAnsi="仿宋" w:hint="eastAsia"/>
          <w:b/>
          <w:kern w:val="0"/>
          <w:sz w:val="24"/>
        </w:rPr>
      </w:pPr>
    </w:p>
    <w:p w14:paraId="6A94D665" w14:textId="77777777" w:rsidR="003A621D" w:rsidRDefault="003A621D">
      <w:pPr>
        <w:spacing w:line="420" w:lineRule="auto"/>
        <w:rPr>
          <w:rFonts w:ascii="仿宋" w:eastAsia="仿宋" w:hAnsi="仿宋" w:hint="eastAsia"/>
          <w:b/>
          <w:kern w:val="0"/>
          <w:sz w:val="24"/>
        </w:rPr>
      </w:pPr>
    </w:p>
    <w:p w14:paraId="4D6735BC" w14:textId="77777777" w:rsidR="003A621D" w:rsidRDefault="003A621D">
      <w:pPr>
        <w:spacing w:line="420" w:lineRule="auto"/>
        <w:rPr>
          <w:rFonts w:ascii="仿宋" w:eastAsia="仿宋" w:hAnsi="仿宋" w:hint="eastAsia"/>
          <w:b/>
          <w:kern w:val="0"/>
          <w:sz w:val="24"/>
        </w:rPr>
      </w:pPr>
    </w:p>
    <w:p w14:paraId="6E4DF240" w14:textId="77777777" w:rsidR="003A621D" w:rsidRDefault="003A621D">
      <w:pPr>
        <w:spacing w:line="420" w:lineRule="auto"/>
        <w:rPr>
          <w:rFonts w:ascii="仿宋" w:eastAsia="仿宋" w:hAnsi="仿宋" w:hint="eastAsia"/>
          <w:b/>
          <w:kern w:val="0"/>
          <w:sz w:val="24"/>
        </w:rPr>
      </w:pPr>
    </w:p>
    <w:p w14:paraId="7A21268C" w14:textId="77777777" w:rsidR="003A621D" w:rsidRDefault="003A621D">
      <w:pPr>
        <w:spacing w:line="420" w:lineRule="auto"/>
        <w:rPr>
          <w:rFonts w:ascii="仿宋" w:eastAsia="仿宋" w:hAnsi="仿宋" w:hint="eastAsia"/>
          <w:b/>
          <w:kern w:val="0"/>
          <w:sz w:val="24"/>
        </w:rPr>
      </w:pPr>
    </w:p>
    <w:p w14:paraId="2D66A6E8" w14:textId="77777777" w:rsidR="003A621D" w:rsidRDefault="003A621D">
      <w:pPr>
        <w:spacing w:line="420" w:lineRule="auto"/>
        <w:rPr>
          <w:rFonts w:ascii="仿宋" w:eastAsia="仿宋" w:hAnsi="仿宋" w:hint="eastAsia"/>
          <w:b/>
          <w:kern w:val="0"/>
          <w:sz w:val="24"/>
        </w:rPr>
      </w:pPr>
    </w:p>
    <w:p w14:paraId="6BD26C75" w14:textId="77777777" w:rsidR="003A621D" w:rsidRDefault="003A621D">
      <w:pPr>
        <w:spacing w:line="420" w:lineRule="auto"/>
        <w:rPr>
          <w:rFonts w:ascii="仿宋" w:eastAsia="仿宋" w:hAnsi="仿宋" w:hint="eastAsia"/>
          <w:b/>
          <w:kern w:val="0"/>
          <w:sz w:val="24"/>
        </w:rPr>
      </w:pPr>
    </w:p>
    <w:p w14:paraId="764C0E2C" w14:textId="77777777" w:rsidR="003A621D" w:rsidRDefault="003A621D">
      <w:pPr>
        <w:spacing w:line="420" w:lineRule="auto"/>
        <w:rPr>
          <w:rFonts w:ascii="仿宋" w:eastAsia="仿宋" w:hAnsi="仿宋" w:hint="eastAsia"/>
          <w:b/>
          <w:kern w:val="0"/>
          <w:sz w:val="24"/>
        </w:rPr>
      </w:pPr>
    </w:p>
    <w:p w14:paraId="618849B0" w14:textId="77777777" w:rsidR="003A621D" w:rsidRDefault="003A621D">
      <w:pPr>
        <w:spacing w:line="420" w:lineRule="auto"/>
        <w:rPr>
          <w:rFonts w:ascii="仿宋" w:eastAsia="仿宋" w:hAnsi="仿宋" w:hint="eastAsia"/>
          <w:b/>
          <w:kern w:val="0"/>
          <w:sz w:val="24"/>
        </w:rPr>
      </w:pPr>
    </w:p>
    <w:p w14:paraId="7DCDE411" w14:textId="77777777" w:rsidR="003A621D" w:rsidRDefault="003A621D">
      <w:pPr>
        <w:spacing w:line="420" w:lineRule="auto"/>
        <w:rPr>
          <w:rFonts w:ascii="仿宋" w:eastAsia="仿宋" w:hAnsi="仿宋" w:hint="eastAsia"/>
          <w:b/>
          <w:kern w:val="0"/>
          <w:sz w:val="24"/>
        </w:rPr>
      </w:pPr>
    </w:p>
    <w:p w14:paraId="4DCC0FB7" w14:textId="77777777" w:rsidR="003A621D" w:rsidRDefault="003A621D">
      <w:pPr>
        <w:spacing w:line="420" w:lineRule="auto"/>
        <w:rPr>
          <w:rFonts w:ascii="仿宋" w:eastAsia="仿宋" w:hAnsi="仿宋" w:hint="eastAsia"/>
          <w:b/>
          <w:kern w:val="0"/>
          <w:sz w:val="24"/>
        </w:rPr>
      </w:pPr>
    </w:p>
    <w:p w14:paraId="7561F44B" w14:textId="77777777" w:rsidR="003A621D" w:rsidRDefault="003A621D">
      <w:pPr>
        <w:spacing w:line="420" w:lineRule="auto"/>
        <w:rPr>
          <w:rFonts w:ascii="仿宋" w:eastAsia="仿宋" w:hAnsi="仿宋" w:hint="eastAsia"/>
          <w:b/>
          <w:kern w:val="0"/>
          <w:sz w:val="24"/>
        </w:rPr>
      </w:pPr>
    </w:p>
    <w:p w14:paraId="0FC26996" w14:textId="77777777" w:rsidR="003A621D" w:rsidRDefault="003A621D">
      <w:pPr>
        <w:spacing w:line="420" w:lineRule="auto"/>
        <w:rPr>
          <w:rFonts w:ascii="仿宋" w:eastAsia="仿宋" w:hAnsi="仿宋" w:hint="eastAsia"/>
          <w:b/>
          <w:kern w:val="0"/>
          <w:sz w:val="24"/>
        </w:rPr>
      </w:pPr>
    </w:p>
    <w:p w14:paraId="746D862B" w14:textId="77777777" w:rsidR="003A621D" w:rsidRDefault="003A621D">
      <w:pPr>
        <w:pStyle w:val="a8"/>
        <w:rPr>
          <w:rFonts w:ascii="仿宋" w:eastAsia="仿宋" w:hAnsi="仿宋" w:hint="eastAsia"/>
        </w:rPr>
      </w:pPr>
    </w:p>
    <w:p w14:paraId="1185B9F6" w14:textId="77777777" w:rsidR="003A621D" w:rsidRDefault="003A621D">
      <w:pPr>
        <w:pStyle w:val="a8"/>
        <w:rPr>
          <w:rFonts w:ascii="仿宋" w:eastAsia="仿宋" w:hAnsi="仿宋" w:hint="eastAsia"/>
        </w:rPr>
      </w:pPr>
    </w:p>
    <w:p w14:paraId="37DC00DA" w14:textId="77777777" w:rsidR="003A621D" w:rsidRDefault="00000000">
      <w:pPr>
        <w:tabs>
          <w:tab w:val="left" w:pos="580"/>
        </w:tabs>
        <w:jc w:val="center"/>
        <w:rPr>
          <w:rFonts w:ascii="仿宋" w:eastAsia="仿宋" w:hAnsi="仿宋" w:cs="宋体" w:hint="eastAsia"/>
          <w:b/>
          <w:bCs/>
          <w:kern w:val="0"/>
          <w:sz w:val="28"/>
          <w:szCs w:val="28"/>
        </w:rPr>
        <w:sectPr w:rsidR="003A621D">
          <w:pgSz w:w="11906" w:h="16838"/>
          <w:pgMar w:top="1440" w:right="1274" w:bottom="1440" w:left="1701" w:header="851" w:footer="992" w:gutter="0"/>
          <w:cols w:space="720"/>
          <w:docGrid w:type="lines" w:linePitch="520"/>
        </w:sectPr>
      </w:pPr>
      <w:r>
        <w:rPr>
          <w:rFonts w:ascii="仿宋" w:eastAsia="仿宋" w:hAnsi="仿宋" w:hint="eastAsia"/>
          <w:b/>
          <w:bCs/>
          <w:sz w:val="36"/>
          <w:szCs w:val="36"/>
        </w:rPr>
        <w:lastRenderedPageBreak/>
        <w:t>需要采购人提供的配合</w:t>
      </w:r>
      <w:r>
        <w:rPr>
          <w:rFonts w:ascii="仿宋" w:eastAsia="仿宋" w:hAnsi="仿宋" w:cs="宋体" w:hint="eastAsia"/>
          <w:kern w:val="0"/>
          <w:sz w:val="28"/>
          <w:szCs w:val="28"/>
        </w:rPr>
        <w:t xml:space="preserve">    </w:t>
      </w:r>
    </w:p>
    <w:p w14:paraId="6365C52C" w14:textId="77777777" w:rsidR="003A621D" w:rsidRDefault="003A621D">
      <w:pPr>
        <w:pStyle w:val="a4"/>
        <w:ind w:firstLine="0"/>
        <w:rPr>
          <w:rFonts w:ascii="仿宋" w:eastAsia="仿宋" w:hAnsi="仿宋" w:hint="eastAsia"/>
        </w:rPr>
      </w:pPr>
    </w:p>
    <w:p w14:paraId="039773C3" w14:textId="77777777" w:rsidR="003A621D" w:rsidRDefault="00000000">
      <w:pPr>
        <w:pStyle w:val="af6"/>
        <w:spacing w:before="0" w:after="0" w:line="360" w:lineRule="auto"/>
        <w:ind w:firstLineChars="900" w:firstLine="3253"/>
        <w:jc w:val="both"/>
        <w:rPr>
          <w:rFonts w:ascii="仿宋" w:eastAsia="仿宋" w:hAnsi="仿宋" w:cs="宋体" w:hint="eastAsia"/>
        </w:rPr>
        <w:sectPr w:rsidR="003A621D">
          <w:footerReference w:type="default" r:id="rId16"/>
          <w:pgSz w:w="11906" w:h="16838"/>
          <w:pgMar w:top="1440" w:right="1080" w:bottom="1440" w:left="1080" w:header="851" w:footer="992" w:gutter="0"/>
          <w:cols w:space="425"/>
          <w:docGrid w:type="lines" w:linePitch="312"/>
        </w:sectPr>
      </w:pPr>
      <w:r>
        <w:rPr>
          <w:rFonts w:ascii="仿宋" w:eastAsia="仿宋" w:hAnsi="仿宋" w:cs="宋体" w:hint="eastAsia"/>
          <w:sz w:val="36"/>
          <w:szCs w:val="36"/>
        </w:rPr>
        <w:t>第六章合同书格式</w:t>
      </w:r>
    </w:p>
    <w:p w14:paraId="1B3D1190" w14:textId="5CBA6E6E" w:rsidR="003A621D" w:rsidRDefault="00000000">
      <w:pPr>
        <w:wordWrap w:val="0"/>
        <w:spacing w:line="520" w:lineRule="exact"/>
        <w:jc w:val="right"/>
        <w:rPr>
          <w:rFonts w:ascii="仿宋" w:eastAsia="仿宋" w:hAnsi="仿宋" w:hint="eastAsia"/>
          <w:sz w:val="28"/>
          <w:szCs w:val="28"/>
        </w:rPr>
      </w:pPr>
      <w:r>
        <w:rPr>
          <w:rFonts w:ascii="仿宋" w:eastAsia="仿宋" w:hAnsi="仿宋" w:hint="eastAsia"/>
          <w:sz w:val="28"/>
          <w:szCs w:val="28"/>
        </w:rPr>
        <w:lastRenderedPageBreak/>
        <w:pict w14:anchorId="67971E33">
          <v:rect id="KGD_Gobal1" o:spid="_x0000_s2050"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10pt;margin-top:10pt;width:5pt;height:5pt;z-index:251659264;visibility:hidden;mso-width-relative:page;mso-height-relative:page"/>
        </w:pict>
      </w:r>
      <w:r>
        <w:rPr>
          <w:rFonts w:ascii="仿宋" w:eastAsia="仿宋" w:hAnsi="仿宋" w:hint="eastAsia"/>
          <w:sz w:val="28"/>
          <w:szCs w:val="28"/>
        </w:rPr>
        <w:t xml:space="preserve">       </w:t>
      </w:r>
      <w:r>
        <w:rPr>
          <w:rFonts w:ascii="仿宋" w:eastAsia="仿宋" w:hAnsi="仿宋" w:hint="eastAsia"/>
          <w:sz w:val="24"/>
        </w:rPr>
        <w:t xml:space="preserve"> 合同编号：</w:t>
      </w:r>
      <w:r w:rsidR="00BE09BF">
        <w:rPr>
          <w:rFonts w:ascii="仿宋" w:eastAsia="仿宋" w:hAnsi="仿宋" w:hint="eastAsia"/>
          <w:sz w:val="24"/>
        </w:rPr>
        <w:t>WHHGYSDGQ2026-23</w:t>
      </w:r>
      <w:r>
        <w:rPr>
          <w:rFonts w:ascii="仿宋" w:eastAsia="仿宋" w:hAnsi="仿宋" w:hint="eastAsia"/>
          <w:sz w:val="24"/>
        </w:rPr>
        <w:t>-02</w:t>
      </w:r>
    </w:p>
    <w:p w14:paraId="67B1AEF5" w14:textId="77777777" w:rsidR="003A621D" w:rsidRDefault="003A621D">
      <w:pPr>
        <w:spacing w:line="520" w:lineRule="exact"/>
        <w:rPr>
          <w:rFonts w:ascii="仿宋" w:eastAsia="仿宋" w:hAnsi="仿宋" w:hint="eastAsia"/>
          <w:szCs w:val="20"/>
        </w:rPr>
      </w:pPr>
    </w:p>
    <w:p w14:paraId="338CF595" w14:textId="77777777" w:rsidR="003A621D" w:rsidRDefault="003A621D">
      <w:pPr>
        <w:jc w:val="center"/>
        <w:rPr>
          <w:rFonts w:ascii="仿宋" w:eastAsia="仿宋" w:hAnsi="仿宋" w:hint="eastAsia"/>
        </w:rPr>
      </w:pPr>
    </w:p>
    <w:p w14:paraId="10E4A2C3" w14:textId="77777777" w:rsidR="003A621D" w:rsidRDefault="003A621D">
      <w:pPr>
        <w:spacing w:line="360" w:lineRule="auto"/>
        <w:jc w:val="center"/>
        <w:rPr>
          <w:rFonts w:ascii="仿宋" w:eastAsia="仿宋" w:hAnsi="仿宋" w:hint="eastAsia"/>
        </w:rPr>
      </w:pPr>
    </w:p>
    <w:p w14:paraId="21E4C2F7" w14:textId="77777777" w:rsidR="003A621D" w:rsidRDefault="003A621D">
      <w:pPr>
        <w:spacing w:line="360" w:lineRule="auto"/>
        <w:jc w:val="center"/>
        <w:rPr>
          <w:rFonts w:ascii="仿宋" w:eastAsia="仿宋" w:hAnsi="仿宋" w:hint="eastAsia"/>
          <w:b/>
          <w:sz w:val="52"/>
          <w:szCs w:val="52"/>
        </w:rPr>
      </w:pPr>
    </w:p>
    <w:p w14:paraId="0AE7464A" w14:textId="77777777" w:rsidR="003A621D" w:rsidRDefault="00000000">
      <w:pPr>
        <w:spacing w:line="360" w:lineRule="auto"/>
        <w:jc w:val="center"/>
        <w:outlineLvl w:val="0"/>
        <w:rPr>
          <w:rFonts w:ascii="仿宋" w:eastAsia="仿宋" w:hAnsi="仿宋" w:hint="eastAsia"/>
          <w:bCs/>
          <w:sz w:val="52"/>
          <w:szCs w:val="52"/>
        </w:rPr>
      </w:pPr>
      <w:r>
        <w:rPr>
          <w:rFonts w:ascii="仿宋" w:eastAsia="仿宋" w:hAnsi="仿宋" w:hint="eastAsia"/>
          <w:b/>
          <w:bCs/>
          <w:sz w:val="52"/>
          <w:szCs w:val="52"/>
        </w:rPr>
        <w:t>选定车辆定点维修供应商采购合同</w:t>
      </w:r>
    </w:p>
    <w:p w14:paraId="0D5BD2C1" w14:textId="77777777" w:rsidR="003A621D" w:rsidRDefault="003A621D">
      <w:pPr>
        <w:spacing w:line="360" w:lineRule="auto"/>
        <w:jc w:val="center"/>
        <w:rPr>
          <w:rFonts w:ascii="仿宋" w:eastAsia="仿宋" w:hAnsi="仿宋" w:hint="eastAsia"/>
          <w:b/>
          <w:sz w:val="52"/>
          <w:szCs w:val="52"/>
        </w:rPr>
      </w:pPr>
    </w:p>
    <w:p w14:paraId="5D790966" w14:textId="77777777" w:rsidR="003A621D" w:rsidRDefault="003A621D">
      <w:pPr>
        <w:spacing w:line="360" w:lineRule="auto"/>
        <w:jc w:val="center"/>
        <w:rPr>
          <w:rFonts w:ascii="仿宋" w:eastAsia="仿宋" w:hAnsi="仿宋" w:hint="eastAsia"/>
          <w:b/>
          <w:sz w:val="52"/>
          <w:szCs w:val="52"/>
        </w:rPr>
      </w:pPr>
    </w:p>
    <w:p w14:paraId="29079B18" w14:textId="77777777" w:rsidR="003A621D" w:rsidRDefault="003A621D">
      <w:pPr>
        <w:rPr>
          <w:rFonts w:ascii="仿宋" w:eastAsia="仿宋" w:hAnsi="仿宋" w:hint="eastAsia"/>
          <w:sz w:val="32"/>
          <w:szCs w:val="20"/>
        </w:rPr>
      </w:pPr>
    </w:p>
    <w:p w14:paraId="685E74E0" w14:textId="77777777" w:rsidR="003A621D" w:rsidRDefault="003A621D">
      <w:pPr>
        <w:rPr>
          <w:rFonts w:ascii="仿宋" w:eastAsia="仿宋" w:hAnsi="仿宋" w:hint="eastAsia"/>
          <w:sz w:val="32"/>
          <w:szCs w:val="20"/>
        </w:rPr>
      </w:pPr>
    </w:p>
    <w:p w14:paraId="3A67E4D3" w14:textId="77777777" w:rsidR="003A621D" w:rsidRDefault="003A621D">
      <w:pPr>
        <w:tabs>
          <w:tab w:val="right" w:pos="8312"/>
        </w:tabs>
        <w:spacing w:line="520" w:lineRule="exact"/>
        <w:ind w:firstLineChars="595" w:firstLine="1911"/>
        <w:rPr>
          <w:rFonts w:ascii="仿宋" w:eastAsia="仿宋" w:hAnsi="仿宋" w:hint="eastAsia"/>
          <w:b/>
          <w:sz w:val="32"/>
          <w:szCs w:val="32"/>
        </w:rPr>
      </w:pPr>
    </w:p>
    <w:p w14:paraId="5AD59C83" w14:textId="77777777" w:rsidR="003A621D" w:rsidRDefault="003A621D">
      <w:pPr>
        <w:pStyle w:val="a3"/>
        <w:rPr>
          <w:rFonts w:ascii="仿宋" w:eastAsia="仿宋" w:hAnsi="仿宋" w:hint="eastAsia"/>
        </w:rPr>
      </w:pPr>
    </w:p>
    <w:p w14:paraId="11DD6280" w14:textId="77777777" w:rsidR="003A621D" w:rsidRDefault="003A621D">
      <w:pPr>
        <w:tabs>
          <w:tab w:val="right" w:pos="8312"/>
        </w:tabs>
        <w:spacing w:line="520" w:lineRule="exact"/>
        <w:ind w:firstLineChars="595" w:firstLine="1911"/>
        <w:rPr>
          <w:rFonts w:ascii="仿宋" w:eastAsia="仿宋" w:hAnsi="仿宋" w:hint="eastAsia"/>
          <w:b/>
          <w:sz w:val="32"/>
          <w:szCs w:val="32"/>
        </w:rPr>
      </w:pPr>
    </w:p>
    <w:p w14:paraId="5522BC97" w14:textId="77777777" w:rsidR="003A621D" w:rsidRDefault="003A621D">
      <w:pPr>
        <w:tabs>
          <w:tab w:val="right" w:pos="8312"/>
        </w:tabs>
        <w:spacing w:line="520" w:lineRule="exact"/>
        <w:ind w:firstLineChars="595" w:firstLine="1911"/>
        <w:rPr>
          <w:rFonts w:ascii="仿宋" w:eastAsia="仿宋" w:hAnsi="仿宋" w:hint="eastAsia"/>
          <w:b/>
          <w:sz w:val="32"/>
          <w:szCs w:val="32"/>
        </w:rPr>
      </w:pPr>
    </w:p>
    <w:p w14:paraId="1B5142D6" w14:textId="77777777" w:rsidR="003A621D" w:rsidRDefault="00000000">
      <w:pPr>
        <w:spacing w:line="276" w:lineRule="auto"/>
        <w:ind w:firstLineChars="400" w:firstLine="1280"/>
        <w:rPr>
          <w:rFonts w:ascii="仿宋" w:eastAsia="仿宋" w:hAnsi="仿宋" w:cs="宋体" w:hint="eastAsia"/>
          <w:sz w:val="32"/>
          <w:szCs w:val="32"/>
        </w:rPr>
      </w:pPr>
      <w:r>
        <w:rPr>
          <w:rFonts w:ascii="仿宋" w:eastAsia="仿宋" w:hAnsi="仿宋" w:cs="宋体" w:hint="eastAsia"/>
          <w:sz w:val="32"/>
          <w:szCs w:val="32"/>
        </w:rPr>
        <w:t>采购人：荣成市乐能保洁有限公司</w:t>
      </w:r>
    </w:p>
    <w:p w14:paraId="45C044F3" w14:textId="77777777" w:rsidR="003A621D" w:rsidRDefault="00000000">
      <w:pPr>
        <w:spacing w:line="276" w:lineRule="auto"/>
        <w:ind w:firstLineChars="400" w:firstLine="1280"/>
        <w:rPr>
          <w:rFonts w:ascii="仿宋" w:eastAsia="仿宋" w:hAnsi="仿宋" w:cs="宋体" w:hint="eastAsia"/>
          <w:sz w:val="32"/>
          <w:szCs w:val="32"/>
        </w:rPr>
      </w:pPr>
      <w:r>
        <w:rPr>
          <w:rFonts w:ascii="仿宋" w:eastAsia="仿宋" w:hAnsi="仿宋" w:cs="宋体" w:hint="eastAsia"/>
          <w:sz w:val="32"/>
          <w:szCs w:val="32"/>
        </w:rPr>
        <w:t>中标单位：</w:t>
      </w:r>
    </w:p>
    <w:p w14:paraId="0D792557" w14:textId="77777777" w:rsidR="003A621D" w:rsidRDefault="00000000">
      <w:pPr>
        <w:widowControl/>
        <w:spacing w:line="276" w:lineRule="auto"/>
        <w:jc w:val="left"/>
        <w:rPr>
          <w:rFonts w:ascii="仿宋" w:eastAsia="仿宋" w:hAnsi="仿宋" w:hint="eastAsia"/>
          <w:sz w:val="32"/>
          <w:szCs w:val="32"/>
        </w:rPr>
      </w:pPr>
      <w:r>
        <w:rPr>
          <w:rFonts w:ascii="仿宋" w:eastAsia="仿宋" w:hAnsi="仿宋" w:hint="eastAsia"/>
          <w:sz w:val="32"/>
          <w:szCs w:val="32"/>
        </w:rPr>
        <w:t xml:space="preserve">        招标代理机构：山东乾华项目管理有限公司</w:t>
      </w:r>
    </w:p>
    <w:p w14:paraId="7C1A22E7" w14:textId="77777777" w:rsidR="003A621D" w:rsidRDefault="00000000">
      <w:pPr>
        <w:spacing w:line="276" w:lineRule="auto"/>
        <w:ind w:firstLineChars="400" w:firstLine="1280"/>
        <w:rPr>
          <w:rFonts w:ascii="仿宋" w:eastAsia="仿宋" w:hAnsi="仿宋" w:cs="宋体" w:hint="eastAsia"/>
          <w:sz w:val="32"/>
          <w:szCs w:val="32"/>
        </w:rPr>
      </w:pPr>
      <w:r>
        <w:rPr>
          <w:rFonts w:ascii="仿宋" w:eastAsia="仿宋" w:hAnsi="仿宋" w:cs="宋体" w:hint="eastAsia"/>
          <w:sz w:val="32"/>
          <w:szCs w:val="32"/>
        </w:rPr>
        <w:t>签订日期：2026年   月   日</w:t>
      </w:r>
    </w:p>
    <w:p w14:paraId="026A9457" w14:textId="77777777" w:rsidR="003A621D" w:rsidRDefault="003A621D">
      <w:pPr>
        <w:wordWrap w:val="0"/>
        <w:spacing w:line="640" w:lineRule="exact"/>
        <w:ind w:right="560"/>
        <w:jc w:val="right"/>
        <w:rPr>
          <w:rFonts w:ascii="仿宋" w:eastAsia="仿宋" w:hAnsi="仿宋" w:hint="eastAsia"/>
          <w:sz w:val="28"/>
          <w:szCs w:val="28"/>
        </w:rPr>
      </w:pPr>
    </w:p>
    <w:p w14:paraId="32017DC7" w14:textId="77777777" w:rsidR="003A621D" w:rsidRDefault="003A621D">
      <w:pPr>
        <w:pStyle w:val="a4"/>
        <w:rPr>
          <w:rFonts w:ascii="仿宋" w:eastAsia="仿宋" w:hAnsi="仿宋" w:hint="eastAsia"/>
        </w:rPr>
      </w:pPr>
    </w:p>
    <w:p w14:paraId="62AD6405" w14:textId="77777777" w:rsidR="003A621D" w:rsidRDefault="003A621D">
      <w:pPr>
        <w:pStyle w:val="a4"/>
        <w:rPr>
          <w:rFonts w:ascii="仿宋" w:eastAsia="仿宋" w:hAnsi="仿宋" w:hint="eastAsia"/>
        </w:rPr>
      </w:pPr>
    </w:p>
    <w:p w14:paraId="5F29EC78" w14:textId="77777777" w:rsidR="003A621D" w:rsidRDefault="003A621D">
      <w:pPr>
        <w:pStyle w:val="a4"/>
        <w:rPr>
          <w:rFonts w:ascii="仿宋" w:eastAsia="仿宋" w:hAnsi="仿宋" w:hint="eastAsia"/>
        </w:rPr>
      </w:pPr>
    </w:p>
    <w:p w14:paraId="0438E58A" w14:textId="77777777" w:rsidR="003A621D" w:rsidRDefault="003A621D">
      <w:pPr>
        <w:spacing w:line="520" w:lineRule="exact"/>
        <w:jc w:val="left"/>
        <w:rPr>
          <w:rFonts w:ascii="仿宋" w:eastAsia="仿宋" w:hAnsi="仿宋" w:cs="仿宋" w:hint="eastAsia"/>
          <w:sz w:val="28"/>
          <w:szCs w:val="28"/>
        </w:rPr>
      </w:pPr>
    </w:p>
    <w:p w14:paraId="1966E554" w14:textId="77777777" w:rsidR="003A621D" w:rsidRDefault="003A621D">
      <w:pPr>
        <w:spacing w:line="520" w:lineRule="exact"/>
        <w:jc w:val="left"/>
        <w:rPr>
          <w:rFonts w:ascii="仿宋" w:eastAsia="仿宋" w:hAnsi="仿宋" w:cs="仿宋" w:hint="eastAsia"/>
          <w:sz w:val="28"/>
          <w:szCs w:val="28"/>
        </w:rPr>
      </w:pPr>
    </w:p>
    <w:p w14:paraId="48F5D429" w14:textId="77777777" w:rsidR="003A621D" w:rsidRDefault="00000000">
      <w:pPr>
        <w:spacing w:line="520" w:lineRule="exact"/>
        <w:jc w:val="left"/>
        <w:rPr>
          <w:rFonts w:ascii="仿宋" w:eastAsia="仿宋" w:hAnsi="仿宋" w:cs="仿宋" w:hint="eastAsia"/>
          <w:sz w:val="28"/>
          <w:szCs w:val="28"/>
        </w:rPr>
      </w:pPr>
      <w:r>
        <w:rPr>
          <w:rFonts w:ascii="仿宋" w:eastAsia="仿宋" w:hAnsi="仿宋" w:cs="仿宋" w:hint="eastAsia"/>
          <w:sz w:val="28"/>
          <w:szCs w:val="28"/>
        </w:rPr>
        <w:lastRenderedPageBreak/>
        <w:t>甲方：</w:t>
      </w:r>
    </w:p>
    <w:p w14:paraId="27594720" w14:textId="77777777" w:rsidR="003A621D" w:rsidRDefault="00000000">
      <w:pPr>
        <w:spacing w:line="520" w:lineRule="exact"/>
        <w:jc w:val="left"/>
        <w:rPr>
          <w:rFonts w:ascii="仿宋" w:eastAsia="仿宋" w:hAnsi="仿宋" w:cs="仿宋" w:hint="eastAsia"/>
          <w:sz w:val="28"/>
          <w:szCs w:val="28"/>
        </w:rPr>
      </w:pPr>
      <w:r>
        <w:rPr>
          <w:rFonts w:ascii="仿宋" w:eastAsia="仿宋" w:hAnsi="仿宋" w:cs="仿宋" w:hint="eastAsia"/>
          <w:sz w:val="28"/>
          <w:szCs w:val="28"/>
        </w:rPr>
        <w:t>地址：</w:t>
      </w:r>
    </w:p>
    <w:p w14:paraId="2DA971BA" w14:textId="77777777" w:rsidR="003A621D" w:rsidRDefault="00000000">
      <w:pPr>
        <w:spacing w:line="520" w:lineRule="exact"/>
        <w:jc w:val="left"/>
        <w:rPr>
          <w:rFonts w:ascii="仿宋" w:eastAsia="仿宋" w:hAnsi="仿宋" w:cs="仿宋" w:hint="eastAsia"/>
          <w:sz w:val="28"/>
          <w:szCs w:val="28"/>
        </w:rPr>
      </w:pPr>
      <w:r>
        <w:rPr>
          <w:rFonts w:ascii="仿宋" w:eastAsia="仿宋" w:hAnsi="仿宋" w:cs="仿宋" w:hint="eastAsia"/>
          <w:sz w:val="28"/>
          <w:szCs w:val="28"/>
        </w:rPr>
        <w:t>联系人：</w:t>
      </w:r>
    </w:p>
    <w:p w14:paraId="52DB2D85" w14:textId="77777777" w:rsidR="003A621D" w:rsidRDefault="00000000">
      <w:pPr>
        <w:spacing w:line="520" w:lineRule="exact"/>
        <w:jc w:val="left"/>
        <w:rPr>
          <w:rFonts w:ascii="仿宋" w:eastAsia="仿宋" w:hAnsi="仿宋" w:cs="仿宋" w:hint="eastAsia"/>
          <w:sz w:val="28"/>
          <w:szCs w:val="28"/>
        </w:rPr>
      </w:pPr>
      <w:r>
        <w:rPr>
          <w:rFonts w:ascii="仿宋" w:eastAsia="仿宋" w:hAnsi="仿宋" w:cs="仿宋" w:hint="eastAsia"/>
          <w:sz w:val="28"/>
          <w:szCs w:val="28"/>
        </w:rPr>
        <w:t>联系电话：</w:t>
      </w:r>
    </w:p>
    <w:p w14:paraId="0AC063D2" w14:textId="77777777" w:rsidR="003A621D" w:rsidRDefault="00000000">
      <w:pPr>
        <w:spacing w:line="520" w:lineRule="exact"/>
        <w:jc w:val="left"/>
        <w:rPr>
          <w:rFonts w:ascii="仿宋" w:eastAsia="仿宋" w:hAnsi="仿宋" w:cs="仿宋" w:hint="eastAsia"/>
          <w:sz w:val="28"/>
          <w:szCs w:val="28"/>
        </w:rPr>
      </w:pPr>
      <w:r>
        <w:rPr>
          <w:rFonts w:ascii="仿宋" w:eastAsia="仿宋" w:hAnsi="仿宋" w:cs="仿宋" w:hint="eastAsia"/>
          <w:sz w:val="28"/>
          <w:szCs w:val="28"/>
        </w:rPr>
        <w:t>乙方：</w:t>
      </w:r>
    </w:p>
    <w:p w14:paraId="02F8D92F" w14:textId="77777777" w:rsidR="003A621D" w:rsidRDefault="00000000">
      <w:pPr>
        <w:spacing w:line="520" w:lineRule="exact"/>
        <w:jc w:val="left"/>
        <w:rPr>
          <w:rFonts w:ascii="仿宋" w:eastAsia="仿宋" w:hAnsi="仿宋" w:cs="仿宋" w:hint="eastAsia"/>
          <w:sz w:val="28"/>
          <w:szCs w:val="28"/>
        </w:rPr>
      </w:pPr>
      <w:r>
        <w:rPr>
          <w:rFonts w:ascii="仿宋" w:eastAsia="仿宋" w:hAnsi="仿宋" w:cs="仿宋" w:hint="eastAsia"/>
          <w:sz w:val="28"/>
          <w:szCs w:val="28"/>
        </w:rPr>
        <w:t>地址：</w:t>
      </w:r>
    </w:p>
    <w:p w14:paraId="12507D14" w14:textId="77777777" w:rsidR="003A621D" w:rsidRDefault="00000000">
      <w:pPr>
        <w:spacing w:line="520" w:lineRule="exact"/>
        <w:jc w:val="left"/>
        <w:rPr>
          <w:rFonts w:ascii="仿宋" w:eastAsia="仿宋" w:hAnsi="仿宋" w:cs="仿宋" w:hint="eastAsia"/>
          <w:sz w:val="28"/>
          <w:szCs w:val="28"/>
        </w:rPr>
      </w:pPr>
      <w:r>
        <w:rPr>
          <w:rFonts w:ascii="仿宋" w:eastAsia="仿宋" w:hAnsi="仿宋" w:cs="仿宋" w:hint="eastAsia"/>
          <w:sz w:val="28"/>
          <w:szCs w:val="28"/>
        </w:rPr>
        <w:t>联系人：</w:t>
      </w:r>
    </w:p>
    <w:p w14:paraId="025C4ABF" w14:textId="77777777" w:rsidR="003A621D" w:rsidRDefault="00000000">
      <w:pPr>
        <w:spacing w:line="520" w:lineRule="exact"/>
        <w:jc w:val="left"/>
        <w:rPr>
          <w:rFonts w:ascii="仿宋" w:eastAsia="仿宋" w:hAnsi="仿宋" w:cs="仿宋" w:hint="eastAsia"/>
          <w:sz w:val="28"/>
          <w:szCs w:val="28"/>
        </w:rPr>
      </w:pPr>
      <w:r>
        <w:rPr>
          <w:rFonts w:ascii="仿宋" w:eastAsia="仿宋" w:hAnsi="仿宋" w:cs="仿宋" w:hint="eastAsia"/>
          <w:sz w:val="28"/>
          <w:szCs w:val="28"/>
        </w:rPr>
        <w:t xml:space="preserve">联系电话：            </w:t>
      </w:r>
    </w:p>
    <w:p w14:paraId="604F9E8C" w14:textId="77777777" w:rsidR="003A621D" w:rsidRDefault="00000000">
      <w:pPr>
        <w:widowControl/>
        <w:shd w:val="clear" w:color="auto" w:fill="FFFFFF"/>
        <w:spacing w:line="360" w:lineRule="auto"/>
        <w:ind w:firstLineChars="200" w:firstLine="592"/>
        <w:rPr>
          <w:rFonts w:ascii="仿宋" w:eastAsia="仿宋" w:hAnsi="仿宋" w:cs="仿宋" w:hint="eastAsia"/>
          <w:sz w:val="28"/>
          <w:szCs w:val="28"/>
        </w:rPr>
      </w:pPr>
      <w:r>
        <w:rPr>
          <w:rFonts w:ascii="仿宋" w:eastAsia="仿宋" w:hAnsi="仿宋" w:cs="仿宋" w:hint="eastAsia"/>
          <w:spacing w:val="8"/>
          <w:sz w:val="28"/>
          <w:szCs w:val="28"/>
        </w:rPr>
        <w:t>根据《中华人民共和国民法典》及其他有关法律法规，经过友好协商，本着诚实守信、互惠互利的原则，双方就选定车辆定点加油、定点维修、定点保险供应商</w:t>
      </w:r>
      <w:r>
        <w:rPr>
          <w:rFonts w:ascii="仿宋" w:eastAsia="仿宋" w:hAnsi="仿宋" w:cs="仿宋" w:hint="eastAsia"/>
          <w:sz w:val="28"/>
          <w:szCs w:val="28"/>
        </w:rPr>
        <w:t>项目( 编号： )采购事宜签订本合同条款，共同达成如下协议：</w:t>
      </w:r>
    </w:p>
    <w:p w14:paraId="505F43C9" w14:textId="77777777" w:rsidR="003A621D" w:rsidRDefault="00000000">
      <w:pPr>
        <w:pStyle w:val="ab"/>
        <w:spacing w:line="520" w:lineRule="exact"/>
        <w:rPr>
          <w:rFonts w:ascii="仿宋" w:eastAsia="仿宋" w:hAnsi="仿宋" w:cs="仿宋" w:hint="eastAsia"/>
          <w:b/>
          <w:sz w:val="28"/>
          <w:szCs w:val="28"/>
        </w:rPr>
      </w:pPr>
      <w:r>
        <w:rPr>
          <w:rFonts w:ascii="仿宋" w:eastAsia="仿宋" w:hAnsi="仿宋" w:cs="仿宋" w:hint="eastAsia"/>
          <w:b/>
          <w:sz w:val="28"/>
          <w:szCs w:val="28"/>
        </w:rPr>
        <w:t>一、合同的组成部分：</w:t>
      </w:r>
    </w:p>
    <w:p w14:paraId="2CAFACC2" w14:textId="77777777" w:rsidR="003A621D" w:rsidRDefault="00000000">
      <w:pPr>
        <w:pStyle w:val="ab"/>
        <w:spacing w:line="520" w:lineRule="exact"/>
        <w:ind w:left="105" w:firstLine="570"/>
        <w:rPr>
          <w:rFonts w:ascii="仿宋" w:eastAsia="仿宋" w:hAnsi="仿宋" w:cs="仿宋" w:hint="eastAsia"/>
          <w:sz w:val="28"/>
          <w:szCs w:val="28"/>
        </w:rPr>
      </w:pPr>
      <w:r>
        <w:rPr>
          <w:rFonts w:ascii="仿宋" w:eastAsia="仿宋" w:hAnsi="仿宋" w:cs="仿宋" w:hint="eastAsia"/>
          <w:sz w:val="28"/>
          <w:szCs w:val="28"/>
        </w:rPr>
        <w:t>1、本合同书</w:t>
      </w:r>
    </w:p>
    <w:p w14:paraId="57431CA6" w14:textId="77777777" w:rsidR="003A621D" w:rsidRDefault="00000000">
      <w:pPr>
        <w:pStyle w:val="ab"/>
        <w:spacing w:line="520" w:lineRule="exact"/>
        <w:ind w:left="105" w:firstLine="570"/>
        <w:rPr>
          <w:rFonts w:ascii="仿宋" w:eastAsia="仿宋" w:hAnsi="仿宋" w:cs="仿宋" w:hint="eastAsia"/>
          <w:sz w:val="28"/>
          <w:szCs w:val="28"/>
        </w:rPr>
      </w:pPr>
      <w:r>
        <w:rPr>
          <w:rFonts w:ascii="仿宋" w:eastAsia="仿宋" w:hAnsi="仿宋" w:cs="仿宋" w:hint="eastAsia"/>
          <w:sz w:val="28"/>
          <w:szCs w:val="28"/>
        </w:rPr>
        <w:t>2、中标通知书</w:t>
      </w:r>
    </w:p>
    <w:p w14:paraId="40C369A0" w14:textId="77777777" w:rsidR="003A621D" w:rsidRDefault="00000000">
      <w:pPr>
        <w:pStyle w:val="ab"/>
        <w:spacing w:line="520" w:lineRule="exact"/>
        <w:ind w:left="105" w:firstLine="560"/>
        <w:rPr>
          <w:rFonts w:ascii="仿宋" w:eastAsia="仿宋" w:hAnsi="仿宋" w:cs="仿宋" w:hint="eastAsia"/>
          <w:sz w:val="28"/>
          <w:szCs w:val="28"/>
        </w:rPr>
      </w:pPr>
      <w:r>
        <w:rPr>
          <w:rFonts w:ascii="仿宋" w:eastAsia="仿宋" w:hAnsi="仿宋" w:cs="仿宋" w:hint="eastAsia"/>
          <w:sz w:val="28"/>
          <w:szCs w:val="28"/>
        </w:rPr>
        <w:t>3、</w:t>
      </w:r>
      <w:r>
        <w:rPr>
          <w:rFonts w:ascii="仿宋" w:eastAsia="仿宋" w:hAnsi="仿宋" w:cs="仿宋" w:hint="eastAsia"/>
          <w:bCs/>
          <w:sz w:val="28"/>
          <w:szCs w:val="28"/>
        </w:rPr>
        <w:t>招标文件</w:t>
      </w:r>
    </w:p>
    <w:p w14:paraId="634C934B" w14:textId="77777777" w:rsidR="003A621D" w:rsidRDefault="00000000">
      <w:pPr>
        <w:pStyle w:val="ab"/>
        <w:spacing w:line="520" w:lineRule="exact"/>
        <w:ind w:left="50" w:firstLine="630"/>
        <w:rPr>
          <w:rFonts w:ascii="仿宋" w:eastAsia="仿宋" w:hAnsi="仿宋" w:cs="仿宋" w:hint="eastAsia"/>
          <w:sz w:val="28"/>
          <w:szCs w:val="28"/>
        </w:rPr>
      </w:pPr>
      <w:r>
        <w:rPr>
          <w:rFonts w:ascii="仿宋" w:eastAsia="仿宋" w:hAnsi="仿宋" w:cs="仿宋" w:hint="eastAsia"/>
          <w:sz w:val="28"/>
          <w:szCs w:val="28"/>
        </w:rPr>
        <w:t>4、乙方的投标文件</w:t>
      </w:r>
    </w:p>
    <w:p w14:paraId="757B0802" w14:textId="77777777" w:rsidR="003A621D" w:rsidRDefault="00000000">
      <w:pPr>
        <w:pStyle w:val="ab"/>
        <w:spacing w:line="520" w:lineRule="exact"/>
        <w:ind w:left="50" w:firstLine="630"/>
        <w:rPr>
          <w:rFonts w:ascii="仿宋" w:eastAsia="仿宋" w:hAnsi="仿宋" w:cs="仿宋" w:hint="eastAsia"/>
          <w:sz w:val="28"/>
          <w:szCs w:val="28"/>
        </w:rPr>
      </w:pPr>
      <w:r>
        <w:rPr>
          <w:rFonts w:ascii="仿宋" w:eastAsia="仿宋" w:hAnsi="仿宋" w:cs="仿宋" w:hint="eastAsia"/>
          <w:sz w:val="28"/>
          <w:szCs w:val="28"/>
        </w:rPr>
        <w:t>上述文件将相互补充，合同各方必须予以遵守执行。若有不明确或不一致之处，以上列次序在先者为准。</w:t>
      </w:r>
    </w:p>
    <w:p w14:paraId="759D1F62" w14:textId="77777777" w:rsidR="003A621D" w:rsidRDefault="00000000">
      <w:pPr>
        <w:pStyle w:val="ab"/>
        <w:numPr>
          <w:ilvl w:val="0"/>
          <w:numId w:val="6"/>
        </w:numPr>
        <w:spacing w:line="520" w:lineRule="exact"/>
        <w:rPr>
          <w:rFonts w:ascii="仿宋" w:eastAsia="仿宋" w:hAnsi="仿宋" w:cs="仿宋" w:hint="eastAsia"/>
          <w:b/>
          <w:sz w:val="28"/>
          <w:szCs w:val="28"/>
        </w:rPr>
      </w:pPr>
      <w:r>
        <w:rPr>
          <w:rFonts w:ascii="仿宋" w:eastAsia="仿宋" w:hAnsi="仿宋" w:cs="仿宋" w:hint="eastAsia"/>
          <w:b/>
          <w:sz w:val="28"/>
          <w:szCs w:val="28"/>
        </w:rPr>
        <w:t>服务范围：</w:t>
      </w:r>
    </w:p>
    <w:p w14:paraId="5E8A9EEB" w14:textId="77777777" w:rsidR="003A621D" w:rsidRDefault="00000000">
      <w:pPr>
        <w:pStyle w:val="ab"/>
        <w:spacing w:line="520" w:lineRule="exact"/>
        <w:ind w:firstLineChars="100" w:firstLine="280"/>
        <w:rPr>
          <w:rFonts w:ascii="仿宋" w:eastAsia="仿宋" w:hAnsi="仿宋" w:cs="仿宋" w:hint="eastAsia"/>
          <w:bCs/>
          <w:sz w:val="28"/>
          <w:szCs w:val="28"/>
        </w:rPr>
      </w:pPr>
      <w:r>
        <w:rPr>
          <w:rFonts w:ascii="仿宋" w:eastAsia="仿宋" w:hAnsi="仿宋" w:cs="仿宋" w:hint="eastAsia"/>
          <w:bCs/>
          <w:sz w:val="28"/>
          <w:szCs w:val="28"/>
        </w:rPr>
        <w:t>（1）甲方机动工业车辆包括但不限于甲方名下的洒水车、道路清洗车、垃圾压缩车、垃圾清运车、叉车、装载机、四轮电动车、卡丁扫路机等车辆及其他环卫特种设备。</w:t>
      </w:r>
    </w:p>
    <w:p w14:paraId="6159F6E9" w14:textId="77777777" w:rsidR="003A621D" w:rsidRDefault="00000000">
      <w:pPr>
        <w:pStyle w:val="ab"/>
        <w:spacing w:line="520" w:lineRule="exact"/>
        <w:ind w:firstLineChars="100" w:firstLine="280"/>
        <w:rPr>
          <w:rFonts w:ascii="仿宋" w:eastAsia="仿宋" w:hAnsi="仿宋" w:cs="仿宋" w:hint="eastAsia"/>
          <w:bCs/>
          <w:sz w:val="28"/>
          <w:szCs w:val="28"/>
        </w:rPr>
      </w:pPr>
      <w:r>
        <w:rPr>
          <w:rFonts w:ascii="仿宋" w:eastAsia="仿宋" w:hAnsi="仿宋" w:cs="仿宋" w:hint="eastAsia"/>
          <w:bCs/>
          <w:sz w:val="28"/>
          <w:szCs w:val="28"/>
        </w:rPr>
        <w:t>（2）乙方负责甲方机动工业车辆的日常维护保养及年度检查工作。</w:t>
      </w:r>
    </w:p>
    <w:p w14:paraId="0FFAD1D8" w14:textId="77777777" w:rsidR="003A621D" w:rsidRDefault="00000000">
      <w:pPr>
        <w:pStyle w:val="ab"/>
        <w:spacing w:line="520" w:lineRule="exact"/>
        <w:ind w:firstLineChars="100" w:firstLine="280"/>
        <w:rPr>
          <w:rFonts w:ascii="仿宋" w:eastAsia="仿宋" w:hAnsi="仿宋" w:cs="仿宋" w:hint="eastAsia"/>
          <w:bCs/>
          <w:sz w:val="28"/>
          <w:szCs w:val="28"/>
        </w:rPr>
      </w:pPr>
      <w:r>
        <w:rPr>
          <w:rFonts w:ascii="仿宋" w:eastAsia="仿宋" w:hAnsi="仿宋" w:cs="仿宋" w:hint="eastAsia"/>
          <w:bCs/>
          <w:sz w:val="28"/>
          <w:szCs w:val="28"/>
        </w:rPr>
        <w:t>（3）乙方负责甲方机动工业车辆的故障处理及维修工作。</w:t>
      </w:r>
    </w:p>
    <w:p w14:paraId="4AC982E8" w14:textId="77777777" w:rsidR="003A621D" w:rsidRDefault="00000000">
      <w:pPr>
        <w:pStyle w:val="ab"/>
        <w:spacing w:line="520" w:lineRule="exact"/>
        <w:ind w:firstLineChars="100" w:firstLine="280"/>
        <w:rPr>
          <w:rFonts w:ascii="仿宋" w:eastAsia="仿宋" w:hAnsi="仿宋" w:cs="仿宋" w:hint="eastAsia"/>
          <w:bCs/>
          <w:sz w:val="28"/>
          <w:szCs w:val="28"/>
        </w:rPr>
      </w:pPr>
      <w:r>
        <w:rPr>
          <w:rFonts w:ascii="仿宋" w:eastAsia="仿宋" w:hAnsi="仿宋" w:cs="仿宋" w:hint="eastAsia"/>
          <w:bCs/>
          <w:sz w:val="28"/>
          <w:szCs w:val="28"/>
        </w:rPr>
        <w:t>（4）乙方负责协助甲方完成机动工业车辆中叉车的定期检验工作。</w:t>
      </w:r>
    </w:p>
    <w:p w14:paraId="631D3A3E" w14:textId="77777777" w:rsidR="003A621D" w:rsidRDefault="00000000">
      <w:pPr>
        <w:pStyle w:val="ab"/>
        <w:spacing w:line="520" w:lineRule="exact"/>
        <w:ind w:firstLineChars="100" w:firstLine="280"/>
        <w:rPr>
          <w:rFonts w:ascii="仿宋" w:eastAsia="仿宋" w:hAnsi="仿宋" w:cs="仿宋" w:hint="eastAsia"/>
          <w:bCs/>
          <w:sz w:val="28"/>
          <w:szCs w:val="28"/>
        </w:rPr>
      </w:pPr>
      <w:r>
        <w:rPr>
          <w:rFonts w:ascii="仿宋" w:eastAsia="仿宋" w:hAnsi="仿宋" w:cs="仿宋" w:hint="eastAsia"/>
          <w:bCs/>
          <w:sz w:val="28"/>
          <w:szCs w:val="28"/>
        </w:rPr>
        <w:lastRenderedPageBreak/>
        <w:t>（5）乙方负责协助甲方建立健全机动工业车辆安全技术档案。</w:t>
      </w:r>
    </w:p>
    <w:p w14:paraId="377340C3" w14:textId="77777777" w:rsidR="003A621D" w:rsidRDefault="00000000">
      <w:pPr>
        <w:pStyle w:val="ab"/>
        <w:tabs>
          <w:tab w:val="left" w:pos="60"/>
        </w:tabs>
        <w:spacing w:line="520" w:lineRule="exact"/>
        <w:rPr>
          <w:rFonts w:ascii="仿宋" w:eastAsia="仿宋" w:hAnsi="仿宋" w:cs="仿宋" w:hint="eastAsia"/>
          <w:b/>
          <w:sz w:val="28"/>
          <w:szCs w:val="28"/>
        </w:rPr>
      </w:pPr>
      <w:r>
        <w:rPr>
          <w:rFonts w:ascii="仿宋" w:eastAsia="仿宋" w:hAnsi="仿宋" w:cs="仿宋" w:hint="eastAsia"/>
          <w:b/>
          <w:sz w:val="28"/>
          <w:szCs w:val="28"/>
        </w:rPr>
        <w:t>三、合同价款：</w:t>
      </w:r>
    </w:p>
    <w:p w14:paraId="6B224C06" w14:textId="77777777" w:rsidR="003A621D" w:rsidRDefault="00000000">
      <w:pPr>
        <w:spacing w:line="560" w:lineRule="exact"/>
        <w:ind w:firstLineChars="201" w:firstLine="563"/>
        <w:rPr>
          <w:rFonts w:ascii="仿宋" w:eastAsia="仿宋" w:hAnsi="仿宋" w:hint="eastAsia"/>
          <w:sz w:val="28"/>
          <w:szCs w:val="28"/>
        </w:rPr>
      </w:pPr>
      <w:r>
        <w:rPr>
          <w:rFonts w:ascii="仿宋" w:eastAsia="仿宋" w:hAnsi="仿宋" w:hint="eastAsia"/>
          <w:sz w:val="28"/>
          <w:szCs w:val="28"/>
        </w:rPr>
        <w:t>1、工时价格：</w:t>
      </w:r>
      <w:r>
        <w:rPr>
          <w:rFonts w:ascii="仿宋" w:eastAsia="仿宋" w:hAnsi="仿宋" w:hint="eastAsia"/>
          <w:sz w:val="28"/>
          <w:szCs w:val="28"/>
          <w:u w:val="single"/>
        </w:rPr>
        <w:t xml:space="preserve">     </w:t>
      </w:r>
      <w:r>
        <w:rPr>
          <w:rFonts w:ascii="仿宋" w:eastAsia="仿宋" w:hAnsi="仿宋" w:hint="eastAsia"/>
          <w:sz w:val="28"/>
          <w:szCs w:val="28"/>
        </w:rPr>
        <w:t>元/小时；</w:t>
      </w:r>
    </w:p>
    <w:p w14:paraId="6F583FD8" w14:textId="77777777" w:rsidR="003A621D" w:rsidRDefault="00000000">
      <w:pPr>
        <w:spacing w:line="560" w:lineRule="exact"/>
        <w:ind w:firstLineChars="201" w:firstLine="563"/>
        <w:rPr>
          <w:rFonts w:ascii="仿宋" w:eastAsia="仿宋" w:hAnsi="仿宋" w:cs="仿宋" w:hint="eastAsia"/>
          <w:b/>
          <w:sz w:val="28"/>
          <w:szCs w:val="28"/>
        </w:rPr>
      </w:pPr>
      <w:r>
        <w:rPr>
          <w:rFonts w:ascii="仿宋" w:eastAsia="仿宋" w:hAnsi="仿宋" w:hint="eastAsia"/>
          <w:sz w:val="28"/>
          <w:szCs w:val="28"/>
        </w:rPr>
        <w:t>2、材料加价率：</w:t>
      </w:r>
      <w:r>
        <w:rPr>
          <w:rFonts w:ascii="仿宋" w:eastAsia="仿宋" w:hAnsi="仿宋" w:hint="eastAsia"/>
          <w:sz w:val="28"/>
          <w:szCs w:val="28"/>
          <w:u w:val="single"/>
        </w:rPr>
        <w:t xml:space="preserve">  </w:t>
      </w:r>
      <w:r>
        <w:rPr>
          <w:rFonts w:ascii="仿宋" w:eastAsia="仿宋" w:hAnsi="仿宋"/>
          <w:sz w:val="28"/>
          <w:szCs w:val="28"/>
          <w:u w:val="single"/>
        </w:rPr>
        <w:t xml:space="preserve">   </w:t>
      </w:r>
      <w:r>
        <w:rPr>
          <w:rFonts w:ascii="仿宋" w:eastAsia="仿宋" w:hAnsi="仿宋"/>
          <w:sz w:val="28"/>
          <w:szCs w:val="28"/>
        </w:rPr>
        <w:t xml:space="preserve"> </w:t>
      </w:r>
      <w:r>
        <w:rPr>
          <w:rFonts w:ascii="仿宋" w:eastAsia="仿宋" w:hAnsi="仿宋" w:hint="eastAsia"/>
          <w:sz w:val="28"/>
          <w:szCs w:val="28"/>
        </w:rPr>
        <w:t>。</w:t>
      </w:r>
    </w:p>
    <w:p w14:paraId="0BB2AA95" w14:textId="77777777" w:rsidR="003A621D" w:rsidRDefault="00000000">
      <w:pPr>
        <w:pStyle w:val="ab"/>
        <w:tabs>
          <w:tab w:val="left" w:pos="60"/>
        </w:tabs>
        <w:spacing w:line="520" w:lineRule="exact"/>
        <w:rPr>
          <w:rFonts w:ascii="仿宋" w:eastAsia="仿宋" w:hAnsi="仿宋" w:cs="仿宋" w:hint="eastAsia"/>
          <w:b/>
          <w:sz w:val="28"/>
          <w:szCs w:val="28"/>
        </w:rPr>
      </w:pPr>
      <w:r>
        <w:rPr>
          <w:rFonts w:ascii="仿宋" w:eastAsia="仿宋" w:hAnsi="仿宋" w:cs="仿宋" w:hint="eastAsia"/>
          <w:b/>
          <w:sz w:val="28"/>
          <w:szCs w:val="28"/>
        </w:rPr>
        <w:t>四、质量要求：</w:t>
      </w:r>
    </w:p>
    <w:p w14:paraId="08C5AF1A" w14:textId="77777777" w:rsidR="003A621D" w:rsidRDefault="00000000">
      <w:pPr>
        <w:pStyle w:val="ab"/>
        <w:tabs>
          <w:tab w:val="left" w:pos="900"/>
        </w:tabs>
        <w:spacing w:line="520" w:lineRule="exact"/>
        <w:rPr>
          <w:rFonts w:ascii="仿宋" w:eastAsia="仿宋" w:hAnsi="仿宋" w:cs="仿宋" w:hint="eastAsia"/>
          <w:sz w:val="28"/>
          <w:szCs w:val="28"/>
        </w:rPr>
      </w:pPr>
      <w:r>
        <w:rPr>
          <w:rFonts w:ascii="仿宋" w:eastAsia="仿宋" w:hAnsi="仿宋" w:cs="仿宋" w:hint="eastAsia"/>
          <w:sz w:val="24"/>
          <w:szCs w:val="24"/>
        </w:rPr>
        <w:t xml:space="preserve">  </w:t>
      </w:r>
      <w:r>
        <w:rPr>
          <w:rFonts w:ascii="仿宋" w:eastAsia="仿宋" w:hAnsi="仿宋" w:cs="仿宋" w:hint="eastAsia"/>
          <w:b/>
          <w:bCs/>
          <w:sz w:val="24"/>
          <w:szCs w:val="24"/>
        </w:rPr>
        <w:t xml:space="preserve">  </w:t>
      </w:r>
      <w:r>
        <w:rPr>
          <w:rFonts w:ascii="仿宋" w:eastAsia="仿宋" w:hAnsi="仿宋" w:cs="仿宋" w:hint="eastAsia"/>
          <w:sz w:val="28"/>
          <w:szCs w:val="28"/>
        </w:rPr>
        <w:t xml:space="preserve"> 符合国家相关质量标准。</w:t>
      </w:r>
    </w:p>
    <w:p w14:paraId="540DC44E" w14:textId="77777777" w:rsidR="003A621D" w:rsidRDefault="00000000">
      <w:pPr>
        <w:pStyle w:val="ab"/>
        <w:tabs>
          <w:tab w:val="left" w:pos="900"/>
        </w:tabs>
        <w:spacing w:line="520" w:lineRule="exact"/>
        <w:rPr>
          <w:rFonts w:ascii="仿宋" w:eastAsia="仿宋" w:hAnsi="仿宋" w:cs="仿宋" w:hint="eastAsia"/>
          <w:bCs/>
          <w:sz w:val="28"/>
          <w:szCs w:val="28"/>
        </w:rPr>
      </w:pPr>
      <w:r>
        <w:rPr>
          <w:rFonts w:ascii="仿宋" w:eastAsia="仿宋" w:hAnsi="仿宋" w:cs="仿宋" w:hint="eastAsia"/>
          <w:b/>
          <w:bCs/>
          <w:sz w:val="28"/>
          <w:szCs w:val="28"/>
        </w:rPr>
        <w:t>五、</w:t>
      </w:r>
      <w:r>
        <w:rPr>
          <w:rFonts w:ascii="仿宋" w:eastAsia="仿宋" w:hAnsi="仿宋" w:cs="仿宋" w:hint="eastAsia"/>
          <w:b/>
          <w:sz w:val="28"/>
          <w:szCs w:val="28"/>
        </w:rPr>
        <w:t>服务地点</w:t>
      </w:r>
      <w:r>
        <w:rPr>
          <w:rFonts w:ascii="仿宋" w:eastAsia="仿宋" w:hAnsi="仿宋" w:cs="仿宋" w:hint="eastAsia"/>
          <w:bCs/>
          <w:sz w:val="28"/>
          <w:szCs w:val="28"/>
        </w:rPr>
        <w:t>：石岛辖区范围内甲方指定地点；</w:t>
      </w:r>
    </w:p>
    <w:p w14:paraId="601FB3B4" w14:textId="77777777" w:rsidR="003A621D" w:rsidRDefault="00000000">
      <w:pPr>
        <w:tabs>
          <w:tab w:val="left" w:pos="900"/>
        </w:tabs>
        <w:spacing w:line="520" w:lineRule="exact"/>
        <w:rPr>
          <w:rFonts w:ascii="仿宋" w:eastAsia="仿宋" w:hAnsi="仿宋" w:cs="仿宋" w:hint="eastAsia"/>
          <w:bCs/>
          <w:sz w:val="28"/>
          <w:szCs w:val="28"/>
        </w:rPr>
      </w:pPr>
      <w:r>
        <w:rPr>
          <w:rFonts w:ascii="仿宋" w:eastAsia="仿宋" w:hAnsi="仿宋" w:cs="仿宋" w:hint="eastAsia"/>
          <w:b/>
          <w:bCs/>
          <w:sz w:val="28"/>
          <w:szCs w:val="28"/>
        </w:rPr>
        <w:t>六、服务期限：</w:t>
      </w:r>
      <w:r>
        <w:rPr>
          <w:rFonts w:ascii="仿宋" w:eastAsia="仿宋" w:hAnsi="仿宋" w:cs="仿宋" w:hint="eastAsia"/>
          <w:sz w:val="28"/>
          <w:szCs w:val="28"/>
        </w:rPr>
        <w:t>自签订合同之日起1年，服务期满后甲方根据乙方服务情况综合考虑是否续签合同。续签一次一年，最多不超过二次。</w:t>
      </w:r>
    </w:p>
    <w:p w14:paraId="11C96370" w14:textId="77777777" w:rsidR="003A621D" w:rsidRDefault="00000000">
      <w:pPr>
        <w:tabs>
          <w:tab w:val="left" w:pos="720"/>
          <w:tab w:val="left" w:pos="1080"/>
        </w:tabs>
        <w:spacing w:line="520" w:lineRule="exact"/>
        <w:ind w:left="50"/>
        <w:rPr>
          <w:rFonts w:ascii="仿宋" w:eastAsia="仿宋" w:hAnsi="仿宋" w:cs="仿宋" w:hint="eastAsia"/>
          <w:b/>
          <w:sz w:val="28"/>
          <w:szCs w:val="28"/>
        </w:rPr>
      </w:pPr>
      <w:r>
        <w:rPr>
          <w:rFonts w:ascii="仿宋" w:eastAsia="仿宋" w:hAnsi="仿宋" w:cs="仿宋" w:hint="eastAsia"/>
          <w:b/>
          <w:sz w:val="28"/>
          <w:szCs w:val="28"/>
        </w:rPr>
        <w:t>七、付款：</w:t>
      </w:r>
    </w:p>
    <w:p w14:paraId="1D32BA18"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kern w:val="0"/>
          <w:sz w:val="28"/>
          <w:szCs w:val="28"/>
        </w:rPr>
      </w:pPr>
      <w:r>
        <w:rPr>
          <w:rFonts w:ascii="仿宋" w:eastAsia="仿宋" w:hAnsi="仿宋" w:cs="仿宋" w:hint="eastAsia"/>
          <w:bCs/>
          <w:kern w:val="0"/>
          <w:sz w:val="28"/>
          <w:szCs w:val="28"/>
        </w:rPr>
        <w:t>（1）</w:t>
      </w:r>
      <w:r>
        <w:rPr>
          <w:rFonts w:ascii="仿宋" w:eastAsia="仿宋" w:hAnsi="仿宋" w:cs="仿宋" w:hint="eastAsia"/>
          <w:bCs/>
          <w:sz w:val="28"/>
          <w:szCs w:val="28"/>
        </w:rPr>
        <w:t>本合同以人民币方式付款。</w:t>
      </w:r>
    </w:p>
    <w:p w14:paraId="1E6D6A5E" w14:textId="77777777" w:rsidR="003A621D" w:rsidRDefault="00000000">
      <w:pPr>
        <w:tabs>
          <w:tab w:val="left" w:pos="720"/>
          <w:tab w:val="left" w:pos="1080"/>
        </w:tabs>
        <w:spacing w:line="520" w:lineRule="exact"/>
        <w:ind w:left="50"/>
        <w:rPr>
          <w:rFonts w:ascii="仿宋" w:eastAsia="仿宋" w:hAnsi="仿宋" w:cs="仿宋" w:hint="eastAsia"/>
          <w:bCs/>
          <w:kern w:val="0"/>
          <w:sz w:val="28"/>
          <w:szCs w:val="28"/>
        </w:rPr>
      </w:pPr>
      <w:r>
        <w:rPr>
          <w:rFonts w:ascii="仿宋" w:eastAsia="仿宋" w:hAnsi="仿宋" w:cs="仿宋" w:hint="eastAsia"/>
          <w:bCs/>
          <w:kern w:val="0"/>
          <w:sz w:val="28"/>
          <w:szCs w:val="28"/>
        </w:rPr>
        <w:t xml:space="preserve">    （2）付款方式：以实际产生的维修保养服务费用据实结算，中标单位必须在规定时间内提供增值税专用发票。</w:t>
      </w:r>
    </w:p>
    <w:p w14:paraId="119601A3" w14:textId="77777777" w:rsidR="003A621D" w:rsidRDefault="00000000">
      <w:pPr>
        <w:tabs>
          <w:tab w:val="left" w:pos="720"/>
          <w:tab w:val="left" w:pos="1080"/>
        </w:tabs>
        <w:spacing w:line="520" w:lineRule="exact"/>
        <w:ind w:left="50"/>
        <w:rPr>
          <w:rFonts w:ascii="仿宋" w:eastAsia="仿宋" w:hAnsi="仿宋" w:cs="仿宋" w:hint="eastAsia"/>
          <w:bCs/>
          <w:kern w:val="0"/>
          <w:sz w:val="28"/>
          <w:szCs w:val="28"/>
        </w:rPr>
      </w:pPr>
      <w:r>
        <w:rPr>
          <w:rFonts w:ascii="仿宋" w:eastAsia="仿宋" w:hAnsi="仿宋" w:cs="仿宋" w:hint="eastAsia"/>
          <w:bCs/>
          <w:kern w:val="0"/>
          <w:sz w:val="28"/>
          <w:szCs w:val="28"/>
        </w:rPr>
        <w:t xml:space="preserve">    （3）付款按以下资信办理</w:t>
      </w:r>
    </w:p>
    <w:p w14:paraId="76C8A4EA" w14:textId="77777777" w:rsidR="003A621D" w:rsidRDefault="00000000">
      <w:pPr>
        <w:tabs>
          <w:tab w:val="left" w:pos="720"/>
          <w:tab w:val="left" w:pos="1080"/>
        </w:tabs>
        <w:spacing w:line="520" w:lineRule="exact"/>
        <w:ind w:left="50" w:firstLineChars="235" w:firstLine="658"/>
        <w:rPr>
          <w:rFonts w:ascii="仿宋" w:eastAsia="仿宋" w:hAnsi="仿宋" w:cs="仿宋" w:hint="eastAsia"/>
          <w:bCs/>
          <w:kern w:val="0"/>
          <w:sz w:val="28"/>
          <w:szCs w:val="28"/>
        </w:rPr>
      </w:pPr>
      <w:r>
        <w:rPr>
          <w:rFonts w:ascii="仿宋" w:eastAsia="仿宋" w:hAnsi="仿宋" w:cs="仿宋" w:hint="eastAsia"/>
          <w:bCs/>
          <w:kern w:val="0"/>
          <w:sz w:val="28"/>
          <w:szCs w:val="28"/>
        </w:rPr>
        <w:t xml:space="preserve">收 款 人： </w:t>
      </w:r>
    </w:p>
    <w:p w14:paraId="786CD897" w14:textId="77777777" w:rsidR="003A621D" w:rsidRDefault="00000000">
      <w:pPr>
        <w:tabs>
          <w:tab w:val="left" w:pos="720"/>
          <w:tab w:val="left" w:pos="1080"/>
        </w:tabs>
        <w:spacing w:line="520" w:lineRule="exact"/>
        <w:ind w:left="50" w:firstLineChars="235" w:firstLine="658"/>
        <w:rPr>
          <w:rFonts w:ascii="仿宋" w:eastAsia="仿宋" w:hAnsi="仿宋" w:cs="仿宋" w:hint="eastAsia"/>
          <w:bCs/>
          <w:kern w:val="0"/>
          <w:sz w:val="28"/>
          <w:szCs w:val="28"/>
        </w:rPr>
      </w:pPr>
      <w:r>
        <w:rPr>
          <w:rFonts w:ascii="仿宋" w:eastAsia="仿宋" w:hAnsi="仿宋" w:cs="仿宋" w:hint="eastAsia"/>
          <w:bCs/>
          <w:kern w:val="0"/>
          <w:sz w:val="28"/>
          <w:szCs w:val="28"/>
        </w:rPr>
        <w:t>开户银行：</w:t>
      </w:r>
    </w:p>
    <w:p w14:paraId="0AC07DC5" w14:textId="77777777" w:rsidR="003A621D" w:rsidRDefault="00000000">
      <w:pPr>
        <w:tabs>
          <w:tab w:val="left" w:pos="720"/>
          <w:tab w:val="left" w:pos="1080"/>
        </w:tabs>
        <w:spacing w:line="520" w:lineRule="exact"/>
        <w:ind w:left="50" w:firstLineChars="235" w:firstLine="658"/>
        <w:rPr>
          <w:rFonts w:ascii="仿宋" w:eastAsia="仿宋" w:hAnsi="仿宋" w:cs="仿宋" w:hint="eastAsia"/>
          <w:bCs/>
          <w:kern w:val="0"/>
          <w:sz w:val="28"/>
          <w:szCs w:val="28"/>
        </w:rPr>
      </w:pPr>
      <w:r>
        <w:rPr>
          <w:rFonts w:ascii="仿宋" w:eastAsia="仿宋" w:hAnsi="仿宋" w:cs="仿宋" w:hint="eastAsia"/>
          <w:bCs/>
          <w:kern w:val="0"/>
          <w:sz w:val="28"/>
          <w:szCs w:val="28"/>
        </w:rPr>
        <w:t>银行帐号：</w:t>
      </w:r>
    </w:p>
    <w:p w14:paraId="5790ED3C" w14:textId="77777777" w:rsidR="003A621D" w:rsidRDefault="00000000">
      <w:pPr>
        <w:numPr>
          <w:ilvl w:val="0"/>
          <w:numId w:val="7"/>
        </w:numPr>
        <w:tabs>
          <w:tab w:val="left" w:pos="720"/>
          <w:tab w:val="left" w:pos="1080"/>
        </w:tabs>
        <w:spacing w:line="520" w:lineRule="exact"/>
        <w:rPr>
          <w:rFonts w:ascii="仿宋" w:eastAsia="仿宋" w:hAnsi="仿宋" w:cs="仿宋" w:hint="eastAsia"/>
          <w:b/>
          <w:sz w:val="28"/>
          <w:szCs w:val="28"/>
        </w:rPr>
      </w:pPr>
      <w:r>
        <w:rPr>
          <w:rFonts w:ascii="仿宋" w:eastAsia="仿宋" w:hAnsi="仿宋" w:cs="仿宋" w:hint="eastAsia"/>
          <w:b/>
          <w:sz w:val="28"/>
          <w:szCs w:val="28"/>
        </w:rPr>
        <w:t>双方权利义务</w:t>
      </w:r>
    </w:p>
    <w:p w14:paraId="3B662ACD"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1.甲方的权利和义务</w:t>
      </w:r>
    </w:p>
    <w:p w14:paraId="01083C8B"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(1)对乙方所进行的所有活动进行管理。</w:t>
      </w:r>
    </w:p>
    <w:p w14:paraId="6C84317B"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(2)提供乙方必须遵守的甲方管理制度，监督乙方落实并进行考评。</w:t>
      </w:r>
    </w:p>
    <w:p w14:paraId="2E21C983"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(3)提供乙方必须遵守的工作计划。</w:t>
      </w:r>
    </w:p>
    <w:p w14:paraId="7AC72BAF"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(4)提供乙方维保工作需要的图纸和技术资料。</w:t>
      </w:r>
    </w:p>
    <w:p w14:paraId="08122BE7"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(5)协调乙方与甲方下属部门的工作沟通。</w:t>
      </w:r>
    </w:p>
    <w:p w14:paraId="2F5EA050" w14:textId="77777777" w:rsidR="003A621D" w:rsidRPr="004A2033"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sidRPr="004A2033">
        <w:rPr>
          <w:rFonts w:ascii="仿宋" w:eastAsia="仿宋" w:hAnsi="仿宋" w:cs="仿宋" w:hint="eastAsia"/>
          <w:bCs/>
          <w:sz w:val="28"/>
          <w:szCs w:val="28"/>
        </w:rPr>
        <w:t>(6)同一维修企业在一个年度内，重大返修事故累计不超过2次，</w:t>
      </w:r>
      <w:r w:rsidRPr="004A2033">
        <w:rPr>
          <w:rFonts w:ascii="仿宋" w:eastAsia="仿宋" w:hAnsi="仿宋" w:cs="仿宋" w:hint="eastAsia"/>
          <w:bCs/>
          <w:sz w:val="28"/>
          <w:szCs w:val="28"/>
        </w:rPr>
        <w:lastRenderedPageBreak/>
        <w:t>超出上述限值的，甲方有权终止合作。</w:t>
      </w:r>
    </w:p>
    <w:p w14:paraId="1B74F7CC" w14:textId="77777777" w:rsidR="003A621D" w:rsidRDefault="00000000">
      <w:pPr>
        <w:tabs>
          <w:tab w:val="left" w:pos="720"/>
          <w:tab w:val="left" w:pos="1080"/>
        </w:tabs>
        <w:spacing w:line="520" w:lineRule="exact"/>
        <w:rPr>
          <w:rFonts w:ascii="仿宋" w:eastAsia="仿宋" w:hAnsi="仿宋" w:cs="仿宋" w:hint="eastAsia"/>
          <w:bCs/>
          <w:sz w:val="28"/>
          <w:szCs w:val="28"/>
        </w:rPr>
      </w:pPr>
      <w:r w:rsidRPr="004A2033">
        <w:rPr>
          <w:rFonts w:ascii="仿宋" w:eastAsia="仿宋" w:hAnsi="仿宋" w:cs="仿宋" w:hint="eastAsia"/>
          <w:bCs/>
          <w:sz w:val="28"/>
          <w:szCs w:val="28"/>
        </w:rPr>
        <w:t>(7)同一维修企业在一个年度内，应急响应超时(或不响应)累计不超过3次；因维修超时影响用车累计不超过2次;超出上述限值的，甲方将</w:t>
      </w:r>
      <w:r w:rsidRPr="004A2033">
        <w:rPr>
          <w:rFonts w:ascii="仿宋" w:eastAsia="仿宋" w:hAnsi="仿宋" w:cs="宋体" w:hint="eastAsia"/>
          <w:sz w:val="28"/>
          <w:szCs w:val="28"/>
        </w:rPr>
        <w:t>不再续签合同</w:t>
      </w:r>
      <w:r w:rsidRPr="004A2033">
        <w:rPr>
          <w:rFonts w:ascii="仿宋" w:eastAsia="仿宋" w:hAnsi="仿宋" w:cs="仿宋" w:hint="eastAsia"/>
          <w:bCs/>
          <w:sz w:val="28"/>
          <w:szCs w:val="28"/>
        </w:rPr>
        <w:t>。</w:t>
      </w:r>
    </w:p>
    <w:p w14:paraId="242E1613"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2.乙方的权利和义务</w:t>
      </w:r>
    </w:p>
    <w:p w14:paraId="46CB82C2"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(1)负责完成全厂机动工业车辆(含新增)的日常维护保养、年度检查、预防性维修和纠正性维修等工作。</w:t>
      </w:r>
    </w:p>
    <w:p w14:paraId="3837590A"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(2)负责建立与甲方相适应的组织机构和管理体系。</w:t>
      </w:r>
    </w:p>
    <w:p w14:paraId="56219A97"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(3)遵守甲方各项管理程序和规定。</w:t>
      </w:r>
    </w:p>
    <w:p w14:paraId="0EA0535C"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(4)配备数量充足、资质合格的维保工作人员。</w:t>
      </w:r>
    </w:p>
    <w:p w14:paraId="1AB55D5C"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(5)配备维保工作所需的所有工器具及劳保用品。</w:t>
      </w:r>
    </w:p>
    <w:p w14:paraId="7648A5EC"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(6)负责向甲方提报备品备件和消耗性材料的需求清单，并对清单的正确性负责。</w:t>
      </w:r>
    </w:p>
    <w:p w14:paraId="273667C2"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(7)承担维护保养人员的人身意外伤害责任。</w:t>
      </w:r>
    </w:p>
    <w:p w14:paraId="0A8C8385"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(8)设立24小时应急电话，为甲方提供紧急故障处理及维修服务：在接到甲方发来的故障通知后，乙方保证在3小时内到达现场开展维修工作，必要时需按照甲方的要求安排人员在现场提供持续的跟踪服务。</w:t>
      </w:r>
    </w:p>
    <w:p w14:paraId="7BF8C191"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(9)负责自行解决乙方人员的交通(上下班、值班和应急响应等)、食宿等需求。</w:t>
      </w:r>
    </w:p>
    <w:p w14:paraId="052DC413"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(10)负责乙方人员行为满足甲方的保密管理制度。</w:t>
      </w:r>
    </w:p>
    <w:p w14:paraId="04EEDCA3" w14:textId="77777777" w:rsidR="003A621D" w:rsidRDefault="00000000">
      <w:pPr>
        <w:tabs>
          <w:tab w:val="left" w:pos="720"/>
          <w:tab w:val="left" w:pos="1080"/>
        </w:tabs>
        <w:spacing w:line="520" w:lineRule="exact"/>
        <w:rPr>
          <w:rFonts w:ascii="仿宋" w:eastAsia="仿宋" w:hAnsi="仿宋" w:cs="仿宋" w:hint="eastAsia"/>
          <w:b/>
          <w:sz w:val="28"/>
          <w:szCs w:val="28"/>
        </w:rPr>
      </w:pPr>
      <w:r>
        <w:rPr>
          <w:rFonts w:ascii="仿宋" w:eastAsia="仿宋" w:hAnsi="仿宋" w:cs="仿宋" w:hint="eastAsia"/>
          <w:b/>
          <w:sz w:val="28"/>
          <w:szCs w:val="28"/>
        </w:rPr>
        <w:t>九、保险</w:t>
      </w:r>
    </w:p>
    <w:p w14:paraId="22DBD974"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1.乙方应为乙方人员办理相关保险，并维持其有效，保险范围应包括事故或工人受伤等，应符合法律的规定。</w:t>
      </w:r>
    </w:p>
    <w:p w14:paraId="71ECE4E6"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2.乙方的雇员的伤害、患病、疾病和死亡引起的索赔、损害赔偿费、损失和开支(包括法律费用和开支),应由乙方全额承担。乙方</w:t>
      </w:r>
      <w:r>
        <w:rPr>
          <w:rFonts w:ascii="仿宋" w:eastAsia="仿宋" w:hAnsi="仿宋" w:cs="仿宋" w:hint="eastAsia"/>
          <w:bCs/>
          <w:sz w:val="28"/>
          <w:szCs w:val="28"/>
        </w:rPr>
        <w:lastRenderedPageBreak/>
        <w:t>应为上述人员办理并维持相关 人身保险，包括但不限于意外伤害险。</w:t>
      </w:r>
    </w:p>
    <w:p w14:paraId="1F0DBB3A" w14:textId="77777777" w:rsidR="003A621D" w:rsidRDefault="00000000">
      <w:pPr>
        <w:tabs>
          <w:tab w:val="left" w:pos="720"/>
          <w:tab w:val="left" w:pos="1080"/>
        </w:tabs>
        <w:spacing w:line="520" w:lineRule="exact"/>
        <w:rPr>
          <w:rFonts w:ascii="仿宋" w:eastAsia="仿宋" w:hAnsi="仿宋" w:cs="仿宋" w:hint="eastAsia"/>
          <w:b/>
          <w:sz w:val="28"/>
          <w:szCs w:val="28"/>
        </w:rPr>
      </w:pPr>
      <w:r>
        <w:rPr>
          <w:rFonts w:ascii="仿宋" w:eastAsia="仿宋" w:hAnsi="仿宋" w:cs="仿宋" w:hint="eastAsia"/>
          <w:b/>
          <w:sz w:val="28"/>
          <w:szCs w:val="28"/>
        </w:rPr>
        <w:t>十、文件资料和文档管理</w:t>
      </w:r>
    </w:p>
    <w:p w14:paraId="7A624CBB"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1.文档体系的建立</w:t>
      </w:r>
    </w:p>
    <w:p w14:paraId="1BB7D136"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乙方须建立和执行满足甲方要求的文档管理体系。</w:t>
      </w:r>
    </w:p>
    <w:p w14:paraId="2624ECB7"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2.文件传递的基本要求</w:t>
      </w:r>
    </w:p>
    <w:p w14:paraId="645769AD"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2.1文件资料须以甲方给定的正式通信渠道提交，文件提交份数按照甲方的具体要求执行。</w:t>
      </w:r>
    </w:p>
    <w:p w14:paraId="18A27F84"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2.2甲方与乙方应保证相互提交的文件和资料的正确性、完整性、系统性和清晰度。</w:t>
      </w:r>
    </w:p>
    <w:p w14:paraId="316E546F"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3.文件档案管理</w:t>
      </w:r>
    </w:p>
    <w:p w14:paraId="69BD01C6"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3.1乙方应对各类文件进行分类存档，及时归档，建立相应的文件记录，防止遗失和毁坏，便于文件查阅和管理。</w:t>
      </w:r>
    </w:p>
    <w:p w14:paraId="2A4A0888"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3.2乙方必须妥善保存维保数据，并有相应备份。</w:t>
      </w:r>
    </w:p>
    <w:p w14:paraId="288BD5DC"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3.3乙方未经甲方同意，不得将本工程技术文件资料用于或转给第三人。</w:t>
      </w:r>
    </w:p>
    <w:p w14:paraId="4679B18F" w14:textId="77777777" w:rsidR="003A621D" w:rsidRDefault="00000000">
      <w:pPr>
        <w:tabs>
          <w:tab w:val="left" w:pos="720"/>
          <w:tab w:val="left" w:pos="1080"/>
        </w:tabs>
        <w:spacing w:line="520" w:lineRule="exact"/>
        <w:rPr>
          <w:rFonts w:ascii="仿宋" w:eastAsia="仿宋" w:hAnsi="仿宋" w:cs="仿宋" w:hint="eastAsia"/>
          <w:b/>
          <w:sz w:val="28"/>
          <w:szCs w:val="28"/>
        </w:rPr>
      </w:pPr>
      <w:r>
        <w:rPr>
          <w:rFonts w:ascii="仿宋" w:eastAsia="仿宋" w:hAnsi="仿宋" w:cs="仿宋" w:hint="eastAsia"/>
          <w:b/>
          <w:sz w:val="28"/>
          <w:szCs w:val="28"/>
        </w:rPr>
        <w:t>十一、违约责任</w:t>
      </w:r>
    </w:p>
    <w:p w14:paraId="6F728389"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1.乙方不履行合同义务或不按合同约定履行义务的其他情况，乙方应承担违约责任，赔偿因其违约造成甲方的损失，同时甲方有权提前终止本合同。</w:t>
      </w:r>
    </w:p>
    <w:p w14:paraId="1589955F" w14:textId="77777777" w:rsidR="003A621D" w:rsidRDefault="00000000">
      <w:pPr>
        <w:tabs>
          <w:tab w:val="left" w:pos="720"/>
          <w:tab w:val="left" w:pos="1080"/>
        </w:tabs>
        <w:spacing w:line="520" w:lineRule="exact"/>
        <w:ind w:left="50" w:firstLineChars="200" w:firstLine="560"/>
        <w:rPr>
          <w:rFonts w:ascii="仿宋" w:eastAsia="仿宋" w:hAnsi="仿宋" w:cs="仿宋" w:hint="eastAsia"/>
          <w:bCs/>
          <w:sz w:val="28"/>
          <w:szCs w:val="28"/>
        </w:rPr>
      </w:pPr>
      <w:r>
        <w:rPr>
          <w:rFonts w:ascii="仿宋" w:eastAsia="仿宋" w:hAnsi="仿宋" w:cs="仿宋" w:hint="eastAsia"/>
          <w:bCs/>
          <w:sz w:val="28"/>
          <w:szCs w:val="28"/>
        </w:rPr>
        <w:t>2.乙方依据合同规定应支付给甲方的违约金额，将由甲方从应付乙方的合同价款中直接扣除。在此种情况下，乙方仍应按合同规定履行合同规定的其他义务或责任。</w:t>
      </w:r>
    </w:p>
    <w:p w14:paraId="32B1E043" w14:textId="77777777" w:rsidR="003A621D" w:rsidRDefault="00000000">
      <w:pPr>
        <w:spacing w:line="520" w:lineRule="exact"/>
        <w:rPr>
          <w:rFonts w:ascii="仿宋" w:eastAsia="仿宋" w:hAnsi="仿宋" w:cs="仿宋" w:hint="eastAsia"/>
          <w:b/>
          <w:bCs/>
          <w:sz w:val="28"/>
          <w:szCs w:val="28"/>
        </w:rPr>
      </w:pPr>
      <w:r>
        <w:rPr>
          <w:rFonts w:ascii="仿宋" w:eastAsia="仿宋" w:hAnsi="仿宋" w:cs="仿宋" w:hint="eastAsia"/>
          <w:b/>
          <w:bCs/>
          <w:sz w:val="28"/>
          <w:szCs w:val="28"/>
        </w:rPr>
        <w:t>十二、争议解决：</w:t>
      </w:r>
    </w:p>
    <w:p w14:paraId="0C96F15F" w14:textId="77777777" w:rsidR="003A621D" w:rsidRDefault="00000000">
      <w:pPr>
        <w:tabs>
          <w:tab w:val="left" w:pos="720"/>
          <w:tab w:val="left" w:pos="1080"/>
        </w:tabs>
        <w:spacing w:line="520" w:lineRule="exact"/>
        <w:ind w:left="50" w:firstLineChars="235" w:firstLine="658"/>
        <w:rPr>
          <w:rFonts w:ascii="仿宋" w:eastAsia="仿宋" w:hAnsi="仿宋" w:cs="仿宋" w:hint="eastAsia"/>
          <w:bCs/>
          <w:sz w:val="28"/>
          <w:szCs w:val="28"/>
        </w:rPr>
      </w:pPr>
      <w:r>
        <w:rPr>
          <w:rFonts w:ascii="仿宋" w:eastAsia="仿宋" w:hAnsi="仿宋" w:cs="仿宋" w:hint="eastAsia"/>
          <w:bCs/>
          <w:sz w:val="28"/>
          <w:szCs w:val="28"/>
        </w:rPr>
        <w:t>1.合同各方应通过友好协商，解决执行本合同中所发生的或与本合同有关的一切争议，如协商不成，可向荣成市人民法院提起诉讼；</w:t>
      </w:r>
    </w:p>
    <w:p w14:paraId="45FA5F7B" w14:textId="77777777" w:rsidR="003A621D" w:rsidRDefault="00000000">
      <w:pPr>
        <w:tabs>
          <w:tab w:val="left" w:pos="720"/>
          <w:tab w:val="left" w:pos="1080"/>
        </w:tabs>
        <w:spacing w:line="520" w:lineRule="exact"/>
        <w:ind w:left="50" w:firstLineChars="235" w:firstLine="658"/>
        <w:rPr>
          <w:rFonts w:ascii="仿宋" w:eastAsia="仿宋" w:hAnsi="仿宋" w:cs="仿宋" w:hint="eastAsia"/>
          <w:bCs/>
          <w:sz w:val="28"/>
          <w:szCs w:val="28"/>
        </w:rPr>
      </w:pPr>
      <w:r>
        <w:rPr>
          <w:rFonts w:ascii="仿宋" w:eastAsia="仿宋" w:hAnsi="仿宋" w:cs="仿宋" w:hint="eastAsia"/>
          <w:bCs/>
          <w:sz w:val="28"/>
          <w:szCs w:val="28"/>
        </w:rPr>
        <w:lastRenderedPageBreak/>
        <w:t>2.在诉讼期间，本合同无争议的部分应继续执行。</w:t>
      </w:r>
    </w:p>
    <w:p w14:paraId="2DAF0BAE" w14:textId="77777777" w:rsidR="003A621D" w:rsidRDefault="00000000">
      <w:pPr>
        <w:pStyle w:val="a8"/>
        <w:spacing w:before="188" w:line="220" w:lineRule="auto"/>
        <w:rPr>
          <w:sz w:val="22"/>
          <w:szCs w:val="22"/>
        </w:rPr>
      </w:pPr>
      <w:r>
        <w:rPr>
          <w:rFonts w:ascii="仿宋" w:eastAsia="仿宋" w:hAnsi="仿宋" w:cs="仿宋" w:hint="eastAsia"/>
          <w:b/>
          <w:kern w:val="2"/>
          <w:sz w:val="28"/>
          <w:szCs w:val="28"/>
        </w:rPr>
        <w:t>十三、其他：</w:t>
      </w:r>
    </w:p>
    <w:p w14:paraId="7A46E58E" w14:textId="77777777" w:rsidR="003A621D" w:rsidRDefault="00000000">
      <w:pPr>
        <w:spacing w:line="52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1.本合同一式二份，双方各执一份。</w:t>
      </w:r>
    </w:p>
    <w:p w14:paraId="67BAC6F4" w14:textId="77777777" w:rsidR="003A621D" w:rsidRDefault="00000000">
      <w:pPr>
        <w:spacing w:line="52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2.本合同自双方签字、盖章生效，履行完合同规定的义务后，本合同终止。</w:t>
      </w:r>
    </w:p>
    <w:p w14:paraId="76648F5E" w14:textId="77777777" w:rsidR="003A621D" w:rsidRDefault="00000000">
      <w:pPr>
        <w:spacing w:line="52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3.合同生效后，任何一方不得单方面终止合同；如确有正当理由，必须以书面形式通知对方，并经双方签字后认可，否则视为违约。</w:t>
      </w:r>
    </w:p>
    <w:p w14:paraId="12205620" w14:textId="77777777" w:rsidR="003A621D" w:rsidRDefault="00000000">
      <w:pPr>
        <w:spacing w:line="52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4.未尽事宜，双方另行协商。</w:t>
      </w:r>
    </w:p>
    <w:p w14:paraId="15D876A3" w14:textId="77777777" w:rsidR="003A621D" w:rsidRDefault="003A621D">
      <w:pPr>
        <w:pStyle w:val="ab"/>
        <w:spacing w:line="460" w:lineRule="exact"/>
        <w:ind w:left="5320" w:hangingChars="1900" w:hanging="5320"/>
        <w:rPr>
          <w:rFonts w:ascii="仿宋" w:eastAsia="仿宋" w:hAnsi="仿宋" w:cs="仿宋" w:hint="eastAsia"/>
          <w:sz w:val="28"/>
          <w:szCs w:val="28"/>
        </w:rPr>
      </w:pPr>
    </w:p>
    <w:p w14:paraId="703AF967" w14:textId="77777777" w:rsidR="003A621D" w:rsidRDefault="00000000">
      <w:pPr>
        <w:pStyle w:val="ab"/>
        <w:spacing w:line="460" w:lineRule="exact"/>
        <w:ind w:left="5320" w:hangingChars="1900" w:hanging="5320"/>
        <w:rPr>
          <w:rFonts w:ascii="仿宋" w:eastAsia="仿宋" w:hAnsi="仿宋" w:cs="仿宋" w:hint="eastAsia"/>
          <w:bCs/>
          <w:sz w:val="28"/>
          <w:szCs w:val="28"/>
        </w:rPr>
      </w:pPr>
      <w:r>
        <w:rPr>
          <w:rFonts w:ascii="仿宋" w:eastAsia="仿宋" w:hAnsi="仿宋" w:cs="仿宋" w:hint="eastAsia"/>
          <w:bCs/>
          <w:sz w:val="28"/>
          <w:szCs w:val="28"/>
        </w:rPr>
        <w:t xml:space="preserve">  甲方:                              乙方: </w:t>
      </w:r>
    </w:p>
    <w:p w14:paraId="19AF8124" w14:textId="77777777" w:rsidR="003A621D" w:rsidRDefault="00000000">
      <w:pPr>
        <w:pStyle w:val="ab"/>
        <w:spacing w:line="460" w:lineRule="exact"/>
        <w:ind w:left="5320" w:hangingChars="1900" w:hanging="5320"/>
        <w:rPr>
          <w:rFonts w:ascii="仿宋" w:eastAsia="仿宋" w:hAnsi="仿宋" w:cs="仿宋" w:hint="eastAsia"/>
          <w:bCs/>
          <w:sz w:val="28"/>
          <w:szCs w:val="28"/>
        </w:rPr>
      </w:pPr>
      <w:r>
        <w:rPr>
          <w:rFonts w:ascii="仿宋" w:eastAsia="仿宋" w:hAnsi="仿宋" w:cs="仿宋" w:hint="eastAsia"/>
          <w:bCs/>
          <w:sz w:val="28"/>
          <w:szCs w:val="28"/>
        </w:rPr>
        <w:t xml:space="preserve">                  </w:t>
      </w:r>
    </w:p>
    <w:p w14:paraId="1D643EEE" w14:textId="77777777" w:rsidR="003A621D" w:rsidRDefault="00000000">
      <w:pPr>
        <w:pStyle w:val="ab"/>
        <w:tabs>
          <w:tab w:val="left" w:pos="5040"/>
        </w:tabs>
        <w:spacing w:line="460" w:lineRule="exact"/>
        <w:rPr>
          <w:rFonts w:ascii="仿宋" w:eastAsia="仿宋" w:hAnsi="仿宋" w:cs="仿宋" w:hint="eastAsia"/>
          <w:bCs/>
          <w:sz w:val="28"/>
          <w:szCs w:val="28"/>
        </w:rPr>
      </w:pPr>
      <w:r>
        <w:rPr>
          <w:rFonts w:ascii="仿宋" w:eastAsia="仿宋" w:hAnsi="仿宋" w:cs="仿宋" w:hint="eastAsia"/>
          <w:bCs/>
          <w:sz w:val="28"/>
          <w:szCs w:val="28"/>
        </w:rPr>
        <w:t xml:space="preserve">  单位盖章:                          单位盖章: </w:t>
      </w:r>
    </w:p>
    <w:p w14:paraId="49AEF10A" w14:textId="77777777" w:rsidR="003A621D" w:rsidRDefault="003A621D">
      <w:pPr>
        <w:pStyle w:val="ab"/>
        <w:spacing w:line="460" w:lineRule="exact"/>
        <w:rPr>
          <w:rFonts w:ascii="仿宋" w:eastAsia="仿宋" w:hAnsi="仿宋" w:cs="仿宋" w:hint="eastAsia"/>
          <w:bCs/>
          <w:sz w:val="28"/>
          <w:szCs w:val="28"/>
        </w:rPr>
      </w:pPr>
    </w:p>
    <w:p w14:paraId="184D6D2F" w14:textId="77777777" w:rsidR="003A621D" w:rsidRDefault="00000000">
      <w:pPr>
        <w:pStyle w:val="ab"/>
        <w:spacing w:line="460" w:lineRule="exact"/>
        <w:rPr>
          <w:rFonts w:ascii="仿宋" w:eastAsia="仿宋" w:hAnsi="仿宋" w:cs="仿宋" w:hint="eastAsia"/>
          <w:bCs/>
          <w:sz w:val="28"/>
          <w:szCs w:val="28"/>
        </w:rPr>
      </w:pPr>
      <w:r>
        <w:rPr>
          <w:rFonts w:ascii="仿宋" w:eastAsia="仿宋" w:hAnsi="仿宋" w:cs="仿宋" w:hint="eastAsia"/>
          <w:bCs/>
          <w:sz w:val="28"/>
          <w:szCs w:val="28"/>
        </w:rPr>
        <w:t xml:space="preserve">  代表签章:                          代表签章:</w:t>
      </w:r>
    </w:p>
    <w:p w14:paraId="3A3A61F3" w14:textId="77777777" w:rsidR="003A621D" w:rsidRDefault="00000000">
      <w:pPr>
        <w:pStyle w:val="ab"/>
        <w:spacing w:line="460" w:lineRule="exact"/>
        <w:rPr>
          <w:rFonts w:ascii="仿宋" w:eastAsia="仿宋" w:hAnsi="仿宋" w:cs="仿宋" w:hint="eastAsia"/>
          <w:bCs/>
          <w:sz w:val="28"/>
          <w:szCs w:val="28"/>
        </w:rPr>
      </w:pPr>
      <w:r>
        <w:rPr>
          <w:rFonts w:ascii="仿宋" w:eastAsia="仿宋" w:hAnsi="仿宋" w:cs="仿宋" w:hint="eastAsia"/>
          <w:bCs/>
          <w:sz w:val="28"/>
          <w:szCs w:val="28"/>
        </w:rPr>
        <w:t xml:space="preserve">                         </w:t>
      </w:r>
    </w:p>
    <w:p w14:paraId="3503CEF1" w14:textId="77777777" w:rsidR="003A621D" w:rsidRDefault="00000000">
      <w:pPr>
        <w:pStyle w:val="10"/>
        <w:spacing w:line="560" w:lineRule="exact"/>
        <w:jc w:val="center"/>
        <w:rPr>
          <w:rFonts w:ascii="仿宋" w:eastAsia="仿宋" w:hAnsi="仿宋" w:cs="仿宋" w:hint="eastAsia"/>
          <w:b w:val="0"/>
          <w:kern w:val="0"/>
          <w:sz w:val="28"/>
          <w:szCs w:val="28"/>
        </w:rPr>
      </w:pPr>
      <w:r>
        <w:rPr>
          <w:rFonts w:ascii="仿宋" w:eastAsia="仿宋" w:hAnsi="仿宋" w:cs="仿宋" w:hint="eastAsia"/>
          <w:b w:val="0"/>
          <w:kern w:val="0"/>
          <w:sz w:val="28"/>
          <w:szCs w:val="28"/>
        </w:rPr>
        <w:t>注：本合同条款仅供参考，中标后需根据情况另行修改。</w:t>
      </w:r>
    </w:p>
    <w:p w14:paraId="70BDF91D" w14:textId="77777777" w:rsidR="003A621D" w:rsidRDefault="003A621D">
      <w:pPr>
        <w:pStyle w:val="10"/>
        <w:spacing w:line="560" w:lineRule="exact"/>
        <w:jc w:val="center"/>
        <w:rPr>
          <w:rFonts w:ascii="仿宋" w:eastAsia="仿宋" w:hAnsi="仿宋" w:cs="仿宋" w:hint="eastAsia"/>
          <w:sz w:val="28"/>
          <w:szCs w:val="28"/>
        </w:rPr>
      </w:pPr>
    </w:p>
    <w:sectPr w:rsidR="003A62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60EB8E" w14:textId="77777777" w:rsidR="0098076D" w:rsidRDefault="0098076D">
      <w:r>
        <w:separator/>
      </w:r>
    </w:p>
  </w:endnote>
  <w:endnote w:type="continuationSeparator" w:id="0">
    <w:p w14:paraId="5357E873" w14:textId="77777777" w:rsidR="0098076D" w:rsidRDefault="00980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方正楷体简体">
    <w:altName w:val="宋体"/>
    <w:charset w:val="86"/>
    <w:family w:val="script"/>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0" w:usb1="00000000" w:usb2="00000010" w:usb3="00000000" w:csb0="00040000" w:csb1="00000000"/>
  </w:font>
  <w:font w:name="方正小标宋简体">
    <w:altName w:val="黑体"/>
    <w:charset w:val="86"/>
    <w:family w:val="script"/>
    <w:pitch w:val="default"/>
    <w:sig w:usb0="00000000" w:usb1="00000000" w:usb2="00000000" w:usb3="00000000" w:csb0="00040000" w:csb1="00000000"/>
  </w:font>
  <w:font w:name="Arial Unicode MS">
    <w:panose1 w:val="020B0604020202020204"/>
    <w:charset w:val="86"/>
    <w:family w:val="swiss"/>
    <w:pitch w:val="default"/>
    <w:sig w:usb0="00000000" w:usb1="00000000" w:usb2="0000003F" w:usb3="00000000" w:csb0="603F01FF" w:csb1="FFFF0000"/>
  </w:font>
  <w:font w:name="华文细黑">
    <w:altName w:val="STXihei"/>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华文中宋">
    <w:altName w:val="STZhongsong"/>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MetaPlusLF">
    <w:altName w:val="Segoe Print"/>
    <w:charset w:val="00"/>
    <w:family w:val="auto"/>
    <w:pitch w:val="default"/>
    <w:sig w:usb0="00000000" w:usb1="00000000" w:usb2="00000000" w:usb3="00000000" w:csb0="00000001" w:csb1="00000000"/>
  </w:font>
  <w:font w:name="华文仿宋">
    <w:altName w:val="STFangsong"/>
    <w:charset w:val="86"/>
    <w:family w:val="auto"/>
    <w:pitch w:val="variable"/>
    <w:sig w:usb0="00000287" w:usb1="080F0000" w:usb2="00000010" w:usb3="00000000" w:csb0="0004009F" w:csb1="00000000"/>
  </w:font>
  <w:font w:name="Helvetica">
    <w:panose1 w:val="020B0504020202020204"/>
    <w:charset w:val="00"/>
    <w:family w:val="swiss"/>
    <w:pitch w:val="default"/>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pitch w:val="fixed"/>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86644" w14:textId="77777777" w:rsidR="003A621D" w:rsidRDefault="00000000">
    <w:pPr>
      <w:jc w:val="center"/>
    </w:pPr>
    <w:r>
      <w:pict w14:anchorId="0EC696E0">
        <v:shapetype id="_x0000_t202" coordsize="21600,21600" o:spt="202" path="m,l,21600r21600,l21600,xe">
          <v:stroke joinstyle="miter"/>
          <v:path gradientshapeok="t" o:connecttype="rect"/>
        </v:shapetype>
        <v:shape id="_x0000_s3073" type="#_x0000_t202" style="position:absolute;left:0;text-align:left;margin-left:0;margin-top:0;width:26.3pt;height:18.8pt;z-index:251661312;mso-position-horizontal:center;mso-position-horizontal-relative:margin;mso-width-relative:page;mso-height-relative:page" filled="f" stroked="f">
          <v:textbox inset="0,0,0,0">
            <w:txbxContent>
              <w:p w14:paraId="27B6A431" w14:textId="77777777" w:rsidR="003A621D" w:rsidRDefault="00000000">
                <w:pPr>
                  <w:jc w:val="center"/>
                </w:pPr>
                <w:r>
                  <w:fldChar w:fldCharType="begin"/>
                </w:r>
                <w:r>
                  <w:instrText xml:space="preserve"> PAGE   \* MERGEFORMAT </w:instrText>
                </w:r>
                <w:r>
                  <w:fldChar w:fldCharType="separate"/>
                </w:r>
                <w:r>
                  <w:t>11</w:t>
                </w:r>
                <w:r>
                  <w:rPr>
                    <w:lang w:val="zh-CN"/>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E1E60" w14:textId="77777777" w:rsidR="003A621D" w:rsidRDefault="00000000">
    <w:pPr>
      <w:rPr>
        <w:rFonts w:ascii="宋体" w:hAnsi="宋体" w:hint="eastAsia"/>
        <w:b/>
        <w:bCs/>
      </w:rPr>
    </w:pPr>
    <w:r>
      <w:rPr>
        <w:rFonts w:ascii="宋体" w:hAnsi="宋体" w:hint="eastAsia"/>
        <w:bCs/>
      </w:rPr>
      <w:t>湖北省政府采购中心编制</w:t>
    </w:r>
    <w:r>
      <w:rPr>
        <w:rFonts w:ascii="宋体" w:hAnsi="宋体"/>
        <w:bCs/>
      </w:rPr>
      <w:t>V3.0.2017.0930</w:t>
    </w:r>
  </w:p>
  <w:p w14:paraId="43F7FB3A" w14:textId="77777777" w:rsidR="003A621D" w:rsidRDefault="00000000">
    <w:pPr>
      <w:jc w:val="center"/>
      <w:rPr>
        <w:rFonts w:ascii="宋体" w:hAnsi="宋体" w:hint="eastAsia"/>
      </w:rPr>
    </w:pPr>
    <w:r>
      <w:rPr>
        <w:rFonts w:ascii="宋体" w:hAnsi="宋体"/>
        <w:b/>
        <w:bCs/>
      </w:rPr>
      <w:fldChar w:fldCharType="begin"/>
    </w:r>
    <w:r>
      <w:rPr>
        <w:rFonts w:ascii="宋体" w:hAnsi="宋体"/>
        <w:b/>
        <w:bCs/>
      </w:rPr>
      <w:instrText>PAGE</w:instrText>
    </w:r>
    <w:r>
      <w:rPr>
        <w:rFonts w:ascii="宋体" w:hAnsi="宋体"/>
        <w:b/>
        <w:bCs/>
      </w:rPr>
      <w:fldChar w:fldCharType="separate"/>
    </w:r>
    <w:r>
      <w:rPr>
        <w:rFonts w:ascii="宋体" w:hAnsi="宋体"/>
        <w:b/>
        <w:bCs/>
      </w:rPr>
      <w:t>22</w:t>
    </w:r>
    <w:r>
      <w:rPr>
        <w:rFonts w:ascii="宋体" w:hAnsi="宋体"/>
        <w:b/>
        <w:bCs/>
      </w:rPr>
      <w:fldChar w:fldCharType="end"/>
    </w:r>
    <w:r>
      <w:rPr>
        <w:rFonts w:ascii="宋体" w:hAnsi="宋体"/>
        <w:b/>
        <w:lang w:val="zh-CN"/>
      </w:rPr>
      <w:t xml:space="preserve">/ </w:t>
    </w:r>
    <w:r>
      <w:rPr>
        <w:rFonts w:ascii="宋体" w:hAnsi="宋体"/>
        <w:b/>
        <w:bCs/>
      </w:rPr>
      <w:fldChar w:fldCharType="begin"/>
    </w:r>
    <w:r>
      <w:rPr>
        <w:rFonts w:ascii="宋体" w:hAnsi="宋体"/>
        <w:b/>
        <w:bCs/>
      </w:rPr>
      <w:instrText>NUMPAGES</w:instrText>
    </w:r>
    <w:r>
      <w:rPr>
        <w:rFonts w:ascii="宋体" w:hAnsi="宋体"/>
        <w:b/>
        <w:bCs/>
      </w:rPr>
      <w:fldChar w:fldCharType="separate"/>
    </w:r>
    <w:r>
      <w:rPr>
        <w:rFonts w:ascii="宋体" w:hAnsi="宋体"/>
        <w:b/>
        <w:bCs/>
      </w:rPr>
      <w:t>81</w:t>
    </w:r>
    <w:r>
      <w:rPr>
        <w:rFonts w:ascii="宋体" w:hAnsi="宋体"/>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B4EEA" w14:textId="77777777" w:rsidR="003A621D" w:rsidRDefault="00000000">
    <w:pPr>
      <w:pStyle w:val="af"/>
      <w:ind w:right="360"/>
    </w:pPr>
    <w:r>
      <w:pict w14:anchorId="133E9B42">
        <v:shapetype id="_x0000_t202" coordsize="21600,21600" o:spt="202" path="m,l,21600r21600,l21600,xe">
          <v:stroke joinstyle="miter"/>
          <v:path gradientshapeok="t" o:connecttype="rect"/>
        </v:shapetype>
        <v:shape id="_x0000_s3074" type="#_x0000_t202" style="position:absolute;margin-left:0;margin-top:0;width:2in;height:2in;z-index:251662336;mso-wrap-style:none;mso-position-horizontal:center;mso-position-horizontal-relative:margin;mso-width-relative:page;mso-height-relative:page" filled="f" stroked="f">
          <v:textbox style="mso-fit-shape-to-text:t" inset="0,0,0,0">
            <w:txbxContent>
              <w:p w14:paraId="713E1CC9" w14:textId="77777777" w:rsidR="003A621D" w:rsidRDefault="00000000">
                <w:pPr>
                  <w:pStyle w:val="af"/>
                  <w:rPr>
                    <w:rStyle w:val="aff"/>
                  </w:rPr>
                </w:pPr>
                <w:r>
                  <w:fldChar w:fldCharType="begin"/>
                </w:r>
                <w:r>
                  <w:rPr>
                    <w:rStyle w:val="aff"/>
                  </w:rPr>
                  <w:instrText xml:space="preserve">PAGE  </w:instrText>
                </w:r>
                <w:r>
                  <w:fldChar w:fldCharType="separate"/>
                </w:r>
                <w:r>
                  <w:rPr>
                    <w:rStyle w:val="aff"/>
                  </w:rPr>
                  <w:t>73</w:t>
                </w:r>
                <w: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E3BD6" w14:textId="77777777" w:rsidR="003A621D" w:rsidRDefault="00000000">
    <w:pPr>
      <w:pStyle w:val="a8"/>
      <w:spacing w:line="14" w:lineRule="auto"/>
      <w:rPr>
        <w:sz w:val="20"/>
      </w:rPr>
    </w:pPr>
    <w:r>
      <w:pict w14:anchorId="2BF879AB">
        <v:shapetype id="_x0000_t202" coordsize="21600,21600" o:spt="202" path="m,l,21600r21600,l21600,xe">
          <v:stroke joinstyle="miter"/>
          <v:path gradientshapeok="t" o:connecttype="rect"/>
        </v:shapetype>
        <v:shape id="文本框 1" o:spid="_x0000_s3075" type="#_x0000_t202" style="position:absolute;left:0;text-align:left;margin-left:89pt;margin-top:758.05pt;width:4.9pt;height:8.4pt;z-index:-251656192;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" filled="f" stroked="f">
          <v:textbox inset="0,0,0,0">
            <w:txbxContent>
              <w:p w14:paraId="148AA9DE" w14:textId="77777777" w:rsidR="003A621D" w:rsidRDefault="003A621D">
                <w:pPr>
                  <w:spacing w:before="19"/>
                  <w:jc w:val="left"/>
                  <w:rPr>
                    <w:sz w:val="11"/>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79BC84" w14:textId="77777777" w:rsidR="0098076D" w:rsidRDefault="0098076D">
      <w:r>
        <w:separator/>
      </w:r>
    </w:p>
  </w:footnote>
  <w:footnote w:type="continuationSeparator" w:id="0">
    <w:p w14:paraId="25CE3321" w14:textId="77777777" w:rsidR="0098076D" w:rsidRDefault="00980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F0024F" w14:textId="77777777" w:rsidR="003A621D" w:rsidRDefault="003A621D">
    <w:pPr>
      <w:pStyle w:val="af1"/>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5E16F" w14:textId="77777777" w:rsidR="003A621D" w:rsidRDefault="00000000">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20493" w14:textId="77777777" w:rsidR="003A621D" w:rsidRDefault="00000000">
    <w:pPr>
      <w:pStyle w:val="a8"/>
      <w:jc w:val="left"/>
      <w:rPr>
        <w:rFonts w:ascii="宋体" w:hAnsi="宋体" w:hint="eastAsia"/>
        <w:b/>
      </w:rPr>
    </w:pPr>
    <w:r>
      <w:rPr>
        <w:rFonts w:ascii="宋体" w:hAnsi="宋体" w:hint="eastAsia"/>
        <w:b/>
      </w:rPr>
      <w:t>项目名称：XXXXXXXXXXXX项目</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1A9E5" w14:textId="77777777" w:rsidR="003A621D" w:rsidRDefault="00000000">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7D1C3FA"/>
    <w:multiLevelType w:val="singleLevel"/>
    <w:tmpl w:val="A7D1C3FA"/>
    <w:lvl w:ilvl="0">
      <w:start w:val="2"/>
      <w:numFmt w:val="chineseCounting"/>
      <w:suff w:val="nothing"/>
      <w:lvlText w:val="%1、"/>
      <w:lvlJc w:val="left"/>
      <w:rPr>
        <w:rFonts w:hint="eastAsia"/>
      </w:rPr>
    </w:lvl>
  </w:abstractNum>
  <w:abstractNum w:abstractNumId="1" w15:restartNumberingAfterBreak="0">
    <w:nsid w:val="EBFAF4D9"/>
    <w:multiLevelType w:val="singleLevel"/>
    <w:tmpl w:val="EBFAF4D9"/>
    <w:lvl w:ilvl="0">
      <w:start w:val="8"/>
      <w:numFmt w:val="chineseCounting"/>
      <w:suff w:val="nothing"/>
      <w:lvlText w:val="%1、"/>
      <w:lvlJc w:val="left"/>
      <w:rPr>
        <w:rFonts w:hint="eastAsia"/>
      </w:rPr>
    </w:lvl>
  </w:abstractNum>
  <w:abstractNum w:abstractNumId="2" w15:restartNumberingAfterBreak="0">
    <w:nsid w:val="EE8370A5"/>
    <w:multiLevelType w:val="singleLevel"/>
    <w:tmpl w:val="EE8370A5"/>
    <w:lvl w:ilvl="0">
      <w:start w:val="3"/>
      <w:numFmt w:val="chineseCounting"/>
      <w:suff w:val="space"/>
      <w:lvlText w:val="第%1章"/>
      <w:lvlJc w:val="left"/>
      <w:rPr>
        <w:rFonts w:hint="eastAsia"/>
      </w:rPr>
    </w:lvl>
  </w:abstractNum>
  <w:abstractNum w:abstractNumId="3" w15:restartNumberingAfterBreak="0">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4" w15:restartNumberingAfterBreak="0">
    <w:nsid w:val="08565DED"/>
    <w:multiLevelType w:val="singleLevel"/>
    <w:tmpl w:val="08565DED"/>
    <w:lvl w:ilvl="0">
      <w:start w:val="1"/>
      <w:numFmt w:val="decimal"/>
      <w:lvlText w:val="%1."/>
      <w:lvlJc w:val="left"/>
      <w:pPr>
        <w:tabs>
          <w:tab w:val="left" w:pos="312"/>
        </w:tabs>
      </w:pPr>
    </w:lvl>
  </w:abstractNum>
  <w:abstractNum w:abstractNumId="5" w15:restartNumberingAfterBreak="0">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 w15:restartNumberingAfterBreak="0">
    <w:nsid w:val="5602973F"/>
    <w:multiLevelType w:val="singleLevel"/>
    <w:tmpl w:val="5602973F"/>
    <w:lvl w:ilvl="0">
      <w:start w:val="11"/>
      <w:numFmt w:val="decimal"/>
      <w:pStyle w:val="26012"/>
      <w:suff w:val="nothing"/>
      <w:lvlText w:val="（%1）"/>
      <w:lvlJc w:val="left"/>
    </w:lvl>
  </w:abstractNum>
  <w:num w:numId="1" w16cid:durableId="792330270">
    <w:abstractNumId w:val="6"/>
  </w:num>
  <w:num w:numId="2" w16cid:durableId="1119759394">
    <w:abstractNumId w:val="3"/>
  </w:num>
  <w:num w:numId="3" w16cid:durableId="1427775186">
    <w:abstractNumId w:val="5"/>
  </w:num>
  <w:num w:numId="4" w16cid:durableId="1464302242">
    <w:abstractNumId w:val="4"/>
  </w:num>
  <w:num w:numId="5" w16cid:durableId="2088190580">
    <w:abstractNumId w:val="2"/>
  </w:num>
  <w:num w:numId="6" w16cid:durableId="1697392119">
    <w:abstractNumId w:val="0"/>
  </w:num>
  <w:num w:numId="7" w16cid:durableId="13716872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6" fillcolor="white">
      <v:fill color="white"/>
    </o:shapedefaults>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Setting w:name="useWord2013TrackBottomHyphenation" w:uri="http://schemas.microsoft.com/office/word" w:val="1"/>
  </w:compat>
  <w:docVars>
    <w:docVar w:name="commondata" w:val="eyJoZGlkIjoiY2Y2MjcwMmZlNTU5OWIxNjA0MDk0NTVmMzZiOWM2ZjIifQ=="/>
  </w:docVars>
  <w:rsids>
    <w:rsidRoot w:val="00E729D8"/>
    <w:rsid w:val="000007A2"/>
    <w:rsid w:val="00001ECA"/>
    <w:rsid w:val="000048B3"/>
    <w:rsid w:val="00004F29"/>
    <w:rsid w:val="000056E6"/>
    <w:rsid w:val="00007FE2"/>
    <w:rsid w:val="00010CD5"/>
    <w:rsid w:val="0001121E"/>
    <w:rsid w:val="00014F3D"/>
    <w:rsid w:val="000175E4"/>
    <w:rsid w:val="000206C9"/>
    <w:rsid w:val="00022266"/>
    <w:rsid w:val="00023570"/>
    <w:rsid w:val="0003228E"/>
    <w:rsid w:val="00032582"/>
    <w:rsid w:val="000337A9"/>
    <w:rsid w:val="000365D4"/>
    <w:rsid w:val="00041B9D"/>
    <w:rsid w:val="00042162"/>
    <w:rsid w:val="000422EA"/>
    <w:rsid w:val="0004600B"/>
    <w:rsid w:val="000462A0"/>
    <w:rsid w:val="0005771C"/>
    <w:rsid w:val="000602CE"/>
    <w:rsid w:val="0006368F"/>
    <w:rsid w:val="000718C0"/>
    <w:rsid w:val="00071AC2"/>
    <w:rsid w:val="0007447C"/>
    <w:rsid w:val="00075AF6"/>
    <w:rsid w:val="00076426"/>
    <w:rsid w:val="0007745B"/>
    <w:rsid w:val="00081A64"/>
    <w:rsid w:val="00081B46"/>
    <w:rsid w:val="00082251"/>
    <w:rsid w:val="00082AAE"/>
    <w:rsid w:val="0008368A"/>
    <w:rsid w:val="00086B8A"/>
    <w:rsid w:val="00087030"/>
    <w:rsid w:val="000874D7"/>
    <w:rsid w:val="000900F3"/>
    <w:rsid w:val="000941FF"/>
    <w:rsid w:val="000A0B82"/>
    <w:rsid w:val="000A0ED7"/>
    <w:rsid w:val="000B09E2"/>
    <w:rsid w:val="000B3207"/>
    <w:rsid w:val="000B3376"/>
    <w:rsid w:val="000B3BA8"/>
    <w:rsid w:val="000B4155"/>
    <w:rsid w:val="000B703F"/>
    <w:rsid w:val="000C0DCD"/>
    <w:rsid w:val="000C1DA0"/>
    <w:rsid w:val="000C329D"/>
    <w:rsid w:val="000C4D4D"/>
    <w:rsid w:val="000C62AF"/>
    <w:rsid w:val="000C7037"/>
    <w:rsid w:val="000C71CB"/>
    <w:rsid w:val="000D0129"/>
    <w:rsid w:val="000D0E5D"/>
    <w:rsid w:val="000D73D0"/>
    <w:rsid w:val="000E14BC"/>
    <w:rsid w:val="000E206E"/>
    <w:rsid w:val="000E270D"/>
    <w:rsid w:val="000E289C"/>
    <w:rsid w:val="000E3CD2"/>
    <w:rsid w:val="000E3F7F"/>
    <w:rsid w:val="000E6973"/>
    <w:rsid w:val="000E697A"/>
    <w:rsid w:val="000F002B"/>
    <w:rsid w:val="000F2F27"/>
    <w:rsid w:val="000F3090"/>
    <w:rsid w:val="000F6482"/>
    <w:rsid w:val="000F6D10"/>
    <w:rsid w:val="000F6DE8"/>
    <w:rsid w:val="000F6FDD"/>
    <w:rsid w:val="000F7587"/>
    <w:rsid w:val="0010011D"/>
    <w:rsid w:val="0010027C"/>
    <w:rsid w:val="00100E6E"/>
    <w:rsid w:val="0010191F"/>
    <w:rsid w:val="00102A25"/>
    <w:rsid w:val="0010435A"/>
    <w:rsid w:val="001058AF"/>
    <w:rsid w:val="00105F5E"/>
    <w:rsid w:val="00112CE1"/>
    <w:rsid w:val="00116FB6"/>
    <w:rsid w:val="00127A72"/>
    <w:rsid w:val="00131096"/>
    <w:rsid w:val="00131939"/>
    <w:rsid w:val="00135C8E"/>
    <w:rsid w:val="00141CC7"/>
    <w:rsid w:val="001420A1"/>
    <w:rsid w:val="0014339B"/>
    <w:rsid w:val="001448EA"/>
    <w:rsid w:val="00145512"/>
    <w:rsid w:val="001464B2"/>
    <w:rsid w:val="00146BC0"/>
    <w:rsid w:val="0015119F"/>
    <w:rsid w:val="001519FC"/>
    <w:rsid w:val="00161316"/>
    <w:rsid w:val="00162599"/>
    <w:rsid w:val="00163A41"/>
    <w:rsid w:val="0016584F"/>
    <w:rsid w:val="00165A40"/>
    <w:rsid w:val="0016620F"/>
    <w:rsid w:val="0017098E"/>
    <w:rsid w:val="00172E8F"/>
    <w:rsid w:val="00173D81"/>
    <w:rsid w:val="00175428"/>
    <w:rsid w:val="00181AC6"/>
    <w:rsid w:val="00185769"/>
    <w:rsid w:val="00187946"/>
    <w:rsid w:val="00192825"/>
    <w:rsid w:val="00192856"/>
    <w:rsid w:val="001A002F"/>
    <w:rsid w:val="001A0A20"/>
    <w:rsid w:val="001A1B90"/>
    <w:rsid w:val="001A337D"/>
    <w:rsid w:val="001A43C1"/>
    <w:rsid w:val="001A5A11"/>
    <w:rsid w:val="001B31E0"/>
    <w:rsid w:val="001B382D"/>
    <w:rsid w:val="001B7A8C"/>
    <w:rsid w:val="001C0C5E"/>
    <w:rsid w:val="001C77B5"/>
    <w:rsid w:val="001C7E4A"/>
    <w:rsid w:val="001D114C"/>
    <w:rsid w:val="001D2425"/>
    <w:rsid w:val="001D4B99"/>
    <w:rsid w:val="001D60AD"/>
    <w:rsid w:val="001E10D2"/>
    <w:rsid w:val="001E147D"/>
    <w:rsid w:val="001E21BF"/>
    <w:rsid w:val="001E28F5"/>
    <w:rsid w:val="001E318E"/>
    <w:rsid w:val="001E35E8"/>
    <w:rsid w:val="001E3BB6"/>
    <w:rsid w:val="001E44C4"/>
    <w:rsid w:val="001E4650"/>
    <w:rsid w:val="001F4182"/>
    <w:rsid w:val="001F493F"/>
    <w:rsid w:val="001F51F6"/>
    <w:rsid w:val="001F54E6"/>
    <w:rsid w:val="001F6F95"/>
    <w:rsid w:val="001F73DA"/>
    <w:rsid w:val="001F7595"/>
    <w:rsid w:val="00201F9B"/>
    <w:rsid w:val="00203726"/>
    <w:rsid w:val="0020424C"/>
    <w:rsid w:val="00204A3F"/>
    <w:rsid w:val="00204AE8"/>
    <w:rsid w:val="00207A02"/>
    <w:rsid w:val="002144B4"/>
    <w:rsid w:val="00214B46"/>
    <w:rsid w:val="00215109"/>
    <w:rsid w:val="0021540A"/>
    <w:rsid w:val="002204BE"/>
    <w:rsid w:val="00222CE3"/>
    <w:rsid w:val="00225E8F"/>
    <w:rsid w:val="00226E77"/>
    <w:rsid w:val="00230D94"/>
    <w:rsid w:val="0023588A"/>
    <w:rsid w:val="00240A23"/>
    <w:rsid w:val="00241C4F"/>
    <w:rsid w:val="00247C24"/>
    <w:rsid w:val="0025057A"/>
    <w:rsid w:val="00252A30"/>
    <w:rsid w:val="0025354A"/>
    <w:rsid w:val="00253BA5"/>
    <w:rsid w:val="00255596"/>
    <w:rsid w:val="0025575D"/>
    <w:rsid w:val="0025766A"/>
    <w:rsid w:val="00260679"/>
    <w:rsid w:val="002646AC"/>
    <w:rsid w:val="0026767D"/>
    <w:rsid w:val="0027156E"/>
    <w:rsid w:val="00273923"/>
    <w:rsid w:val="00273E6F"/>
    <w:rsid w:val="0027756F"/>
    <w:rsid w:val="0028413F"/>
    <w:rsid w:val="00287F38"/>
    <w:rsid w:val="0029159A"/>
    <w:rsid w:val="002923EB"/>
    <w:rsid w:val="00295F28"/>
    <w:rsid w:val="002A0D00"/>
    <w:rsid w:val="002A11BF"/>
    <w:rsid w:val="002A167A"/>
    <w:rsid w:val="002A333A"/>
    <w:rsid w:val="002A51A4"/>
    <w:rsid w:val="002A7BA8"/>
    <w:rsid w:val="002B0A47"/>
    <w:rsid w:val="002B1A49"/>
    <w:rsid w:val="002B2FD8"/>
    <w:rsid w:val="002B38A5"/>
    <w:rsid w:val="002B47D1"/>
    <w:rsid w:val="002B5187"/>
    <w:rsid w:val="002B6E0A"/>
    <w:rsid w:val="002B78C9"/>
    <w:rsid w:val="002C144D"/>
    <w:rsid w:val="002C3586"/>
    <w:rsid w:val="002C6819"/>
    <w:rsid w:val="002D133A"/>
    <w:rsid w:val="002D1E25"/>
    <w:rsid w:val="002D1EDE"/>
    <w:rsid w:val="002D2E4E"/>
    <w:rsid w:val="002D37E3"/>
    <w:rsid w:val="002E10FF"/>
    <w:rsid w:val="002E45DA"/>
    <w:rsid w:val="002E540C"/>
    <w:rsid w:val="002E6369"/>
    <w:rsid w:val="002F015B"/>
    <w:rsid w:val="002F1994"/>
    <w:rsid w:val="002F1D8E"/>
    <w:rsid w:val="002F5C22"/>
    <w:rsid w:val="002F5E0F"/>
    <w:rsid w:val="002F6A4C"/>
    <w:rsid w:val="002F7DA0"/>
    <w:rsid w:val="00300050"/>
    <w:rsid w:val="00302748"/>
    <w:rsid w:val="00303EAE"/>
    <w:rsid w:val="003044E5"/>
    <w:rsid w:val="003064A3"/>
    <w:rsid w:val="00306655"/>
    <w:rsid w:val="00306BCB"/>
    <w:rsid w:val="0031058A"/>
    <w:rsid w:val="00311E64"/>
    <w:rsid w:val="00312E34"/>
    <w:rsid w:val="00312FB9"/>
    <w:rsid w:val="003132C9"/>
    <w:rsid w:val="003136DF"/>
    <w:rsid w:val="00313EBC"/>
    <w:rsid w:val="00313FB6"/>
    <w:rsid w:val="00314D1E"/>
    <w:rsid w:val="00315C77"/>
    <w:rsid w:val="00317400"/>
    <w:rsid w:val="00322AB5"/>
    <w:rsid w:val="00323BEF"/>
    <w:rsid w:val="00330F68"/>
    <w:rsid w:val="00331339"/>
    <w:rsid w:val="00333D88"/>
    <w:rsid w:val="00336447"/>
    <w:rsid w:val="00341AAF"/>
    <w:rsid w:val="00344353"/>
    <w:rsid w:val="0034448F"/>
    <w:rsid w:val="00344789"/>
    <w:rsid w:val="00347862"/>
    <w:rsid w:val="00350109"/>
    <w:rsid w:val="0035148E"/>
    <w:rsid w:val="003550AC"/>
    <w:rsid w:val="0036279E"/>
    <w:rsid w:val="0036333E"/>
    <w:rsid w:val="00363CAD"/>
    <w:rsid w:val="00371D8D"/>
    <w:rsid w:val="003734F4"/>
    <w:rsid w:val="003745D5"/>
    <w:rsid w:val="00375351"/>
    <w:rsid w:val="00375E4E"/>
    <w:rsid w:val="00377EAC"/>
    <w:rsid w:val="0038088A"/>
    <w:rsid w:val="00381A81"/>
    <w:rsid w:val="00382E33"/>
    <w:rsid w:val="00384848"/>
    <w:rsid w:val="00386BE4"/>
    <w:rsid w:val="00393E68"/>
    <w:rsid w:val="0039762F"/>
    <w:rsid w:val="003A18C2"/>
    <w:rsid w:val="003A28E5"/>
    <w:rsid w:val="003A3250"/>
    <w:rsid w:val="003A5F1E"/>
    <w:rsid w:val="003A621D"/>
    <w:rsid w:val="003A77DB"/>
    <w:rsid w:val="003B09EF"/>
    <w:rsid w:val="003B0EBA"/>
    <w:rsid w:val="003B1667"/>
    <w:rsid w:val="003B4803"/>
    <w:rsid w:val="003B79D6"/>
    <w:rsid w:val="003B7E4A"/>
    <w:rsid w:val="003C0BA7"/>
    <w:rsid w:val="003C398B"/>
    <w:rsid w:val="003C4505"/>
    <w:rsid w:val="003C518C"/>
    <w:rsid w:val="003C5E72"/>
    <w:rsid w:val="003C5FE6"/>
    <w:rsid w:val="003C6BF9"/>
    <w:rsid w:val="003C7563"/>
    <w:rsid w:val="003D0986"/>
    <w:rsid w:val="003D21B2"/>
    <w:rsid w:val="003D3366"/>
    <w:rsid w:val="003E0EBA"/>
    <w:rsid w:val="003E3C7B"/>
    <w:rsid w:val="003E3DE8"/>
    <w:rsid w:val="003E43BC"/>
    <w:rsid w:val="003F0D4B"/>
    <w:rsid w:val="003F179F"/>
    <w:rsid w:val="003F22C3"/>
    <w:rsid w:val="003F41B6"/>
    <w:rsid w:val="003F4658"/>
    <w:rsid w:val="003F4B8D"/>
    <w:rsid w:val="003F57F2"/>
    <w:rsid w:val="0040104A"/>
    <w:rsid w:val="00401B09"/>
    <w:rsid w:val="00402341"/>
    <w:rsid w:val="00405A62"/>
    <w:rsid w:val="00407159"/>
    <w:rsid w:val="004103D5"/>
    <w:rsid w:val="0041440D"/>
    <w:rsid w:val="00416391"/>
    <w:rsid w:val="0042115B"/>
    <w:rsid w:val="004213B7"/>
    <w:rsid w:val="00422A20"/>
    <w:rsid w:val="00426B2D"/>
    <w:rsid w:val="0043070F"/>
    <w:rsid w:val="0043132B"/>
    <w:rsid w:val="00431D17"/>
    <w:rsid w:val="00432268"/>
    <w:rsid w:val="004353B4"/>
    <w:rsid w:val="0043542F"/>
    <w:rsid w:val="0043638B"/>
    <w:rsid w:val="00442487"/>
    <w:rsid w:val="00443675"/>
    <w:rsid w:val="00443E08"/>
    <w:rsid w:val="0044491B"/>
    <w:rsid w:val="00444AD3"/>
    <w:rsid w:val="00445BC8"/>
    <w:rsid w:val="00446551"/>
    <w:rsid w:val="00446A99"/>
    <w:rsid w:val="0044704F"/>
    <w:rsid w:val="00451B0E"/>
    <w:rsid w:val="0045293F"/>
    <w:rsid w:val="00453710"/>
    <w:rsid w:val="004558FC"/>
    <w:rsid w:val="004571DF"/>
    <w:rsid w:val="0046031F"/>
    <w:rsid w:val="00462397"/>
    <w:rsid w:val="00462FAF"/>
    <w:rsid w:val="004668A1"/>
    <w:rsid w:val="00470302"/>
    <w:rsid w:val="004733B3"/>
    <w:rsid w:val="00474550"/>
    <w:rsid w:val="0047709E"/>
    <w:rsid w:val="0047727E"/>
    <w:rsid w:val="00480C19"/>
    <w:rsid w:val="00481BDB"/>
    <w:rsid w:val="00482FE1"/>
    <w:rsid w:val="0049256C"/>
    <w:rsid w:val="004925DE"/>
    <w:rsid w:val="004928F3"/>
    <w:rsid w:val="00493F1A"/>
    <w:rsid w:val="004945D5"/>
    <w:rsid w:val="00496536"/>
    <w:rsid w:val="00496A7E"/>
    <w:rsid w:val="004A2033"/>
    <w:rsid w:val="004A5482"/>
    <w:rsid w:val="004A7758"/>
    <w:rsid w:val="004B2054"/>
    <w:rsid w:val="004B2B25"/>
    <w:rsid w:val="004B2D2A"/>
    <w:rsid w:val="004B3122"/>
    <w:rsid w:val="004B475E"/>
    <w:rsid w:val="004B4FD6"/>
    <w:rsid w:val="004B5B7D"/>
    <w:rsid w:val="004B6E07"/>
    <w:rsid w:val="004C2D2E"/>
    <w:rsid w:val="004C3663"/>
    <w:rsid w:val="004C5412"/>
    <w:rsid w:val="004C6BE6"/>
    <w:rsid w:val="004D13C5"/>
    <w:rsid w:val="004D2C97"/>
    <w:rsid w:val="004D5EEE"/>
    <w:rsid w:val="004D5F65"/>
    <w:rsid w:val="004D6BD0"/>
    <w:rsid w:val="004D6F8A"/>
    <w:rsid w:val="004E1EB7"/>
    <w:rsid w:val="004E2E7C"/>
    <w:rsid w:val="004E3600"/>
    <w:rsid w:val="004E7915"/>
    <w:rsid w:val="004F09F5"/>
    <w:rsid w:val="004F334D"/>
    <w:rsid w:val="004F3578"/>
    <w:rsid w:val="004F3C91"/>
    <w:rsid w:val="00504684"/>
    <w:rsid w:val="00504D86"/>
    <w:rsid w:val="0050638A"/>
    <w:rsid w:val="0051085B"/>
    <w:rsid w:val="00511E97"/>
    <w:rsid w:val="0051494E"/>
    <w:rsid w:val="00517D4E"/>
    <w:rsid w:val="00520594"/>
    <w:rsid w:val="00522214"/>
    <w:rsid w:val="00522773"/>
    <w:rsid w:val="00526C4B"/>
    <w:rsid w:val="0053114B"/>
    <w:rsid w:val="0053642F"/>
    <w:rsid w:val="005415CF"/>
    <w:rsid w:val="00541B36"/>
    <w:rsid w:val="0054533A"/>
    <w:rsid w:val="00545511"/>
    <w:rsid w:val="00551BC8"/>
    <w:rsid w:val="00552EEF"/>
    <w:rsid w:val="0055503F"/>
    <w:rsid w:val="00556E35"/>
    <w:rsid w:val="005576F4"/>
    <w:rsid w:val="00561356"/>
    <w:rsid w:val="00561388"/>
    <w:rsid w:val="00561729"/>
    <w:rsid w:val="00564CB1"/>
    <w:rsid w:val="00565E3B"/>
    <w:rsid w:val="00567661"/>
    <w:rsid w:val="00570032"/>
    <w:rsid w:val="005701BD"/>
    <w:rsid w:val="00570FF7"/>
    <w:rsid w:val="005735C6"/>
    <w:rsid w:val="005769E5"/>
    <w:rsid w:val="00581B30"/>
    <w:rsid w:val="0059026B"/>
    <w:rsid w:val="005913F3"/>
    <w:rsid w:val="005934DE"/>
    <w:rsid w:val="00593D38"/>
    <w:rsid w:val="005941B8"/>
    <w:rsid w:val="00594C88"/>
    <w:rsid w:val="0059660E"/>
    <w:rsid w:val="005A010A"/>
    <w:rsid w:val="005A2DA7"/>
    <w:rsid w:val="005A6828"/>
    <w:rsid w:val="005A6B5E"/>
    <w:rsid w:val="005A7E2E"/>
    <w:rsid w:val="005B0C9C"/>
    <w:rsid w:val="005B0FCD"/>
    <w:rsid w:val="005B1743"/>
    <w:rsid w:val="005B4981"/>
    <w:rsid w:val="005B53ED"/>
    <w:rsid w:val="005C41DE"/>
    <w:rsid w:val="005C52B6"/>
    <w:rsid w:val="005C5FFA"/>
    <w:rsid w:val="005C6320"/>
    <w:rsid w:val="005C7246"/>
    <w:rsid w:val="005C7642"/>
    <w:rsid w:val="005D0CA7"/>
    <w:rsid w:val="005E0727"/>
    <w:rsid w:val="005E1E34"/>
    <w:rsid w:val="005E2C33"/>
    <w:rsid w:val="005E4C33"/>
    <w:rsid w:val="005F196D"/>
    <w:rsid w:val="005F3D67"/>
    <w:rsid w:val="005F7A75"/>
    <w:rsid w:val="006016CE"/>
    <w:rsid w:val="00601BA3"/>
    <w:rsid w:val="006034DA"/>
    <w:rsid w:val="00612862"/>
    <w:rsid w:val="00612A3B"/>
    <w:rsid w:val="00612D55"/>
    <w:rsid w:val="00612EC6"/>
    <w:rsid w:val="00613C93"/>
    <w:rsid w:val="00617209"/>
    <w:rsid w:val="006208F1"/>
    <w:rsid w:val="00621F2C"/>
    <w:rsid w:val="00623A6F"/>
    <w:rsid w:val="006254BD"/>
    <w:rsid w:val="00626CD4"/>
    <w:rsid w:val="00636FC6"/>
    <w:rsid w:val="00640BD7"/>
    <w:rsid w:val="00642FD4"/>
    <w:rsid w:val="00644137"/>
    <w:rsid w:val="00645A45"/>
    <w:rsid w:val="006474BC"/>
    <w:rsid w:val="00650DB8"/>
    <w:rsid w:val="00651ADF"/>
    <w:rsid w:val="00652F65"/>
    <w:rsid w:val="006537AE"/>
    <w:rsid w:val="00655336"/>
    <w:rsid w:val="0065725A"/>
    <w:rsid w:val="00662490"/>
    <w:rsid w:val="00662F16"/>
    <w:rsid w:val="00664B54"/>
    <w:rsid w:val="006666E5"/>
    <w:rsid w:val="0066685A"/>
    <w:rsid w:val="00667D6A"/>
    <w:rsid w:val="006713FE"/>
    <w:rsid w:val="006725DF"/>
    <w:rsid w:val="00673396"/>
    <w:rsid w:val="0067618E"/>
    <w:rsid w:val="00680B78"/>
    <w:rsid w:val="00680E1D"/>
    <w:rsid w:val="00680EA6"/>
    <w:rsid w:val="00682266"/>
    <w:rsid w:val="00683956"/>
    <w:rsid w:val="006869FB"/>
    <w:rsid w:val="0068764E"/>
    <w:rsid w:val="00687BF1"/>
    <w:rsid w:val="00690B5C"/>
    <w:rsid w:val="0069392A"/>
    <w:rsid w:val="0069439E"/>
    <w:rsid w:val="0069639D"/>
    <w:rsid w:val="00696F16"/>
    <w:rsid w:val="00697206"/>
    <w:rsid w:val="006A2F0B"/>
    <w:rsid w:val="006A3AFE"/>
    <w:rsid w:val="006A48FE"/>
    <w:rsid w:val="006A7956"/>
    <w:rsid w:val="006B72EE"/>
    <w:rsid w:val="006B7B2B"/>
    <w:rsid w:val="006C10A5"/>
    <w:rsid w:val="006C367F"/>
    <w:rsid w:val="006C4109"/>
    <w:rsid w:val="006C546C"/>
    <w:rsid w:val="006C5D7A"/>
    <w:rsid w:val="006C74A3"/>
    <w:rsid w:val="006D0B5A"/>
    <w:rsid w:val="006D0E2B"/>
    <w:rsid w:val="006D1461"/>
    <w:rsid w:val="006D2C48"/>
    <w:rsid w:val="006D530C"/>
    <w:rsid w:val="006D6971"/>
    <w:rsid w:val="006E1E39"/>
    <w:rsid w:val="006E3C64"/>
    <w:rsid w:val="006E7934"/>
    <w:rsid w:val="006E7E66"/>
    <w:rsid w:val="006F0432"/>
    <w:rsid w:val="006F1662"/>
    <w:rsid w:val="006F3587"/>
    <w:rsid w:val="006F5CF4"/>
    <w:rsid w:val="006F5E11"/>
    <w:rsid w:val="00706767"/>
    <w:rsid w:val="0070713B"/>
    <w:rsid w:val="00707F6C"/>
    <w:rsid w:val="0071277B"/>
    <w:rsid w:val="00713660"/>
    <w:rsid w:val="007142A3"/>
    <w:rsid w:val="00714770"/>
    <w:rsid w:val="007147A0"/>
    <w:rsid w:val="00717F1D"/>
    <w:rsid w:val="00721F73"/>
    <w:rsid w:val="007245EA"/>
    <w:rsid w:val="00725907"/>
    <w:rsid w:val="0073090E"/>
    <w:rsid w:val="00731700"/>
    <w:rsid w:val="00732AAC"/>
    <w:rsid w:val="007330DC"/>
    <w:rsid w:val="00735750"/>
    <w:rsid w:val="00735FD3"/>
    <w:rsid w:val="00740E38"/>
    <w:rsid w:val="0074259A"/>
    <w:rsid w:val="00745A8F"/>
    <w:rsid w:val="00746899"/>
    <w:rsid w:val="00746AF9"/>
    <w:rsid w:val="00752DB1"/>
    <w:rsid w:val="00753F84"/>
    <w:rsid w:val="00754220"/>
    <w:rsid w:val="00756EF8"/>
    <w:rsid w:val="00757065"/>
    <w:rsid w:val="00763E9F"/>
    <w:rsid w:val="00765518"/>
    <w:rsid w:val="0077017C"/>
    <w:rsid w:val="0077225A"/>
    <w:rsid w:val="00782249"/>
    <w:rsid w:val="0078486B"/>
    <w:rsid w:val="00785EBB"/>
    <w:rsid w:val="00787618"/>
    <w:rsid w:val="00791455"/>
    <w:rsid w:val="0079528F"/>
    <w:rsid w:val="007959A8"/>
    <w:rsid w:val="007975F3"/>
    <w:rsid w:val="007A3F45"/>
    <w:rsid w:val="007A674E"/>
    <w:rsid w:val="007A72DB"/>
    <w:rsid w:val="007B56A8"/>
    <w:rsid w:val="007B5D48"/>
    <w:rsid w:val="007C0CB1"/>
    <w:rsid w:val="007C32B6"/>
    <w:rsid w:val="007C6FF2"/>
    <w:rsid w:val="007C7A5F"/>
    <w:rsid w:val="007D0641"/>
    <w:rsid w:val="007D464D"/>
    <w:rsid w:val="007E0827"/>
    <w:rsid w:val="007E452D"/>
    <w:rsid w:val="007E62B1"/>
    <w:rsid w:val="007E63EF"/>
    <w:rsid w:val="007F0E2E"/>
    <w:rsid w:val="007F1629"/>
    <w:rsid w:val="007F1F2B"/>
    <w:rsid w:val="007F3289"/>
    <w:rsid w:val="007F5FDE"/>
    <w:rsid w:val="00801A11"/>
    <w:rsid w:val="0080225B"/>
    <w:rsid w:val="0080501D"/>
    <w:rsid w:val="008108EA"/>
    <w:rsid w:val="00810AF3"/>
    <w:rsid w:val="00810BCC"/>
    <w:rsid w:val="008150CA"/>
    <w:rsid w:val="00816F04"/>
    <w:rsid w:val="008215F5"/>
    <w:rsid w:val="00823579"/>
    <w:rsid w:val="008236A2"/>
    <w:rsid w:val="0082393B"/>
    <w:rsid w:val="008240C3"/>
    <w:rsid w:val="00826CA2"/>
    <w:rsid w:val="00830E44"/>
    <w:rsid w:val="008319E7"/>
    <w:rsid w:val="0083255B"/>
    <w:rsid w:val="008329FF"/>
    <w:rsid w:val="00835120"/>
    <w:rsid w:val="0083553B"/>
    <w:rsid w:val="00837AC4"/>
    <w:rsid w:val="0084175F"/>
    <w:rsid w:val="0084402D"/>
    <w:rsid w:val="008475FB"/>
    <w:rsid w:val="008503FF"/>
    <w:rsid w:val="00850E0E"/>
    <w:rsid w:val="00851493"/>
    <w:rsid w:val="00852006"/>
    <w:rsid w:val="00864ADE"/>
    <w:rsid w:val="00870BDA"/>
    <w:rsid w:val="00872255"/>
    <w:rsid w:val="00873295"/>
    <w:rsid w:val="00873B76"/>
    <w:rsid w:val="00873E10"/>
    <w:rsid w:val="008776BD"/>
    <w:rsid w:val="008811F1"/>
    <w:rsid w:val="00881DE8"/>
    <w:rsid w:val="00882143"/>
    <w:rsid w:val="00882B31"/>
    <w:rsid w:val="0088691F"/>
    <w:rsid w:val="00886D49"/>
    <w:rsid w:val="00887D8F"/>
    <w:rsid w:val="0089334D"/>
    <w:rsid w:val="0089370D"/>
    <w:rsid w:val="008A0646"/>
    <w:rsid w:val="008A34C6"/>
    <w:rsid w:val="008A4F1B"/>
    <w:rsid w:val="008A6E45"/>
    <w:rsid w:val="008A740D"/>
    <w:rsid w:val="008B0150"/>
    <w:rsid w:val="008B0B29"/>
    <w:rsid w:val="008B2CD3"/>
    <w:rsid w:val="008B3F92"/>
    <w:rsid w:val="008B51B0"/>
    <w:rsid w:val="008B6561"/>
    <w:rsid w:val="008B6677"/>
    <w:rsid w:val="008B68AE"/>
    <w:rsid w:val="008B7A97"/>
    <w:rsid w:val="008C2E63"/>
    <w:rsid w:val="008C31A6"/>
    <w:rsid w:val="008C37EF"/>
    <w:rsid w:val="008C5B5F"/>
    <w:rsid w:val="008C5C3A"/>
    <w:rsid w:val="008D0113"/>
    <w:rsid w:val="008D05DA"/>
    <w:rsid w:val="008E01E6"/>
    <w:rsid w:val="008E022A"/>
    <w:rsid w:val="008E058E"/>
    <w:rsid w:val="008E308F"/>
    <w:rsid w:val="008E3BAE"/>
    <w:rsid w:val="008E5BC5"/>
    <w:rsid w:val="008E78E5"/>
    <w:rsid w:val="008E7993"/>
    <w:rsid w:val="008F114B"/>
    <w:rsid w:val="008F3CC2"/>
    <w:rsid w:val="008F523E"/>
    <w:rsid w:val="008F5AA6"/>
    <w:rsid w:val="0090020B"/>
    <w:rsid w:val="00901B97"/>
    <w:rsid w:val="00902550"/>
    <w:rsid w:val="00903316"/>
    <w:rsid w:val="009048F3"/>
    <w:rsid w:val="00905233"/>
    <w:rsid w:val="00907FDE"/>
    <w:rsid w:val="00910C93"/>
    <w:rsid w:val="00910E30"/>
    <w:rsid w:val="00911321"/>
    <w:rsid w:val="009121EE"/>
    <w:rsid w:val="009150EC"/>
    <w:rsid w:val="00925010"/>
    <w:rsid w:val="0092568F"/>
    <w:rsid w:val="00925954"/>
    <w:rsid w:val="00927148"/>
    <w:rsid w:val="00930527"/>
    <w:rsid w:val="00932F3E"/>
    <w:rsid w:val="0093461F"/>
    <w:rsid w:val="00934D1D"/>
    <w:rsid w:val="00934EDF"/>
    <w:rsid w:val="00936781"/>
    <w:rsid w:val="00941266"/>
    <w:rsid w:val="00941620"/>
    <w:rsid w:val="00946D14"/>
    <w:rsid w:val="009525ED"/>
    <w:rsid w:val="00953EDF"/>
    <w:rsid w:val="00955EE6"/>
    <w:rsid w:val="00956B83"/>
    <w:rsid w:val="009575E0"/>
    <w:rsid w:val="009602FC"/>
    <w:rsid w:val="00960694"/>
    <w:rsid w:val="0096153F"/>
    <w:rsid w:val="00964731"/>
    <w:rsid w:val="009650E9"/>
    <w:rsid w:val="00966162"/>
    <w:rsid w:val="00966B2D"/>
    <w:rsid w:val="00966CB9"/>
    <w:rsid w:val="00967945"/>
    <w:rsid w:val="00972DB7"/>
    <w:rsid w:val="00977BE6"/>
    <w:rsid w:val="00980033"/>
    <w:rsid w:val="0098076D"/>
    <w:rsid w:val="00980EDD"/>
    <w:rsid w:val="00980F5A"/>
    <w:rsid w:val="0098400C"/>
    <w:rsid w:val="009845D4"/>
    <w:rsid w:val="009869FA"/>
    <w:rsid w:val="00992B25"/>
    <w:rsid w:val="0099331B"/>
    <w:rsid w:val="009A096F"/>
    <w:rsid w:val="009A0A8B"/>
    <w:rsid w:val="009A30F4"/>
    <w:rsid w:val="009A4A09"/>
    <w:rsid w:val="009A5C14"/>
    <w:rsid w:val="009B1CF5"/>
    <w:rsid w:val="009B2915"/>
    <w:rsid w:val="009B527B"/>
    <w:rsid w:val="009B5AF7"/>
    <w:rsid w:val="009B72D4"/>
    <w:rsid w:val="009B792E"/>
    <w:rsid w:val="009C2581"/>
    <w:rsid w:val="009C46D0"/>
    <w:rsid w:val="009C50C4"/>
    <w:rsid w:val="009C56B6"/>
    <w:rsid w:val="009D4EF7"/>
    <w:rsid w:val="009D5B30"/>
    <w:rsid w:val="009E04A6"/>
    <w:rsid w:val="009E2400"/>
    <w:rsid w:val="009E5C07"/>
    <w:rsid w:val="009F1E3B"/>
    <w:rsid w:val="009F2C3E"/>
    <w:rsid w:val="009F4AB5"/>
    <w:rsid w:val="009F6EA6"/>
    <w:rsid w:val="00A001A0"/>
    <w:rsid w:val="00A0081D"/>
    <w:rsid w:val="00A012E6"/>
    <w:rsid w:val="00A02BB3"/>
    <w:rsid w:val="00A04836"/>
    <w:rsid w:val="00A068D5"/>
    <w:rsid w:val="00A11117"/>
    <w:rsid w:val="00A15A56"/>
    <w:rsid w:val="00A15AF7"/>
    <w:rsid w:val="00A17527"/>
    <w:rsid w:val="00A255F0"/>
    <w:rsid w:val="00A26D59"/>
    <w:rsid w:val="00A273C1"/>
    <w:rsid w:val="00A2771D"/>
    <w:rsid w:val="00A313C5"/>
    <w:rsid w:val="00A32C8F"/>
    <w:rsid w:val="00A335C5"/>
    <w:rsid w:val="00A3470B"/>
    <w:rsid w:val="00A34B13"/>
    <w:rsid w:val="00A36F74"/>
    <w:rsid w:val="00A37899"/>
    <w:rsid w:val="00A37E8E"/>
    <w:rsid w:val="00A402C2"/>
    <w:rsid w:val="00A4157B"/>
    <w:rsid w:val="00A41779"/>
    <w:rsid w:val="00A42EB1"/>
    <w:rsid w:val="00A44D5F"/>
    <w:rsid w:val="00A45DE9"/>
    <w:rsid w:val="00A50085"/>
    <w:rsid w:val="00A519B6"/>
    <w:rsid w:val="00A51E7C"/>
    <w:rsid w:val="00A54A15"/>
    <w:rsid w:val="00A57800"/>
    <w:rsid w:val="00A60D3F"/>
    <w:rsid w:val="00A65B28"/>
    <w:rsid w:val="00A663ED"/>
    <w:rsid w:val="00A72D25"/>
    <w:rsid w:val="00A7407B"/>
    <w:rsid w:val="00A75DC2"/>
    <w:rsid w:val="00A762AE"/>
    <w:rsid w:val="00A76C12"/>
    <w:rsid w:val="00A7782E"/>
    <w:rsid w:val="00A77B1F"/>
    <w:rsid w:val="00A814B8"/>
    <w:rsid w:val="00A81ABC"/>
    <w:rsid w:val="00A81D4B"/>
    <w:rsid w:val="00A84548"/>
    <w:rsid w:val="00A85688"/>
    <w:rsid w:val="00A85B65"/>
    <w:rsid w:val="00A8721B"/>
    <w:rsid w:val="00A90A2D"/>
    <w:rsid w:val="00A91540"/>
    <w:rsid w:val="00A94787"/>
    <w:rsid w:val="00A94D76"/>
    <w:rsid w:val="00A95262"/>
    <w:rsid w:val="00A96048"/>
    <w:rsid w:val="00A960EC"/>
    <w:rsid w:val="00A9667F"/>
    <w:rsid w:val="00A97658"/>
    <w:rsid w:val="00AA2332"/>
    <w:rsid w:val="00AA31CF"/>
    <w:rsid w:val="00AA4DEE"/>
    <w:rsid w:val="00AA5811"/>
    <w:rsid w:val="00AA5E1C"/>
    <w:rsid w:val="00AA6C7D"/>
    <w:rsid w:val="00AB0E14"/>
    <w:rsid w:val="00AB186D"/>
    <w:rsid w:val="00AB2577"/>
    <w:rsid w:val="00AB270D"/>
    <w:rsid w:val="00AB51F5"/>
    <w:rsid w:val="00AB713A"/>
    <w:rsid w:val="00AC1234"/>
    <w:rsid w:val="00AC13D4"/>
    <w:rsid w:val="00AC5565"/>
    <w:rsid w:val="00AC7073"/>
    <w:rsid w:val="00AC7337"/>
    <w:rsid w:val="00AD096D"/>
    <w:rsid w:val="00AD25B9"/>
    <w:rsid w:val="00AD2D72"/>
    <w:rsid w:val="00AD3169"/>
    <w:rsid w:val="00AD50B0"/>
    <w:rsid w:val="00AD5463"/>
    <w:rsid w:val="00AD7BFA"/>
    <w:rsid w:val="00AE4F02"/>
    <w:rsid w:val="00AE7A84"/>
    <w:rsid w:val="00AF24A4"/>
    <w:rsid w:val="00AF3038"/>
    <w:rsid w:val="00AF31A2"/>
    <w:rsid w:val="00AF4C51"/>
    <w:rsid w:val="00B020A6"/>
    <w:rsid w:val="00B11656"/>
    <w:rsid w:val="00B13CBA"/>
    <w:rsid w:val="00B13E68"/>
    <w:rsid w:val="00B14021"/>
    <w:rsid w:val="00B1507E"/>
    <w:rsid w:val="00B20B30"/>
    <w:rsid w:val="00B20E35"/>
    <w:rsid w:val="00B213D4"/>
    <w:rsid w:val="00B24BFE"/>
    <w:rsid w:val="00B30B9A"/>
    <w:rsid w:val="00B32FB2"/>
    <w:rsid w:val="00B335A5"/>
    <w:rsid w:val="00B3611F"/>
    <w:rsid w:val="00B376EA"/>
    <w:rsid w:val="00B4061C"/>
    <w:rsid w:val="00B408F7"/>
    <w:rsid w:val="00B40F08"/>
    <w:rsid w:val="00B435E8"/>
    <w:rsid w:val="00B437E1"/>
    <w:rsid w:val="00B458A0"/>
    <w:rsid w:val="00B47726"/>
    <w:rsid w:val="00B506A9"/>
    <w:rsid w:val="00B50F07"/>
    <w:rsid w:val="00B5102A"/>
    <w:rsid w:val="00B51D83"/>
    <w:rsid w:val="00B51FCA"/>
    <w:rsid w:val="00B53229"/>
    <w:rsid w:val="00B56134"/>
    <w:rsid w:val="00B56143"/>
    <w:rsid w:val="00B575D9"/>
    <w:rsid w:val="00B63974"/>
    <w:rsid w:val="00B63C8C"/>
    <w:rsid w:val="00B6444C"/>
    <w:rsid w:val="00B65135"/>
    <w:rsid w:val="00B651B4"/>
    <w:rsid w:val="00B671BC"/>
    <w:rsid w:val="00B6780D"/>
    <w:rsid w:val="00B707E2"/>
    <w:rsid w:val="00B7236E"/>
    <w:rsid w:val="00B7483A"/>
    <w:rsid w:val="00B778D5"/>
    <w:rsid w:val="00B808B5"/>
    <w:rsid w:val="00B81271"/>
    <w:rsid w:val="00B878F9"/>
    <w:rsid w:val="00B902E2"/>
    <w:rsid w:val="00B947C1"/>
    <w:rsid w:val="00B97621"/>
    <w:rsid w:val="00BA1050"/>
    <w:rsid w:val="00BA1316"/>
    <w:rsid w:val="00BA190B"/>
    <w:rsid w:val="00BA19C0"/>
    <w:rsid w:val="00BA2F46"/>
    <w:rsid w:val="00BA3E71"/>
    <w:rsid w:val="00BA5297"/>
    <w:rsid w:val="00BA6B4A"/>
    <w:rsid w:val="00BA6D6C"/>
    <w:rsid w:val="00BA7CB3"/>
    <w:rsid w:val="00BB155C"/>
    <w:rsid w:val="00BB411D"/>
    <w:rsid w:val="00BB653D"/>
    <w:rsid w:val="00BB6DBD"/>
    <w:rsid w:val="00BB7976"/>
    <w:rsid w:val="00BC061B"/>
    <w:rsid w:val="00BC2129"/>
    <w:rsid w:val="00BC4538"/>
    <w:rsid w:val="00BE09BF"/>
    <w:rsid w:val="00BE0CA5"/>
    <w:rsid w:val="00BE2114"/>
    <w:rsid w:val="00BE23A9"/>
    <w:rsid w:val="00BE4FBD"/>
    <w:rsid w:val="00BE7B75"/>
    <w:rsid w:val="00BF03E9"/>
    <w:rsid w:val="00BF0A9D"/>
    <w:rsid w:val="00BF0C5E"/>
    <w:rsid w:val="00BF3B6F"/>
    <w:rsid w:val="00BF5352"/>
    <w:rsid w:val="00BF5619"/>
    <w:rsid w:val="00BF61D5"/>
    <w:rsid w:val="00C03AB6"/>
    <w:rsid w:val="00C060F9"/>
    <w:rsid w:val="00C06B32"/>
    <w:rsid w:val="00C06F12"/>
    <w:rsid w:val="00C07834"/>
    <w:rsid w:val="00C1160C"/>
    <w:rsid w:val="00C11EAE"/>
    <w:rsid w:val="00C134E7"/>
    <w:rsid w:val="00C14002"/>
    <w:rsid w:val="00C15127"/>
    <w:rsid w:val="00C16BB5"/>
    <w:rsid w:val="00C20803"/>
    <w:rsid w:val="00C227B6"/>
    <w:rsid w:val="00C232CD"/>
    <w:rsid w:val="00C2333B"/>
    <w:rsid w:val="00C24C51"/>
    <w:rsid w:val="00C27BB7"/>
    <w:rsid w:val="00C27DA2"/>
    <w:rsid w:val="00C30A8D"/>
    <w:rsid w:val="00C3184A"/>
    <w:rsid w:val="00C3405E"/>
    <w:rsid w:val="00C370B3"/>
    <w:rsid w:val="00C45914"/>
    <w:rsid w:val="00C4634E"/>
    <w:rsid w:val="00C50E9D"/>
    <w:rsid w:val="00C5290E"/>
    <w:rsid w:val="00C52F7E"/>
    <w:rsid w:val="00C578E3"/>
    <w:rsid w:val="00C60A7A"/>
    <w:rsid w:val="00C60BD4"/>
    <w:rsid w:val="00C62ABC"/>
    <w:rsid w:val="00C6387B"/>
    <w:rsid w:val="00C65007"/>
    <w:rsid w:val="00C65742"/>
    <w:rsid w:val="00C66A8B"/>
    <w:rsid w:val="00C66EA5"/>
    <w:rsid w:val="00C70620"/>
    <w:rsid w:val="00C7299D"/>
    <w:rsid w:val="00C74805"/>
    <w:rsid w:val="00C803DE"/>
    <w:rsid w:val="00C80A39"/>
    <w:rsid w:val="00C813E9"/>
    <w:rsid w:val="00C82B71"/>
    <w:rsid w:val="00C82C11"/>
    <w:rsid w:val="00C83AFA"/>
    <w:rsid w:val="00C85D80"/>
    <w:rsid w:val="00C874B0"/>
    <w:rsid w:val="00C93183"/>
    <w:rsid w:val="00C95590"/>
    <w:rsid w:val="00C9721E"/>
    <w:rsid w:val="00CA7121"/>
    <w:rsid w:val="00CB226F"/>
    <w:rsid w:val="00CB278C"/>
    <w:rsid w:val="00CB4BB9"/>
    <w:rsid w:val="00CB4F80"/>
    <w:rsid w:val="00CB52AF"/>
    <w:rsid w:val="00CB5531"/>
    <w:rsid w:val="00CB7097"/>
    <w:rsid w:val="00CC1A9B"/>
    <w:rsid w:val="00CC2781"/>
    <w:rsid w:val="00CC3008"/>
    <w:rsid w:val="00CC4D5D"/>
    <w:rsid w:val="00CC7DDF"/>
    <w:rsid w:val="00CD17E7"/>
    <w:rsid w:val="00CD243A"/>
    <w:rsid w:val="00CD390B"/>
    <w:rsid w:val="00CD491B"/>
    <w:rsid w:val="00CD5E47"/>
    <w:rsid w:val="00CD72FC"/>
    <w:rsid w:val="00CE0B8E"/>
    <w:rsid w:val="00CE4B2A"/>
    <w:rsid w:val="00CE56BE"/>
    <w:rsid w:val="00CE72AE"/>
    <w:rsid w:val="00CF0C2F"/>
    <w:rsid w:val="00CF56AA"/>
    <w:rsid w:val="00CF6C7A"/>
    <w:rsid w:val="00CF7782"/>
    <w:rsid w:val="00D019BB"/>
    <w:rsid w:val="00D05CB5"/>
    <w:rsid w:val="00D10BD8"/>
    <w:rsid w:val="00D11201"/>
    <w:rsid w:val="00D11B66"/>
    <w:rsid w:val="00D12F39"/>
    <w:rsid w:val="00D13E6F"/>
    <w:rsid w:val="00D14646"/>
    <w:rsid w:val="00D1621D"/>
    <w:rsid w:val="00D167FB"/>
    <w:rsid w:val="00D207E6"/>
    <w:rsid w:val="00D20EB2"/>
    <w:rsid w:val="00D2212C"/>
    <w:rsid w:val="00D2283D"/>
    <w:rsid w:val="00D22D6E"/>
    <w:rsid w:val="00D2301D"/>
    <w:rsid w:val="00D25DA2"/>
    <w:rsid w:val="00D30717"/>
    <w:rsid w:val="00D3114C"/>
    <w:rsid w:val="00D312B8"/>
    <w:rsid w:val="00D32018"/>
    <w:rsid w:val="00D354A8"/>
    <w:rsid w:val="00D3640C"/>
    <w:rsid w:val="00D3652B"/>
    <w:rsid w:val="00D37D31"/>
    <w:rsid w:val="00D41004"/>
    <w:rsid w:val="00D4210B"/>
    <w:rsid w:val="00D43737"/>
    <w:rsid w:val="00D44B33"/>
    <w:rsid w:val="00D44C96"/>
    <w:rsid w:val="00D45868"/>
    <w:rsid w:val="00D465AB"/>
    <w:rsid w:val="00D50448"/>
    <w:rsid w:val="00D515E2"/>
    <w:rsid w:val="00D52BBA"/>
    <w:rsid w:val="00D557A4"/>
    <w:rsid w:val="00D56859"/>
    <w:rsid w:val="00D57B94"/>
    <w:rsid w:val="00D62D8D"/>
    <w:rsid w:val="00D64F5E"/>
    <w:rsid w:val="00D64FFA"/>
    <w:rsid w:val="00D66C48"/>
    <w:rsid w:val="00D72741"/>
    <w:rsid w:val="00D731C0"/>
    <w:rsid w:val="00D73BDD"/>
    <w:rsid w:val="00D7488C"/>
    <w:rsid w:val="00D74A64"/>
    <w:rsid w:val="00D759C4"/>
    <w:rsid w:val="00D75A4D"/>
    <w:rsid w:val="00D77687"/>
    <w:rsid w:val="00D80094"/>
    <w:rsid w:val="00D82004"/>
    <w:rsid w:val="00D822E3"/>
    <w:rsid w:val="00D83D88"/>
    <w:rsid w:val="00D8406F"/>
    <w:rsid w:val="00D84652"/>
    <w:rsid w:val="00D906B9"/>
    <w:rsid w:val="00D93C45"/>
    <w:rsid w:val="00D968BB"/>
    <w:rsid w:val="00DA3F55"/>
    <w:rsid w:val="00DA6020"/>
    <w:rsid w:val="00DA6952"/>
    <w:rsid w:val="00DB7A83"/>
    <w:rsid w:val="00DC1FA6"/>
    <w:rsid w:val="00DC2097"/>
    <w:rsid w:val="00DC3843"/>
    <w:rsid w:val="00DC422F"/>
    <w:rsid w:val="00DC5A68"/>
    <w:rsid w:val="00DC6061"/>
    <w:rsid w:val="00DC64F6"/>
    <w:rsid w:val="00DC68FF"/>
    <w:rsid w:val="00DC7611"/>
    <w:rsid w:val="00DD2C3D"/>
    <w:rsid w:val="00DD518E"/>
    <w:rsid w:val="00DD5C92"/>
    <w:rsid w:val="00DD5E8A"/>
    <w:rsid w:val="00DD638F"/>
    <w:rsid w:val="00DE0860"/>
    <w:rsid w:val="00DE0CA2"/>
    <w:rsid w:val="00DE2D67"/>
    <w:rsid w:val="00DE386B"/>
    <w:rsid w:val="00DE3B98"/>
    <w:rsid w:val="00DE3BA3"/>
    <w:rsid w:val="00DE5886"/>
    <w:rsid w:val="00DE6BF2"/>
    <w:rsid w:val="00DE6C99"/>
    <w:rsid w:val="00DF09A5"/>
    <w:rsid w:val="00DF0C94"/>
    <w:rsid w:val="00DF0D3B"/>
    <w:rsid w:val="00DF114D"/>
    <w:rsid w:val="00DF4E63"/>
    <w:rsid w:val="00DF6615"/>
    <w:rsid w:val="00DF7F79"/>
    <w:rsid w:val="00E0062C"/>
    <w:rsid w:val="00E00B97"/>
    <w:rsid w:val="00E01242"/>
    <w:rsid w:val="00E01D01"/>
    <w:rsid w:val="00E03C42"/>
    <w:rsid w:val="00E04610"/>
    <w:rsid w:val="00E06360"/>
    <w:rsid w:val="00E0673D"/>
    <w:rsid w:val="00E101ED"/>
    <w:rsid w:val="00E10BCF"/>
    <w:rsid w:val="00E12676"/>
    <w:rsid w:val="00E1442E"/>
    <w:rsid w:val="00E16F11"/>
    <w:rsid w:val="00E210CE"/>
    <w:rsid w:val="00E2357D"/>
    <w:rsid w:val="00E237C6"/>
    <w:rsid w:val="00E247DE"/>
    <w:rsid w:val="00E24C33"/>
    <w:rsid w:val="00E2710A"/>
    <w:rsid w:val="00E27BF0"/>
    <w:rsid w:val="00E30024"/>
    <w:rsid w:val="00E30762"/>
    <w:rsid w:val="00E33417"/>
    <w:rsid w:val="00E33EDD"/>
    <w:rsid w:val="00E36997"/>
    <w:rsid w:val="00E42571"/>
    <w:rsid w:val="00E42795"/>
    <w:rsid w:val="00E429F8"/>
    <w:rsid w:val="00E43029"/>
    <w:rsid w:val="00E43E06"/>
    <w:rsid w:val="00E51520"/>
    <w:rsid w:val="00E524FB"/>
    <w:rsid w:val="00E52CE9"/>
    <w:rsid w:val="00E52F68"/>
    <w:rsid w:val="00E55872"/>
    <w:rsid w:val="00E55E13"/>
    <w:rsid w:val="00E5602B"/>
    <w:rsid w:val="00E631E5"/>
    <w:rsid w:val="00E655E7"/>
    <w:rsid w:val="00E66A0A"/>
    <w:rsid w:val="00E66AC6"/>
    <w:rsid w:val="00E66DDB"/>
    <w:rsid w:val="00E67E17"/>
    <w:rsid w:val="00E71B96"/>
    <w:rsid w:val="00E729D8"/>
    <w:rsid w:val="00E73641"/>
    <w:rsid w:val="00E74493"/>
    <w:rsid w:val="00E75F2E"/>
    <w:rsid w:val="00E77FFA"/>
    <w:rsid w:val="00E82314"/>
    <w:rsid w:val="00E82C50"/>
    <w:rsid w:val="00E82F13"/>
    <w:rsid w:val="00E840FA"/>
    <w:rsid w:val="00E87340"/>
    <w:rsid w:val="00E8747A"/>
    <w:rsid w:val="00E90209"/>
    <w:rsid w:val="00E90568"/>
    <w:rsid w:val="00E90FD3"/>
    <w:rsid w:val="00E95E08"/>
    <w:rsid w:val="00E96835"/>
    <w:rsid w:val="00EA36F6"/>
    <w:rsid w:val="00EA3F10"/>
    <w:rsid w:val="00EA6740"/>
    <w:rsid w:val="00EB2163"/>
    <w:rsid w:val="00EB3C7E"/>
    <w:rsid w:val="00EB566E"/>
    <w:rsid w:val="00EB6FDC"/>
    <w:rsid w:val="00EC1E40"/>
    <w:rsid w:val="00EC3914"/>
    <w:rsid w:val="00ED4499"/>
    <w:rsid w:val="00EE5EB0"/>
    <w:rsid w:val="00EF29C6"/>
    <w:rsid w:val="00EF5850"/>
    <w:rsid w:val="00EF59CD"/>
    <w:rsid w:val="00F030C2"/>
    <w:rsid w:val="00F06343"/>
    <w:rsid w:val="00F0731A"/>
    <w:rsid w:val="00F13EED"/>
    <w:rsid w:val="00F14C78"/>
    <w:rsid w:val="00F21F26"/>
    <w:rsid w:val="00F234CC"/>
    <w:rsid w:val="00F24FF6"/>
    <w:rsid w:val="00F27A2E"/>
    <w:rsid w:val="00F31FA6"/>
    <w:rsid w:val="00F3238A"/>
    <w:rsid w:val="00F329CE"/>
    <w:rsid w:val="00F32A3E"/>
    <w:rsid w:val="00F34AE2"/>
    <w:rsid w:val="00F43B62"/>
    <w:rsid w:val="00F445B6"/>
    <w:rsid w:val="00F457FE"/>
    <w:rsid w:val="00F46BB4"/>
    <w:rsid w:val="00F476FE"/>
    <w:rsid w:val="00F47DD2"/>
    <w:rsid w:val="00F50B64"/>
    <w:rsid w:val="00F51BB9"/>
    <w:rsid w:val="00F51BCF"/>
    <w:rsid w:val="00F51D91"/>
    <w:rsid w:val="00F53494"/>
    <w:rsid w:val="00F54F02"/>
    <w:rsid w:val="00F61E11"/>
    <w:rsid w:val="00F62849"/>
    <w:rsid w:val="00F62A38"/>
    <w:rsid w:val="00F65C7F"/>
    <w:rsid w:val="00F66D0C"/>
    <w:rsid w:val="00F73B20"/>
    <w:rsid w:val="00F76387"/>
    <w:rsid w:val="00F764C2"/>
    <w:rsid w:val="00F80BE3"/>
    <w:rsid w:val="00F810ED"/>
    <w:rsid w:val="00F8146F"/>
    <w:rsid w:val="00F86B43"/>
    <w:rsid w:val="00F90860"/>
    <w:rsid w:val="00F91BB1"/>
    <w:rsid w:val="00F934E2"/>
    <w:rsid w:val="00FA74AB"/>
    <w:rsid w:val="00FB026B"/>
    <w:rsid w:val="00FB0F80"/>
    <w:rsid w:val="00FB1C30"/>
    <w:rsid w:val="00FB3252"/>
    <w:rsid w:val="00FB3532"/>
    <w:rsid w:val="00FB3C31"/>
    <w:rsid w:val="00FB3DE2"/>
    <w:rsid w:val="00FC09AB"/>
    <w:rsid w:val="00FC1D39"/>
    <w:rsid w:val="00FC4CD8"/>
    <w:rsid w:val="00FC5EC9"/>
    <w:rsid w:val="00FD60B7"/>
    <w:rsid w:val="00FD67D2"/>
    <w:rsid w:val="00FD764A"/>
    <w:rsid w:val="00FE0315"/>
    <w:rsid w:val="00FE2131"/>
    <w:rsid w:val="00FE7060"/>
    <w:rsid w:val="00FE7F44"/>
    <w:rsid w:val="00FF0A7D"/>
    <w:rsid w:val="00FF0C33"/>
    <w:rsid w:val="00FF27A4"/>
    <w:rsid w:val="00FF2843"/>
    <w:rsid w:val="00FF4924"/>
    <w:rsid w:val="00FF6CAA"/>
    <w:rsid w:val="00FF7211"/>
    <w:rsid w:val="010B13B0"/>
    <w:rsid w:val="01114B5F"/>
    <w:rsid w:val="01242CAF"/>
    <w:rsid w:val="01260E98"/>
    <w:rsid w:val="01347A59"/>
    <w:rsid w:val="014A4B87"/>
    <w:rsid w:val="01610122"/>
    <w:rsid w:val="018502B5"/>
    <w:rsid w:val="01890ABE"/>
    <w:rsid w:val="01995B0E"/>
    <w:rsid w:val="01B2003D"/>
    <w:rsid w:val="01B446F6"/>
    <w:rsid w:val="01CE2AE8"/>
    <w:rsid w:val="01EB4DD7"/>
    <w:rsid w:val="01FA47FF"/>
    <w:rsid w:val="01FA65AD"/>
    <w:rsid w:val="01FB0577"/>
    <w:rsid w:val="021872CE"/>
    <w:rsid w:val="0236025F"/>
    <w:rsid w:val="02510197"/>
    <w:rsid w:val="02520836"/>
    <w:rsid w:val="02775E4F"/>
    <w:rsid w:val="0284056C"/>
    <w:rsid w:val="029167E5"/>
    <w:rsid w:val="02A14C7A"/>
    <w:rsid w:val="02AE55E9"/>
    <w:rsid w:val="02B26E88"/>
    <w:rsid w:val="02BC1AB4"/>
    <w:rsid w:val="02DB6C0F"/>
    <w:rsid w:val="030F3634"/>
    <w:rsid w:val="035B12CD"/>
    <w:rsid w:val="036363D4"/>
    <w:rsid w:val="036D7252"/>
    <w:rsid w:val="037759DB"/>
    <w:rsid w:val="037E6D6A"/>
    <w:rsid w:val="03880463"/>
    <w:rsid w:val="038F541B"/>
    <w:rsid w:val="039D18E6"/>
    <w:rsid w:val="03C926DB"/>
    <w:rsid w:val="03E272F9"/>
    <w:rsid w:val="03FD66CC"/>
    <w:rsid w:val="041A0208"/>
    <w:rsid w:val="046C12B8"/>
    <w:rsid w:val="04B85E8F"/>
    <w:rsid w:val="04C3537C"/>
    <w:rsid w:val="04E24955"/>
    <w:rsid w:val="050464C8"/>
    <w:rsid w:val="05092FAB"/>
    <w:rsid w:val="05241B93"/>
    <w:rsid w:val="052E47BF"/>
    <w:rsid w:val="05E76ED4"/>
    <w:rsid w:val="06190FCC"/>
    <w:rsid w:val="061D5CBA"/>
    <w:rsid w:val="068969CA"/>
    <w:rsid w:val="06DA3A8F"/>
    <w:rsid w:val="07034156"/>
    <w:rsid w:val="07195727"/>
    <w:rsid w:val="0730289F"/>
    <w:rsid w:val="07481B68"/>
    <w:rsid w:val="07554285"/>
    <w:rsid w:val="076B2246"/>
    <w:rsid w:val="07794418"/>
    <w:rsid w:val="07830DF3"/>
    <w:rsid w:val="07B05960"/>
    <w:rsid w:val="07B70A9C"/>
    <w:rsid w:val="07D96C64"/>
    <w:rsid w:val="07DD49A7"/>
    <w:rsid w:val="07DE427B"/>
    <w:rsid w:val="0843241C"/>
    <w:rsid w:val="0869448C"/>
    <w:rsid w:val="088B22DA"/>
    <w:rsid w:val="08914C18"/>
    <w:rsid w:val="08B80F70"/>
    <w:rsid w:val="08C7134B"/>
    <w:rsid w:val="08E458C1"/>
    <w:rsid w:val="09150170"/>
    <w:rsid w:val="09175C96"/>
    <w:rsid w:val="09227017"/>
    <w:rsid w:val="092E2FE0"/>
    <w:rsid w:val="093D3223"/>
    <w:rsid w:val="094C3466"/>
    <w:rsid w:val="09556B57"/>
    <w:rsid w:val="095E38C5"/>
    <w:rsid w:val="09721C50"/>
    <w:rsid w:val="097836DE"/>
    <w:rsid w:val="09A66A4D"/>
    <w:rsid w:val="09DA36AC"/>
    <w:rsid w:val="0A0501E5"/>
    <w:rsid w:val="0A334D52"/>
    <w:rsid w:val="0AA3355A"/>
    <w:rsid w:val="0AA417AC"/>
    <w:rsid w:val="0AA5290E"/>
    <w:rsid w:val="0AC21C32"/>
    <w:rsid w:val="0AE20526"/>
    <w:rsid w:val="0AFB5144"/>
    <w:rsid w:val="0B2121A1"/>
    <w:rsid w:val="0B3C19E4"/>
    <w:rsid w:val="0B464611"/>
    <w:rsid w:val="0B520EFC"/>
    <w:rsid w:val="0B5A3A72"/>
    <w:rsid w:val="0B5C1CED"/>
    <w:rsid w:val="0B664CB3"/>
    <w:rsid w:val="0B705B32"/>
    <w:rsid w:val="0B867103"/>
    <w:rsid w:val="0B927856"/>
    <w:rsid w:val="0B9475AC"/>
    <w:rsid w:val="0BB827AB"/>
    <w:rsid w:val="0C191D25"/>
    <w:rsid w:val="0C9E047D"/>
    <w:rsid w:val="0CD1319A"/>
    <w:rsid w:val="0CE410C9"/>
    <w:rsid w:val="0D166FB7"/>
    <w:rsid w:val="0D2070E4"/>
    <w:rsid w:val="0D24481A"/>
    <w:rsid w:val="0D29243C"/>
    <w:rsid w:val="0D486278"/>
    <w:rsid w:val="0E230C39"/>
    <w:rsid w:val="0E303356"/>
    <w:rsid w:val="0E361C43"/>
    <w:rsid w:val="0E567030"/>
    <w:rsid w:val="0E833DCE"/>
    <w:rsid w:val="0E8B67DF"/>
    <w:rsid w:val="0EAC50D3"/>
    <w:rsid w:val="0EAF24CD"/>
    <w:rsid w:val="0EB67A28"/>
    <w:rsid w:val="0EDD528C"/>
    <w:rsid w:val="0F1F3AF7"/>
    <w:rsid w:val="0F2B4FAF"/>
    <w:rsid w:val="0F6B0508"/>
    <w:rsid w:val="0FDF27B9"/>
    <w:rsid w:val="0FF47EEE"/>
    <w:rsid w:val="0FFC5BE6"/>
    <w:rsid w:val="0FFE595C"/>
    <w:rsid w:val="1004704F"/>
    <w:rsid w:val="10152804"/>
    <w:rsid w:val="102978DA"/>
    <w:rsid w:val="102D4641"/>
    <w:rsid w:val="10356EF7"/>
    <w:rsid w:val="104D4694"/>
    <w:rsid w:val="1088747A"/>
    <w:rsid w:val="109202F8"/>
    <w:rsid w:val="109439B4"/>
    <w:rsid w:val="109C4CD3"/>
    <w:rsid w:val="10AA5642"/>
    <w:rsid w:val="10C83CDE"/>
    <w:rsid w:val="10D1337A"/>
    <w:rsid w:val="10EA5F52"/>
    <w:rsid w:val="11082369"/>
    <w:rsid w:val="111A20B7"/>
    <w:rsid w:val="11276C93"/>
    <w:rsid w:val="11382C4E"/>
    <w:rsid w:val="114710E3"/>
    <w:rsid w:val="114E06C3"/>
    <w:rsid w:val="116457F1"/>
    <w:rsid w:val="116663D7"/>
    <w:rsid w:val="118714DF"/>
    <w:rsid w:val="119F4A7B"/>
    <w:rsid w:val="11A41E98"/>
    <w:rsid w:val="120D49C2"/>
    <w:rsid w:val="1216065D"/>
    <w:rsid w:val="12461FB0"/>
    <w:rsid w:val="125735A8"/>
    <w:rsid w:val="126E50FC"/>
    <w:rsid w:val="126F6B21"/>
    <w:rsid w:val="12863E8D"/>
    <w:rsid w:val="12AB56A1"/>
    <w:rsid w:val="12AF5192"/>
    <w:rsid w:val="12BE3627"/>
    <w:rsid w:val="12D60970"/>
    <w:rsid w:val="131E5E73"/>
    <w:rsid w:val="13733A6E"/>
    <w:rsid w:val="13EE3A98"/>
    <w:rsid w:val="14294DBA"/>
    <w:rsid w:val="145B51B5"/>
    <w:rsid w:val="14784EEC"/>
    <w:rsid w:val="14AD4529"/>
    <w:rsid w:val="14BD60C0"/>
    <w:rsid w:val="14C303F0"/>
    <w:rsid w:val="14EA425F"/>
    <w:rsid w:val="154020D1"/>
    <w:rsid w:val="156758B0"/>
    <w:rsid w:val="15740325"/>
    <w:rsid w:val="15B11EE6"/>
    <w:rsid w:val="15B34F99"/>
    <w:rsid w:val="15B8435D"/>
    <w:rsid w:val="15E05662"/>
    <w:rsid w:val="160D1F74"/>
    <w:rsid w:val="16201F02"/>
    <w:rsid w:val="16322361"/>
    <w:rsid w:val="164C2CF7"/>
    <w:rsid w:val="164D0D95"/>
    <w:rsid w:val="16730DCD"/>
    <w:rsid w:val="169619FA"/>
    <w:rsid w:val="169E79F7"/>
    <w:rsid w:val="16A668AC"/>
    <w:rsid w:val="16AF73AE"/>
    <w:rsid w:val="16E15B36"/>
    <w:rsid w:val="16FE2244"/>
    <w:rsid w:val="17667DE9"/>
    <w:rsid w:val="1776002C"/>
    <w:rsid w:val="179D7AB7"/>
    <w:rsid w:val="1807337A"/>
    <w:rsid w:val="18267CA4"/>
    <w:rsid w:val="18420856"/>
    <w:rsid w:val="184C6518"/>
    <w:rsid w:val="18B54B84"/>
    <w:rsid w:val="18B76B4E"/>
    <w:rsid w:val="18BA03EC"/>
    <w:rsid w:val="18BC4164"/>
    <w:rsid w:val="18ED6DE7"/>
    <w:rsid w:val="18FC0A05"/>
    <w:rsid w:val="190F0738"/>
    <w:rsid w:val="19197809"/>
    <w:rsid w:val="19306900"/>
    <w:rsid w:val="19326A76"/>
    <w:rsid w:val="193957B5"/>
    <w:rsid w:val="19406B43"/>
    <w:rsid w:val="19762565"/>
    <w:rsid w:val="1984783A"/>
    <w:rsid w:val="19A04216"/>
    <w:rsid w:val="19AE61A3"/>
    <w:rsid w:val="19C21C4E"/>
    <w:rsid w:val="19FF6D4F"/>
    <w:rsid w:val="1A035928"/>
    <w:rsid w:val="1A1678A4"/>
    <w:rsid w:val="1A226249"/>
    <w:rsid w:val="1A312930"/>
    <w:rsid w:val="1ACA3608"/>
    <w:rsid w:val="1B0D0CA7"/>
    <w:rsid w:val="1B32775E"/>
    <w:rsid w:val="1B3C158C"/>
    <w:rsid w:val="1BC4763C"/>
    <w:rsid w:val="1BCA6B98"/>
    <w:rsid w:val="1BDA4DE3"/>
    <w:rsid w:val="1C1E0C92"/>
    <w:rsid w:val="1C896A53"/>
    <w:rsid w:val="1CA95615"/>
    <w:rsid w:val="1CCB706C"/>
    <w:rsid w:val="1CD001DE"/>
    <w:rsid w:val="1D295B40"/>
    <w:rsid w:val="1D55083D"/>
    <w:rsid w:val="1D557C53"/>
    <w:rsid w:val="1D5A4FA4"/>
    <w:rsid w:val="1D6C235B"/>
    <w:rsid w:val="1D992CC6"/>
    <w:rsid w:val="1D9B402C"/>
    <w:rsid w:val="1D9C4564"/>
    <w:rsid w:val="1DAB47A7"/>
    <w:rsid w:val="1DC835AB"/>
    <w:rsid w:val="1DD7559C"/>
    <w:rsid w:val="1DE21C1C"/>
    <w:rsid w:val="1DE32450"/>
    <w:rsid w:val="1DEF0B38"/>
    <w:rsid w:val="1E0A3BC4"/>
    <w:rsid w:val="1E4538B6"/>
    <w:rsid w:val="1E454BFC"/>
    <w:rsid w:val="1E5705A8"/>
    <w:rsid w:val="1E763007"/>
    <w:rsid w:val="1EC16FF9"/>
    <w:rsid w:val="1F42113B"/>
    <w:rsid w:val="1F4849A4"/>
    <w:rsid w:val="1FD04999"/>
    <w:rsid w:val="20052895"/>
    <w:rsid w:val="20090B20"/>
    <w:rsid w:val="201C7BDE"/>
    <w:rsid w:val="203767C6"/>
    <w:rsid w:val="20C41134"/>
    <w:rsid w:val="20E43325"/>
    <w:rsid w:val="2116462E"/>
    <w:rsid w:val="2144119B"/>
    <w:rsid w:val="218475F6"/>
    <w:rsid w:val="218E2416"/>
    <w:rsid w:val="21C347B6"/>
    <w:rsid w:val="21D21292"/>
    <w:rsid w:val="22435D3F"/>
    <w:rsid w:val="227E06DD"/>
    <w:rsid w:val="22883309"/>
    <w:rsid w:val="229A37FF"/>
    <w:rsid w:val="22CD6F6E"/>
    <w:rsid w:val="22E91FFA"/>
    <w:rsid w:val="22FA79E2"/>
    <w:rsid w:val="23080B5D"/>
    <w:rsid w:val="2335523F"/>
    <w:rsid w:val="235558E1"/>
    <w:rsid w:val="23955CDE"/>
    <w:rsid w:val="23A83C74"/>
    <w:rsid w:val="23D42CAA"/>
    <w:rsid w:val="23DE7C0A"/>
    <w:rsid w:val="23FA3D93"/>
    <w:rsid w:val="245711E5"/>
    <w:rsid w:val="24C77F7A"/>
    <w:rsid w:val="24E231A5"/>
    <w:rsid w:val="24F65105"/>
    <w:rsid w:val="24FD1D8D"/>
    <w:rsid w:val="2513335E"/>
    <w:rsid w:val="251D75F6"/>
    <w:rsid w:val="25641E0C"/>
    <w:rsid w:val="257162D7"/>
    <w:rsid w:val="257638ED"/>
    <w:rsid w:val="257D2ECD"/>
    <w:rsid w:val="258C3110"/>
    <w:rsid w:val="25900E53"/>
    <w:rsid w:val="25E3655A"/>
    <w:rsid w:val="25E566ED"/>
    <w:rsid w:val="262050BD"/>
    <w:rsid w:val="2630482B"/>
    <w:rsid w:val="268F110A"/>
    <w:rsid w:val="26BD5C77"/>
    <w:rsid w:val="26D7660D"/>
    <w:rsid w:val="26DB7EAB"/>
    <w:rsid w:val="27151088"/>
    <w:rsid w:val="27345B41"/>
    <w:rsid w:val="274A5031"/>
    <w:rsid w:val="275020DC"/>
    <w:rsid w:val="279F712B"/>
    <w:rsid w:val="27A44741"/>
    <w:rsid w:val="280E2503"/>
    <w:rsid w:val="28441A80"/>
    <w:rsid w:val="2847771B"/>
    <w:rsid w:val="288051AE"/>
    <w:rsid w:val="28A759AF"/>
    <w:rsid w:val="28C037FD"/>
    <w:rsid w:val="292673D8"/>
    <w:rsid w:val="294A1318"/>
    <w:rsid w:val="29916F47"/>
    <w:rsid w:val="2996630C"/>
    <w:rsid w:val="29CC7849"/>
    <w:rsid w:val="29CE019B"/>
    <w:rsid w:val="29D33B2D"/>
    <w:rsid w:val="29D65FCB"/>
    <w:rsid w:val="29E452C9"/>
    <w:rsid w:val="29FF65A7"/>
    <w:rsid w:val="2A0C3C5D"/>
    <w:rsid w:val="2A3E5490"/>
    <w:rsid w:val="2A557F75"/>
    <w:rsid w:val="2A5C5058"/>
    <w:rsid w:val="2A6D3B32"/>
    <w:rsid w:val="2A706CAE"/>
    <w:rsid w:val="2ADC41F2"/>
    <w:rsid w:val="2B125E66"/>
    <w:rsid w:val="2B404781"/>
    <w:rsid w:val="2B710A54"/>
    <w:rsid w:val="2BA016C4"/>
    <w:rsid w:val="2BC76C50"/>
    <w:rsid w:val="2BE167EC"/>
    <w:rsid w:val="2C42277B"/>
    <w:rsid w:val="2CA62D0A"/>
    <w:rsid w:val="2CD63AFA"/>
    <w:rsid w:val="2CE96508"/>
    <w:rsid w:val="2CEB696E"/>
    <w:rsid w:val="2D0A216B"/>
    <w:rsid w:val="2D614E83"/>
    <w:rsid w:val="2D92328E"/>
    <w:rsid w:val="2D9D1C2B"/>
    <w:rsid w:val="2DA47221"/>
    <w:rsid w:val="2DB41DCD"/>
    <w:rsid w:val="2DEB2DA7"/>
    <w:rsid w:val="2DF16206"/>
    <w:rsid w:val="2E33377B"/>
    <w:rsid w:val="2E4E5407"/>
    <w:rsid w:val="2EAB0AAB"/>
    <w:rsid w:val="2EB726BD"/>
    <w:rsid w:val="2F01691D"/>
    <w:rsid w:val="2F0922B4"/>
    <w:rsid w:val="2F1819BF"/>
    <w:rsid w:val="2F391C13"/>
    <w:rsid w:val="2F3C7955"/>
    <w:rsid w:val="2F3E36CD"/>
    <w:rsid w:val="2F6649D2"/>
    <w:rsid w:val="2F6D5D61"/>
    <w:rsid w:val="2FB15C4D"/>
    <w:rsid w:val="2FCA6003"/>
    <w:rsid w:val="2FD52F24"/>
    <w:rsid w:val="300A35B0"/>
    <w:rsid w:val="30CC6196"/>
    <w:rsid w:val="30E6401D"/>
    <w:rsid w:val="312468F3"/>
    <w:rsid w:val="31305298"/>
    <w:rsid w:val="31B61C41"/>
    <w:rsid w:val="31B93717"/>
    <w:rsid w:val="31E87583"/>
    <w:rsid w:val="32075FF9"/>
    <w:rsid w:val="32236BAB"/>
    <w:rsid w:val="3260395B"/>
    <w:rsid w:val="326351F9"/>
    <w:rsid w:val="32843E96"/>
    <w:rsid w:val="32F63AD0"/>
    <w:rsid w:val="333A23FE"/>
    <w:rsid w:val="33B82BEC"/>
    <w:rsid w:val="33DB773D"/>
    <w:rsid w:val="33F00D0E"/>
    <w:rsid w:val="3428494C"/>
    <w:rsid w:val="343155AF"/>
    <w:rsid w:val="346742CF"/>
    <w:rsid w:val="34B54391"/>
    <w:rsid w:val="34BA1A48"/>
    <w:rsid w:val="34C725B4"/>
    <w:rsid w:val="34C93A39"/>
    <w:rsid w:val="34D477B1"/>
    <w:rsid w:val="34E7065F"/>
    <w:rsid w:val="35154ED0"/>
    <w:rsid w:val="352769B2"/>
    <w:rsid w:val="35292EA0"/>
    <w:rsid w:val="352944D8"/>
    <w:rsid w:val="358E07DF"/>
    <w:rsid w:val="360B1E2F"/>
    <w:rsid w:val="363F4E98"/>
    <w:rsid w:val="364D069A"/>
    <w:rsid w:val="366A48EF"/>
    <w:rsid w:val="366E1842"/>
    <w:rsid w:val="37054AD1"/>
    <w:rsid w:val="37117919"/>
    <w:rsid w:val="375C6DE7"/>
    <w:rsid w:val="375D2B5F"/>
    <w:rsid w:val="37704640"/>
    <w:rsid w:val="37705AF8"/>
    <w:rsid w:val="37F76B0F"/>
    <w:rsid w:val="384653A1"/>
    <w:rsid w:val="384F4255"/>
    <w:rsid w:val="3851621F"/>
    <w:rsid w:val="38602906"/>
    <w:rsid w:val="38653409"/>
    <w:rsid w:val="387C0DC3"/>
    <w:rsid w:val="38A43512"/>
    <w:rsid w:val="38DB3D3B"/>
    <w:rsid w:val="38E86458"/>
    <w:rsid w:val="38F117B0"/>
    <w:rsid w:val="38F65019"/>
    <w:rsid w:val="39395A9F"/>
    <w:rsid w:val="395F2BBE"/>
    <w:rsid w:val="396711E1"/>
    <w:rsid w:val="396B1563"/>
    <w:rsid w:val="39720087"/>
    <w:rsid w:val="397D1988"/>
    <w:rsid w:val="399C5643"/>
    <w:rsid w:val="399F120C"/>
    <w:rsid w:val="3A0E693A"/>
    <w:rsid w:val="3A242C8F"/>
    <w:rsid w:val="3A267238"/>
    <w:rsid w:val="3A8000F6"/>
    <w:rsid w:val="3A8328DC"/>
    <w:rsid w:val="3A8C79E3"/>
    <w:rsid w:val="3AA416E5"/>
    <w:rsid w:val="3AD66EB0"/>
    <w:rsid w:val="3AE0388B"/>
    <w:rsid w:val="3B00217F"/>
    <w:rsid w:val="3B150D56"/>
    <w:rsid w:val="3B337E5E"/>
    <w:rsid w:val="3B3D71F1"/>
    <w:rsid w:val="3B6D0E8D"/>
    <w:rsid w:val="3B7C7A57"/>
    <w:rsid w:val="3B8803A6"/>
    <w:rsid w:val="3B936B4F"/>
    <w:rsid w:val="3BC02A82"/>
    <w:rsid w:val="3BFA3691"/>
    <w:rsid w:val="3C0B0DDB"/>
    <w:rsid w:val="3C187054"/>
    <w:rsid w:val="3C447E49"/>
    <w:rsid w:val="3C5462DE"/>
    <w:rsid w:val="3C88242C"/>
    <w:rsid w:val="3C885F88"/>
    <w:rsid w:val="3C990195"/>
    <w:rsid w:val="3CB66F99"/>
    <w:rsid w:val="3CDC62D4"/>
    <w:rsid w:val="3D0575D8"/>
    <w:rsid w:val="3D0F2032"/>
    <w:rsid w:val="3D177B36"/>
    <w:rsid w:val="3D2E2FD3"/>
    <w:rsid w:val="3D3B56F0"/>
    <w:rsid w:val="3D4A148F"/>
    <w:rsid w:val="3D4A76E1"/>
    <w:rsid w:val="3D7C2E95"/>
    <w:rsid w:val="3D801355"/>
    <w:rsid w:val="3D9A6E6F"/>
    <w:rsid w:val="3E043D34"/>
    <w:rsid w:val="3E0E1A8B"/>
    <w:rsid w:val="3E2E0DB1"/>
    <w:rsid w:val="3E373C2B"/>
    <w:rsid w:val="3E6712AE"/>
    <w:rsid w:val="3E7E5894"/>
    <w:rsid w:val="3E95498C"/>
    <w:rsid w:val="3EB56DDC"/>
    <w:rsid w:val="3F1104B7"/>
    <w:rsid w:val="3F5E7474"/>
    <w:rsid w:val="3F6820A1"/>
    <w:rsid w:val="3F80388E"/>
    <w:rsid w:val="3FC4377B"/>
    <w:rsid w:val="3FE71217"/>
    <w:rsid w:val="40144798"/>
    <w:rsid w:val="4021297B"/>
    <w:rsid w:val="4061721C"/>
    <w:rsid w:val="40CD665F"/>
    <w:rsid w:val="413A6614"/>
    <w:rsid w:val="41A20564"/>
    <w:rsid w:val="41BD2B78"/>
    <w:rsid w:val="421F738E"/>
    <w:rsid w:val="423009B4"/>
    <w:rsid w:val="429338D8"/>
    <w:rsid w:val="429C09DF"/>
    <w:rsid w:val="42B45D29"/>
    <w:rsid w:val="42BB205C"/>
    <w:rsid w:val="42C57F36"/>
    <w:rsid w:val="42D4097A"/>
    <w:rsid w:val="42DC0DDB"/>
    <w:rsid w:val="43321F3D"/>
    <w:rsid w:val="436136E1"/>
    <w:rsid w:val="43855569"/>
    <w:rsid w:val="43864C8C"/>
    <w:rsid w:val="43EA7528"/>
    <w:rsid w:val="43EE7018"/>
    <w:rsid w:val="44024872"/>
    <w:rsid w:val="44167F08"/>
    <w:rsid w:val="441B3B85"/>
    <w:rsid w:val="44A66B6A"/>
    <w:rsid w:val="44E420E0"/>
    <w:rsid w:val="44F7014F"/>
    <w:rsid w:val="452A22D2"/>
    <w:rsid w:val="452B429C"/>
    <w:rsid w:val="4549373B"/>
    <w:rsid w:val="454C06E0"/>
    <w:rsid w:val="45554E75"/>
    <w:rsid w:val="456357E4"/>
    <w:rsid w:val="45997458"/>
    <w:rsid w:val="46054AED"/>
    <w:rsid w:val="461A48DD"/>
    <w:rsid w:val="465F5FAB"/>
    <w:rsid w:val="468772B0"/>
    <w:rsid w:val="46932F3D"/>
    <w:rsid w:val="469E60A1"/>
    <w:rsid w:val="46AF4534"/>
    <w:rsid w:val="46D30747"/>
    <w:rsid w:val="47163F31"/>
    <w:rsid w:val="47356DBC"/>
    <w:rsid w:val="477737C9"/>
    <w:rsid w:val="47833F1C"/>
    <w:rsid w:val="478832E0"/>
    <w:rsid w:val="47A3275F"/>
    <w:rsid w:val="47AA14A8"/>
    <w:rsid w:val="47BB1907"/>
    <w:rsid w:val="47C479A8"/>
    <w:rsid w:val="47F24BFD"/>
    <w:rsid w:val="48054931"/>
    <w:rsid w:val="481C5B2A"/>
    <w:rsid w:val="48575DE6"/>
    <w:rsid w:val="48610968"/>
    <w:rsid w:val="48671147"/>
    <w:rsid w:val="48711FC6"/>
    <w:rsid w:val="4891677A"/>
    <w:rsid w:val="48A67662"/>
    <w:rsid w:val="497F6965"/>
    <w:rsid w:val="49A60395"/>
    <w:rsid w:val="49CF51F6"/>
    <w:rsid w:val="49D56585"/>
    <w:rsid w:val="49E9083E"/>
    <w:rsid w:val="49FC07F6"/>
    <w:rsid w:val="4A0B01F8"/>
    <w:rsid w:val="4A230DD9"/>
    <w:rsid w:val="4A275032"/>
    <w:rsid w:val="4AE45D1E"/>
    <w:rsid w:val="4AE50A49"/>
    <w:rsid w:val="4AE57F1C"/>
    <w:rsid w:val="4B1155A0"/>
    <w:rsid w:val="4B72052F"/>
    <w:rsid w:val="4B7C315C"/>
    <w:rsid w:val="4B933353"/>
    <w:rsid w:val="4BC028A6"/>
    <w:rsid w:val="4BD37374"/>
    <w:rsid w:val="4C004579"/>
    <w:rsid w:val="4C220946"/>
    <w:rsid w:val="4C343A36"/>
    <w:rsid w:val="4C3677AE"/>
    <w:rsid w:val="4C5A1EF9"/>
    <w:rsid w:val="4C9170DB"/>
    <w:rsid w:val="4D3F2693"/>
    <w:rsid w:val="4D48113A"/>
    <w:rsid w:val="4D6420F9"/>
    <w:rsid w:val="4D8E53C8"/>
    <w:rsid w:val="4DA14FD6"/>
    <w:rsid w:val="4DAE15C6"/>
    <w:rsid w:val="4DBA7F6B"/>
    <w:rsid w:val="4E0F6509"/>
    <w:rsid w:val="4E3215D7"/>
    <w:rsid w:val="4E7378F2"/>
    <w:rsid w:val="4E7C3A1A"/>
    <w:rsid w:val="4EBE3A8B"/>
    <w:rsid w:val="4EC310A1"/>
    <w:rsid w:val="4F3501F1"/>
    <w:rsid w:val="4F4F1CC4"/>
    <w:rsid w:val="4F5F0DCA"/>
    <w:rsid w:val="4F791E4C"/>
    <w:rsid w:val="4FA81F99"/>
    <w:rsid w:val="4FAB178C"/>
    <w:rsid w:val="4FB8672C"/>
    <w:rsid w:val="4FEE03A0"/>
    <w:rsid w:val="50096F88"/>
    <w:rsid w:val="501174D1"/>
    <w:rsid w:val="50242014"/>
    <w:rsid w:val="502F4C40"/>
    <w:rsid w:val="50830813"/>
    <w:rsid w:val="50AA076B"/>
    <w:rsid w:val="50D806ED"/>
    <w:rsid w:val="51216DBE"/>
    <w:rsid w:val="51363DAD"/>
    <w:rsid w:val="519F7BA4"/>
    <w:rsid w:val="51D35A9F"/>
    <w:rsid w:val="51DF61F2"/>
    <w:rsid w:val="51E952C3"/>
    <w:rsid w:val="51F37EF0"/>
    <w:rsid w:val="523C3645"/>
    <w:rsid w:val="523C53F3"/>
    <w:rsid w:val="524F2FF6"/>
    <w:rsid w:val="52554706"/>
    <w:rsid w:val="528D5C4E"/>
    <w:rsid w:val="52A35472"/>
    <w:rsid w:val="52B72CCB"/>
    <w:rsid w:val="52C62944"/>
    <w:rsid w:val="52D90E94"/>
    <w:rsid w:val="53100F66"/>
    <w:rsid w:val="531D649E"/>
    <w:rsid w:val="531F6D00"/>
    <w:rsid w:val="5325232B"/>
    <w:rsid w:val="534C7D3B"/>
    <w:rsid w:val="53AB0A82"/>
    <w:rsid w:val="53B37937"/>
    <w:rsid w:val="53B47A8B"/>
    <w:rsid w:val="53C47D96"/>
    <w:rsid w:val="53D012CF"/>
    <w:rsid w:val="53DB6E8D"/>
    <w:rsid w:val="53E144A4"/>
    <w:rsid w:val="53E54127"/>
    <w:rsid w:val="53FF492A"/>
    <w:rsid w:val="54120B01"/>
    <w:rsid w:val="541F4FCC"/>
    <w:rsid w:val="543F151A"/>
    <w:rsid w:val="543F741C"/>
    <w:rsid w:val="54D520FE"/>
    <w:rsid w:val="54F860F5"/>
    <w:rsid w:val="550146D2"/>
    <w:rsid w:val="554A6201"/>
    <w:rsid w:val="55A25EB5"/>
    <w:rsid w:val="55B41744"/>
    <w:rsid w:val="55DB4F23"/>
    <w:rsid w:val="56051FA0"/>
    <w:rsid w:val="56095F34"/>
    <w:rsid w:val="560F5AE7"/>
    <w:rsid w:val="564E3947"/>
    <w:rsid w:val="56C7009B"/>
    <w:rsid w:val="56D976B4"/>
    <w:rsid w:val="56EC2F21"/>
    <w:rsid w:val="56F24C1A"/>
    <w:rsid w:val="56F73FDE"/>
    <w:rsid w:val="57032983"/>
    <w:rsid w:val="572F5526"/>
    <w:rsid w:val="573C7C43"/>
    <w:rsid w:val="57521214"/>
    <w:rsid w:val="578153DF"/>
    <w:rsid w:val="57B53D1C"/>
    <w:rsid w:val="57CA7072"/>
    <w:rsid w:val="57F347A6"/>
    <w:rsid w:val="584B45E2"/>
    <w:rsid w:val="59282B75"/>
    <w:rsid w:val="596B480F"/>
    <w:rsid w:val="59B93C4C"/>
    <w:rsid w:val="59DB3743"/>
    <w:rsid w:val="59E545C2"/>
    <w:rsid w:val="5A503D83"/>
    <w:rsid w:val="5A696FA1"/>
    <w:rsid w:val="5A7B6CD4"/>
    <w:rsid w:val="5A8042EB"/>
    <w:rsid w:val="5AA77AC9"/>
    <w:rsid w:val="5ABD553F"/>
    <w:rsid w:val="5AFB50E7"/>
    <w:rsid w:val="5B1E5FDD"/>
    <w:rsid w:val="5B2E3D47"/>
    <w:rsid w:val="5B6559BA"/>
    <w:rsid w:val="5B8322E4"/>
    <w:rsid w:val="5B8B1199"/>
    <w:rsid w:val="5BE702C0"/>
    <w:rsid w:val="5BEC1C38"/>
    <w:rsid w:val="5C1212B5"/>
    <w:rsid w:val="5C425CFC"/>
    <w:rsid w:val="5C6043D4"/>
    <w:rsid w:val="5C675762"/>
    <w:rsid w:val="5C76637A"/>
    <w:rsid w:val="5CCD707A"/>
    <w:rsid w:val="5CEE19DF"/>
    <w:rsid w:val="5D1F7DEB"/>
    <w:rsid w:val="5D5A7075"/>
    <w:rsid w:val="5D7C348F"/>
    <w:rsid w:val="5D7C523D"/>
    <w:rsid w:val="5DA84284"/>
    <w:rsid w:val="5DD62B9F"/>
    <w:rsid w:val="5DFC012C"/>
    <w:rsid w:val="5E007C1C"/>
    <w:rsid w:val="5E1E62F4"/>
    <w:rsid w:val="5E2A2EEB"/>
    <w:rsid w:val="5E2A4C99"/>
    <w:rsid w:val="5E853435"/>
    <w:rsid w:val="5E8C5954"/>
    <w:rsid w:val="5E9D546B"/>
    <w:rsid w:val="5EA54320"/>
    <w:rsid w:val="5EB273E9"/>
    <w:rsid w:val="5ED2780B"/>
    <w:rsid w:val="5F1576F7"/>
    <w:rsid w:val="5F1F3D8E"/>
    <w:rsid w:val="5F4104EC"/>
    <w:rsid w:val="5F8D3732"/>
    <w:rsid w:val="5FBF69B6"/>
    <w:rsid w:val="60011A2A"/>
    <w:rsid w:val="600F4147"/>
    <w:rsid w:val="60403E10"/>
    <w:rsid w:val="6065798F"/>
    <w:rsid w:val="608A7C71"/>
    <w:rsid w:val="60966616"/>
    <w:rsid w:val="60A96C40"/>
    <w:rsid w:val="60AF76D8"/>
    <w:rsid w:val="60B151FE"/>
    <w:rsid w:val="60B36B08"/>
    <w:rsid w:val="610B7004"/>
    <w:rsid w:val="61174F3A"/>
    <w:rsid w:val="61365D54"/>
    <w:rsid w:val="614B5652"/>
    <w:rsid w:val="618B5A4F"/>
    <w:rsid w:val="61A032BA"/>
    <w:rsid w:val="61A11716"/>
    <w:rsid w:val="61B20A9E"/>
    <w:rsid w:val="61EB2991"/>
    <w:rsid w:val="61F96E5C"/>
    <w:rsid w:val="620C2843"/>
    <w:rsid w:val="620D46B6"/>
    <w:rsid w:val="627F0BC2"/>
    <w:rsid w:val="62832BCA"/>
    <w:rsid w:val="62854B94"/>
    <w:rsid w:val="62B47227"/>
    <w:rsid w:val="62BB2364"/>
    <w:rsid w:val="62F13FD7"/>
    <w:rsid w:val="63071A4D"/>
    <w:rsid w:val="634405AB"/>
    <w:rsid w:val="634C56B2"/>
    <w:rsid w:val="63554566"/>
    <w:rsid w:val="636101AA"/>
    <w:rsid w:val="63A96660"/>
    <w:rsid w:val="63E92F01"/>
    <w:rsid w:val="63F35B2D"/>
    <w:rsid w:val="63F43D7F"/>
    <w:rsid w:val="63F7386F"/>
    <w:rsid w:val="64054879"/>
    <w:rsid w:val="640F4477"/>
    <w:rsid w:val="642F1C4D"/>
    <w:rsid w:val="64343C94"/>
    <w:rsid w:val="649B244D"/>
    <w:rsid w:val="64A62BA0"/>
    <w:rsid w:val="651A5A67"/>
    <w:rsid w:val="655820EC"/>
    <w:rsid w:val="655D3BA6"/>
    <w:rsid w:val="655D5FF8"/>
    <w:rsid w:val="6564182D"/>
    <w:rsid w:val="657131AE"/>
    <w:rsid w:val="657333CA"/>
    <w:rsid w:val="65843DE6"/>
    <w:rsid w:val="65847385"/>
    <w:rsid w:val="65AC068A"/>
    <w:rsid w:val="66091638"/>
    <w:rsid w:val="661D5A13"/>
    <w:rsid w:val="66214BD4"/>
    <w:rsid w:val="66652D12"/>
    <w:rsid w:val="666A552B"/>
    <w:rsid w:val="667747F4"/>
    <w:rsid w:val="66967370"/>
    <w:rsid w:val="66A852F5"/>
    <w:rsid w:val="66CA0DC7"/>
    <w:rsid w:val="66D35B41"/>
    <w:rsid w:val="67281F92"/>
    <w:rsid w:val="672A7B40"/>
    <w:rsid w:val="672E1BB9"/>
    <w:rsid w:val="675039C2"/>
    <w:rsid w:val="67A23AF2"/>
    <w:rsid w:val="67CD5013"/>
    <w:rsid w:val="680D70EE"/>
    <w:rsid w:val="68324E76"/>
    <w:rsid w:val="686510E4"/>
    <w:rsid w:val="688B4586"/>
    <w:rsid w:val="688F22C8"/>
    <w:rsid w:val="68906041"/>
    <w:rsid w:val="68B166E3"/>
    <w:rsid w:val="68E80759"/>
    <w:rsid w:val="68EA7311"/>
    <w:rsid w:val="69110F2F"/>
    <w:rsid w:val="69201173"/>
    <w:rsid w:val="69366BE8"/>
    <w:rsid w:val="693C63F2"/>
    <w:rsid w:val="696C085C"/>
    <w:rsid w:val="696F72A7"/>
    <w:rsid w:val="698711F2"/>
    <w:rsid w:val="69E20B1E"/>
    <w:rsid w:val="69E37E90"/>
    <w:rsid w:val="6A1058EB"/>
    <w:rsid w:val="6A1C4030"/>
    <w:rsid w:val="6A38073E"/>
    <w:rsid w:val="6A582B8E"/>
    <w:rsid w:val="6A6B466F"/>
    <w:rsid w:val="6ACB3360"/>
    <w:rsid w:val="6AE75F3E"/>
    <w:rsid w:val="6B0F5943"/>
    <w:rsid w:val="6B1B02EB"/>
    <w:rsid w:val="6B4F4440"/>
    <w:rsid w:val="6B6E08BB"/>
    <w:rsid w:val="6B8D6867"/>
    <w:rsid w:val="6BA17D14"/>
    <w:rsid w:val="6BB362CE"/>
    <w:rsid w:val="6BB66E93"/>
    <w:rsid w:val="6BDB5825"/>
    <w:rsid w:val="6BEF307E"/>
    <w:rsid w:val="6C2F4193"/>
    <w:rsid w:val="6C465394"/>
    <w:rsid w:val="6C553829"/>
    <w:rsid w:val="6C5D1A55"/>
    <w:rsid w:val="6CB25092"/>
    <w:rsid w:val="6D1D5636"/>
    <w:rsid w:val="6D631F76"/>
    <w:rsid w:val="6D8C5028"/>
    <w:rsid w:val="6DB63E53"/>
    <w:rsid w:val="6DE76703"/>
    <w:rsid w:val="6DEE5C17"/>
    <w:rsid w:val="6DEF2023"/>
    <w:rsid w:val="6DFA6436"/>
    <w:rsid w:val="6E570A08"/>
    <w:rsid w:val="6E625D89"/>
    <w:rsid w:val="6E7A7577"/>
    <w:rsid w:val="6EAB1EDE"/>
    <w:rsid w:val="6EB5235F"/>
    <w:rsid w:val="6F0E7CBF"/>
    <w:rsid w:val="6F413BF1"/>
    <w:rsid w:val="6FB16FC8"/>
    <w:rsid w:val="6FB645DF"/>
    <w:rsid w:val="6FCA008A"/>
    <w:rsid w:val="704C0D8A"/>
    <w:rsid w:val="70756248"/>
    <w:rsid w:val="708E730A"/>
    <w:rsid w:val="70BD199D"/>
    <w:rsid w:val="70CA35FF"/>
    <w:rsid w:val="70CE5958"/>
    <w:rsid w:val="70D56CE6"/>
    <w:rsid w:val="70E46F2A"/>
    <w:rsid w:val="70EF6D4C"/>
    <w:rsid w:val="71D7083C"/>
    <w:rsid w:val="71E116BB"/>
    <w:rsid w:val="71EC1FF6"/>
    <w:rsid w:val="71ED1EE7"/>
    <w:rsid w:val="71F6242F"/>
    <w:rsid w:val="72000EE0"/>
    <w:rsid w:val="72603A1E"/>
    <w:rsid w:val="72AF5315"/>
    <w:rsid w:val="72E92A4A"/>
    <w:rsid w:val="735C549D"/>
    <w:rsid w:val="735D2FC3"/>
    <w:rsid w:val="73685BF0"/>
    <w:rsid w:val="738E13CF"/>
    <w:rsid w:val="73AA58D1"/>
    <w:rsid w:val="73C02CFB"/>
    <w:rsid w:val="73CD1EF7"/>
    <w:rsid w:val="73F676A0"/>
    <w:rsid w:val="744E128A"/>
    <w:rsid w:val="744F0B5E"/>
    <w:rsid w:val="74561EEC"/>
    <w:rsid w:val="7476258E"/>
    <w:rsid w:val="74CB5BC5"/>
    <w:rsid w:val="74DA0D6F"/>
    <w:rsid w:val="74EC0AA3"/>
    <w:rsid w:val="74EF65B0"/>
    <w:rsid w:val="751B4639"/>
    <w:rsid w:val="75630CAA"/>
    <w:rsid w:val="757A1C0A"/>
    <w:rsid w:val="757A7EB0"/>
    <w:rsid w:val="759F78C3"/>
    <w:rsid w:val="75A1363B"/>
    <w:rsid w:val="75F0011F"/>
    <w:rsid w:val="766A1D46"/>
    <w:rsid w:val="7675078D"/>
    <w:rsid w:val="7682521B"/>
    <w:rsid w:val="76840D35"/>
    <w:rsid w:val="769D189C"/>
    <w:rsid w:val="76C515AB"/>
    <w:rsid w:val="770519A8"/>
    <w:rsid w:val="771D3195"/>
    <w:rsid w:val="7726029C"/>
    <w:rsid w:val="772B58B2"/>
    <w:rsid w:val="773A0865"/>
    <w:rsid w:val="77521091"/>
    <w:rsid w:val="775748F9"/>
    <w:rsid w:val="77592CA1"/>
    <w:rsid w:val="77613082"/>
    <w:rsid w:val="776500DC"/>
    <w:rsid w:val="777F79AC"/>
    <w:rsid w:val="77A80CB1"/>
    <w:rsid w:val="77C83101"/>
    <w:rsid w:val="77CA50CB"/>
    <w:rsid w:val="77CB2E7D"/>
    <w:rsid w:val="78370287"/>
    <w:rsid w:val="784F737E"/>
    <w:rsid w:val="78884EF0"/>
    <w:rsid w:val="78D15FE5"/>
    <w:rsid w:val="78FD6DDA"/>
    <w:rsid w:val="794762A8"/>
    <w:rsid w:val="794D053C"/>
    <w:rsid w:val="79501600"/>
    <w:rsid w:val="7961380D"/>
    <w:rsid w:val="797C713C"/>
    <w:rsid w:val="799F60E4"/>
    <w:rsid w:val="79D833A4"/>
    <w:rsid w:val="7A1C14E2"/>
    <w:rsid w:val="7A1F7224"/>
    <w:rsid w:val="7A301431"/>
    <w:rsid w:val="7A3562E4"/>
    <w:rsid w:val="7A4D3D91"/>
    <w:rsid w:val="7A543372"/>
    <w:rsid w:val="7A715CD2"/>
    <w:rsid w:val="7A7A6EC4"/>
    <w:rsid w:val="7A8552D9"/>
    <w:rsid w:val="7AA15E8B"/>
    <w:rsid w:val="7AC06311"/>
    <w:rsid w:val="7B1B3E90"/>
    <w:rsid w:val="7B205002"/>
    <w:rsid w:val="7B5A09B0"/>
    <w:rsid w:val="7B803CF3"/>
    <w:rsid w:val="7BDF6C6B"/>
    <w:rsid w:val="7C137AD0"/>
    <w:rsid w:val="7C182E5B"/>
    <w:rsid w:val="7C3F770A"/>
    <w:rsid w:val="7C477069"/>
    <w:rsid w:val="7C5E4034"/>
    <w:rsid w:val="7C966762"/>
    <w:rsid w:val="7C9A081D"/>
    <w:rsid w:val="7CB225D2"/>
    <w:rsid w:val="7CD97B5E"/>
    <w:rsid w:val="7CDE5175"/>
    <w:rsid w:val="7CE04A49"/>
    <w:rsid w:val="7D3B53E0"/>
    <w:rsid w:val="7D425704"/>
    <w:rsid w:val="7D6E4576"/>
    <w:rsid w:val="7E553E73"/>
    <w:rsid w:val="7E573431"/>
    <w:rsid w:val="7E5E656D"/>
    <w:rsid w:val="7E9B65C0"/>
    <w:rsid w:val="7EBB4891"/>
    <w:rsid w:val="7EC81C39"/>
    <w:rsid w:val="7EE051FD"/>
    <w:rsid w:val="7EF96296"/>
    <w:rsid w:val="7F3B19BF"/>
    <w:rsid w:val="7F547970"/>
    <w:rsid w:val="7F631961"/>
    <w:rsid w:val="7F9D1317"/>
    <w:rsid w:val="7FB977D3"/>
    <w:rsid w:val="7FD10FC1"/>
    <w:rsid w:val="7FE725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fillcolor="white">
      <v:fill color="white"/>
    </o:shapedefaults>
    <o:shapelayout v:ext="edit">
      <o:idmap v:ext="edit" data="2"/>
    </o:shapelayout>
  </w:shapeDefaults>
  <w:decimalSymbol w:val="."/>
  <w:listSeparator w:val=","/>
  <w14:docId w14:val="1B705A24"/>
  <w15:docId w15:val="{46E6A61A-4B66-4DFD-95C5-2B7A20BC9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unhideWhenUsed="1" w:qFormat="1"/>
    <w:lsdException w:name="toc 4" w:uiPriority="0" w:unhideWhenUsed="1" w:qFormat="1"/>
    <w:lsdException w:name="toc 5" w:uiPriority="0" w:unhideWhenUsed="1" w:qFormat="1"/>
    <w:lsdException w:name="toc 6" w:uiPriority="0" w:unhideWhenUsed="1" w:qFormat="1"/>
    <w:lsdException w:name="toc 7" w:uiPriority="0" w:unhideWhenUsed="1" w:qFormat="1"/>
    <w:lsdException w:name="toc 8" w:uiPriority="0" w:unhideWhenUsed="1" w:qFormat="1"/>
    <w:lsdException w:name="toc 9" w:uiPriority="0"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unhideWhenUsed="1" w:qFormat="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qFormat="1"/>
    <w:lsdException w:name="Hyperlink" w:qFormat="1"/>
    <w:lsdException w:name="FollowedHyperlink"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0">
    <w:name w:val="heading 1"/>
    <w:basedOn w:val="a"/>
    <w:next w:val="a"/>
    <w:link w:val="11"/>
    <w:qFormat/>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2"/>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2"/>
    <w:qFormat/>
    <w:pPr>
      <w:keepNext/>
      <w:keepLines/>
      <w:spacing w:before="260" w:after="260" w:line="415" w:lineRule="auto"/>
      <w:outlineLvl w:val="2"/>
    </w:pPr>
    <w:rPr>
      <w:b/>
      <w:sz w:val="32"/>
      <w:szCs w:val="20"/>
    </w:rPr>
  </w:style>
  <w:style w:type="paragraph" w:styleId="4">
    <w:name w:val="heading 4"/>
    <w:basedOn w:val="a"/>
    <w:next w:val="a"/>
    <w:link w:val="41"/>
    <w:qFormat/>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1"/>
    <w:qFormat/>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1"/>
    <w:qFormat/>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1"/>
    <w:qFormat/>
    <w:pPr>
      <w:keepNext/>
      <w:keepLines/>
      <w:spacing w:before="240" w:after="64" w:line="320" w:lineRule="auto"/>
      <w:outlineLvl w:val="6"/>
    </w:pPr>
    <w:rPr>
      <w:b/>
      <w:bCs/>
      <w:kern w:val="0"/>
      <w:sz w:val="24"/>
    </w:rPr>
  </w:style>
  <w:style w:type="paragraph" w:styleId="8">
    <w:name w:val="heading 8"/>
    <w:basedOn w:val="a"/>
    <w:next w:val="a"/>
    <w:link w:val="81"/>
    <w:qFormat/>
    <w:pPr>
      <w:keepNext/>
      <w:keepLines/>
      <w:spacing w:before="240" w:after="64" w:line="320" w:lineRule="auto"/>
      <w:outlineLvl w:val="7"/>
    </w:pPr>
    <w:rPr>
      <w:rFonts w:ascii="Cambria" w:hAnsi="Cambria"/>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nhideWhenUsed/>
    <w:qFormat/>
    <w:pPr>
      <w:ind w:leftChars="1200" w:left="2520"/>
    </w:pPr>
    <w:rPr>
      <w:szCs w:val="20"/>
    </w:rPr>
  </w:style>
  <w:style w:type="paragraph" w:styleId="20">
    <w:name w:val="List Number 2"/>
    <w:basedOn w:val="a"/>
    <w:qFormat/>
    <w:pPr>
      <w:tabs>
        <w:tab w:val="left" w:pos="780"/>
      </w:tabs>
      <w:ind w:left="840" w:hanging="360"/>
    </w:pPr>
    <w:rPr>
      <w:szCs w:val="20"/>
    </w:rPr>
  </w:style>
  <w:style w:type="paragraph" w:styleId="a3">
    <w:name w:val="table of authorities"/>
    <w:basedOn w:val="a"/>
    <w:next w:val="a"/>
    <w:uiPriority w:val="99"/>
    <w:unhideWhenUsed/>
    <w:qFormat/>
    <w:pPr>
      <w:ind w:leftChars="200" w:left="420"/>
    </w:pPr>
  </w:style>
  <w:style w:type="paragraph" w:styleId="a4">
    <w:name w:val="Normal Indent"/>
    <w:basedOn w:val="a"/>
    <w:link w:val="12"/>
    <w:qFormat/>
    <w:pPr>
      <w:ind w:firstLine="420"/>
    </w:pPr>
    <w:rPr>
      <w:rFonts w:ascii="等线" w:eastAsia="等线" w:hAnsi="等线"/>
      <w:szCs w:val="22"/>
    </w:rPr>
  </w:style>
  <w:style w:type="paragraph" w:styleId="a5">
    <w:name w:val="Document Map"/>
    <w:basedOn w:val="a"/>
    <w:link w:val="21"/>
    <w:qFormat/>
    <w:pPr>
      <w:shd w:val="clear" w:color="auto" w:fill="000080"/>
    </w:pPr>
    <w:rPr>
      <w:rFonts w:ascii="等线" w:eastAsia="等线" w:hAnsi="等线"/>
    </w:rPr>
  </w:style>
  <w:style w:type="paragraph" w:styleId="a6">
    <w:name w:val="toa heading"/>
    <w:basedOn w:val="a"/>
    <w:next w:val="a"/>
    <w:qFormat/>
    <w:pPr>
      <w:spacing w:before="120"/>
    </w:pPr>
    <w:rPr>
      <w:rFonts w:ascii="Arial" w:hAnsi="Arial" w:cs="Arial"/>
      <w:sz w:val="24"/>
    </w:rPr>
  </w:style>
  <w:style w:type="paragraph" w:styleId="a7">
    <w:name w:val="annotation text"/>
    <w:basedOn w:val="a"/>
    <w:link w:val="13"/>
    <w:qFormat/>
    <w:pPr>
      <w:jc w:val="left"/>
    </w:pPr>
    <w:rPr>
      <w:rFonts w:ascii="Calibri" w:hAnsi="Calibri"/>
    </w:rPr>
  </w:style>
  <w:style w:type="paragraph" w:styleId="30">
    <w:name w:val="Body Text 3"/>
    <w:basedOn w:val="a"/>
    <w:link w:val="31"/>
    <w:qFormat/>
    <w:pPr>
      <w:spacing w:after="120"/>
    </w:pPr>
    <w:rPr>
      <w:sz w:val="16"/>
      <w:szCs w:val="16"/>
    </w:rPr>
  </w:style>
  <w:style w:type="paragraph" w:styleId="a8">
    <w:name w:val="Body Text"/>
    <w:basedOn w:val="a"/>
    <w:link w:val="23"/>
    <w:uiPriority w:val="99"/>
    <w:qFormat/>
    <w:pPr>
      <w:spacing w:line="420" w:lineRule="auto"/>
    </w:pPr>
    <w:rPr>
      <w:kern w:val="0"/>
      <w:sz w:val="24"/>
    </w:rPr>
  </w:style>
  <w:style w:type="paragraph" w:styleId="a9">
    <w:name w:val="Body Text Indent"/>
    <w:basedOn w:val="a"/>
    <w:link w:val="24"/>
    <w:qFormat/>
    <w:pPr>
      <w:spacing w:line="440" w:lineRule="exact"/>
      <w:ind w:firstLine="630"/>
    </w:pPr>
    <w:rPr>
      <w:rFonts w:ascii="宋体" w:eastAsia="等线" w:hAnsi="宋体"/>
      <w:sz w:val="28"/>
    </w:rPr>
  </w:style>
  <w:style w:type="paragraph" w:styleId="25">
    <w:name w:val="List 2"/>
    <w:basedOn w:val="a"/>
    <w:qFormat/>
    <w:pPr>
      <w:ind w:leftChars="200" w:left="100" w:hangingChars="200" w:hanging="200"/>
      <w:contextualSpacing/>
    </w:pPr>
  </w:style>
  <w:style w:type="paragraph" w:styleId="aa">
    <w:name w:val="Block Text"/>
    <w:basedOn w:val="a"/>
    <w:uiPriority w:val="99"/>
    <w:qFormat/>
    <w:pPr>
      <w:widowControl/>
      <w:tabs>
        <w:tab w:val="left" w:pos="284"/>
      </w:tabs>
      <w:ind w:left="788" w:right="-594"/>
    </w:pPr>
    <w:rPr>
      <w:rFonts w:ascii="创艺繁楷体" w:eastAsia="创艺繁楷体" w:hAnsi="Calibri"/>
      <w:szCs w:val="22"/>
    </w:rPr>
  </w:style>
  <w:style w:type="paragraph" w:styleId="TOC5">
    <w:name w:val="toc 5"/>
    <w:basedOn w:val="a"/>
    <w:next w:val="a"/>
    <w:unhideWhenUsed/>
    <w:qFormat/>
    <w:pPr>
      <w:ind w:leftChars="800" w:left="1680"/>
    </w:pPr>
    <w:rPr>
      <w:szCs w:val="20"/>
    </w:rPr>
  </w:style>
  <w:style w:type="paragraph" w:styleId="TOC3">
    <w:name w:val="toc 3"/>
    <w:basedOn w:val="a"/>
    <w:next w:val="a"/>
    <w:unhideWhenUsed/>
    <w:qFormat/>
    <w:pPr>
      <w:ind w:leftChars="400" w:left="840"/>
    </w:pPr>
    <w:rPr>
      <w:szCs w:val="21"/>
    </w:rPr>
  </w:style>
  <w:style w:type="paragraph" w:styleId="ab">
    <w:name w:val="Plain Text"/>
    <w:basedOn w:val="a"/>
    <w:link w:val="26"/>
    <w:qFormat/>
    <w:rPr>
      <w:rFonts w:ascii="宋体" w:hAnsi="Courier New"/>
      <w:kern w:val="0"/>
      <w:szCs w:val="21"/>
    </w:rPr>
  </w:style>
  <w:style w:type="paragraph" w:styleId="TOC8">
    <w:name w:val="toc 8"/>
    <w:basedOn w:val="a"/>
    <w:next w:val="a"/>
    <w:unhideWhenUsed/>
    <w:qFormat/>
    <w:pPr>
      <w:ind w:leftChars="1400" w:left="2940"/>
    </w:pPr>
    <w:rPr>
      <w:szCs w:val="20"/>
    </w:rPr>
  </w:style>
  <w:style w:type="paragraph" w:styleId="ac">
    <w:name w:val="Date"/>
    <w:basedOn w:val="a"/>
    <w:next w:val="a"/>
    <w:link w:val="ad"/>
    <w:qFormat/>
    <w:rPr>
      <w:rFonts w:ascii="宋体" w:eastAsia="楷体_GB2312" w:hAnsi="Courier New"/>
      <w:sz w:val="32"/>
      <w:szCs w:val="20"/>
    </w:rPr>
  </w:style>
  <w:style w:type="paragraph" w:styleId="27">
    <w:name w:val="Body Text Indent 2"/>
    <w:basedOn w:val="a"/>
    <w:link w:val="210"/>
    <w:qFormat/>
    <w:pPr>
      <w:tabs>
        <w:tab w:val="left" w:pos="540"/>
      </w:tabs>
      <w:ind w:firstLineChars="192" w:firstLine="538"/>
    </w:pPr>
    <w:rPr>
      <w:rFonts w:ascii="等线" w:eastAsia="等线" w:hAnsi="等线"/>
      <w:sz w:val="28"/>
    </w:rPr>
  </w:style>
  <w:style w:type="paragraph" w:styleId="ae">
    <w:name w:val="Balloon Text"/>
    <w:basedOn w:val="a"/>
    <w:link w:val="28"/>
    <w:qFormat/>
    <w:rPr>
      <w:sz w:val="18"/>
      <w:szCs w:val="18"/>
    </w:rPr>
  </w:style>
  <w:style w:type="paragraph" w:styleId="af">
    <w:name w:val="footer"/>
    <w:basedOn w:val="a"/>
    <w:link w:val="af0"/>
    <w:unhideWhenUsed/>
    <w:qFormat/>
    <w:pPr>
      <w:tabs>
        <w:tab w:val="center" w:pos="4153"/>
        <w:tab w:val="right" w:pos="8306"/>
      </w:tabs>
      <w:snapToGrid w:val="0"/>
      <w:jc w:val="left"/>
    </w:pPr>
    <w:rPr>
      <w:sz w:val="18"/>
      <w:szCs w:val="18"/>
    </w:rPr>
  </w:style>
  <w:style w:type="paragraph" w:styleId="af1">
    <w:name w:val="header"/>
    <w:basedOn w:val="a"/>
    <w:link w:val="af2"/>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link w:val="TOC10"/>
    <w:qFormat/>
    <w:pPr>
      <w:tabs>
        <w:tab w:val="right" w:leader="dot" w:pos="8834"/>
      </w:tabs>
      <w:spacing w:before="120" w:after="120"/>
      <w:jc w:val="left"/>
    </w:pPr>
    <w:rPr>
      <w:b/>
      <w:bCs/>
      <w:caps/>
      <w:sz w:val="28"/>
      <w:szCs w:val="28"/>
    </w:rPr>
  </w:style>
  <w:style w:type="paragraph" w:styleId="TOC4">
    <w:name w:val="toc 4"/>
    <w:basedOn w:val="a"/>
    <w:next w:val="a"/>
    <w:unhideWhenUsed/>
    <w:qFormat/>
    <w:pPr>
      <w:ind w:leftChars="600" w:left="1260"/>
    </w:pPr>
    <w:rPr>
      <w:szCs w:val="20"/>
    </w:rPr>
  </w:style>
  <w:style w:type="paragraph" w:styleId="af3">
    <w:name w:val="Subtitle"/>
    <w:basedOn w:val="a"/>
    <w:next w:val="a"/>
    <w:link w:val="af4"/>
    <w:qFormat/>
    <w:pPr>
      <w:spacing w:before="240" w:after="60" w:line="312" w:lineRule="auto"/>
      <w:jc w:val="center"/>
      <w:outlineLvl w:val="1"/>
    </w:pPr>
    <w:rPr>
      <w:rFonts w:ascii="Cambria" w:eastAsia="方正楷体简体" w:hAnsi="Cambria"/>
      <w:kern w:val="28"/>
      <w:sz w:val="32"/>
      <w:szCs w:val="32"/>
    </w:rPr>
  </w:style>
  <w:style w:type="paragraph" w:styleId="TOC6">
    <w:name w:val="toc 6"/>
    <w:basedOn w:val="a"/>
    <w:next w:val="a"/>
    <w:unhideWhenUsed/>
    <w:qFormat/>
    <w:pPr>
      <w:ind w:leftChars="1000" w:left="2100"/>
    </w:pPr>
    <w:rPr>
      <w:szCs w:val="20"/>
    </w:rPr>
  </w:style>
  <w:style w:type="paragraph" w:styleId="33">
    <w:name w:val="Body Text Indent 3"/>
    <w:basedOn w:val="a"/>
    <w:link w:val="310"/>
    <w:qFormat/>
    <w:pPr>
      <w:ind w:firstLineChars="150" w:firstLine="420"/>
    </w:pPr>
    <w:rPr>
      <w:rFonts w:ascii="等线" w:eastAsia="等线" w:hAnsi="等线"/>
      <w:sz w:val="28"/>
    </w:rPr>
  </w:style>
  <w:style w:type="paragraph" w:styleId="TOC2">
    <w:name w:val="toc 2"/>
    <w:basedOn w:val="a"/>
    <w:next w:val="a"/>
    <w:qFormat/>
    <w:pPr>
      <w:ind w:leftChars="200" w:left="420"/>
    </w:pPr>
    <w:rPr>
      <w:szCs w:val="21"/>
    </w:rPr>
  </w:style>
  <w:style w:type="paragraph" w:styleId="TOC9">
    <w:name w:val="toc 9"/>
    <w:basedOn w:val="a"/>
    <w:next w:val="a"/>
    <w:unhideWhenUsed/>
    <w:qFormat/>
    <w:pPr>
      <w:ind w:leftChars="1600" w:left="3360"/>
    </w:pPr>
    <w:rPr>
      <w:szCs w:val="20"/>
    </w:rPr>
  </w:style>
  <w:style w:type="paragraph" w:styleId="29">
    <w:name w:val="Body Text 2"/>
    <w:basedOn w:val="a"/>
    <w:link w:val="2a"/>
    <w:qFormat/>
    <w:pPr>
      <w:spacing w:line="200" w:lineRule="exact"/>
      <w:jc w:val="center"/>
    </w:pPr>
    <w:rPr>
      <w:rFonts w:ascii="宋体" w:hAnsi="宋体"/>
      <w:color w:val="000000"/>
      <w:sz w:val="18"/>
      <w:szCs w:val="18"/>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5">
    <w:name w:val="Normal (Web)"/>
    <w:basedOn w:val="a"/>
    <w:qFormat/>
    <w:pPr>
      <w:widowControl/>
      <w:spacing w:before="240" w:after="240"/>
      <w:jc w:val="left"/>
    </w:pPr>
    <w:rPr>
      <w:rFonts w:ascii="宋体" w:hAnsi="宋体" w:cs="宋体"/>
      <w:kern w:val="0"/>
      <w:sz w:val="24"/>
    </w:rPr>
  </w:style>
  <w:style w:type="paragraph" w:styleId="14">
    <w:name w:val="index 1"/>
    <w:basedOn w:val="a"/>
    <w:next w:val="a"/>
    <w:qFormat/>
    <w:pPr>
      <w:widowControl/>
      <w:jc w:val="left"/>
    </w:pPr>
    <w:rPr>
      <w:rFonts w:ascii="Arial" w:hAnsi="Arial" w:cs="Arial"/>
      <w:b/>
      <w:bCs/>
      <w:kern w:val="0"/>
      <w:sz w:val="17"/>
      <w:szCs w:val="20"/>
      <w:lang w:eastAsia="en-US"/>
    </w:rPr>
  </w:style>
  <w:style w:type="paragraph" w:styleId="af6">
    <w:name w:val="Title"/>
    <w:basedOn w:val="a"/>
    <w:next w:val="a"/>
    <w:link w:val="af7"/>
    <w:qFormat/>
    <w:pPr>
      <w:spacing w:before="240" w:after="60"/>
      <w:jc w:val="center"/>
      <w:outlineLvl w:val="0"/>
    </w:pPr>
    <w:rPr>
      <w:rFonts w:ascii="Cambria" w:hAnsi="Cambria"/>
      <w:b/>
      <w:bCs/>
      <w:sz w:val="32"/>
      <w:szCs w:val="32"/>
    </w:rPr>
  </w:style>
  <w:style w:type="paragraph" w:styleId="af8">
    <w:name w:val="annotation subject"/>
    <w:basedOn w:val="a9"/>
    <w:next w:val="a9"/>
    <w:link w:val="2b"/>
    <w:qFormat/>
    <w:rPr>
      <w:rFonts w:ascii="等线" w:hAnsi="等线"/>
      <w:b/>
      <w:bCs/>
    </w:rPr>
  </w:style>
  <w:style w:type="paragraph" w:styleId="af9">
    <w:name w:val="Body Text First Indent"/>
    <w:basedOn w:val="afa"/>
    <w:link w:val="afb"/>
    <w:qFormat/>
    <w:pPr>
      <w:spacing w:after="120" w:line="240" w:lineRule="auto"/>
      <w:ind w:firstLineChars="100" w:firstLine="420"/>
    </w:pPr>
  </w:style>
  <w:style w:type="paragraph" w:customStyle="1" w:styleId="afa">
    <w:name w:val="正文要点"/>
    <w:basedOn w:val="a"/>
    <w:next w:val="afc"/>
    <w:link w:val="CharChar"/>
    <w:qFormat/>
    <w:pPr>
      <w:tabs>
        <w:tab w:val="left" w:pos="420"/>
      </w:tabs>
      <w:spacing w:line="360" w:lineRule="auto"/>
      <w:ind w:left="840" w:hanging="420"/>
    </w:pPr>
    <w:rPr>
      <w:szCs w:val="21"/>
    </w:rPr>
  </w:style>
  <w:style w:type="paragraph" w:customStyle="1" w:styleId="afc">
    <w:name w:val="正文要点内容"/>
    <w:basedOn w:val="afa"/>
    <w:link w:val="CharChar0"/>
    <w:qFormat/>
    <w:pPr>
      <w:tabs>
        <w:tab w:val="clear" w:pos="420"/>
        <w:tab w:val="left" w:pos="840"/>
      </w:tabs>
      <w:ind w:leftChars="400" w:left="400" w:firstLineChars="200" w:firstLine="200"/>
    </w:pPr>
  </w:style>
  <w:style w:type="table" w:styleId="afd">
    <w:name w:val="Table Grid"/>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e">
    <w:name w:val="Strong"/>
    <w:qFormat/>
    <w:rPr>
      <w:b/>
      <w:bCs/>
    </w:rPr>
  </w:style>
  <w:style w:type="character" w:styleId="aff">
    <w:name w:val="page number"/>
    <w:qFormat/>
    <w:rPr>
      <w:rFonts w:cs="Times New Roman"/>
    </w:rPr>
  </w:style>
  <w:style w:type="character" w:styleId="aff0">
    <w:name w:val="FollowedHyperlink"/>
    <w:uiPriority w:val="99"/>
    <w:qFormat/>
    <w:rPr>
      <w:color w:val="954F72"/>
      <w:u w:val="single"/>
    </w:rPr>
  </w:style>
  <w:style w:type="character" w:styleId="aff1">
    <w:name w:val="Emphasis"/>
    <w:qFormat/>
    <w:rPr>
      <w:i/>
    </w:rPr>
  </w:style>
  <w:style w:type="character" w:styleId="aff2">
    <w:name w:val="Hyperlink"/>
    <w:uiPriority w:val="99"/>
    <w:qFormat/>
    <w:rPr>
      <w:color w:val="0000FF"/>
      <w:u w:val="single"/>
    </w:rPr>
  </w:style>
  <w:style w:type="character" w:styleId="aff3">
    <w:name w:val="annotation reference"/>
    <w:qFormat/>
    <w:rPr>
      <w:sz w:val="21"/>
      <w:szCs w:val="21"/>
    </w:rPr>
  </w:style>
  <w:style w:type="paragraph" w:customStyle="1" w:styleId="15">
    <w:name w:val="样式1"/>
    <w:basedOn w:val="a"/>
    <w:qFormat/>
    <w:pPr>
      <w:tabs>
        <w:tab w:val="left" w:pos="1674"/>
      </w:tabs>
      <w:adjustRightInd w:val="0"/>
      <w:ind w:left="1674" w:hanging="1125"/>
      <w:textAlignment w:val="baseline"/>
    </w:pPr>
    <w:rPr>
      <w:rFonts w:ascii="宋体" w:hAnsi="宋体" w:cs="宋体"/>
      <w:kern w:val="0"/>
      <w:szCs w:val="21"/>
    </w:rPr>
  </w:style>
  <w:style w:type="paragraph" w:customStyle="1" w:styleId="aff4">
    <w:name w:val="正文格式"/>
    <w:basedOn w:val="a"/>
    <w:qFormat/>
    <w:pPr>
      <w:widowControl/>
      <w:adjustRightInd w:val="0"/>
      <w:snapToGrid w:val="0"/>
      <w:spacing w:line="400" w:lineRule="atLeast"/>
      <w:ind w:firstLine="482"/>
      <w:textAlignment w:val="baseline"/>
    </w:pPr>
    <w:rPr>
      <w:kern w:val="0"/>
      <w:sz w:val="24"/>
    </w:rPr>
  </w:style>
  <w:style w:type="character" w:customStyle="1" w:styleId="af2">
    <w:name w:val="页眉 字符"/>
    <w:basedOn w:val="a0"/>
    <w:link w:val="af1"/>
    <w:qFormat/>
    <w:rPr>
      <w:sz w:val="18"/>
      <w:szCs w:val="18"/>
    </w:rPr>
  </w:style>
  <w:style w:type="character" w:customStyle="1" w:styleId="af0">
    <w:name w:val="页脚 字符"/>
    <w:basedOn w:val="a0"/>
    <w:link w:val="af"/>
    <w:qFormat/>
    <w:rPr>
      <w:sz w:val="18"/>
      <w:szCs w:val="18"/>
    </w:rPr>
  </w:style>
  <w:style w:type="character" w:customStyle="1" w:styleId="16">
    <w:name w:val="标题 1 字符"/>
    <w:basedOn w:val="a0"/>
    <w:qFormat/>
    <w:rPr>
      <w:rFonts w:ascii="Times New Roman" w:eastAsia="宋体" w:hAnsi="Times New Roman" w:cs="Times New Roman"/>
      <w:b/>
      <w:bCs/>
      <w:kern w:val="44"/>
      <w:sz w:val="44"/>
      <w:szCs w:val="44"/>
    </w:rPr>
  </w:style>
  <w:style w:type="character" w:customStyle="1" w:styleId="2c">
    <w:name w:val="标题 2 字符"/>
    <w:basedOn w:val="a0"/>
    <w:qFormat/>
    <w:rPr>
      <w:rFonts w:asciiTheme="majorHAnsi" w:eastAsiaTheme="majorEastAsia" w:hAnsiTheme="majorHAnsi" w:cstheme="majorBidi"/>
      <w:b/>
      <w:bCs/>
      <w:sz w:val="32"/>
      <w:szCs w:val="32"/>
    </w:rPr>
  </w:style>
  <w:style w:type="character" w:customStyle="1" w:styleId="34">
    <w:name w:val="标题 3 字符"/>
    <w:basedOn w:val="a0"/>
    <w:qFormat/>
    <w:rPr>
      <w:rFonts w:ascii="Times New Roman" w:eastAsia="宋体" w:hAnsi="Times New Roman" w:cs="Times New Roman"/>
      <w:b/>
      <w:bCs/>
      <w:sz w:val="32"/>
      <w:szCs w:val="32"/>
    </w:rPr>
  </w:style>
  <w:style w:type="character" w:customStyle="1" w:styleId="40">
    <w:name w:val="标题 4 字符"/>
    <w:basedOn w:val="a0"/>
    <w:uiPriority w:val="9"/>
    <w:qFormat/>
    <w:rPr>
      <w:rFonts w:asciiTheme="majorHAnsi" w:eastAsiaTheme="majorEastAsia" w:hAnsiTheme="majorHAnsi" w:cstheme="majorBidi"/>
      <w:b/>
      <w:bCs/>
      <w:sz w:val="28"/>
      <w:szCs w:val="28"/>
    </w:rPr>
  </w:style>
  <w:style w:type="character" w:customStyle="1" w:styleId="50">
    <w:name w:val="标题 5 字符"/>
    <w:basedOn w:val="a0"/>
    <w:qFormat/>
    <w:rPr>
      <w:rFonts w:ascii="Times New Roman" w:eastAsia="宋体" w:hAnsi="Times New Roman" w:cs="Times New Roman"/>
      <w:b/>
      <w:bCs/>
      <w:sz w:val="28"/>
      <w:szCs w:val="28"/>
    </w:rPr>
  </w:style>
  <w:style w:type="character" w:customStyle="1" w:styleId="60">
    <w:name w:val="标题 6 字符"/>
    <w:basedOn w:val="a0"/>
    <w:qFormat/>
    <w:rPr>
      <w:rFonts w:asciiTheme="majorHAnsi" w:eastAsiaTheme="majorEastAsia" w:hAnsiTheme="majorHAnsi" w:cstheme="majorBidi"/>
      <w:b/>
      <w:bCs/>
      <w:sz w:val="24"/>
      <w:szCs w:val="24"/>
    </w:rPr>
  </w:style>
  <w:style w:type="character" w:customStyle="1" w:styleId="70">
    <w:name w:val="标题 7 字符"/>
    <w:basedOn w:val="a0"/>
    <w:qFormat/>
    <w:rPr>
      <w:rFonts w:ascii="Times New Roman" w:eastAsia="宋体" w:hAnsi="Times New Roman" w:cs="Times New Roman"/>
      <w:b/>
      <w:bCs/>
      <w:sz w:val="24"/>
      <w:szCs w:val="24"/>
    </w:rPr>
  </w:style>
  <w:style w:type="character" w:customStyle="1" w:styleId="80">
    <w:name w:val="标题 8 字符"/>
    <w:basedOn w:val="a0"/>
    <w:qFormat/>
    <w:rPr>
      <w:rFonts w:asciiTheme="majorHAnsi" w:eastAsiaTheme="majorEastAsia" w:hAnsiTheme="majorHAnsi" w:cstheme="majorBidi"/>
      <w:sz w:val="24"/>
      <w:szCs w:val="24"/>
    </w:rPr>
  </w:style>
  <w:style w:type="character" w:customStyle="1" w:styleId="17">
    <w:name w:val="页眉 字符1"/>
    <w:basedOn w:val="a0"/>
    <w:qFormat/>
    <w:rPr>
      <w:kern w:val="2"/>
      <w:sz w:val="18"/>
      <w:szCs w:val="18"/>
    </w:rPr>
  </w:style>
  <w:style w:type="character" w:customStyle="1" w:styleId="18">
    <w:name w:val="页脚 字符1"/>
    <w:basedOn w:val="a0"/>
    <w:qFormat/>
    <w:rPr>
      <w:kern w:val="2"/>
      <w:sz w:val="18"/>
      <w:szCs w:val="18"/>
    </w:rPr>
  </w:style>
  <w:style w:type="character" w:customStyle="1" w:styleId="aff5">
    <w:name w:val="文档结构图 字符"/>
    <w:basedOn w:val="a0"/>
    <w:qFormat/>
    <w:rPr>
      <w:rFonts w:ascii="Microsoft YaHei UI" w:eastAsia="Microsoft YaHei UI" w:hAnsi="Times New Roman" w:cs="Times New Roman"/>
      <w:sz w:val="18"/>
      <w:szCs w:val="18"/>
    </w:rPr>
  </w:style>
  <w:style w:type="character" w:customStyle="1" w:styleId="22">
    <w:name w:val="标题 2 字符2"/>
    <w:basedOn w:val="a0"/>
    <w:link w:val="2"/>
    <w:qFormat/>
    <w:rPr>
      <w:rFonts w:ascii="Arial" w:eastAsia="黑体" w:hAnsi="Arial" w:cs="Times New Roman"/>
      <w:b/>
      <w:bCs/>
      <w:sz w:val="32"/>
      <w:szCs w:val="32"/>
    </w:rPr>
  </w:style>
  <w:style w:type="character" w:customStyle="1" w:styleId="11">
    <w:name w:val="标题 1 字符1"/>
    <w:basedOn w:val="a0"/>
    <w:link w:val="10"/>
    <w:qFormat/>
    <w:rPr>
      <w:rFonts w:ascii="宋体" w:eastAsia="宋体" w:hAnsi="Courier New" w:cs="Times New Roman"/>
      <w:b/>
      <w:bCs/>
      <w:kern w:val="44"/>
      <w:sz w:val="44"/>
      <w:szCs w:val="44"/>
    </w:rPr>
  </w:style>
  <w:style w:type="character" w:customStyle="1" w:styleId="3Char">
    <w:name w:val="标题 3 Char"/>
    <w:basedOn w:val="a0"/>
    <w:qFormat/>
    <w:rPr>
      <w:b/>
      <w:bCs/>
      <w:kern w:val="2"/>
      <w:sz w:val="32"/>
      <w:szCs w:val="32"/>
    </w:rPr>
  </w:style>
  <w:style w:type="character" w:customStyle="1" w:styleId="4Char">
    <w:name w:val="标题 4 Char"/>
    <w:basedOn w:val="a0"/>
    <w:qFormat/>
    <w:rPr>
      <w:rFonts w:ascii="仿宋_GB2312" w:eastAsia="仿宋_GB2312" w:cs="仿宋_GB2312"/>
      <w:kern w:val="2"/>
      <w:sz w:val="28"/>
      <w:szCs w:val="28"/>
    </w:rPr>
  </w:style>
  <w:style w:type="character" w:customStyle="1" w:styleId="aff6">
    <w:name w:val="批注文字 字符"/>
    <w:basedOn w:val="a0"/>
    <w:qFormat/>
    <w:rPr>
      <w:rFonts w:ascii="Times New Roman" w:eastAsia="宋体" w:hAnsi="Times New Roman" w:cs="Times New Roman"/>
      <w:szCs w:val="24"/>
    </w:rPr>
  </w:style>
  <w:style w:type="character" w:customStyle="1" w:styleId="13">
    <w:name w:val="批注文字 字符1"/>
    <w:basedOn w:val="a0"/>
    <w:link w:val="a7"/>
    <w:qFormat/>
    <w:rPr>
      <w:rFonts w:ascii="Calibri" w:eastAsia="宋体" w:hAnsi="Calibri" w:cs="Times New Roman"/>
      <w:szCs w:val="24"/>
    </w:rPr>
  </w:style>
  <w:style w:type="character" w:customStyle="1" w:styleId="aff7">
    <w:name w:val="批注主题 字符"/>
    <w:basedOn w:val="aff6"/>
    <w:qFormat/>
    <w:rPr>
      <w:rFonts w:ascii="Times New Roman" w:eastAsia="宋体" w:hAnsi="Times New Roman" w:cs="Times New Roman"/>
      <w:b/>
      <w:bCs/>
      <w:szCs w:val="24"/>
    </w:rPr>
  </w:style>
  <w:style w:type="character" w:customStyle="1" w:styleId="2b">
    <w:name w:val="批注主题 字符2"/>
    <w:basedOn w:val="13"/>
    <w:link w:val="af8"/>
    <w:qFormat/>
    <w:rPr>
      <w:rFonts w:ascii="等线" w:eastAsia="等线" w:hAnsi="等线" w:cs="Times New Roman"/>
      <w:b/>
      <w:bCs/>
      <w:sz w:val="28"/>
      <w:szCs w:val="24"/>
    </w:rPr>
  </w:style>
  <w:style w:type="character" w:customStyle="1" w:styleId="aff8">
    <w:name w:val="正文文本 字符"/>
    <w:basedOn w:val="a0"/>
    <w:uiPriority w:val="99"/>
    <w:qFormat/>
    <w:rPr>
      <w:rFonts w:ascii="Times New Roman" w:eastAsia="宋体" w:hAnsi="Times New Roman" w:cs="Times New Roman"/>
      <w:szCs w:val="24"/>
    </w:rPr>
  </w:style>
  <w:style w:type="character" w:customStyle="1" w:styleId="23">
    <w:name w:val="正文文本 字符2"/>
    <w:basedOn w:val="a0"/>
    <w:link w:val="a8"/>
    <w:qFormat/>
    <w:rPr>
      <w:rFonts w:ascii="Times New Roman" w:eastAsia="宋体" w:hAnsi="Times New Roman" w:cs="Times New Roman"/>
      <w:kern w:val="0"/>
      <w:sz w:val="24"/>
      <w:szCs w:val="24"/>
    </w:rPr>
  </w:style>
  <w:style w:type="character" w:customStyle="1" w:styleId="aff9">
    <w:name w:val="正文文本缩进 字符"/>
    <w:basedOn w:val="a0"/>
    <w:qFormat/>
    <w:rPr>
      <w:rFonts w:ascii="Times New Roman" w:eastAsia="宋体" w:hAnsi="Times New Roman" w:cs="Times New Roman"/>
      <w:szCs w:val="24"/>
    </w:rPr>
  </w:style>
  <w:style w:type="character" w:customStyle="1" w:styleId="24">
    <w:name w:val="正文文本缩进 字符2"/>
    <w:basedOn w:val="a0"/>
    <w:link w:val="a9"/>
    <w:qFormat/>
    <w:rPr>
      <w:rFonts w:ascii="宋体" w:eastAsia="等线" w:hAnsi="宋体" w:cs="Times New Roman"/>
      <w:sz w:val="28"/>
      <w:szCs w:val="24"/>
    </w:rPr>
  </w:style>
  <w:style w:type="character" w:customStyle="1" w:styleId="affa">
    <w:name w:val="纯文本 字符"/>
    <w:basedOn w:val="a0"/>
    <w:qFormat/>
    <w:rPr>
      <w:rFonts w:asciiTheme="minorEastAsia" w:hAnsi="Courier New" w:cs="Courier New"/>
      <w:szCs w:val="24"/>
    </w:rPr>
  </w:style>
  <w:style w:type="character" w:customStyle="1" w:styleId="Char">
    <w:name w:val="纯文本 Char"/>
    <w:basedOn w:val="a0"/>
    <w:qFormat/>
    <w:rPr>
      <w:rFonts w:ascii="宋体" w:hAnsi="Courier New"/>
      <w:sz w:val="21"/>
      <w:szCs w:val="21"/>
    </w:rPr>
  </w:style>
  <w:style w:type="character" w:customStyle="1" w:styleId="ad">
    <w:name w:val="日期 字符"/>
    <w:basedOn w:val="a0"/>
    <w:link w:val="ac"/>
    <w:qFormat/>
    <w:rPr>
      <w:rFonts w:ascii="宋体" w:eastAsia="楷体_GB2312" w:hAnsi="Courier New" w:cs="Times New Roman"/>
      <w:sz w:val="32"/>
      <w:szCs w:val="20"/>
    </w:rPr>
  </w:style>
  <w:style w:type="character" w:customStyle="1" w:styleId="Char0">
    <w:name w:val="日期 Char"/>
    <w:basedOn w:val="a0"/>
    <w:qFormat/>
    <w:rPr>
      <w:rFonts w:ascii="宋体" w:hAnsi="Courier New"/>
      <w:sz w:val="21"/>
      <w:szCs w:val="21"/>
    </w:rPr>
  </w:style>
  <w:style w:type="character" w:customStyle="1" w:styleId="2d">
    <w:name w:val="正文文本缩进 2 字符"/>
    <w:basedOn w:val="a0"/>
    <w:qFormat/>
    <w:rPr>
      <w:rFonts w:ascii="Times New Roman" w:eastAsia="宋体" w:hAnsi="Times New Roman" w:cs="Times New Roman"/>
      <w:szCs w:val="24"/>
    </w:rPr>
  </w:style>
  <w:style w:type="character" w:customStyle="1" w:styleId="2Char">
    <w:name w:val="正文文本缩进 2 Char"/>
    <w:basedOn w:val="a0"/>
    <w:qFormat/>
    <w:rPr>
      <w:sz w:val="24"/>
      <w:szCs w:val="24"/>
    </w:rPr>
  </w:style>
  <w:style w:type="character" w:customStyle="1" w:styleId="affb">
    <w:name w:val="批注框文本 字符"/>
    <w:basedOn w:val="a0"/>
    <w:qFormat/>
    <w:rPr>
      <w:rFonts w:ascii="Times New Roman" w:eastAsia="宋体" w:hAnsi="Times New Roman" w:cs="Times New Roman"/>
      <w:sz w:val="18"/>
      <w:szCs w:val="18"/>
    </w:rPr>
  </w:style>
  <w:style w:type="character" w:customStyle="1" w:styleId="28">
    <w:name w:val="批注框文本 字符2"/>
    <w:basedOn w:val="a0"/>
    <w:link w:val="ae"/>
    <w:qFormat/>
    <w:rPr>
      <w:rFonts w:ascii="Times New Roman" w:eastAsia="宋体" w:hAnsi="Times New Roman" w:cs="Times New Roman"/>
      <w:sz w:val="18"/>
      <w:szCs w:val="18"/>
    </w:rPr>
  </w:style>
  <w:style w:type="character" w:customStyle="1" w:styleId="af4">
    <w:name w:val="副标题 字符"/>
    <w:basedOn w:val="a0"/>
    <w:link w:val="af3"/>
    <w:qFormat/>
    <w:rPr>
      <w:rFonts w:ascii="Cambria" w:eastAsia="方正楷体简体" w:hAnsi="Cambria" w:cs="Times New Roman"/>
      <w:kern w:val="28"/>
      <w:sz w:val="32"/>
      <w:szCs w:val="32"/>
    </w:rPr>
  </w:style>
  <w:style w:type="character" w:customStyle="1" w:styleId="35">
    <w:name w:val="正文文本缩进 3 字符"/>
    <w:basedOn w:val="a0"/>
    <w:qFormat/>
    <w:rPr>
      <w:rFonts w:ascii="Times New Roman" w:eastAsia="宋体" w:hAnsi="Times New Roman" w:cs="Times New Roman"/>
      <w:sz w:val="16"/>
      <w:szCs w:val="16"/>
    </w:rPr>
  </w:style>
  <w:style w:type="character" w:customStyle="1" w:styleId="3Char0">
    <w:name w:val="正文文本缩进 3 Char"/>
    <w:basedOn w:val="a0"/>
    <w:qFormat/>
    <w:rPr>
      <w:sz w:val="16"/>
      <w:szCs w:val="16"/>
    </w:rPr>
  </w:style>
  <w:style w:type="character" w:customStyle="1" w:styleId="af7">
    <w:name w:val="标题 字符"/>
    <w:basedOn w:val="a0"/>
    <w:link w:val="af6"/>
    <w:qFormat/>
    <w:rPr>
      <w:rFonts w:ascii="Cambria" w:eastAsia="宋体" w:hAnsi="Cambria" w:cs="Times New Roman"/>
      <w:b/>
      <w:bCs/>
      <w:sz w:val="32"/>
      <w:szCs w:val="32"/>
    </w:rPr>
  </w:style>
  <w:style w:type="character" w:customStyle="1" w:styleId="Char1">
    <w:name w:val="标题 Char"/>
    <w:basedOn w:val="a0"/>
    <w:qFormat/>
    <w:rPr>
      <w:rFonts w:ascii="Cambria" w:eastAsia="方正小标宋简体" w:hAnsi="Cambria"/>
      <w:b/>
      <w:bCs/>
      <w:kern w:val="2"/>
      <w:sz w:val="32"/>
      <w:szCs w:val="32"/>
    </w:rPr>
  </w:style>
  <w:style w:type="paragraph" w:customStyle="1" w:styleId="Char2">
    <w:name w:val="Char"/>
    <w:basedOn w:val="a"/>
    <w:qFormat/>
    <w:rPr>
      <w:szCs w:val="21"/>
    </w:rPr>
  </w:style>
  <w:style w:type="paragraph" w:customStyle="1" w:styleId="TOC11">
    <w:name w:val="TOC 标题1"/>
    <w:basedOn w:val="10"/>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Pr>
      <w:szCs w:val="21"/>
    </w:rPr>
  </w:style>
  <w:style w:type="character" w:customStyle="1" w:styleId="CharChar0">
    <w:name w:val="正文要点内容 Char Char"/>
    <w:basedOn w:val="CharChar"/>
    <w:link w:val="afc"/>
    <w:qFormat/>
    <w:locked/>
    <w:rPr>
      <w:rFonts w:ascii="Times New Roman" w:eastAsia="宋体" w:hAnsi="Times New Roman" w:cs="Times New Roman"/>
      <w:szCs w:val="21"/>
    </w:rPr>
  </w:style>
  <w:style w:type="character" w:customStyle="1" w:styleId="CharChar">
    <w:name w:val="正文要点 Char Char"/>
    <w:basedOn w:val="a0"/>
    <w:link w:val="afa"/>
    <w:qFormat/>
    <w:locked/>
    <w:rPr>
      <w:rFonts w:ascii="Times New Roman" w:eastAsia="宋体" w:hAnsi="Times New Roman" w:cs="Times New Roman"/>
      <w:szCs w:val="21"/>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9">
    <w:name w:val="无间隔1"/>
    <w:link w:val="Char3"/>
    <w:qFormat/>
    <w:rPr>
      <w:rFonts w:ascii="Calibri" w:hAnsi="Calibri" w:cs="Calibri"/>
      <w:sz w:val="22"/>
      <w:szCs w:val="22"/>
    </w:rPr>
  </w:style>
  <w:style w:type="character" w:customStyle="1" w:styleId="Char3">
    <w:name w:val="无间隔 Char"/>
    <w:basedOn w:val="a0"/>
    <w:link w:val="19"/>
    <w:qFormat/>
    <w:locked/>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Pr>
      <w:rFonts w:eastAsia="仿宋_GB2312"/>
      <w:sz w:val="28"/>
      <w:szCs w:val="28"/>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1a">
    <w:name w:val="修订1"/>
    <w:hidden/>
    <w:qFormat/>
    <w:rPr>
      <w:kern w:val="2"/>
      <w:sz w:val="21"/>
      <w:szCs w:val="21"/>
    </w:rPr>
  </w:style>
  <w:style w:type="paragraph" w:customStyle="1" w:styleId="1b">
    <w:name w:val="列出段落1"/>
    <w:basedOn w:val="a"/>
    <w:link w:val="affc"/>
    <w:qFormat/>
    <w:pPr>
      <w:ind w:firstLineChars="200" w:firstLine="420"/>
    </w:pPr>
    <w:rPr>
      <w:szCs w:val="21"/>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SubtitleChar">
    <w:name w:val="Subtitle Char"/>
    <w:qFormat/>
    <w:locked/>
    <w:rPr>
      <w:rFonts w:ascii="Cambria" w:eastAsia="方正楷体简体" w:hAnsi="Cambria" w:cs="Cambria"/>
      <w:kern w:val="28"/>
      <w:sz w:val="32"/>
      <w:szCs w:val="32"/>
    </w:rPr>
  </w:style>
  <w:style w:type="character" w:customStyle="1" w:styleId="PlainTextChar">
    <w:name w:val="Plain Text Char"/>
    <w:qFormat/>
    <w:locked/>
    <w:rPr>
      <w:rFonts w:ascii="宋体" w:hAnsi="Courier New" w:cs="宋体"/>
      <w:sz w:val="21"/>
      <w:szCs w:val="21"/>
    </w:rPr>
  </w:style>
  <w:style w:type="character" w:customStyle="1" w:styleId="DateChar">
    <w:name w:val="Date Char"/>
    <w:qFormat/>
    <w:locked/>
    <w:rPr>
      <w:rFonts w:ascii="宋体" w:hAnsi="Courier New" w:cs="宋体"/>
      <w:sz w:val="21"/>
      <w:szCs w:val="21"/>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ase31">
    <w:name w:val="case31"/>
    <w:basedOn w:val="a0"/>
    <w:qFormat/>
    <w:rPr>
      <w:sz w:val="21"/>
      <w:szCs w:val="21"/>
    </w:rPr>
  </w:style>
  <w:style w:type="character" w:customStyle="1" w:styleId="FooterChar">
    <w:name w:val="Footer Char"/>
    <w:qFormat/>
    <w:locked/>
    <w:rPr>
      <w:rFonts w:ascii="Times New Roman" w:hAnsi="Times New Roman" w:cs="Times New Roman"/>
      <w:sz w:val="18"/>
      <w:szCs w:val="18"/>
    </w:rPr>
  </w:style>
  <w:style w:type="character" w:customStyle="1" w:styleId="HeaderChar">
    <w:name w:val="Header Char"/>
    <w:qFormat/>
    <w:locked/>
    <w:rPr>
      <w:rFonts w:ascii="Times New Roman" w:hAnsi="Times New Roman" w:cs="Times New Roman"/>
      <w:sz w:val="18"/>
      <w:szCs w:val="18"/>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BodyTextChar">
    <w:name w:val="Body Text Char"/>
    <w:qFormat/>
    <w:locked/>
    <w:rPr>
      <w:rFonts w:ascii="Times New Roman" w:hAnsi="Times New Roman" w:cs="Times New Roman"/>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CharChar4">
    <w:name w:val="Char Char4"/>
    <w:basedOn w:val="a0"/>
    <w:qFormat/>
    <w:rPr>
      <w:rFonts w:eastAsia="宋体"/>
      <w:b/>
      <w:bCs/>
      <w:kern w:val="44"/>
      <w:sz w:val="44"/>
      <w:szCs w:val="44"/>
      <w:lang w:val="en-US" w:eastAsia="zh-CN"/>
    </w:rPr>
  </w:style>
  <w:style w:type="character" w:customStyle="1" w:styleId="Char4">
    <w:name w:val="普通文字 Char"/>
    <w:basedOn w:val="a0"/>
    <w:qFormat/>
    <w:rPr>
      <w:rFonts w:ascii="宋体" w:hAnsi="Courier New" w:cs="宋体"/>
      <w:sz w:val="21"/>
      <w:szCs w:val="21"/>
    </w:rPr>
  </w:style>
  <w:style w:type="paragraph" w:styleId="affd">
    <w:name w:val="No Spacing"/>
    <w:basedOn w:val="a"/>
    <w:link w:val="affe"/>
    <w:qFormat/>
    <w:pPr>
      <w:widowControl/>
      <w:jc w:val="left"/>
    </w:pPr>
    <w:rPr>
      <w:rFonts w:ascii="Calibri" w:hAnsi="Calibri"/>
      <w:kern w:val="0"/>
      <w:sz w:val="22"/>
      <w:szCs w:val="22"/>
      <w:lang w:eastAsia="en-US" w:bidi="en-US"/>
    </w:rPr>
  </w:style>
  <w:style w:type="paragraph" w:customStyle="1" w:styleId="TOC20">
    <w:name w:val="TOC 标题2"/>
    <w:basedOn w:val="10"/>
    <w:next w:val="a"/>
    <w:qFormat/>
    <w:pPr>
      <w:widowControl/>
      <w:spacing w:before="480" w:after="0" w:line="276" w:lineRule="auto"/>
      <w:jc w:val="left"/>
      <w:outlineLvl w:val="9"/>
    </w:pPr>
    <w:rPr>
      <w:rFonts w:ascii="Cambria" w:hAnsi="Cambria" w:cs="Cambria"/>
      <w:color w:val="365F91"/>
      <w:kern w:val="0"/>
      <w:sz w:val="28"/>
      <w:szCs w:val="28"/>
    </w:rPr>
  </w:style>
  <w:style w:type="paragraph" w:styleId="afff">
    <w:name w:val="List Paragraph"/>
    <w:basedOn w:val="a"/>
    <w:uiPriority w:val="34"/>
    <w:qFormat/>
    <w:pPr>
      <w:widowControl/>
      <w:ind w:left="720"/>
      <w:contextualSpacing/>
      <w:jc w:val="left"/>
    </w:pPr>
    <w:rPr>
      <w:rFonts w:eastAsia="Times New Roman"/>
      <w:kern w:val="0"/>
      <w:sz w:val="24"/>
    </w:rPr>
  </w:style>
  <w:style w:type="character" w:customStyle="1" w:styleId="21">
    <w:name w:val="文档结构图 字符2"/>
    <w:basedOn w:val="a0"/>
    <w:link w:val="a5"/>
    <w:qFormat/>
    <w:rPr>
      <w:rFonts w:ascii="等线" w:eastAsia="等线" w:hAnsi="等线" w:cs="Times New Roman"/>
      <w:szCs w:val="24"/>
      <w:shd w:val="clear" w:color="auto" w:fill="000080"/>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kern w:val="0"/>
      <w:szCs w:val="21"/>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e">
    <w:name w:val="修订2"/>
    <w:link w:val="afff0"/>
    <w:uiPriority w:val="99"/>
    <w:qFormat/>
    <w:rPr>
      <w:kern w:val="2"/>
      <w:sz w:val="21"/>
      <w:szCs w:val="21"/>
    </w:rPr>
  </w:style>
  <w:style w:type="character" w:customStyle="1" w:styleId="12">
    <w:name w:val="正文缩进 字符1"/>
    <w:link w:val="a4"/>
    <w:uiPriority w:val="99"/>
    <w:qFormat/>
    <w:rPr>
      <w:rFonts w:ascii="等线" w:eastAsia="等线" w:hAnsi="等线" w:cs="Times New Roman"/>
    </w:rPr>
  </w:style>
  <w:style w:type="character" w:customStyle="1" w:styleId="afff1">
    <w:name w:val="列表段落 字符"/>
    <w:qFormat/>
    <w:rPr>
      <w:rFonts w:ascii="Times New Roman" w:eastAsia="宋体" w:hAnsi="Times New Roman" w:cs="Times New Roman"/>
      <w:szCs w:val="21"/>
    </w:rPr>
  </w:style>
  <w:style w:type="character" w:customStyle="1" w:styleId="26">
    <w:name w:val="纯文本 字符2"/>
    <w:link w:val="ab"/>
    <w:uiPriority w:val="99"/>
    <w:qFormat/>
    <w:locked/>
    <w:rPr>
      <w:rFonts w:ascii="宋体" w:eastAsia="宋体" w:hAnsi="Courier New" w:cs="Times New Roman"/>
      <w:kern w:val="0"/>
      <w:szCs w:val="21"/>
    </w:rPr>
  </w:style>
  <w:style w:type="character" w:customStyle="1" w:styleId="Char5">
    <w:name w:val="列出段落 Char"/>
    <w:qFormat/>
    <w:rPr>
      <w:rFonts w:ascii="Calibri" w:hAnsi="Calibri"/>
      <w:kern w:val="2"/>
      <w:sz w:val="21"/>
      <w:szCs w:val="22"/>
    </w:rPr>
  </w:style>
  <w:style w:type="character" w:customStyle="1" w:styleId="affc">
    <w:name w:val="列出段落字符"/>
    <w:link w:val="1b"/>
    <w:qFormat/>
    <w:locked/>
    <w:rPr>
      <w:rFonts w:ascii="Times New Roman" w:eastAsia="宋体" w:hAnsi="Times New Roman" w:cs="Times New Roman"/>
      <w:szCs w:val="21"/>
    </w:rPr>
  </w:style>
  <w:style w:type="character" w:customStyle="1" w:styleId="style1">
    <w:name w:val="style1"/>
    <w:qFormat/>
  </w:style>
  <w:style w:type="character" w:customStyle="1" w:styleId="up">
    <w:name w:val="up"/>
    <w:qFormat/>
  </w:style>
  <w:style w:type="character" w:customStyle="1" w:styleId="310">
    <w:name w:val="正文文本缩进 3 字符1"/>
    <w:link w:val="33"/>
    <w:qFormat/>
    <w:locked/>
    <w:rPr>
      <w:rFonts w:ascii="等线" w:eastAsia="等线" w:hAnsi="等线" w:cs="Times New Roman"/>
      <w:sz w:val="28"/>
      <w:szCs w:val="24"/>
    </w:rPr>
  </w:style>
  <w:style w:type="character" w:customStyle="1" w:styleId="f101">
    <w:name w:val="f101"/>
    <w:qFormat/>
    <w:rPr>
      <w:sz w:val="20"/>
      <w:szCs w:val="20"/>
    </w:rPr>
  </w:style>
  <w:style w:type="character" w:customStyle="1" w:styleId="style201">
    <w:name w:val="style201"/>
    <w:qFormat/>
    <w:rPr>
      <w:sz w:val="27"/>
      <w:szCs w:val="27"/>
    </w:rPr>
  </w:style>
  <w:style w:type="character" w:customStyle="1" w:styleId="210">
    <w:name w:val="正文文本缩进 2 字符1"/>
    <w:link w:val="27"/>
    <w:qFormat/>
    <w:locked/>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character" w:customStyle="1" w:styleId="32">
    <w:name w:val="标题 3 字符2"/>
    <w:link w:val="3"/>
    <w:qFormat/>
    <w:rPr>
      <w:rFonts w:ascii="Times New Roman" w:eastAsia="宋体" w:hAnsi="Times New Roman" w:cs="Times New Roman"/>
      <w:b/>
      <w:sz w:val="32"/>
      <w:szCs w:val="20"/>
    </w:rPr>
  </w:style>
  <w:style w:type="character" w:customStyle="1" w:styleId="afff2">
    <w:name w:val="正文缩进 字符"/>
    <w:qFormat/>
  </w:style>
  <w:style w:type="character" w:customStyle="1" w:styleId="CharChar11">
    <w:name w:val="Char Char11"/>
    <w:link w:val="CharChar1"/>
    <w:qFormat/>
    <w:rPr>
      <w:sz w:val="24"/>
    </w:rPr>
  </w:style>
  <w:style w:type="paragraph" w:customStyle="1" w:styleId="CharChar1">
    <w:name w:val="正文文本缩进 Char Char"/>
    <w:basedOn w:val="a"/>
    <w:link w:val="CharChar11"/>
    <w:qFormat/>
    <w:pPr>
      <w:widowControl/>
      <w:spacing w:after="120"/>
      <w:ind w:leftChars="200" w:left="420"/>
      <w:jc w:val="left"/>
    </w:pPr>
    <w:rPr>
      <w:rFonts w:asciiTheme="minorHAnsi" w:eastAsiaTheme="minorEastAsia" w:hAnsiTheme="minorHAnsi" w:cstheme="minorBidi"/>
      <w:sz w:val="24"/>
      <w:szCs w:val="22"/>
    </w:rPr>
  </w:style>
  <w:style w:type="character" w:customStyle="1" w:styleId="211">
    <w:name w:val="标题 2 字符1"/>
    <w:qFormat/>
    <w:rPr>
      <w:rFonts w:ascii="Arial" w:eastAsia="黑体" w:hAnsi="Arial" w:cs="Times New Roman"/>
      <w:b/>
      <w:bCs/>
      <w:sz w:val="32"/>
      <w:szCs w:val="32"/>
    </w:rPr>
  </w:style>
  <w:style w:type="character" w:customStyle="1" w:styleId="Heading3Char">
    <w:name w:val="Heading 3 Char"/>
    <w:qFormat/>
    <w:locked/>
    <w:rPr>
      <w:rFonts w:cs="Times New Roman"/>
      <w:b/>
      <w:kern w:val="2"/>
      <w:sz w:val="32"/>
    </w:rPr>
  </w:style>
  <w:style w:type="character" w:customStyle="1" w:styleId="style121">
    <w:name w:val="style121"/>
    <w:qFormat/>
    <w:rPr>
      <w:b/>
      <w:bCs/>
      <w:color w:val="000000"/>
    </w:rPr>
  </w:style>
  <w:style w:type="character" w:customStyle="1" w:styleId="gray91">
    <w:name w:val="gray_91"/>
    <w:qFormat/>
    <w:rPr>
      <w:rFonts w:ascii="ˎ̥" w:hAnsi="ˎ̥" w:hint="default"/>
      <w:color w:val="666666"/>
      <w:sz w:val="18"/>
      <w:szCs w:val="18"/>
    </w:rPr>
  </w:style>
  <w:style w:type="character" w:customStyle="1" w:styleId="CharChar9">
    <w:name w:val="Char Char9"/>
    <w:qFormat/>
    <w:rPr>
      <w:rFonts w:eastAsia="宋体"/>
      <w:kern w:val="2"/>
      <w:sz w:val="18"/>
      <w:szCs w:val="18"/>
      <w:lang w:val="en-US" w:eastAsia="zh-CN" w:bidi="ar-SA"/>
    </w:rPr>
  </w:style>
  <w:style w:type="character" w:customStyle="1" w:styleId="e1">
    <w:name w:val="e1"/>
    <w:qFormat/>
  </w:style>
  <w:style w:type="character" w:customStyle="1" w:styleId="81">
    <w:name w:val="标题 8 字符1"/>
    <w:link w:val="8"/>
    <w:qFormat/>
    <w:locked/>
    <w:rPr>
      <w:rFonts w:ascii="Cambria" w:eastAsia="宋体" w:hAnsi="Cambria" w:cs="Times New Roman"/>
      <w:kern w:val="0"/>
      <w:sz w:val="24"/>
      <w:szCs w:val="24"/>
    </w:rPr>
  </w:style>
  <w:style w:type="character" w:customStyle="1" w:styleId="f10b">
    <w:name w:val="f10b"/>
    <w:qFormat/>
  </w:style>
  <w:style w:type="character" w:customStyle="1" w:styleId="Heading1Char">
    <w:name w:val="Heading 1 Char"/>
    <w:qFormat/>
    <w:locked/>
    <w:rPr>
      <w:rFonts w:ascii="宋体" w:eastAsia="宋体" w:cs="Times New Roman"/>
      <w:b/>
      <w:kern w:val="44"/>
      <w:sz w:val="32"/>
    </w:rPr>
  </w:style>
  <w:style w:type="character" w:customStyle="1" w:styleId="1c">
    <w:name w:val="批注主题 字符1"/>
    <w:qFormat/>
    <w:locked/>
    <w:rPr>
      <w:b/>
      <w:bCs/>
      <w:szCs w:val="24"/>
    </w:rPr>
  </w:style>
  <w:style w:type="character" w:customStyle="1" w:styleId="1d">
    <w:name w:val="正文文本 字符1"/>
    <w:qFormat/>
    <w:locked/>
    <w:rPr>
      <w:rFonts w:ascii="宋体" w:hAnsi="宋体"/>
      <w:sz w:val="24"/>
      <w:szCs w:val="24"/>
    </w:rPr>
  </w:style>
  <w:style w:type="character" w:customStyle="1" w:styleId="Char6">
    <w:name w:val="条款样式 Char"/>
    <w:qFormat/>
    <w:locked/>
    <w:rPr>
      <w:rFonts w:ascii="Calibri" w:hAnsi="Calibri"/>
    </w:rPr>
  </w:style>
  <w:style w:type="character" w:customStyle="1" w:styleId="Char7">
    <w:name w:val="正文（首行缩进两字） Char"/>
    <w:qFormat/>
    <w:rPr>
      <w:rFonts w:eastAsia="宋体"/>
      <w:kern w:val="2"/>
      <w:sz w:val="21"/>
      <w:lang w:val="en-US" w:eastAsia="zh-CN" w:bidi="ar-SA"/>
    </w:rPr>
  </w:style>
  <w:style w:type="character" w:customStyle="1" w:styleId="ca-8">
    <w:name w:val="ca-8"/>
    <w:qFormat/>
  </w:style>
  <w:style w:type="character" w:customStyle="1" w:styleId="huei12b1">
    <w:name w:val="huei12b1"/>
    <w:qFormat/>
    <w:rPr>
      <w:b/>
      <w:bCs/>
      <w:color w:val="333333"/>
      <w:sz w:val="18"/>
      <w:szCs w:val="18"/>
    </w:rPr>
  </w:style>
  <w:style w:type="character" w:customStyle="1" w:styleId="1e">
    <w:name w:val="正文文本缩进 字符1"/>
    <w:qFormat/>
    <w:locked/>
    <w:rPr>
      <w:rFonts w:ascii="宋体" w:hAnsi="宋体"/>
      <w:sz w:val="28"/>
      <w:szCs w:val="24"/>
    </w:rPr>
  </w:style>
  <w:style w:type="character" w:customStyle="1" w:styleId="1Char">
    <w:name w:val="样式 正文首行缩进 + (符号) 宋体1 Char"/>
    <w:link w:val="1f"/>
    <w:qFormat/>
    <w:rPr>
      <w:sz w:val="24"/>
    </w:rPr>
  </w:style>
  <w:style w:type="paragraph" w:customStyle="1" w:styleId="1f">
    <w:name w:val="样式 正文首行缩进 + (符号) 宋体1"/>
    <w:basedOn w:val="af9"/>
    <w:link w:val="1Char"/>
    <w:qFormat/>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style>
  <w:style w:type="character" w:customStyle="1" w:styleId="Char8">
    <w:name w:val="批注文字 Char"/>
    <w:qFormat/>
    <w:locked/>
    <w:rPr>
      <w:kern w:val="2"/>
      <w:sz w:val="21"/>
      <w:szCs w:val="24"/>
    </w:rPr>
  </w:style>
  <w:style w:type="character" w:customStyle="1" w:styleId="Char9">
    <w:name w:val="页脚 Char"/>
    <w:qFormat/>
    <w:rPr>
      <w:kern w:val="2"/>
      <w:sz w:val="18"/>
      <w:szCs w:val="18"/>
    </w:rPr>
  </w:style>
  <w:style w:type="character" w:customStyle="1" w:styleId="dash6b63-6587--char">
    <w:name w:val="dash6b63-6587--char"/>
    <w:qFormat/>
  </w:style>
  <w:style w:type="character" w:customStyle="1" w:styleId="Char30">
    <w:name w:val="普通文字 Char3"/>
    <w:qFormat/>
    <w:rPr>
      <w:rFonts w:ascii="宋体" w:eastAsia="宋体" w:hAnsi="Courier New"/>
      <w:kern w:val="2"/>
      <w:sz w:val="21"/>
      <w:lang w:val="en-US" w:eastAsia="zh-CN" w:bidi="ar-SA"/>
    </w:rPr>
  </w:style>
  <w:style w:type="character" w:customStyle="1" w:styleId="NormalIndentChar">
    <w:name w:val="Normal Indent Char"/>
    <w:qFormat/>
    <w:locked/>
    <w:rPr>
      <w:rFonts w:ascii="Times New Roman" w:eastAsia="宋体" w:hAnsi="Times New Roman"/>
      <w:sz w:val="24"/>
    </w:rPr>
  </w:style>
  <w:style w:type="character" w:customStyle="1" w:styleId="41">
    <w:name w:val="标题 4 字符1"/>
    <w:link w:val="4"/>
    <w:qFormat/>
    <w:locked/>
    <w:rPr>
      <w:rFonts w:ascii="Arial" w:eastAsia="黑体" w:hAnsi="Arial" w:cs="Times New Roman"/>
      <w:b/>
      <w:sz w:val="28"/>
      <w:szCs w:val="20"/>
    </w:rPr>
  </w:style>
  <w:style w:type="character" w:customStyle="1" w:styleId="TOC10">
    <w:name w:val="TOC 1 字符"/>
    <w:link w:val="TOC1"/>
    <w:qFormat/>
    <w:rPr>
      <w:rFonts w:ascii="Times New Roman" w:eastAsia="宋体" w:hAnsi="Times New Roman" w:cs="Times New Roman"/>
      <w:b/>
      <w:bCs/>
      <w:caps/>
      <w:sz w:val="28"/>
      <w:szCs w:val="28"/>
    </w:rPr>
  </w:style>
  <w:style w:type="character" w:customStyle="1" w:styleId="Heading2Char">
    <w:name w:val="Heading 2 Char"/>
    <w:qFormat/>
    <w:locked/>
    <w:rPr>
      <w:rFonts w:ascii="华文中宋" w:eastAsia="华文中宋" w:cs="Times New Roman"/>
      <w:b/>
      <w:kern w:val="2"/>
      <w:sz w:val="32"/>
    </w:rPr>
  </w:style>
  <w:style w:type="character" w:customStyle="1" w:styleId="1f0">
    <w:name w:val="文档结构图 字符1"/>
    <w:qFormat/>
    <w:locked/>
    <w:rPr>
      <w:szCs w:val="24"/>
      <w:shd w:val="clear" w:color="auto" w:fill="000080"/>
    </w:rPr>
  </w:style>
  <w:style w:type="character" w:customStyle="1" w:styleId="Char40">
    <w:name w:val="普通文字 Char4"/>
    <w:qFormat/>
    <w:rPr>
      <w:rFonts w:ascii="宋体" w:eastAsia="宋体" w:hAnsi="Courier New"/>
      <w:kern w:val="2"/>
      <w:sz w:val="21"/>
      <w:lang w:val="en-US" w:eastAsia="zh-CN" w:bidi="ar-SA"/>
    </w:rPr>
  </w:style>
  <w:style w:type="character" w:customStyle="1" w:styleId="afff0">
    <w:name w:val="修订 字符"/>
    <w:link w:val="2e"/>
    <w:qFormat/>
    <w:rPr>
      <w:rFonts w:ascii="Times New Roman" w:eastAsia="宋体" w:hAnsi="Times New Roman" w:cs="Times New Roman"/>
      <w:szCs w:val="21"/>
    </w:rPr>
  </w:style>
  <w:style w:type="character" w:customStyle="1" w:styleId="ca-11">
    <w:name w:val="ca-11"/>
    <w:qFormat/>
  </w:style>
  <w:style w:type="character" w:customStyle="1" w:styleId="dw41">
    <w:name w:val="dw41"/>
    <w:qFormat/>
    <w:rPr>
      <w:color w:val="FFFFFF"/>
      <w:sz w:val="18"/>
      <w:szCs w:val="18"/>
      <w:u w:val="none"/>
    </w:rPr>
  </w:style>
  <w:style w:type="character" w:customStyle="1" w:styleId="61">
    <w:name w:val="标题 6 字符1"/>
    <w:link w:val="6"/>
    <w:qFormat/>
    <w:locked/>
    <w:rPr>
      <w:rFonts w:ascii="Arial" w:eastAsia="宋体" w:hAnsi="Arial" w:cs="Times New Roman"/>
      <w:b/>
      <w:bCs/>
      <w:kern w:val="0"/>
      <w:sz w:val="28"/>
      <w:szCs w:val="18"/>
    </w:rPr>
  </w:style>
  <w:style w:type="character" w:customStyle="1" w:styleId="unnamed11">
    <w:name w:val="unnamed11"/>
    <w:qFormat/>
    <w:rPr>
      <w:sz w:val="18"/>
      <w:szCs w:val="18"/>
    </w:rPr>
  </w:style>
  <w:style w:type="character" w:customStyle="1" w:styleId="51">
    <w:name w:val="标题 5 字符1"/>
    <w:link w:val="5"/>
    <w:qFormat/>
    <w:locked/>
    <w:rPr>
      <w:rFonts w:ascii="Times New Roman" w:eastAsia="宋体" w:hAnsi="Times New Roman" w:cs="Times New Roman"/>
      <w:b/>
      <w:bCs/>
      <w:kern w:val="0"/>
      <w:sz w:val="28"/>
      <w:szCs w:val="28"/>
    </w:rPr>
  </w:style>
  <w:style w:type="character" w:customStyle="1" w:styleId="hei12b1">
    <w:name w:val="hei12b1"/>
    <w:qFormat/>
    <w:rPr>
      <w:b/>
      <w:bCs/>
      <w:color w:val="000000"/>
      <w:sz w:val="18"/>
      <w:szCs w:val="18"/>
    </w:rPr>
  </w:style>
  <w:style w:type="character" w:customStyle="1" w:styleId="afff3">
    <w:name w:val="（符号）邀请函中一、"/>
    <w:qFormat/>
    <w:rPr>
      <w:rFonts w:ascii="黑体" w:eastAsia="黑体" w:hAnsi="黑体"/>
      <w:b/>
      <w:sz w:val="24"/>
    </w:rPr>
  </w:style>
  <w:style w:type="character" w:customStyle="1" w:styleId="71">
    <w:name w:val="标题 7 字符1"/>
    <w:link w:val="7"/>
    <w:qFormat/>
    <w:locked/>
    <w:rPr>
      <w:rFonts w:ascii="Times New Roman" w:eastAsia="宋体" w:hAnsi="Times New Roman" w:cs="Times New Roman"/>
      <w:b/>
      <w:bCs/>
      <w:kern w:val="0"/>
      <w:sz w:val="24"/>
      <w:szCs w:val="24"/>
    </w:rPr>
  </w:style>
  <w:style w:type="character" w:customStyle="1" w:styleId="TableTextChar">
    <w:name w:val="Table Text Char"/>
    <w:link w:val="TableText"/>
    <w:qFormat/>
    <w:rPr>
      <w:snapToGrid w:val="0"/>
      <w:szCs w:val="21"/>
    </w:rPr>
  </w:style>
  <w:style w:type="paragraph" w:customStyle="1" w:styleId="TableText">
    <w:name w:val="Table Text"/>
    <w:basedOn w:val="a"/>
    <w:link w:val="TableTextChar"/>
    <w:qFormat/>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Pr>
      <w:rFonts w:cs="Arial"/>
      <w:szCs w:val="21"/>
    </w:rPr>
  </w:style>
  <w:style w:type="paragraph" w:customStyle="1" w:styleId="ItemList">
    <w:name w:val="Item List"/>
    <w:basedOn w:val="a"/>
    <w:link w:val="ItemListChar"/>
    <w:qFormat/>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1">
    <w:name w:val="批注框文本 字符1"/>
    <w:qFormat/>
    <w:rPr>
      <w:rFonts w:ascii="Times New Roman" w:eastAsia="宋体" w:hAnsi="Times New Roman" w:cs="Times New Roman"/>
      <w:sz w:val="18"/>
      <w:szCs w:val="18"/>
    </w:rPr>
  </w:style>
  <w:style w:type="character" w:customStyle="1" w:styleId="Chara">
    <w:name w:val="页眉 Char"/>
    <w:qFormat/>
    <w:rPr>
      <w:kern w:val="2"/>
      <w:sz w:val="18"/>
      <w:szCs w:val="18"/>
    </w:rPr>
  </w:style>
  <w:style w:type="paragraph" w:customStyle="1" w:styleId="afff4">
    <w:name w:val="表格"/>
    <w:basedOn w:val="a"/>
    <w:qFormat/>
    <w:pPr>
      <w:spacing w:line="400" w:lineRule="exact"/>
    </w:pPr>
    <w:rPr>
      <w:sz w:val="24"/>
    </w:rPr>
  </w:style>
  <w:style w:type="paragraph" w:customStyle="1" w:styleId="p0">
    <w:name w:val="p0"/>
    <w:basedOn w:val="a"/>
    <w:qFormat/>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pPr>
      <w:tabs>
        <w:tab w:val="left" w:pos="840"/>
      </w:tabs>
      <w:spacing w:line="360" w:lineRule="auto"/>
      <w:ind w:left="501" w:hanging="360"/>
    </w:pPr>
    <w:rPr>
      <w:sz w:val="24"/>
    </w:rPr>
  </w:style>
  <w:style w:type="paragraph" w:customStyle="1" w:styleId="MMTopic8">
    <w:name w:val="MM Topic 8"/>
    <w:basedOn w:val="8"/>
    <w:next w:val="afff5"/>
    <w:qFormat/>
    <w:pPr>
      <w:tabs>
        <w:tab w:val="left" w:pos="4394"/>
      </w:tabs>
    </w:pPr>
    <w:rPr>
      <w:rFonts w:ascii="Arial" w:eastAsia="黑体" w:hAnsi="Arial"/>
    </w:rPr>
  </w:style>
  <w:style w:type="paragraph" w:customStyle="1" w:styleId="afff5">
    <w:name w:val="文章正文"/>
    <w:basedOn w:val="a"/>
    <w:qFormat/>
    <w:pPr>
      <w:spacing w:line="360" w:lineRule="auto"/>
      <w:ind w:firstLine="420"/>
    </w:pPr>
    <w:rPr>
      <w:sz w:val="24"/>
    </w:rPr>
  </w:style>
  <w:style w:type="paragraph" w:customStyle="1" w:styleId="110">
    <w:name w:val="标题 11"/>
    <w:basedOn w:val="a"/>
    <w:next w:val="a"/>
    <w:qFormat/>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6">
    <w:name w:val="正文(首行缩进)"/>
    <w:basedOn w:val="a"/>
    <w:qFormat/>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
    <w:qFormat/>
    <w:pPr>
      <w:adjustRightInd w:val="0"/>
      <w:spacing w:line="436" w:lineRule="exact"/>
      <w:ind w:left="357"/>
      <w:outlineLvl w:val="3"/>
    </w:pPr>
    <w:rPr>
      <w:rFonts w:ascii="Tahoma" w:hAnsi="Tahoma"/>
      <w:b/>
    </w:rPr>
  </w:style>
  <w:style w:type="paragraph" w:customStyle="1" w:styleId="1f2">
    <w:name w:val="正文1"/>
    <w:qFormat/>
    <w:pPr>
      <w:widowControl w:val="0"/>
      <w:adjustRightInd w:val="0"/>
      <w:spacing w:line="312" w:lineRule="atLeast"/>
      <w:jc w:val="both"/>
      <w:textAlignment w:val="baseline"/>
    </w:pPr>
    <w:rPr>
      <w:rFonts w:ascii="宋体"/>
      <w:sz w:val="34"/>
    </w:rPr>
  </w:style>
  <w:style w:type="character" w:customStyle="1" w:styleId="HTML0">
    <w:name w:val="HTML 预设格式 字符"/>
    <w:basedOn w:val="a0"/>
    <w:link w:val="HTML"/>
    <w:qFormat/>
    <w:rPr>
      <w:rFonts w:ascii="宋体" w:eastAsia="宋体" w:hAnsi="宋体" w:cs="宋体"/>
      <w:kern w:val="0"/>
      <w:sz w:val="24"/>
      <w:szCs w:val="24"/>
    </w:rPr>
  </w:style>
  <w:style w:type="character" w:customStyle="1" w:styleId="2a">
    <w:name w:val="正文文本 2 字符"/>
    <w:basedOn w:val="a0"/>
    <w:link w:val="29"/>
    <w:qFormat/>
    <w:rPr>
      <w:rFonts w:ascii="宋体" w:eastAsia="宋体" w:hAnsi="宋体" w:cs="Times New Roman"/>
      <w:color w:val="000000"/>
      <w:sz w:val="18"/>
      <w:szCs w:val="18"/>
    </w:rPr>
  </w:style>
  <w:style w:type="paragraph" w:customStyle="1" w:styleId="afff7">
    <w:name w:val="正文空两格"/>
    <w:basedOn w:val="a"/>
    <w:qFormat/>
    <w:pPr>
      <w:widowControl/>
      <w:spacing w:before="120" w:line="300" w:lineRule="auto"/>
      <w:ind w:left="1440" w:hanging="480"/>
    </w:pPr>
    <w:rPr>
      <w:rFonts w:ascii="宋体"/>
      <w:sz w:val="24"/>
      <w:szCs w:val="21"/>
    </w:rPr>
  </w:style>
  <w:style w:type="paragraph" w:customStyle="1" w:styleId="pit">
    <w:name w:val="pit正文"/>
    <w:basedOn w:val="a"/>
    <w:qFormat/>
    <w:pPr>
      <w:spacing w:line="400" w:lineRule="exact"/>
    </w:pPr>
    <w:rPr>
      <w:spacing w:val="20"/>
      <w:sz w:val="24"/>
      <w:szCs w:val="20"/>
    </w:rPr>
  </w:style>
  <w:style w:type="paragraph" w:customStyle="1" w:styleId="Char10">
    <w:name w:val="Char1"/>
    <w:basedOn w:val="a"/>
    <w:qFormat/>
    <w:rPr>
      <w:rFonts w:ascii="Tahoma" w:hAnsi="Tahoma"/>
      <w:sz w:val="24"/>
      <w:szCs w:val="20"/>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afff8">
    <w:name w:val="段落正文"/>
    <w:basedOn w:val="a"/>
    <w:link w:val="Charb"/>
    <w:qFormat/>
    <w:pPr>
      <w:ind w:firstLineChars="200" w:firstLine="480"/>
    </w:pPr>
    <w:rPr>
      <w:rFonts w:ascii="宋体" w:eastAsia="等线" w:hAnsi="Cambria"/>
      <w:szCs w:val="22"/>
    </w:rPr>
  </w:style>
  <w:style w:type="paragraph" w:customStyle="1" w:styleId="afff9">
    <w:name w:val="标准正文"/>
    <w:basedOn w:val="a"/>
    <w:next w:val="33"/>
    <w:qFormat/>
    <w:pPr>
      <w:spacing w:before="60" w:after="60" w:line="360" w:lineRule="auto"/>
      <w:ind w:firstLine="482"/>
    </w:pPr>
    <w:rPr>
      <w:rFonts w:ascii="宋体" w:hAnsi="宋体" w:cs="宋体"/>
      <w:sz w:val="24"/>
    </w:rPr>
  </w:style>
  <w:style w:type="paragraph" w:customStyle="1" w:styleId="Default">
    <w:name w:val="Default"/>
    <w:qFormat/>
    <w:pPr>
      <w:widowControl w:val="0"/>
      <w:autoSpaceDE w:val="0"/>
      <w:autoSpaceDN w:val="0"/>
      <w:adjustRightInd w:val="0"/>
    </w:pPr>
    <w:rPr>
      <w:rFonts w:ascii="楷体_GB2312" w:eastAsia="楷体_GB2312" w:hAnsi="Calibri" w:cs="楷体_GB2312"/>
      <w:color w:val="000000"/>
      <w:sz w:val="24"/>
      <w:szCs w:val="24"/>
    </w:rPr>
  </w:style>
  <w:style w:type="paragraph" w:customStyle="1" w:styleId="CharChar2">
    <w:name w:val="Char Char2"/>
    <w:basedOn w:val="afff"/>
    <w:qFormat/>
  </w:style>
  <w:style w:type="paragraph" w:customStyle="1" w:styleId="afffa">
    <w:name w:val="方案文档"/>
    <w:basedOn w:val="a"/>
    <w:qFormat/>
    <w:pPr>
      <w:spacing w:before="120" w:after="120" w:line="360" w:lineRule="auto"/>
      <w:ind w:firstLine="567"/>
    </w:pPr>
    <w:rPr>
      <w:rFonts w:ascii="Arial" w:hAnsi="Arial"/>
      <w:sz w:val="24"/>
      <w:szCs w:val="20"/>
    </w:rPr>
  </w:style>
  <w:style w:type="paragraph" w:customStyle="1" w:styleId="09wh">
    <w:name w:val="09正文_wh"/>
    <w:qFormat/>
    <w:pPr>
      <w:spacing w:line="300" w:lineRule="auto"/>
      <w:ind w:firstLineChars="200" w:firstLine="200"/>
      <w:jc w:val="both"/>
    </w:pPr>
    <w:rPr>
      <w:kern w:val="2"/>
      <w:sz w:val="28"/>
      <w:szCs w:val="24"/>
    </w:rPr>
  </w:style>
  <w:style w:type="paragraph" w:customStyle="1" w:styleId="afffb">
    <w:name w:val="列项——（一级）"/>
    <w:qFormat/>
    <w:pPr>
      <w:widowControl w:val="0"/>
      <w:tabs>
        <w:tab w:val="left" w:pos="854"/>
      </w:tabs>
      <w:ind w:leftChars="200" w:left="200" w:hangingChars="200" w:hanging="200"/>
      <w:jc w:val="both"/>
    </w:pPr>
    <w:rPr>
      <w:rFonts w:ascii="宋体"/>
      <w:sz w:val="21"/>
    </w:rPr>
  </w:style>
  <w:style w:type="paragraph" w:customStyle="1" w:styleId="afffc">
    <w:name w:val="段"/>
    <w:qFormat/>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d">
    <w:name w:val="表格列样式"/>
    <w:basedOn w:val="a"/>
    <w:qFormat/>
    <w:pPr>
      <w:spacing w:line="360" w:lineRule="auto"/>
      <w:jc w:val="left"/>
    </w:pPr>
    <w:rPr>
      <w:rFonts w:ascii="宋体" w:hAnsi="宋体"/>
      <w:color w:val="000000"/>
      <w:sz w:val="24"/>
      <w:szCs w:val="21"/>
    </w:rPr>
  </w:style>
  <w:style w:type="paragraph" w:customStyle="1" w:styleId="2f">
    <w:name w:val="样式 首行缩进:  2 字符"/>
    <w:basedOn w:val="a"/>
    <w:qFormat/>
    <w:pPr>
      <w:spacing w:line="400" w:lineRule="exact"/>
      <w:ind w:firstLineChars="200" w:firstLine="200"/>
    </w:pPr>
    <w:rPr>
      <w:rFonts w:cs="宋体"/>
      <w:sz w:val="24"/>
    </w:rPr>
  </w:style>
  <w:style w:type="paragraph" w:customStyle="1" w:styleId="afffe">
    <w:name w:val="论文正文"/>
    <w:basedOn w:val="a"/>
    <w:qFormat/>
    <w:pPr>
      <w:spacing w:line="360" w:lineRule="auto"/>
      <w:ind w:firstLineChars="192" w:firstLine="540"/>
    </w:pPr>
    <w:rPr>
      <w:rFonts w:ascii="宋体" w:hAnsi="宋体"/>
      <w:b/>
      <w:bCs/>
      <w:color w:val="000000"/>
      <w:sz w:val="28"/>
      <w:szCs w:val="28"/>
    </w:rPr>
  </w:style>
  <w:style w:type="paragraph" w:customStyle="1" w:styleId="42">
    <w:name w:val="4端"/>
    <w:basedOn w:val="4"/>
    <w:qFormat/>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
    <w:name w:val="样式"/>
    <w:qFormat/>
    <w:pPr>
      <w:widowControl w:val="0"/>
      <w:autoSpaceDE w:val="0"/>
      <w:autoSpaceDN w:val="0"/>
      <w:adjustRightInd w:val="0"/>
    </w:pPr>
    <w:rPr>
      <w:rFonts w:ascii="宋体" w:hAnsi="宋体" w:cs="宋体"/>
      <w:sz w:val="24"/>
      <w:szCs w:val="24"/>
    </w:rPr>
  </w:style>
  <w:style w:type="paragraph" w:customStyle="1" w:styleId="affff0">
    <w:name w:val="标准段落"/>
    <w:basedOn w:val="a"/>
    <w:qFormat/>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pPr>
      <w:widowControl/>
      <w:spacing w:before="100" w:beforeAutospacing="1" w:after="100" w:afterAutospacing="1"/>
      <w:jc w:val="left"/>
    </w:pPr>
    <w:rPr>
      <w:rFonts w:ascii="宋体" w:hAnsi="宋体"/>
      <w:kern w:val="0"/>
      <w:sz w:val="24"/>
    </w:rPr>
  </w:style>
  <w:style w:type="paragraph" w:customStyle="1" w:styleId="Style16">
    <w:name w:val="_Style 16"/>
    <w:basedOn w:val="a"/>
    <w:qFormat/>
    <w:pPr>
      <w:spacing w:line="360" w:lineRule="auto"/>
      <w:ind w:firstLineChars="200" w:firstLine="200"/>
    </w:pPr>
    <w:rPr>
      <w:rFonts w:ascii="宋体" w:hAnsi="宋体" w:cs="宋体"/>
      <w:sz w:val="24"/>
    </w:rPr>
  </w:style>
  <w:style w:type="paragraph" w:customStyle="1" w:styleId="affff1">
    <w:name w:val="正文首行缩进两字符"/>
    <w:basedOn w:val="a"/>
    <w:qFormat/>
    <w:pPr>
      <w:spacing w:line="360" w:lineRule="auto"/>
      <w:ind w:firstLineChars="200" w:firstLine="200"/>
    </w:pPr>
  </w:style>
  <w:style w:type="paragraph" w:customStyle="1" w:styleId="affff2">
    <w:name w:val="本文正文"/>
    <w:basedOn w:val="a"/>
    <w:qFormat/>
    <w:pPr>
      <w:spacing w:line="360" w:lineRule="auto"/>
      <w:ind w:firstLineChars="200" w:firstLine="480"/>
    </w:pPr>
    <w:rPr>
      <w:rFonts w:ascii="宋体"/>
      <w:bCs/>
      <w:sz w:val="24"/>
    </w:rPr>
  </w:style>
  <w:style w:type="paragraph" w:customStyle="1" w:styleId="pa-11">
    <w:name w:val="pa-11"/>
    <w:basedOn w:val="a"/>
    <w:qFormat/>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Pr>
      <w:rFonts w:ascii="Tahoma" w:hAnsi="Tahoma"/>
      <w:sz w:val="24"/>
      <w:szCs w:val="20"/>
    </w:rPr>
  </w:style>
  <w:style w:type="paragraph" w:customStyle="1" w:styleId="CharCharCharChar">
    <w:name w:val="Char Char Char Char"/>
    <w:basedOn w:val="a"/>
    <w:qFormat/>
    <w:rPr>
      <w:rFonts w:ascii="Tahoma" w:hAnsi="Tahoma"/>
      <w:sz w:val="24"/>
      <w:szCs w:val="20"/>
    </w:rPr>
  </w:style>
  <w:style w:type="paragraph" w:customStyle="1" w:styleId="2f0">
    <w:name w:val="样式 正文首行缩进 + 宋体 首行缩进:  2 字符"/>
    <w:basedOn w:val="af9"/>
    <w:qFormat/>
    <w:pPr>
      <w:widowControl/>
      <w:spacing w:line="360" w:lineRule="auto"/>
      <w:ind w:firstLineChars="200" w:firstLine="200"/>
      <w:jc w:val="left"/>
    </w:pPr>
    <w:rPr>
      <w:rFonts w:ascii="宋体" w:hAnsi="宋体" w:cs="宋体"/>
      <w:kern w:val="0"/>
      <w:sz w:val="24"/>
      <w:szCs w:val="20"/>
    </w:rPr>
  </w:style>
  <w:style w:type="paragraph" w:customStyle="1" w:styleId="212">
    <w:name w:val="样式 正文首行缩进 + 首行缩进:  2 字符1"/>
    <w:basedOn w:val="af9"/>
    <w:qFormat/>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pPr>
      <w:spacing w:before="120" w:after="120"/>
      <w:ind w:firstLine="420"/>
    </w:pPr>
    <w:rPr>
      <w:rFonts w:ascii="华文仿宋" w:eastAsia="华文仿宋" w:hAnsi="华文仿宋"/>
      <w:sz w:val="28"/>
    </w:rPr>
  </w:style>
  <w:style w:type="paragraph" w:customStyle="1" w:styleId="affff3">
    <w:name w:val="条款样式"/>
    <w:basedOn w:val="a"/>
    <w:qFormat/>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pPr>
      <w:widowControl/>
      <w:spacing w:before="100" w:beforeAutospacing="1" w:after="100" w:afterAutospacing="1"/>
      <w:jc w:val="left"/>
    </w:pPr>
    <w:rPr>
      <w:rFonts w:ascii="宋体" w:hAnsi="宋体" w:cs="宋体"/>
      <w:kern w:val="0"/>
      <w:sz w:val="24"/>
    </w:rPr>
  </w:style>
  <w:style w:type="paragraph" w:customStyle="1" w:styleId="affff4">
    <w:name w:val="普通"/>
    <w:qFormat/>
    <w:rPr>
      <w:rFonts w:ascii="Arial" w:eastAsia="仿宋_GB2312" w:hAnsi="Arial"/>
      <w:bCs/>
      <w:kern w:val="2"/>
      <w:sz w:val="28"/>
      <w:szCs w:val="28"/>
    </w:rPr>
  </w:style>
  <w:style w:type="paragraph" w:customStyle="1" w:styleId="pa-6">
    <w:name w:val="pa-6"/>
    <w:basedOn w:val="a"/>
    <w:qFormat/>
    <w:pPr>
      <w:widowControl/>
      <w:spacing w:before="100" w:beforeAutospacing="1" w:after="100" w:afterAutospacing="1"/>
      <w:jc w:val="left"/>
    </w:pPr>
    <w:rPr>
      <w:rFonts w:ascii="宋体" w:hAnsi="宋体" w:cs="宋体"/>
      <w:kern w:val="0"/>
      <w:sz w:val="24"/>
    </w:rPr>
  </w:style>
  <w:style w:type="character" w:customStyle="1" w:styleId="font81">
    <w:name w:val="font81"/>
    <w:qFormat/>
    <w:rPr>
      <w:rFonts w:ascii="Arial" w:hAnsi="Arial" w:cs="Arial"/>
      <w:color w:val="000000"/>
      <w:sz w:val="24"/>
      <w:szCs w:val="24"/>
      <w:u w:val="none"/>
      <w:lang w:bidi="ar-SA"/>
    </w:rPr>
  </w:style>
  <w:style w:type="character" w:customStyle="1" w:styleId="font61">
    <w:name w:val="font61"/>
    <w:qFormat/>
    <w:rPr>
      <w:rFonts w:ascii="宋体" w:eastAsia="宋体"/>
      <w:color w:val="000000"/>
      <w:sz w:val="24"/>
      <w:szCs w:val="24"/>
      <w:u w:val="none"/>
    </w:rPr>
  </w:style>
  <w:style w:type="character" w:customStyle="1" w:styleId="font31">
    <w:name w:val="font31"/>
    <w:qFormat/>
    <w:rPr>
      <w:rFonts w:ascii="宋体" w:eastAsia="宋体" w:cs="宋体"/>
      <w:color w:val="000000"/>
      <w:sz w:val="24"/>
      <w:szCs w:val="24"/>
      <w:u w:val="none"/>
      <w:lang w:bidi="ar-SA"/>
    </w:rPr>
  </w:style>
  <w:style w:type="character" w:customStyle="1" w:styleId="TexteHelvtica9">
    <w:name w:val="Texte Helvética 9"/>
    <w:qFormat/>
    <w:rPr>
      <w:rFonts w:ascii="Helvetica" w:hAnsi="Helvetica" w:cs="Helvetica"/>
      <w:sz w:val="18"/>
      <w:szCs w:val="18"/>
      <w:lang w:bidi="ar-SA"/>
    </w:rPr>
  </w:style>
  <w:style w:type="character" w:customStyle="1" w:styleId="a14baihang201">
    <w:name w:val="a14baihang201"/>
    <w:qFormat/>
    <w:rPr>
      <w:color w:val="000000"/>
      <w:sz w:val="23"/>
      <w:szCs w:val="23"/>
    </w:rPr>
  </w:style>
  <w:style w:type="character" w:customStyle="1" w:styleId="font11">
    <w:name w:val="font11"/>
    <w:qFormat/>
    <w:rPr>
      <w:rFonts w:ascii="宋体" w:eastAsia="宋体"/>
      <w:color w:val="000000"/>
      <w:sz w:val="22"/>
      <w:szCs w:val="22"/>
      <w:u w:val="none"/>
    </w:rPr>
  </w:style>
  <w:style w:type="character" w:customStyle="1" w:styleId="tpccontent1">
    <w:name w:val="tpc_content1"/>
    <w:qFormat/>
    <w:rPr>
      <w:sz w:val="20"/>
      <w:szCs w:val="20"/>
    </w:rPr>
  </w:style>
  <w:style w:type="character" w:customStyle="1" w:styleId="font41">
    <w:name w:val="font41"/>
    <w:qFormat/>
    <w:rPr>
      <w:rFonts w:ascii="宋体" w:eastAsia="宋体"/>
      <w:color w:val="000000"/>
      <w:sz w:val="22"/>
      <w:szCs w:val="22"/>
      <w:u w:val="none"/>
      <w:vertAlign w:val="superscript"/>
    </w:rPr>
  </w:style>
  <w:style w:type="character" w:customStyle="1" w:styleId="font21">
    <w:name w:val="font21"/>
    <w:qFormat/>
    <w:rPr>
      <w:rFonts w:ascii="宋体" w:eastAsia="宋体"/>
      <w:color w:val="000000"/>
      <w:sz w:val="24"/>
      <w:szCs w:val="24"/>
      <w:u w:val="none"/>
      <w:vertAlign w:val="superscript"/>
    </w:rPr>
  </w:style>
  <w:style w:type="character" w:customStyle="1" w:styleId="font51">
    <w:name w:val="font51"/>
    <w:qFormat/>
    <w:rPr>
      <w:rFonts w:ascii="宋体" w:eastAsia="宋体"/>
      <w:color w:val="000000"/>
      <w:sz w:val="24"/>
      <w:szCs w:val="24"/>
      <w:u w:val="none"/>
    </w:rPr>
  </w:style>
  <w:style w:type="character" w:customStyle="1" w:styleId="font71">
    <w:name w:val="font71"/>
    <w:qFormat/>
    <w:rPr>
      <w:rFonts w:ascii="宋体" w:eastAsia="宋体"/>
      <w:color w:val="000000"/>
      <w:sz w:val="24"/>
      <w:szCs w:val="24"/>
      <w:u w:val="none"/>
      <w:vertAlign w:val="superscript"/>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style>
  <w:style w:type="paragraph" w:customStyle="1" w:styleId="Text">
    <w:name w:val="Text"/>
    <w:basedOn w:val="a"/>
    <w:qFormat/>
    <w:pPr>
      <w:widowControl/>
      <w:spacing w:before="120"/>
    </w:pPr>
    <w:rPr>
      <w:kern w:val="0"/>
      <w:sz w:val="24"/>
      <w:szCs w:val="20"/>
      <w:lang w:eastAsia="en-US"/>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A2-texte">
    <w:name w:val="A2-texte"/>
    <w:basedOn w:val="a"/>
    <w:qFormat/>
    <w:pPr>
      <w:spacing w:before="1" w:after="1"/>
      <w:ind w:left="1134"/>
    </w:pPr>
    <w:rPr>
      <w:rFonts w:ascii="Arial" w:hAnsi="Arial" w:cs="Arial"/>
      <w:color w:val="000000"/>
      <w:sz w:val="18"/>
      <w:szCs w:val="18"/>
      <w:lang w:val="fr-FR" w:eastAsia="fr-FR"/>
    </w:rPr>
  </w:style>
  <w:style w:type="paragraph" w:customStyle="1" w:styleId="2f1">
    <w:name w:val="条2"/>
    <w:basedOn w:val="a"/>
    <w:next w:val="a"/>
    <w:qFormat/>
    <w:pPr>
      <w:ind w:left="1040"/>
      <w:outlineLvl w:val="1"/>
    </w:pPr>
    <w:rPr>
      <w:rFonts w:ascii="黑体" w:eastAsia="黑体"/>
      <w:kern w:val="21"/>
      <w:szCs w:val="20"/>
    </w:rPr>
  </w:style>
  <w:style w:type="paragraph" w:customStyle="1" w:styleId="Arial9">
    <w:name w:val="Arial 9"/>
    <w:basedOn w:val="a"/>
    <w:qFormat/>
    <w:rPr>
      <w:rFonts w:ascii="Arial" w:hAnsi="Arial" w:cs="Arial"/>
      <w:sz w:val="18"/>
      <w:szCs w:val="18"/>
      <w:lang w:val="fr-FR" w:eastAsia="fr-FR"/>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ListParagraph2">
    <w:name w:val="List Paragraph2"/>
    <w:basedOn w:val="a"/>
    <w:qFormat/>
    <w:pPr>
      <w:widowControl/>
      <w:ind w:firstLineChars="200" w:firstLine="420"/>
      <w:jc w:val="left"/>
    </w:pPr>
    <w:rPr>
      <w:kern w:val="0"/>
      <w:sz w:val="20"/>
      <w:szCs w:val="20"/>
    </w:rPr>
  </w:style>
  <w:style w:type="paragraph" w:customStyle="1" w:styleId="Arial9texte">
    <w:name w:val="Arial 9 texte"/>
    <w:basedOn w:val="a"/>
    <w:qFormat/>
    <w:rPr>
      <w:rFonts w:ascii="Arial" w:hAnsi="Arial" w:cs="Arial"/>
      <w:sz w:val="18"/>
      <w:szCs w:val="18"/>
      <w:lang w:val="fr-FR" w:eastAsia="fr-FR"/>
    </w:rPr>
  </w:style>
  <w:style w:type="paragraph" w:customStyle="1" w:styleId="style9">
    <w:name w:val="style9"/>
    <w:basedOn w:val="a"/>
    <w:qFormat/>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pPr>
      <w:autoSpaceDE w:val="0"/>
      <w:autoSpaceDN w:val="0"/>
      <w:spacing w:before="0" w:after="0" w:line="360" w:lineRule="auto"/>
      <w:ind w:left="2268"/>
    </w:pPr>
    <w:rPr>
      <w:rFonts w:cs="宋体"/>
      <w:szCs w:val="20"/>
    </w:rPr>
  </w:style>
  <w:style w:type="paragraph" w:customStyle="1" w:styleId="UP0">
    <w:name w:val="UP正文"/>
    <w:basedOn w:val="a"/>
    <w:qFormat/>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HeadingLeft">
    <w:name w:val="Heading Left"/>
    <w:basedOn w:val="a"/>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pPr>
      <w:autoSpaceDE w:val="0"/>
      <w:autoSpaceDN w:val="0"/>
    </w:pPr>
    <w:rPr>
      <w:rFonts w:ascii="黑体" w:eastAsia="黑体"/>
      <w:bCs/>
      <w:lang w:val="zh-CN" w:eastAsia="zh-CN"/>
    </w:rPr>
  </w:style>
  <w:style w:type="paragraph" w:customStyle="1" w:styleId="style10">
    <w:name w:val="style10"/>
    <w:basedOn w:val="a"/>
    <w:qFormat/>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0"/>
    <w:qFormat/>
    <w:pPr>
      <w:widowControl w:val="0"/>
      <w:spacing w:line="340" w:lineRule="atLeast"/>
      <w:jc w:val="both"/>
    </w:pPr>
    <w:rPr>
      <w:rFonts w:ascii="Consolas" w:eastAsia="方正中等线简体" w:hAnsi="Consolas"/>
      <w:sz w:val="21"/>
    </w:rPr>
  </w:style>
  <w:style w:type="character" w:customStyle="1" w:styleId="36">
    <w:name w:val="正文文本 3 字符"/>
    <w:basedOn w:val="a0"/>
    <w:qFormat/>
    <w:rPr>
      <w:rFonts w:ascii="Times New Roman" w:eastAsia="宋体" w:hAnsi="Times New Roman" w:cs="Times New Roman"/>
      <w:sz w:val="16"/>
      <w:szCs w:val="16"/>
    </w:rPr>
  </w:style>
  <w:style w:type="character" w:customStyle="1" w:styleId="31">
    <w:name w:val="正文文本 3 字符1"/>
    <w:link w:val="30"/>
    <w:qFormat/>
    <w:rPr>
      <w:rFonts w:ascii="Times New Roman" w:eastAsia="宋体" w:hAnsi="Times New Roman" w:cs="Times New Roman"/>
      <w:sz w:val="16"/>
      <w:szCs w:val="16"/>
    </w:rPr>
  </w:style>
  <w:style w:type="paragraph" w:customStyle="1" w:styleId="1f3">
    <w:name w:val="列表段落1"/>
    <w:basedOn w:val="a"/>
    <w:uiPriority w:val="34"/>
    <w:qFormat/>
    <w:pPr>
      <w:ind w:firstLineChars="200" w:firstLine="420"/>
    </w:pPr>
    <w:rPr>
      <w:rFonts w:ascii="Calibri" w:hAnsi="Calibri"/>
      <w:szCs w:val="22"/>
    </w:rPr>
  </w:style>
  <w:style w:type="character" w:customStyle="1" w:styleId="op-map-singlepoint-info-right1">
    <w:name w:val="op-map-singlepoint-info-right1"/>
    <w:qFormat/>
  </w:style>
  <w:style w:type="character" w:customStyle="1" w:styleId="apple-converted-space">
    <w:name w:val="apple-converted-space"/>
    <w:qFormat/>
  </w:style>
  <w:style w:type="paragraph" w:customStyle="1" w:styleId="Style11">
    <w:name w:val="_Style 1"/>
    <w:basedOn w:val="a"/>
    <w:qFormat/>
    <w:pPr>
      <w:ind w:firstLineChars="200" w:firstLine="420"/>
    </w:pPr>
    <w:rPr>
      <w:rFonts w:ascii="Calibri" w:hAnsi="Calibri"/>
      <w:szCs w:val="22"/>
    </w:rPr>
  </w:style>
  <w:style w:type="paragraph" w:customStyle="1" w:styleId="CharChar3">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0"/>
    <w:link w:val="z-1"/>
    <w:qFormat/>
    <w:rPr>
      <w:rFonts w:ascii="Arial" w:eastAsia="宋体" w:hAnsi="Arial" w:cs="Arial"/>
      <w:vanish/>
      <w:kern w:val="0"/>
      <w:sz w:val="16"/>
      <w:szCs w:val="16"/>
    </w:rPr>
  </w:style>
  <w:style w:type="character" w:customStyle="1" w:styleId="affe">
    <w:name w:val="无间隔 字符"/>
    <w:link w:val="affd"/>
    <w:qFormat/>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Pr>
      <w:rFonts w:ascii="Tahoma" w:hAnsi="Tahoma"/>
      <w:sz w:val="24"/>
      <w:szCs w:val="20"/>
    </w:rPr>
  </w:style>
  <w:style w:type="paragraph" w:customStyle="1" w:styleId="midtext">
    <w:name w:val="midtext"/>
    <w:basedOn w:val="a"/>
    <w:qFormat/>
    <w:pPr>
      <w:widowControl/>
      <w:spacing w:before="100" w:beforeAutospacing="1" w:after="100" w:afterAutospacing="1"/>
      <w:jc w:val="left"/>
    </w:pPr>
    <w:rPr>
      <w:rFonts w:ascii="宋体" w:hAnsi="宋体" w:cs="宋体"/>
      <w:kern w:val="0"/>
      <w:sz w:val="24"/>
    </w:rPr>
  </w:style>
  <w:style w:type="character" w:customStyle="1" w:styleId="jasondong">
    <w:name w:val="jason.dong"/>
    <w:qFormat/>
    <w:rPr>
      <w:rFonts w:ascii="Arial" w:hAnsi="Arial" w:cs="Arial" w:hint="default"/>
      <w:color w:val="0000FF"/>
      <w:sz w:val="20"/>
      <w:szCs w:val="20"/>
    </w:rPr>
  </w:style>
  <w:style w:type="paragraph" w:customStyle="1" w:styleId="RDBullet1">
    <w:name w:val="RD Bullet1"/>
    <w:basedOn w:val="a"/>
    <w:qFormat/>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pPr>
      <w:widowControl/>
      <w:jc w:val="left"/>
    </w:pPr>
    <w:rPr>
      <w:rFonts w:ascii="Calibri" w:hAnsi="Calibri" w:cs="Calibri"/>
      <w:kern w:val="0"/>
      <w:sz w:val="24"/>
      <w:lang w:eastAsia="en-US"/>
    </w:rPr>
  </w:style>
  <w:style w:type="character" w:customStyle="1" w:styleId="title1">
    <w:name w:val="title1"/>
    <w:qFormat/>
    <w:rPr>
      <w:b/>
      <w:bCs/>
      <w:color w:val="FFFFFF"/>
      <w:sz w:val="24"/>
      <w:szCs w:val="24"/>
    </w:rPr>
  </w:style>
  <w:style w:type="character" w:customStyle="1" w:styleId="en1">
    <w:name w:val="en1"/>
    <w:qFormat/>
    <w:rPr>
      <w:rFonts w:ascii="Arial" w:hAnsi="Arial" w:cs="Arial" w:hint="default"/>
      <w:sz w:val="20"/>
      <w:szCs w:val="20"/>
    </w:rPr>
  </w:style>
  <w:style w:type="character" w:customStyle="1" w:styleId="fontstyle01">
    <w:name w:val="fontstyle01"/>
    <w:qFormat/>
    <w:rPr>
      <w:rFonts w:ascii="华文中宋" w:eastAsia="华文中宋" w:hAnsi="华文中宋" w:hint="eastAsia"/>
      <w:color w:val="000000"/>
      <w:sz w:val="24"/>
      <w:szCs w:val="24"/>
    </w:rPr>
  </w:style>
  <w:style w:type="paragraph" w:customStyle="1" w:styleId="2f2">
    <w:name w:val="列出段落2"/>
    <w:basedOn w:val="a"/>
    <w:qFormat/>
    <w:pPr>
      <w:ind w:firstLineChars="200" w:firstLine="420"/>
    </w:pPr>
    <w:rPr>
      <w:rFonts w:ascii="Calibri" w:hAnsi="Calibri"/>
      <w:szCs w:val="22"/>
    </w:rPr>
  </w:style>
  <w:style w:type="paragraph" w:customStyle="1" w:styleId="Style0">
    <w:name w:val="_Style 0"/>
    <w:qFormat/>
    <w:pPr>
      <w:widowControl w:val="0"/>
      <w:jc w:val="both"/>
    </w:pPr>
    <w:rPr>
      <w:rFonts w:ascii="Calibri" w:hAnsi="Calibri"/>
      <w:kern w:val="2"/>
      <w:sz w:val="21"/>
      <w:szCs w:val="24"/>
    </w:rPr>
  </w:style>
  <w:style w:type="character" w:customStyle="1" w:styleId="181">
    <w:name w:val="正文文本 (18)1"/>
    <w:qFormat/>
    <w:rPr>
      <w:rFonts w:ascii="MingLiU" w:eastAsia="MingLiU" w:hAnsi="MingLiU" w:cs="Times New Roman"/>
      <w:sz w:val="26"/>
    </w:rPr>
  </w:style>
  <w:style w:type="paragraph" w:customStyle="1" w:styleId="Style2">
    <w:name w:val="_Style 2"/>
    <w:qFormat/>
    <w:pPr>
      <w:widowControl w:val="0"/>
      <w:jc w:val="both"/>
    </w:pPr>
    <w:rPr>
      <w:rFonts w:ascii="Calibri" w:hAnsi="Calibri"/>
      <w:kern w:val="2"/>
      <w:sz w:val="21"/>
      <w:szCs w:val="24"/>
    </w:rPr>
  </w:style>
  <w:style w:type="paragraph" w:customStyle="1" w:styleId="affff5">
    <w:name w:val="表 靠左"/>
    <w:basedOn w:val="a"/>
    <w:qFormat/>
    <w:pPr>
      <w:jc w:val="left"/>
    </w:pPr>
    <w:rPr>
      <w:rFonts w:ascii="宋体" w:hAnsi="宋体"/>
    </w:rPr>
  </w:style>
  <w:style w:type="character" w:customStyle="1" w:styleId="1f4">
    <w:name w:val="纯文本 字符1"/>
    <w:qFormat/>
    <w:locked/>
    <w:rPr>
      <w:rFonts w:ascii="宋体" w:hAnsi="Courier New"/>
      <w:kern w:val="2"/>
      <w:sz w:val="21"/>
    </w:rPr>
  </w:style>
  <w:style w:type="paragraph" w:customStyle="1" w:styleId="ListParagraph1">
    <w:name w:val="List Paragraph1"/>
    <w:basedOn w:val="a"/>
    <w:qFormat/>
    <w:pPr>
      <w:widowControl/>
      <w:ind w:firstLineChars="200" w:firstLine="420"/>
    </w:pPr>
    <w:rPr>
      <w:rFonts w:ascii="Verdana" w:hAnsi="Verdana"/>
      <w:kern w:val="0"/>
      <w:sz w:val="18"/>
      <w:szCs w:val="20"/>
      <w:lang w:eastAsia="en-US"/>
    </w:rPr>
  </w:style>
  <w:style w:type="character" w:customStyle="1" w:styleId="1f5">
    <w:name w:val="列表段落 字符1"/>
    <w:qFormat/>
  </w:style>
  <w:style w:type="paragraph" w:customStyle="1" w:styleId="Style6">
    <w:name w:val="_Style 6"/>
    <w:basedOn w:val="a"/>
    <w:next w:val="a4"/>
    <w:qFormat/>
    <w:pPr>
      <w:ind w:firstLineChars="200" w:firstLine="420"/>
    </w:pPr>
    <w:rPr>
      <w:szCs w:val="22"/>
    </w:rPr>
  </w:style>
  <w:style w:type="character" w:customStyle="1" w:styleId="NormalCharacter">
    <w:name w:val="NormalCharacter"/>
    <w:qFormat/>
  </w:style>
  <w:style w:type="paragraph" w:customStyle="1" w:styleId="UserStyle1">
    <w:name w:val="UserStyle_1"/>
    <w:basedOn w:val="a"/>
    <w:qFormat/>
    <w:pPr>
      <w:widowControl/>
      <w:ind w:firstLineChars="200" w:firstLine="420"/>
    </w:pPr>
    <w:rPr>
      <w:rFonts w:ascii="Verdana" w:hAnsi="Verdana"/>
      <w:kern w:val="0"/>
      <w:sz w:val="18"/>
      <w:szCs w:val="20"/>
      <w:lang w:eastAsia="en-US"/>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1">
    <w:name w:val="1级"/>
    <w:basedOn w:val="a4"/>
    <w:link w:val="1Char0"/>
    <w:qFormat/>
    <w:pPr>
      <w:numPr>
        <w:numId w:val="3"/>
      </w:numPr>
      <w:outlineLvl w:val="0"/>
    </w:pPr>
    <w:rPr>
      <w:rFonts w:ascii="Calibri" w:hAnsi="Calibri"/>
    </w:rPr>
  </w:style>
  <w:style w:type="paragraph" w:customStyle="1" w:styleId="2f3">
    <w:name w:val="2级"/>
    <w:basedOn w:val="a4"/>
    <w:qFormat/>
    <w:pPr>
      <w:tabs>
        <w:tab w:val="left" w:pos="720"/>
      </w:tabs>
      <w:ind w:left="422" w:hangingChars="200" w:hanging="422"/>
      <w:outlineLvl w:val="1"/>
    </w:pPr>
    <w:rPr>
      <w:rFonts w:ascii="Calibri" w:hAnsi="Calibri"/>
      <w:b/>
    </w:rPr>
  </w:style>
  <w:style w:type="character" w:customStyle="1" w:styleId="1Char0">
    <w:name w:val="1级 Char"/>
    <w:link w:val="1"/>
    <w:qFormat/>
    <w:rPr>
      <w:rFonts w:ascii="Calibri" w:eastAsia="等线" w:hAnsi="Calibri" w:cs="Times New Roman"/>
    </w:rPr>
  </w:style>
  <w:style w:type="character" w:customStyle="1" w:styleId="2Char0">
    <w:name w:val="2级 Char"/>
    <w:qFormat/>
    <w:rPr>
      <w:rFonts w:ascii="Calibri" w:eastAsia="宋体" w:hAnsi="Calibri" w:cs="Times New Roman"/>
      <w:b/>
      <w:szCs w:val="21"/>
    </w:rPr>
  </w:style>
  <w:style w:type="paragraph" w:customStyle="1" w:styleId="37">
    <w:name w:val="3级"/>
    <w:basedOn w:val="a4"/>
    <w:qFormat/>
    <w:pPr>
      <w:tabs>
        <w:tab w:val="left" w:pos="720"/>
      </w:tabs>
      <w:ind w:left="720" w:hanging="720"/>
      <w:outlineLvl w:val="2"/>
    </w:pPr>
    <w:rPr>
      <w:rFonts w:ascii="宋体" w:hAnsi="宋体"/>
      <w:color w:val="000000"/>
    </w:rPr>
  </w:style>
  <w:style w:type="character" w:customStyle="1" w:styleId="3Char1">
    <w:name w:val="3级 Char"/>
    <w:qFormat/>
    <w:rPr>
      <w:rFonts w:ascii="宋体" w:eastAsia="宋体" w:hAnsi="宋体" w:cs="Times New Roman"/>
      <w:color w:val="000000"/>
      <w:szCs w:val="21"/>
    </w:rPr>
  </w:style>
  <w:style w:type="character" w:customStyle="1" w:styleId="afb">
    <w:name w:val="正文文本首行缩进 字符"/>
    <w:basedOn w:val="aff8"/>
    <w:link w:val="af9"/>
    <w:qFormat/>
    <w:rPr>
      <w:rFonts w:ascii="Times New Roman" w:eastAsia="宋体" w:hAnsi="Times New Roman" w:cs="Times New Roman"/>
      <w:szCs w:val="21"/>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hAnsi="宋体" w:cs="宋体"/>
      <w:color w:val="000000"/>
      <w:kern w:val="0"/>
      <w:sz w:val="24"/>
    </w:rPr>
  </w:style>
  <w:style w:type="character" w:customStyle="1" w:styleId="name">
    <w:name w:val="name"/>
    <w:basedOn w:val="a0"/>
    <w:qFormat/>
  </w:style>
  <w:style w:type="character" w:customStyle="1" w:styleId="1f6">
    <w:name w:val="页码1"/>
    <w:qFormat/>
    <w:rPr>
      <w:rFonts w:cs="Times New Roman"/>
    </w:rPr>
  </w:style>
  <w:style w:type="character" w:customStyle="1" w:styleId="Charb">
    <w:name w:val="段落正文 Char"/>
    <w:link w:val="afff8"/>
    <w:qFormat/>
    <w:rPr>
      <w:rFonts w:ascii="宋体" w:eastAsia="等线" w:hAnsi="Cambria" w:cs="Times New Roman"/>
    </w:rPr>
  </w:style>
  <w:style w:type="character" w:customStyle="1" w:styleId="CharChar91">
    <w:name w:val="Char Char91"/>
    <w:qFormat/>
    <w:rPr>
      <w:rFonts w:eastAsia="宋体"/>
      <w:kern w:val="2"/>
      <w:sz w:val="18"/>
      <w:szCs w:val="18"/>
      <w:lang w:val="en-US" w:eastAsia="zh-CN" w:bidi="ar-SA"/>
    </w:rPr>
  </w:style>
  <w:style w:type="character" w:customStyle="1" w:styleId="CharChar111">
    <w:name w:val="Char Char111"/>
    <w:qFormat/>
    <w:rPr>
      <w:rFonts w:eastAsia="宋体"/>
      <w:kern w:val="2"/>
      <w:sz w:val="24"/>
      <w:lang w:bidi="ar-SA"/>
    </w:rPr>
  </w:style>
  <w:style w:type="paragraph" w:customStyle="1" w:styleId="xl278">
    <w:name w:val="xl278"/>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7">
    <w:name w:val="页脚1"/>
    <w:basedOn w:val="a"/>
    <w:next w:val="af"/>
    <w:uiPriority w:val="99"/>
    <w:qFormat/>
    <w:pPr>
      <w:tabs>
        <w:tab w:val="center" w:pos="4153"/>
        <w:tab w:val="right" w:pos="8306"/>
      </w:tabs>
      <w:snapToGrid w:val="0"/>
      <w:jc w:val="left"/>
    </w:pPr>
    <w:rPr>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Pr>
      <w:rFonts w:ascii="Tahoma" w:hAnsi="Tahoma"/>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
    <w:name w:val="Char11"/>
    <w:basedOn w:val="a"/>
    <w:qFormat/>
    <w:rPr>
      <w:rFonts w:ascii="Tahoma" w:hAnsi="Tahoma"/>
      <w:sz w:val="24"/>
      <w:szCs w:val="20"/>
    </w:rPr>
  </w:style>
  <w:style w:type="paragraph" w:customStyle="1" w:styleId="Char20">
    <w:name w:val="Char2"/>
    <w:basedOn w:val="a5"/>
    <w:qFormat/>
    <w:pPr>
      <w:widowControl/>
    </w:pPr>
    <w:rPr>
      <w:rFonts w:ascii="Tahoma" w:eastAsia="宋体" w:hAnsi="Tahoma"/>
      <w:sz w:val="24"/>
    </w:rPr>
  </w:style>
  <w:style w:type="paragraph" w:customStyle="1" w:styleId="CharChar10">
    <w:name w:val="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Pr>
      <w:rFonts w:ascii="仿宋" w:eastAsia="仿宋" w:hAnsi="仿宋" w:cs="仿宋"/>
      <w:lang w:val="zh-CN" w:bidi="zh-CN"/>
    </w:rPr>
  </w:style>
  <w:style w:type="paragraph" w:customStyle="1" w:styleId="xl283">
    <w:name w:val="xl283"/>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4">
    <w:name w:val="列表段落2"/>
    <w:basedOn w:val="a"/>
    <w:qFormat/>
    <w:pPr>
      <w:widowControl/>
      <w:ind w:left="720"/>
      <w:contextualSpacing/>
      <w:jc w:val="left"/>
    </w:pPr>
    <w:rPr>
      <w:rFonts w:eastAsia="Times New Roman"/>
      <w:kern w:val="0"/>
      <w:sz w:val="24"/>
    </w:rPr>
  </w:style>
  <w:style w:type="paragraph" w:customStyle="1" w:styleId="Char1CharCharChar1">
    <w:name w:val="Char1 Char Char Char1"/>
    <w:basedOn w:val="a"/>
    <w:qFormat/>
    <w:pPr>
      <w:spacing w:line="360" w:lineRule="auto"/>
    </w:pPr>
    <w:rPr>
      <w:rFonts w:ascii="Tahoma" w:hAnsi="Tahoma"/>
      <w:sz w:val="24"/>
      <w:szCs w:val="20"/>
    </w:rPr>
  </w:style>
  <w:style w:type="paragraph" w:customStyle="1" w:styleId="xl260">
    <w:name w:val="xl260"/>
    <w:basedOn w:val="a"/>
    <w:qFormat/>
    <w:pPr>
      <w:widowControl/>
      <w:spacing w:before="100" w:beforeAutospacing="1" w:after="100" w:afterAutospacing="1"/>
      <w:jc w:val="left"/>
    </w:pPr>
    <w:rPr>
      <w:rFonts w:ascii="宋体" w:hAnsi="宋体" w:cs="宋体"/>
      <w:kern w:val="0"/>
      <w:sz w:val="24"/>
    </w:rPr>
  </w:style>
  <w:style w:type="paragraph" w:customStyle="1" w:styleId="1f8">
    <w:name w:val="普通(网站)1"/>
    <w:basedOn w:val="a"/>
    <w:qFormat/>
    <w:pPr>
      <w:widowControl/>
      <w:spacing w:before="240" w:after="240"/>
      <w:jc w:val="left"/>
    </w:pPr>
    <w:rPr>
      <w:rFonts w:ascii="宋体" w:hAnsi="宋体" w:cs="宋体"/>
      <w:kern w:val="0"/>
      <w:sz w:val="24"/>
    </w:rPr>
  </w:style>
  <w:style w:type="paragraph" w:customStyle="1" w:styleId="unnamed1">
    <w:name w:val="unnamed1"/>
    <w:basedOn w:val="a"/>
    <w:qFormat/>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style>
  <w:style w:type="paragraph" w:customStyle="1" w:styleId="xl259">
    <w:name w:val="xl259"/>
    <w:basedOn w:val="a"/>
    <w:qFormat/>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Pr>
      <w:rFonts w:ascii="Tahoma" w:hAnsi="Tahoma"/>
      <w:sz w:val="24"/>
      <w:szCs w:val="20"/>
    </w:rPr>
  </w:style>
  <w:style w:type="paragraph" w:customStyle="1" w:styleId="xl261">
    <w:name w:val="xl261"/>
    <w:basedOn w:val="a"/>
    <w:qFormat/>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Char21">
    <w:name w:val="纯文本 Char2"/>
    <w:qFormat/>
    <w:rPr>
      <w:rFonts w:ascii="宋体" w:eastAsia="宋体" w:hAnsi="Courier New" w:cs="Times New Roman"/>
      <w:kern w:val="0"/>
      <w:sz w:val="20"/>
      <w:szCs w:val="20"/>
    </w:rPr>
  </w:style>
  <w:style w:type="paragraph" w:customStyle="1" w:styleId="mybody">
    <w:name w:val="mybody"/>
    <w:basedOn w:val="a"/>
    <w:link w:val="mybodyChar"/>
    <w:qFormat/>
    <w:pPr>
      <w:widowControl/>
      <w:spacing w:beforeLines="100" w:afterLines="100" w:line="288" w:lineRule="auto"/>
      <w:ind w:firstLineChars="200" w:firstLine="200"/>
      <w:jc w:val="left"/>
    </w:pPr>
    <w:rPr>
      <w:rFonts w:ascii="Calibri" w:hAnsi="Calibri"/>
      <w:color w:val="000000"/>
      <w:kern w:val="0"/>
      <w:sz w:val="28"/>
      <w:szCs w:val="22"/>
      <w:lang w:eastAsia="en-US"/>
    </w:rPr>
  </w:style>
  <w:style w:type="character" w:customStyle="1" w:styleId="mybodyChar">
    <w:name w:val="mybody Char"/>
    <w:link w:val="mybody"/>
    <w:qFormat/>
    <w:rPr>
      <w:rFonts w:ascii="Calibri" w:hAnsi="Calibri"/>
      <w:color w:val="000000"/>
      <w:sz w:val="28"/>
      <w:szCs w:val="22"/>
      <w:lang w:eastAsia="en-US"/>
    </w:rPr>
  </w:style>
  <w:style w:type="paragraph" w:customStyle="1" w:styleId="NormalWebChar">
    <w:name w:val="Normal (Web) Char"/>
    <w:basedOn w:val="a"/>
    <w:qFormat/>
    <w:pPr>
      <w:widowControl/>
      <w:spacing w:before="100" w:beforeAutospacing="1" w:after="100" w:afterAutospacing="1"/>
      <w:jc w:val="left"/>
    </w:pPr>
    <w:rPr>
      <w:rFonts w:ascii="宋体" w:hAnsi="宋体" w:cs="宋体"/>
      <w:kern w:val="0"/>
      <w:sz w:val="24"/>
      <w:szCs w:val="22"/>
    </w:rPr>
  </w:style>
  <w:style w:type="character" w:customStyle="1" w:styleId="xdrichtextbox">
    <w:name w:val="xdrichtextbox"/>
    <w:qFormat/>
  </w:style>
  <w:style w:type="character" w:customStyle="1" w:styleId="fontbold">
    <w:name w:val="fontbold"/>
    <w:qFormat/>
    <w:rPr>
      <w:rFonts w:ascii="Tahoma" w:eastAsia="宋体" w:hAnsi="Tahoma" w:cs="宋体"/>
      <w:sz w:val="24"/>
      <w:lang w:val="en-US" w:eastAsia="zh-CN" w:bidi="ar-SA"/>
    </w:rPr>
  </w:style>
  <w:style w:type="character" w:customStyle="1" w:styleId="barinfo2">
    <w:name w:val="bar_info2"/>
    <w:qFormat/>
  </w:style>
  <w:style w:type="paragraph" w:customStyle="1" w:styleId="CharCharCharCharCharChar">
    <w:name w:val="Char Char Char Char Char Char"/>
    <w:basedOn w:val="a"/>
    <w:qFormat/>
    <w:rPr>
      <w:rFonts w:ascii="Calibri" w:hAnsi="Calibri"/>
      <w:szCs w:val="21"/>
    </w:rPr>
  </w:style>
  <w:style w:type="paragraph" w:customStyle="1" w:styleId="Char31">
    <w:name w:val="Char3"/>
    <w:basedOn w:val="a5"/>
    <w:qFormat/>
    <w:pPr>
      <w:widowControl/>
    </w:pPr>
    <w:rPr>
      <w:rFonts w:ascii="Tahoma" w:eastAsia="宋体" w:hAnsi="Tahoma"/>
      <w:sz w:val="24"/>
    </w:rPr>
  </w:style>
  <w:style w:type="paragraph" w:customStyle="1" w:styleId="Char1CharCharChar2">
    <w:name w:val="Char1 Char Char Char2"/>
    <w:basedOn w:val="a"/>
    <w:qFormat/>
    <w:pPr>
      <w:spacing w:line="360" w:lineRule="auto"/>
    </w:pPr>
    <w:rPr>
      <w:rFonts w:ascii="Tahoma" w:hAnsi="Tahoma"/>
      <w:sz w:val="24"/>
      <w:szCs w:val="20"/>
    </w:rPr>
  </w:style>
  <w:style w:type="paragraph" w:customStyle="1" w:styleId="CharCharCharCharCharCharCharCharCharChar">
    <w:name w:val="Char Char Char Char Char Char Char Char Char Char"/>
    <w:basedOn w:val="a"/>
    <w:qFormat/>
    <w:pPr>
      <w:tabs>
        <w:tab w:val="left" w:pos="360"/>
      </w:tabs>
      <w:ind w:left="360" w:hangingChars="200" w:hanging="360"/>
    </w:pPr>
    <w:rPr>
      <w:rFonts w:ascii="Calibri" w:hAnsi="Calibri"/>
      <w:sz w:val="24"/>
    </w:rPr>
  </w:style>
  <w:style w:type="paragraph" w:customStyle="1" w:styleId="CharCharChar2">
    <w:name w:val="Char Char Char2"/>
    <w:basedOn w:val="a"/>
    <w:qFormat/>
    <w:rPr>
      <w:rFonts w:ascii="Tahoma" w:hAnsi="Tahoma"/>
      <w:sz w:val="24"/>
      <w:szCs w:val="20"/>
    </w:rPr>
  </w:style>
  <w:style w:type="paragraph" w:customStyle="1" w:styleId="38">
    <w:name w:val="列表段落3"/>
    <w:basedOn w:val="a"/>
    <w:qFormat/>
    <w:pPr>
      <w:widowControl/>
      <w:ind w:left="720"/>
      <w:contextualSpacing/>
      <w:jc w:val="left"/>
    </w:pPr>
    <w:rPr>
      <w:rFonts w:ascii="Calibri" w:eastAsia="Times New Roman" w:hAnsi="Calibri"/>
      <w:kern w:val="0"/>
      <w:sz w:val="24"/>
    </w:rPr>
  </w:style>
  <w:style w:type="paragraph" w:customStyle="1" w:styleId="Char12">
    <w:name w:val="Char12"/>
    <w:basedOn w:val="a"/>
    <w:qFormat/>
    <w:rPr>
      <w:rFonts w:ascii="Tahoma" w:hAnsi="Tahoma"/>
      <w:sz w:val="24"/>
      <w:szCs w:val="20"/>
    </w:rPr>
  </w:style>
  <w:style w:type="paragraph" w:customStyle="1" w:styleId="CharCharCharChar2">
    <w:name w:val="Char Char Char Char2"/>
    <w:basedOn w:val="a"/>
    <w:qFormat/>
    <w:rPr>
      <w:rFonts w:ascii="Tahoma" w:hAnsi="Tahoma"/>
      <w:sz w:val="24"/>
      <w:szCs w:val="20"/>
    </w:rPr>
  </w:style>
  <w:style w:type="paragraph" w:customStyle="1" w:styleId="xl63">
    <w:name w:val="xl63"/>
    <w:basedOn w:val="a"/>
    <w:qFormat/>
    <w:pPr>
      <w:widowControl/>
      <w:spacing w:before="100" w:beforeAutospacing="1" w:after="100" w:afterAutospacing="1"/>
      <w:jc w:val="left"/>
    </w:pPr>
    <w:rPr>
      <w:rFonts w:ascii="宋体" w:hAnsi="宋体" w:cs="宋体"/>
      <w:kern w:val="0"/>
      <w:sz w:val="24"/>
    </w:rPr>
  </w:style>
  <w:style w:type="character" w:customStyle="1" w:styleId="311">
    <w:name w:val="标题 3 字符1"/>
    <w:autoRedefine/>
    <w:qFormat/>
    <w:rPr>
      <w:rFonts w:ascii="Times New Roman" w:eastAsia="宋体" w:hAnsi="Times New Roman" w:cs="Times New Roman"/>
      <w:b/>
      <w:sz w:val="32"/>
      <w:szCs w:val="20"/>
    </w:rPr>
  </w:style>
  <w:style w:type="character" w:customStyle="1" w:styleId="font131">
    <w:name w:val="font131"/>
    <w:basedOn w:val="a0"/>
    <w:qFormat/>
    <w:rPr>
      <w:rFonts w:ascii="宋体" w:eastAsia="宋体" w:hAnsi="宋体" w:cs="宋体" w:hint="eastAsia"/>
      <w:color w:val="000000"/>
      <w:sz w:val="20"/>
      <w:szCs w:val="20"/>
      <w:u w:val="none"/>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3073"/>
    <customShpInfo spid="_x0000_s3074"/>
    <customShpInfo spid="_x0000_s3075"/>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197CFB-C59D-4A71-8F51-7E99B03EF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82</Pages>
  <Words>5207</Words>
  <Characters>29683</Characters>
  <Application>Microsoft Office Word</Application>
  <DocSecurity>0</DocSecurity>
  <Lines>247</Lines>
  <Paragraphs>69</Paragraphs>
  <ScaleCrop>false</ScaleCrop>
  <Company>WRGHO.COM</Company>
  <LinksUpToDate>false</LinksUpToDate>
  <CharactersWithSpaces>34821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107</cp:revision>
  <cp:lastPrinted>2021-05-17T01:40:00Z</cp:lastPrinted>
  <dcterms:created xsi:type="dcterms:W3CDTF">2025-08-11T06:10:00Z</dcterms:created>
  <dcterms:modified xsi:type="dcterms:W3CDTF">2026-09-10T05:30:00Z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C37627018C3344B6A5CC40FEFA00CCEC</vt:lpwstr>
  </property>
  <property fmtid="{D5CDD505-2E9C-101B-9397-08002B2CF9AE}" pid="4" name="KSOTemplateDocerSaveRecord">
    <vt:lpwstr>eyJoZGlkIjoiZDZjNmEzMmNiZmRkMTNjZjg4YjdiMTdlNDcyMTA2MTQiLCJ1c2VySWQiOiI2NDQxNDgyOTgifQ==</vt:lpwstr>
  </property>
</Properties>
</file>