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801C8" w14:textId="77777777" w:rsidR="00FF1896" w:rsidRDefault="00FF1896">
      <w:pPr>
        <w:widowControl/>
        <w:adjustRightInd w:val="0"/>
        <w:spacing w:line="240" w:lineRule="atLeast"/>
        <w:jc w:val="center"/>
        <w:rPr>
          <w:rFonts w:eastAsia="方正小标宋简体" w:cs="宋体"/>
          <w:color w:val="000000"/>
          <w:sz w:val="36"/>
          <w:szCs w:val="36"/>
        </w:rPr>
      </w:pPr>
    </w:p>
    <w:p w14:paraId="5E991E7C" w14:textId="77777777" w:rsidR="00FF1896" w:rsidRDefault="00FF1896">
      <w:pPr>
        <w:spacing w:line="360" w:lineRule="exact"/>
        <w:rPr>
          <w:rFonts w:ascii="宋体" w:hAnsi="宋体"/>
          <w:color w:val="000000"/>
          <w:szCs w:val="21"/>
          <w:highlight w:val="white"/>
        </w:rPr>
      </w:pPr>
    </w:p>
    <w:p w14:paraId="33336A2B" w14:textId="77777777" w:rsidR="00FF1896" w:rsidRDefault="00FF1896">
      <w:pPr>
        <w:spacing w:line="360" w:lineRule="exact"/>
        <w:rPr>
          <w:rFonts w:ascii="宋体" w:hAnsi="宋体"/>
          <w:color w:val="000000"/>
          <w:szCs w:val="21"/>
          <w:highlight w:val="white"/>
        </w:rPr>
      </w:pPr>
    </w:p>
    <w:p w14:paraId="567CB568" w14:textId="77777777" w:rsidR="00FF1896" w:rsidRDefault="00FF1896">
      <w:pPr>
        <w:spacing w:line="360" w:lineRule="auto"/>
        <w:ind w:firstLineChars="201" w:firstLine="565"/>
        <w:jc w:val="center"/>
        <w:rPr>
          <w:rFonts w:ascii="宋体" w:hAnsi="宋体"/>
          <w:b/>
          <w:bCs/>
          <w:kern w:val="0"/>
          <w:sz w:val="28"/>
          <w:szCs w:val="28"/>
        </w:rPr>
      </w:pPr>
    </w:p>
    <w:p w14:paraId="0948430E" w14:textId="77777777" w:rsidR="00FF1896" w:rsidRDefault="00FF1896">
      <w:pPr>
        <w:snapToGrid w:val="0"/>
        <w:jc w:val="center"/>
        <w:rPr>
          <w:rFonts w:ascii="方正小标宋简体" w:eastAsia="方正小标宋简体" w:hAnsi="黑体" w:cs="方正小标宋简体"/>
          <w:kern w:val="0"/>
          <w:sz w:val="56"/>
          <w:szCs w:val="52"/>
        </w:rPr>
      </w:pPr>
      <w:r w:rsidRPr="002225C0">
        <w:rPr>
          <w:rFonts w:ascii="方正小标宋简体" w:eastAsia="方正小标宋简体" w:hAnsi="黑体" w:cs="方正小标宋简体"/>
          <w:noProof/>
          <w:kern w:val="0"/>
          <w:sz w:val="56"/>
          <w:szCs w:val="52"/>
        </w:rPr>
        <w:t>乳山市热力集团有限公司</w:t>
      </w:r>
    </w:p>
    <w:p w14:paraId="3441359F" w14:textId="77777777" w:rsidR="00FF1896" w:rsidRDefault="00FF1896">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竞争谈判文件</w:t>
      </w:r>
    </w:p>
    <w:p w14:paraId="44B2DDD1" w14:textId="77777777" w:rsidR="00FF1896" w:rsidRDefault="00FF1896">
      <w:pPr>
        <w:spacing w:line="360" w:lineRule="auto"/>
        <w:ind w:firstLineChars="201" w:firstLine="724"/>
        <w:jc w:val="left"/>
        <w:rPr>
          <w:rFonts w:ascii="宋体" w:hAnsi="宋体"/>
          <w:sz w:val="36"/>
          <w:szCs w:val="36"/>
        </w:rPr>
      </w:pPr>
    </w:p>
    <w:p w14:paraId="1CF47897" w14:textId="77777777" w:rsidR="00FF1896" w:rsidRDefault="00FF1896">
      <w:pPr>
        <w:spacing w:line="360" w:lineRule="auto"/>
        <w:jc w:val="left"/>
        <w:rPr>
          <w:rFonts w:ascii="宋体" w:hAnsi="宋体"/>
          <w:sz w:val="36"/>
          <w:szCs w:val="36"/>
        </w:rPr>
      </w:pPr>
      <w:r>
        <w:rPr>
          <w:rFonts w:ascii="宋体" w:hAnsi="宋体" w:hint="eastAsia"/>
          <w:sz w:val="36"/>
          <w:szCs w:val="36"/>
        </w:rPr>
        <w:t xml:space="preserve">    </w:t>
      </w:r>
    </w:p>
    <w:p w14:paraId="69C2EE47" w14:textId="77777777" w:rsidR="00FF1896" w:rsidRDefault="00FF1896">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2225C0">
        <w:rPr>
          <w:rFonts w:ascii="仿宋_GB2312" w:eastAsia="仿宋_GB2312" w:hAnsi="仿宋" w:cs="方正楷体简体"/>
          <w:noProof/>
          <w:sz w:val="36"/>
          <w:szCs w:val="36"/>
        </w:rPr>
        <w:t>乳山市热力集团有限公司城区及银滩换热站板式换热器清洗工程</w:t>
      </w:r>
    </w:p>
    <w:p w14:paraId="763C072F" w14:textId="77777777" w:rsidR="00FF1896" w:rsidRDefault="00FF189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2225C0">
        <w:rPr>
          <w:rFonts w:ascii="仿宋_GB2312" w:eastAsia="仿宋_GB2312" w:hAnsi="仿宋" w:cs="方正楷体简体"/>
          <w:noProof/>
          <w:sz w:val="36"/>
          <w:szCs w:val="36"/>
        </w:rPr>
        <w:t>SDRS-HD-2026138</w:t>
      </w:r>
    </w:p>
    <w:p w14:paraId="77EC9DC4" w14:textId="77777777" w:rsidR="00FF1896" w:rsidRDefault="00FF189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2225C0">
        <w:rPr>
          <w:rFonts w:ascii="仿宋_GB2312" w:eastAsia="仿宋_GB2312" w:hAnsi="仿宋" w:cs="方正楷体简体"/>
          <w:noProof/>
          <w:sz w:val="36"/>
          <w:szCs w:val="36"/>
        </w:rPr>
        <w:t>乳山市热力集团有限公司城区及银滩换热站板式换热器清洗工程</w:t>
      </w:r>
      <w:r>
        <w:rPr>
          <w:rFonts w:ascii="仿宋_GB2312" w:eastAsia="仿宋_GB2312" w:hAnsi="仿宋" w:cs="方正楷体简体" w:hint="eastAsia"/>
          <w:sz w:val="36"/>
          <w:szCs w:val="36"/>
        </w:rPr>
        <w:t>(第</w:t>
      </w:r>
      <w:r w:rsidRPr="002225C0">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2225C0">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4B6D669B" w14:textId="77777777" w:rsidR="00FF1896" w:rsidRDefault="00FF189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2225C0">
        <w:rPr>
          <w:rFonts w:ascii="仿宋_GB2312" w:eastAsia="仿宋_GB2312" w:hAnsi="仿宋" w:cs="方正楷体简体"/>
          <w:noProof/>
          <w:sz w:val="36"/>
          <w:szCs w:val="36"/>
        </w:rPr>
        <w:t>竞争谈判</w:t>
      </w:r>
    </w:p>
    <w:p w14:paraId="3F0632A2" w14:textId="77777777" w:rsidR="00FF1896" w:rsidRDefault="00FF1896">
      <w:pPr>
        <w:spacing w:line="360" w:lineRule="auto"/>
        <w:rPr>
          <w:rFonts w:ascii="仿宋_GB2312" w:eastAsia="仿宋_GB2312" w:hAnsi="仿宋" w:cs="方正楷体简体"/>
          <w:b/>
          <w:sz w:val="16"/>
          <w:szCs w:val="36"/>
        </w:rPr>
      </w:pPr>
    </w:p>
    <w:p w14:paraId="6BD14106" w14:textId="77777777" w:rsidR="00FF1896" w:rsidRDefault="00FF1896">
      <w:pPr>
        <w:spacing w:line="360" w:lineRule="auto"/>
        <w:ind w:firstLineChars="201" w:firstLine="363"/>
        <w:jc w:val="center"/>
        <w:rPr>
          <w:rFonts w:ascii="仿宋_GB2312" w:eastAsia="仿宋_GB2312" w:hAnsi="仿宋" w:cs="方正楷体简体"/>
          <w:b/>
          <w:sz w:val="18"/>
          <w:szCs w:val="36"/>
        </w:rPr>
      </w:pPr>
    </w:p>
    <w:p w14:paraId="55B86AA8" w14:textId="77777777" w:rsidR="00FF1896" w:rsidRDefault="00FF1896">
      <w:pPr>
        <w:spacing w:beforeLines="50" w:before="156" w:line="360" w:lineRule="auto"/>
        <w:ind w:firstLineChars="201" w:firstLine="726"/>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2225C0">
        <w:rPr>
          <w:rFonts w:ascii="仿宋_GB2312" w:eastAsia="仿宋_GB2312" w:hAnsi="仿宋" w:cs="方正楷体简体"/>
          <w:noProof/>
          <w:sz w:val="36"/>
          <w:szCs w:val="36"/>
        </w:rPr>
        <w:t>乳山宏大工程咨询有限公司</w:t>
      </w:r>
    </w:p>
    <w:p w14:paraId="1EE08307" w14:textId="462440A8" w:rsidR="00FF1896" w:rsidRDefault="00FF1896">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FD19E3">
        <w:rPr>
          <w:rFonts w:ascii="仿宋_GB2312" w:eastAsia="仿宋_GB2312" w:hAnsi="仿宋" w:cs="方正楷体简体"/>
          <w:noProof/>
          <w:sz w:val="36"/>
          <w:szCs w:val="36"/>
        </w:rPr>
        <w:t>2026年08月18日</w:t>
      </w:r>
    </w:p>
    <w:p w14:paraId="260F6EC6" w14:textId="77777777" w:rsidR="00FF1896" w:rsidRDefault="00FF1896">
      <w:pPr>
        <w:spacing w:beforeLines="50" w:before="156" w:line="360" w:lineRule="auto"/>
        <w:ind w:firstLineChars="201" w:firstLine="726"/>
        <w:jc w:val="center"/>
        <w:rPr>
          <w:rFonts w:ascii="仿宋_GB2312" w:eastAsia="仿宋_GB2312" w:hAnsi="仿宋" w:cs="方正楷体简体"/>
          <w:b/>
          <w:sz w:val="36"/>
          <w:szCs w:val="36"/>
        </w:rPr>
      </w:pPr>
    </w:p>
    <w:p w14:paraId="3919637E" w14:textId="77777777" w:rsidR="00FF1896" w:rsidRDefault="00FF1896">
      <w:pPr>
        <w:spacing w:line="360" w:lineRule="auto"/>
        <w:ind w:firstLineChars="201" w:firstLine="1045"/>
        <w:jc w:val="center"/>
        <w:rPr>
          <w:rFonts w:ascii="黑体" w:eastAsia="黑体" w:hAnsi="黑体" w:cs="方正小标宋简体"/>
          <w:color w:val="000000"/>
          <w:kern w:val="0"/>
          <w:sz w:val="52"/>
          <w:szCs w:val="52"/>
        </w:rPr>
        <w:sectPr w:rsidR="00FF1896">
          <w:headerReference w:type="default" r:id="rId6"/>
          <w:pgSz w:w="11906" w:h="16838"/>
          <w:pgMar w:top="1440" w:right="1080" w:bottom="1440" w:left="1080" w:header="851" w:footer="992" w:gutter="0"/>
          <w:pgNumType w:start="1"/>
          <w:cols w:space="720"/>
          <w:docGrid w:type="lines" w:linePitch="312"/>
        </w:sectPr>
      </w:pPr>
    </w:p>
    <w:p w14:paraId="1E0AB024" w14:textId="77777777" w:rsidR="00FF1896" w:rsidRDefault="00FF1896">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1B1426FA" w14:textId="77777777" w:rsidR="00FF1896" w:rsidRDefault="00FF1896">
      <w:pPr>
        <w:spacing w:line="560" w:lineRule="exact"/>
        <w:ind w:firstLineChars="201" w:firstLine="563"/>
        <w:jc w:val="left"/>
        <w:rPr>
          <w:rFonts w:ascii="宋体" w:hAnsi="宋体" w:cs="方正楷体简体"/>
          <w:sz w:val="28"/>
          <w:szCs w:val="28"/>
        </w:rPr>
      </w:pPr>
    </w:p>
    <w:p w14:paraId="6F280CC0" w14:textId="77777777" w:rsidR="00FF1896" w:rsidRDefault="00FF1896">
      <w:pPr>
        <w:spacing w:line="560" w:lineRule="exact"/>
        <w:ind w:firstLineChars="201" w:firstLine="565"/>
        <w:jc w:val="left"/>
        <w:rPr>
          <w:rFonts w:ascii="仿宋_GB2312" w:eastAsia="仿宋_GB2312" w:hAnsi="宋体" w:cs="宋体"/>
          <w:b/>
          <w:bCs/>
          <w:caps/>
          <w:sz w:val="28"/>
          <w:szCs w:val="28"/>
        </w:rPr>
      </w:pPr>
    </w:p>
    <w:p w14:paraId="6E7E09F9" w14:textId="77777777" w:rsidR="00FF1896" w:rsidRDefault="00FF1896">
      <w:pPr>
        <w:rPr>
          <w:rFonts w:ascii="仿宋_GB2312" w:eastAsia="仿宋_GB2312" w:hAnsi="宋体"/>
          <w:b/>
        </w:rPr>
      </w:pPr>
    </w:p>
    <w:p w14:paraId="745188C5" w14:textId="77777777" w:rsidR="00FF1896" w:rsidRDefault="00FF1896">
      <w:pPr>
        <w:spacing w:line="560" w:lineRule="exact"/>
        <w:ind w:firstLineChars="201" w:firstLine="565"/>
        <w:jc w:val="left"/>
        <w:rPr>
          <w:rFonts w:ascii="仿宋_GB2312" w:eastAsia="仿宋_GB2312" w:hAnsi="宋体"/>
          <w:b/>
          <w:bCs/>
          <w:caps/>
          <w:sz w:val="28"/>
          <w:szCs w:val="28"/>
        </w:rPr>
      </w:pPr>
    </w:p>
    <w:p w14:paraId="76F8DC62" w14:textId="77777777" w:rsidR="00FF1896" w:rsidRDefault="00FF1896">
      <w:pPr>
        <w:spacing w:line="560" w:lineRule="exact"/>
        <w:ind w:firstLineChars="201" w:firstLine="565"/>
        <w:jc w:val="left"/>
        <w:rPr>
          <w:rFonts w:ascii="仿宋_GB2312" w:eastAsia="仿宋_GB2312" w:hAnsi="宋体" w:cs="方正楷体简体"/>
          <w:b/>
          <w:sz w:val="28"/>
          <w:szCs w:val="28"/>
        </w:rPr>
      </w:pPr>
    </w:p>
    <w:p w14:paraId="442B8E51" w14:textId="77777777" w:rsidR="00FF1896" w:rsidRDefault="00FF189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第一章   竞争谈判公告 </w:t>
      </w:r>
    </w:p>
    <w:p w14:paraId="55FF96DC" w14:textId="77777777" w:rsidR="00FF1896" w:rsidRDefault="00FF189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谈判须知</w:t>
      </w:r>
    </w:p>
    <w:p w14:paraId="494B632B" w14:textId="77777777" w:rsidR="00FF1896" w:rsidRDefault="00FF189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6C283C04" w14:textId="77777777" w:rsidR="00FF1896" w:rsidRDefault="00FF189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谈判原则、程序与方法</w:t>
      </w:r>
    </w:p>
    <w:p w14:paraId="5E9345A9" w14:textId="77777777" w:rsidR="00FF1896" w:rsidRDefault="00FF189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响应文件格式与要求</w:t>
      </w:r>
    </w:p>
    <w:p w14:paraId="52E446ED" w14:textId="77777777" w:rsidR="00FF1896" w:rsidRDefault="00FF189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1A81C678" w14:textId="77777777" w:rsidR="00FF1896" w:rsidRDefault="00FF1896">
      <w:pPr>
        <w:spacing w:line="560" w:lineRule="exact"/>
        <w:ind w:firstLineChars="151" w:firstLine="424"/>
        <w:jc w:val="left"/>
        <w:rPr>
          <w:rFonts w:ascii="仿宋_GB2312" w:eastAsia="仿宋_GB2312" w:hAnsi="宋体" w:cs="宋体"/>
          <w:b/>
          <w:bCs/>
          <w:caps/>
          <w:sz w:val="28"/>
          <w:szCs w:val="28"/>
        </w:rPr>
      </w:pPr>
    </w:p>
    <w:p w14:paraId="7FA7B14C" w14:textId="77777777" w:rsidR="00FF1896" w:rsidRDefault="00FF1896">
      <w:pPr>
        <w:spacing w:line="560" w:lineRule="exact"/>
        <w:ind w:firstLineChars="151" w:firstLine="424"/>
        <w:jc w:val="left"/>
        <w:rPr>
          <w:rFonts w:ascii="仿宋_GB2312" w:eastAsia="仿宋_GB2312" w:hAnsi="宋体"/>
          <w:b/>
          <w:bCs/>
          <w:caps/>
          <w:sz w:val="28"/>
          <w:szCs w:val="28"/>
        </w:rPr>
      </w:pPr>
    </w:p>
    <w:p w14:paraId="5F49AA4B" w14:textId="77777777" w:rsidR="00FF1896" w:rsidRDefault="00FF1896">
      <w:pPr>
        <w:rPr>
          <w:rFonts w:ascii="宋体" w:hAnsi="宋体"/>
          <w:kern w:val="0"/>
        </w:rPr>
        <w:sectPr w:rsidR="00FF1896">
          <w:headerReference w:type="default" r:id="rId7"/>
          <w:pgSz w:w="11906" w:h="16838"/>
          <w:pgMar w:top="1440" w:right="1080" w:bottom="1440" w:left="1080" w:header="851" w:footer="992" w:gutter="0"/>
          <w:pgNumType w:start="1"/>
          <w:cols w:space="720"/>
          <w:docGrid w:type="lines" w:linePitch="312"/>
        </w:sectPr>
      </w:pPr>
    </w:p>
    <w:p w14:paraId="2816D87D" w14:textId="77777777" w:rsidR="00FF1896" w:rsidRDefault="00FF1896"/>
    <w:p w14:paraId="0F7BF3B4" w14:textId="77777777" w:rsidR="00FF1896" w:rsidRDefault="00FF1896"/>
    <w:p w14:paraId="2140EE06" w14:textId="77777777" w:rsidR="00FF1896" w:rsidRDefault="00FF1896"/>
    <w:p w14:paraId="52F82768" w14:textId="77777777" w:rsidR="00FF1896" w:rsidRDefault="00FF1896"/>
    <w:p w14:paraId="150CA8B6" w14:textId="77777777" w:rsidR="00FF1896" w:rsidRDefault="00FF1896"/>
    <w:p w14:paraId="21B0FF1F" w14:textId="77777777" w:rsidR="00FF1896" w:rsidRDefault="00FF1896"/>
    <w:p w14:paraId="1E381A29" w14:textId="77777777" w:rsidR="00FF1896" w:rsidRDefault="00FF1896"/>
    <w:p w14:paraId="69505ED3" w14:textId="77777777" w:rsidR="00FF1896" w:rsidRDefault="00FF1896"/>
    <w:p w14:paraId="4B52ACE1" w14:textId="77777777" w:rsidR="00FF1896" w:rsidRDefault="00FF1896"/>
    <w:p w14:paraId="3DBF009D" w14:textId="77777777" w:rsidR="00FF1896" w:rsidRDefault="00FF1896">
      <w:pPr>
        <w:pStyle w:val="afb"/>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t>第一章 采购公告</w:t>
      </w:r>
    </w:p>
    <w:p w14:paraId="63876ECF" w14:textId="77777777" w:rsidR="00FF1896" w:rsidRDefault="00FF1896">
      <w:pPr>
        <w:spacing w:line="360" w:lineRule="auto"/>
        <w:jc w:val="center"/>
        <w:rPr>
          <w:rFonts w:ascii="方正小标宋简体" w:eastAsia="方正小标宋简体"/>
          <w:b/>
          <w:sz w:val="30"/>
          <w:szCs w:val="30"/>
        </w:rPr>
      </w:pPr>
      <w:r>
        <w:rPr>
          <w:rFonts w:ascii="方正小标宋简体" w:eastAsia="方正小标宋简体"/>
          <w:b/>
          <w:sz w:val="30"/>
          <w:szCs w:val="30"/>
        </w:rPr>
        <w:br w:type="page"/>
      </w:r>
      <w:r w:rsidRPr="002225C0">
        <w:rPr>
          <w:rFonts w:ascii="方正小标宋简体" w:eastAsia="方正小标宋简体"/>
          <w:b/>
          <w:noProof/>
          <w:sz w:val="30"/>
          <w:szCs w:val="30"/>
        </w:rPr>
        <w:t>乳山市热力集团有限公司城区及银滩换热站板式换热器清洗工程</w:t>
      </w:r>
      <w:r>
        <w:rPr>
          <w:rFonts w:ascii="方正小标宋简体" w:eastAsia="方正小标宋简体" w:hint="eastAsia"/>
          <w:b/>
          <w:sz w:val="30"/>
          <w:szCs w:val="30"/>
        </w:rPr>
        <w:t>竞争谈判公告</w:t>
      </w:r>
    </w:p>
    <w:p w14:paraId="33EDEC6A" w14:textId="77777777" w:rsidR="00FF1896" w:rsidRDefault="00FF1896">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color w:val="000000"/>
          <w:sz w:val="28"/>
          <w:szCs w:val="28"/>
        </w:rPr>
      </w:pPr>
      <w:r>
        <w:rPr>
          <w:rFonts w:ascii="黑体" w:eastAsia="黑体" w:hAnsi="黑体" w:cs="宋体" w:hint="eastAsia"/>
          <w:color w:val="000000"/>
          <w:sz w:val="28"/>
          <w:szCs w:val="28"/>
        </w:rPr>
        <w:t>项目概况</w:t>
      </w:r>
    </w:p>
    <w:p w14:paraId="499365B0" w14:textId="6CC16A3F" w:rsidR="00FF1896" w:rsidRDefault="00FF1896">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2225C0">
        <w:rPr>
          <w:rFonts w:ascii="仿宋_GB2312" w:eastAsia="仿宋_GB2312" w:hAnsi="仿宋" w:cs="宋体"/>
          <w:noProof/>
          <w:color w:val="333333"/>
          <w:spacing w:val="8"/>
          <w:sz w:val="28"/>
          <w:szCs w:val="28"/>
        </w:rPr>
        <w:t>乳山市热力集团有限公司城区及银滩换热站板式换热器清洗工程</w:t>
      </w:r>
      <w:r>
        <w:rPr>
          <w:rFonts w:ascii="仿宋_GB2312" w:eastAsia="仿宋_GB2312" w:hAnsi="仿宋" w:cs="宋体" w:hint="eastAsia"/>
          <w:color w:val="333333"/>
          <w:spacing w:val="8"/>
          <w:sz w:val="28"/>
          <w:szCs w:val="28"/>
        </w:rPr>
        <w:t>采购项目的潜在供应商应在</w:t>
      </w:r>
      <w:r>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威海市国有企业阳光采购电子化服务平台威海市公共资源交易网（乳山分中心）右侧“交易服务一网通办系统-（新版）一网通办系统”登录后选择“国企采购”按钮</w:t>
      </w:r>
      <w:r>
        <w:rPr>
          <w:rFonts w:ascii="仿宋_GB2312" w:eastAsia="仿宋_GB2312" w:hAnsi="仿宋" w:cs="宋体" w:hint="eastAsia"/>
          <w:color w:val="333333"/>
          <w:spacing w:val="8"/>
          <w:sz w:val="28"/>
          <w:szCs w:val="28"/>
        </w:rPr>
        <w:t>获取采购文件，并于</w:t>
      </w:r>
      <w:r>
        <w:rPr>
          <w:rFonts w:ascii="仿宋_GB2312" w:eastAsia="仿宋_GB2312" w:hAnsi="宋体" w:cs="宋体" w:hint="eastAsia"/>
          <w:color w:val="333333"/>
          <w:spacing w:val="8"/>
          <w:sz w:val="28"/>
          <w:szCs w:val="28"/>
          <w:u w:val="single"/>
        </w:rPr>
        <w:t xml:space="preserve"> </w:t>
      </w:r>
      <w:r w:rsidR="00FD19E3">
        <w:rPr>
          <w:rFonts w:ascii="仿宋_GB2312" w:eastAsia="仿宋_GB2312" w:hAnsi="仿宋" w:cs="宋体"/>
          <w:noProof/>
          <w:color w:val="333333"/>
          <w:spacing w:val="8"/>
          <w:sz w:val="28"/>
          <w:szCs w:val="28"/>
          <w:u w:val="single"/>
        </w:rPr>
        <w:t>2026年08月31日14时00分</w:t>
      </w:r>
      <w:r>
        <w:rPr>
          <w:rFonts w:ascii="仿宋_GB2312" w:eastAsia="仿宋_GB2312" w:hAnsi="仿宋" w:cs="宋体" w:hint="eastAsia"/>
          <w:color w:val="333333"/>
          <w:spacing w:val="8"/>
          <w:sz w:val="28"/>
          <w:szCs w:val="28"/>
          <w:u w:val="single"/>
        </w:rPr>
        <w:t>（北京时间）</w:t>
      </w:r>
      <w:r>
        <w:rPr>
          <w:rFonts w:ascii="仿宋_GB2312" w:eastAsia="仿宋_GB2312" w:hAnsi="仿宋" w:cs="宋体" w:hint="eastAsia"/>
          <w:color w:val="333333"/>
          <w:spacing w:val="8"/>
          <w:sz w:val="28"/>
          <w:szCs w:val="28"/>
        </w:rPr>
        <w:t>前递交响应文件。</w:t>
      </w:r>
    </w:p>
    <w:p w14:paraId="36B10035" w14:textId="77777777" w:rsidR="00FF1896" w:rsidRDefault="00FF1896" w:rsidP="00AD6F82">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一、项目基本情况</w:t>
      </w:r>
    </w:p>
    <w:p w14:paraId="3F61C0FA"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项目编号：</w:t>
      </w:r>
      <w:r w:rsidRPr="002225C0">
        <w:rPr>
          <w:rFonts w:ascii="仿宋_GB2312" w:eastAsia="仿宋_GB2312" w:hAnsi="仿宋" w:cs="宋体"/>
          <w:noProof/>
          <w:color w:val="333333"/>
          <w:spacing w:val="8"/>
          <w:sz w:val="28"/>
          <w:szCs w:val="28"/>
        </w:rPr>
        <w:t>SDRS-HD-2026138</w:t>
      </w:r>
    </w:p>
    <w:p w14:paraId="24351ADA"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项目名称：</w:t>
      </w:r>
      <w:r w:rsidRPr="002225C0">
        <w:rPr>
          <w:rFonts w:ascii="仿宋_GB2312" w:eastAsia="仿宋_GB2312" w:hAnsi="仿宋" w:cs="宋体"/>
          <w:noProof/>
          <w:color w:val="333333"/>
          <w:spacing w:val="8"/>
          <w:sz w:val="28"/>
          <w:szCs w:val="28"/>
        </w:rPr>
        <w:t>乳山市热力集团有限公司城区及银滩换热站板式换热器清洗工程</w:t>
      </w:r>
    </w:p>
    <w:p w14:paraId="2453E37B"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采购方式：</w:t>
      </w:r>
      <w:r w:rsidRPr="002225C0">
        <w:rPr>
          <w:rFonts w:ascii="仿宋_GB2312" w:eastAsia="仿宋_GB2312" w:hAnsi="仿宋" w:cs="宋体"/>
          <w:noProof/>
          <w:color w:val="333333"/>
          <w:spacing w:val="8"/>
          <w:sz w:val="28"/>
          <w:szCs w:val="28"/>
        </w:rPr>
        <w:t>竞争谈判</w:t>
      </w:r>
    </w:p>
    <w:p w14:paraId="414AA7B2"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FF1896" w14:paraId="09D5D3D2" w14:textId="77777777">
        <w:trPr>
          <w:trHeight w:val="1021"/>
          <w:jc w:val="center"/>
        </w:trPr>
        <w:tc>
          <w:tcPr>
            <w:tcW w:w="851" w:type="dxa"/>
            <w:tcBorders>
              <w:bottom w:val="single" w:sz="4" w:space="0" w:color="auto"/>
            </w:tcBorders>
            <w:vAlign w:val="center"/>
          </w:tcPr>
          <w:p w14:paraId="6810327A" w14:textId="77777777" w:rsidR="00FF1896" w:rsidRDefault="00FF1896">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标包</w:t>
            </w:r>
          </w:p>
        </w:tc>
        <w:tc>
          <w:tcPr>
            <w:tcW w:w="2268" w:type="dxa"/>
            <w:vAlign w:val="center"/>
          </w:tcPr>
          <w:p w14:paraId="506D51DA" w14:textId="77777777" w:rsidR="00FF1896" w:rsidRDefault="00FF1896">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名称</w:t>
            </w:r>
          </w:p>
        </w:tc>
        <w:tc>
          <w:tcPr>
            <w:tcW w:w="709" w:type="dxa"/>
            <w:vAlign w:val="center"/>
          </w:tcPr>
          <w:p w14:paraId="0CEA08BE" w14:textId="77777777" w:rsidR="00FF1896" w:rsidRDefault="00FF1896">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095E0DC2" w14:textId="77777777" w:rsidR="00FF1896" w:rsidRDefault="00FF1896">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包预算金额</w:t>
            </w:r>
          </w:p>
          <w:p w14:paraId="78428FCF" w14:textId="77777777" w:rsidR="00FF1896" w:rsidRDefault="00FF1896">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（元）</w:t>
            </w:r>
          </w:p>
        </w:tc>
        <w:tc>
          <w:tcPr>
            <w:tcW w:w="1559" w:type="dxa"/>
            <w:vAlign w:val="center"/>
          </w:tcPr>
          <w:p w14:paraId="2C93EB37" w14:textId="77777777" w:rsidR="00FF1896" w:rsidRDefault="00FF1896">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41B36FED" w14:textId="77777777" w:rsidR="00FF1896" w:rsidRDefault="00FF1896">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1BD9B3DD" w14:textId="77777777" w:rsidR="00FF1896" w:rsidRDefault="00FF1896">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合同履行期限</w:t>
            </w:r>
          </w:p>
        </w:tc>
      </w:tr>
      <w:tr w:rsidR="00FF1896" w14:paraId="05AAA351" w14:textId="77777777">
        <w:trPr>
          <w:trHeight w:val="1021"/>
          <w:jc w:val="center"/>
        </w:trPr>
        <w:tc>
          <w:tcPr>
            <w:tcW w:w="851" w:type="dxa"/>
            <w:tcBorders>
              <w:top w:val="single" w:sz="4" w:space="0" w:color="auto"/>
              <w:bottom w:val="single" w:sz="4" w:space="0" w:color="auto"/>
            </w:tcBorders>
            <w:vAlign w:val="center"/>
          </w:tcPr>
          <w:p w14:paraId="6B2BCB0B" w14:textId="77777777" w:rsidR="00FF1896" w:rsidRDefault="00FF1896">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A</w:t>
            </w:r>
          </w:p>
        </w:tc>
        <w:tc>
          <w:tcPr>
            <w:tcW w:w="2268" w:type="dxa"/>
            <w:vAlign w:val="center"/>
          </w:tcPr>
          <w:p w14:paraId="0A196833" w14:textId="77777777" w:rsidR="00FF1896" w:rsidRDefault="00FF1896">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乳山市热力集团有限公司城区及银滩换热站板式换热器清洗工程</w:t>
            </w:r>
          </w:p>
        </w:tc>
        <w:tc>
          <w:tcPr>
            <w:tcW w:w="709" w:type="dxa"/>
            <w:vAlign w:val="center"/>
          </w:tcPr>
          <w:p w14:paraId="0BBF221B" w14:textId="77777777" w:rsidR="00FF1896" w:rsidRDefault="00FF1896">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1宗</w:t>
            </w:r>
          </w:p>
        </w:tc>
        <w:tc>
          <w:tcPr>
            <w:tcW w:w="1818" w:type="dxa"/>
            <w:tcBorders>
              <w:right w:val="single" w:sz="4" w:space="0" w:color="auto"/>
            </w:tcBorders>
            <w:vAlign w:val="center"/>
          </w:tcPr>
          <w:p w14:paraId="3E8C146A" w14:textId="77777777" w:rsidR="00FF1896" w:rsidRDefault="00FF1896">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394869.90</w:t>
            </w:r>
          </w:p>
        </w:tc>
        <w:tc>
          <w:tcPr>
            <w:tcW w:w="1559" w:type="dxa"/>
            <w:vAlign w:val="center"/>
          </w:tcPr>
          <w:p w14:paraId="1EF7FF9A" w14:textId="77777777" w:rsidR="00FF1896" w:rsidRDefault="00FF1896">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394869.90</w:t>
            </w:r>
          </w:p>
        </w:tc>
        <w:tc>
          <w:tcPr>
            <w:tcW w:w="1417" w:type="dxa"/>
            <w:tcBorders>
              <w:right w:val="single" w:sz="4" w:space="0" w:color="auto"/>
            </w:tcBorders>
            <w:vAlign w:val="center"/>
          </w:tcPr>
          <w:p w14:paraId="2B15694C" w14:textId="77777777" w:rsidR="00FF1896" w:rsidRDefault="00FF1896">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6F7564D8" w14:textId="77777777" w:rsidR="00FF1896" w:rsidRDefault="00FF1896">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r>
    </w:tbl>
    <w:p w14:paraId="7E47FCD0"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本项目不接受联合体响应</w:t>
      </w:r>
    </w:p>
    <w:p w14:paraId="2ABAC614" w14:textId="77777777" w:rsidR="00FF1896" w:rsidRDefault="00FF1896">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二、申请人的资格要求：</w:t>
      </w:r>
    </w:p>
    <w:p w14:paraId="5A4DB353" w14:textId="77777777" w:rsidR="00FF1896" w:rsidRPr="002225C0" w:rsidRDefault="00FF1896" w:rsidP="005A4D6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2225C0">
        <w:rPr>
          <w:rFonts w:ascii="仿宋_GB2312" w:eastAsia="仿宋_GB2312" w:hAnsi="仿宋" w:cs="宋体"/>
          <w:noProof/>
          <w:color w:val="333333"/>
          <w:spacing w:val="8"/>
          <w:sz w:val="28"/>
          <w:szCs w:val="28"/>
        </w:rPr>
        <w:t>1.具有独立承担民事责任的能力；</w:t>
      </w:r>
    </w:p>
    <w:p w14:paraId="71E54A9F" w14:textId="77777777" w:rsidR="00FF1896" w:rsidRPr="002225C0" w:rsidRDefault="00FF1896" w:rsidP="005A4D6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2225C0">
        <w:rPr>
          <w:rFonts w:ascii="仿宋_GB2312" w:eastAsia="仿宋_GB2312" w:hAnsi="仿宋" w:cs="宋体"/>
          <w:noProof/>
          <w:color w:val="333333"/>
          <w:spacing w:val="8"/>
          <w:sz w:val="28"/>
          <w:szCs w:val="28"/>
        </w:rPr>
        <w:t>2.具有良好的商业信誉和健全的财务会计制度及履约能力；</w:t>
      </w:r>
    </w:p>
    <w:p w14:paraId="046C9CF1" w14:textId="77777777" w:rsidR="00FF1896" w:rsidRPr="002225C0" w:rsidRDefault="00FF1896" w:rsidP="005A4D6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2225C0">
        <w:rPr>
          <w:rFonts w:ascii="仿宋_GB2312" w:eastAsia="仿宋_GB2312" w:hAnsi="仿宋" w:cs="宋体"/>
          <w:noProof/>
          <w:color w:val="333333"/>
          <w:spacing w:val="8"/>
          <w:sz w:val="28"/>
          <w:szCs w:val="28"/>
        </w:rPr>
        <w:t>3.具有履行合同所必需的设备和专业技术能力；</w:t>
      </w:r>
    </w:p>
    <w:p w14:paraId="55CD81AC" w14:textId="77777777" w:rsidR="00FF1896" w:rsidRPr="002225C0" w:rsidRDefault="00FF1896" w:rsidP="005A4D6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2225C0">
        <w:rPr>
          <w:rFonts w:ascii="仿宋_GB2312" w:eastAsia="仿宋_GB2312" w:hAnsi="仿宋" w:cs="宋体"/>
          <w:noProof/>
          <w:color w:val="333333"/>
          <w:spacing w:val="8"/>
          <w:sz w:val="28"/>
          <w:szCs w:val="28"/>
        </w:rPr>
        <w:t>4.有依法缴纳税收和社会保障资金的良好记录；</w:t>
      </w:r>
    </w:p>
    <w:p w14:paraId="47F47F32" w14:textId="77777777" w:rsidR="00FF1896" w:rsidRPr="002225C0" w:rsidRDefault="00FF1896" w:rsidP="005A4D6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2225C0">
        <w:rPr>
          <w:rFonts w:ascii="仿宋_GB2312" w:eastAsia="仿宋_GB2312" w:hAnsi="仿宋" w:cs="宋体"/>
          <w:noProof/>
          <w:color w:val="333333"/>
          <w:spacing w:val="8"/>
          <w:sz w:val="28"/>
          <w:szCs w:val="28"/>
        </w:rPr>
        <w:t>5.供应商参加采购活动前3年内在经营活动中没有重大违法记录；</w:t>
      </w:r>
    </w:p>
    <w:p w14:paraId="09C08798" w14:textId="77777777" w:rsidR="00FF1896" w:rsidRPr="002225C0" w:rsidRDefault="00FF1896" w:rsidP="005A4D6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2225C0">
        <w:rPr>
          <w:rFonts w:ascii="仿宋_GB2312" w:eastAsia="仿宋_GB2312" w:hAnsi="仿宋" w:cs="宋体"/>
          <w:noProof/>
          <w:color w:val="333333"/>
          <w:spacing w:val="8"/>
          <w:sz w:val="28"/>
          <w:szCs w:val="28"/>
        </w:rPr>
        <w:t>6.供应商、法定代表人、授权委托人未被最高法院列入失信被执行人；</w:t>
      </w:r>
    </w:p>
    <w:p w14:paraId="3A1E914F"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2225C0">
        <w:rPr>
          <w:rFonts w:ascii="仿宋_GB2312" w:eastAsia="仿宋_GB2312" w:hAnsi="仿宋" w:cs="宋体"/>
          <w:noProof/>
          <w:color w:val="333333"/>
          <w:spacing w:val="8"/>
          <w:sz w:val="28"/>
          <w:szCs w:val="28"/>
        </w:rPr>
        <w:t>7.供应商未被工商行政管理机关在全国企业信用信息公示系统中列入严重违法失信企业名单；</w:t>
      </w:r>
    </w:p>
    <w:p w14:paraId="41B95B4A"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三、获取采购文件</w:t>
      </w:r>
    </w:p>
    <w:p w14:paraId="7EF00CAE" w14:textId="462FF79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1.时间：</w:t>
      </w:r>
      <w:r w:rsidR="00FD19E3">
        <w:rPr>
          <w:rFonts w:ascii="仿宋_GB2312" w:eastAsia="仿宋_GB2312" w:hAnsi="仿宋" w:cs="宋体"/>
          <w:noProof/>
          <w:color w:val="333333"/>
          <w:spacing w:val="8"/>
          <w:sz w:val="28"/>
          <w:szCs w:val="28"/>
        </w:rPr>
        <w:t>2026年08月18日</w:t>
      </w:r>
      <w:r w:rsidRPr="002225C0">
        <w:rPr>
          <w:rFonts w:ascii="仿宋_GB2312" w:eastAsia="仿宋_GB2312" w:hAnsi="仿宋" w:cs="宋体"/>
          <w:noProof/>
          <w:color w:val="333333"/>
          <w:spacing w:val="8"/>
          <w:sz w:val="28"/>
          <w:szCs w:val="28"/>
        </w:rPr>
        <w:t>17时00分</w:t>
      </w:r>
      <w:r>
        <w:rPr>
          <w:rFonts w:ascii="仿宋_GB2312" w:eastAsia="仿宋_GB2312" w:hAnsi="仿宋" w:cs="宋体" w:hint="eastAsia"/>
          <w:color w:val="333333"/>
          <w:spacing w:val="8"/>
          <w:sz w:val="28"/>
          <w:szCs w:val="28"/>
        </w:rPr>
        <w:t>至</w:t>
      </w:r>
      <w:r w:rsidR="00FD19E3">
        <w:rPr>
          <w:rFonts w:ascii="仿宋_GB2312" w:eastAsia="仿宋_GB2312" w:hAnsi="仿宋" w:cs="宋体"/>
          <w:noProof/>
          <w:color w:val="333333"/>
          <w:spacing w:val="8"/>
          <w:sz w:val="28"/>
          <w:szCs w:val="28"/>
        </w:rPr>
        <w:t>2026年08月25日17时00分</w:t>
      </w:r>
      <w:r>
        <w:rPr>
          <w:rFonts w:ascii="仿宋_GB2312" w:eastAsia="仿宋_GB2312" w:hAnsi="仿宋" w:cs="宋体" w:hint="eastAsia"/>
          <w:color w:val="333333"/>
          <w:spacing w:val="8"/>
          <w:sz w:val="28"/>
          <w:szCs w:val="28"/>
        </w:rPr>
        <w:t>（北京时间）</w:t>
      </w:r>
    </w:p>
    <w:p w14:paraId="5A237781"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系统-（新版）一网通办系统”登录后选择“国企采购”按钮）获取文件。逾期无法从威海市国有企业阳光采购电子化服务平台中获取文件，未在规定时间内从系统中获取文件的供应商将无法递交电子投标（响应）文件。</w:t>
      </w:r>
    </w:p>
    <w:p w14:paraId="1DAC794A"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交易服务一网通办系统技术支持电话：4009980000（受理问题：系统登录、CA锁绑定、平台切换）， 一网通办技术支持QQ群：1143439694 ；CA锁办理咨询电话：0631-5307028；国企采购技术支持电话：17863029936，国企采购技术支持QQ群（报价单位）：1046971257。</w:t>
      </w:r>
    </w:p>
    <w:p w14:paraId="7CB5D529"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方式：本项目须网上获取文件。参在“威海市交易服务一网通办系统”（威海市公共资源交易网（乳山分中心）右侧“交易服务一网通办系统-（新版）一网通办系统”按钮）登录端口注册登记，并办理“安全证书（CA）”和“电子签章”进行获取文件。“安全证书（CA）”和“电子签章”办理按照“威海市公共资源交易网（乳山分中心）”右侧“CA 办理”中“CA证书办理介绍”进行办理。</w:t>
      </w:r>
    </w:p>
    <w:p w14:paraId="66BF7875"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4.售价：免费</w:t>
      </w:r>
    </w:p>
    <w:p w14:paraId="5A7D165D" w14:textId="77777777" w:rsidR="00FF1896" w:rsidRDefault="00FF1896">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四、响应文件提交</w:t>
      </w:r>
    </w:p>
    <w:p w14:paraId="0BCFE347" w14:textId="09022ECD"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FD19E3">
        <w:rPr>
          <w:rFonts w:ascii="仿宋_GB2312" w:eastAsia="仿宋_GB2312" w:hAnsi="仿宋" w:cs="宋体"/>
          <w:noProof/>
          <w:color w:val="333333"/>
          <w:spacing w:val="8"/>
          <w:sz w:val="28"/>
          <w:szCs w:val="28"/>
        </w:rPr>
        <w:t>2026年08月18日</w:t>
      </w:r>
      <w:r w:rsidRPr="002225C0">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FD19E3">
        <w:rPr>
          <w:rFonts w:ascii="仿宋_GB2312" w:eastAsia="仿宋_GB2312" w:hAnsi="仿宋" w:cs="宋体"/>
          <w:noProof/>
          <w:color w:val="333333"/>
          <w:spacing w:val="8"/>
          <w:sz w:val="28"/>
          <w:szCs w:val="28"/>
        </w:rPr>
        <w:t>2026年08月31日14时00分</w:t>
      </w:r>
    </w:p>
    <w:p w14:paraId="414EC713"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06380B28" w14:textId="77777777" w:rsidR="00FF1896" w:rsidRDefault="00FF1896">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Pr>
          <w:rFonts w:ascii="黑体" w:eastAsia="黑体" w:hAnsi="黑体" w:cs="宋体" w:hint="eastAsia"/>
          <w:color w:val="000000"/>
          <w:sz w:val="28"/>
          <w:szCs w:val="28"/>
        </w:rPr>
        <w:t>五、开启</w:t>
      </w:r>
    </w:p>
    <w:p w14:paraId="2F10BC8C" w14:textId="6B79E4F9"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FD19E3">
        <w:rPr>
          <w:rFonts w:ascii="仿宋_GB2312" w:eastAsia="仿宋_GB2312" w:hAnsi="仿宋" w:cs="宋体"/>
          <w:noProof/>
          <w:color w:val="333333"/>
          <w:spacing w:val="8"/>
          <w:sz w:val="28"/>
          <w:szCs w:val="28"/>
        </w:rPr>
        <w:t>2026年08月31日14时00分</w:t>
      </w:r>
      <w:r>
        <w:rPr>
          <w:rFonts w:ascii="仿宋_GB2312" w:eastAsia="仿宋_GB2312" w:hAnsi="仿宋" w:cs="宋体" w:hint="eastAsia"/>
          <w:color w:val="333333"/>
          <w:spacing w:val="8"/>
          <w:sz w:val="28"/>
          <w:szCs w:val="28"/>
        </w:rPr>
        <w:t>（北京时间）</w:t>
      </w:r>
    </w:p>
    <w:p w14:paraId="301E177C"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0D77B49C" w14:textId="77777777" w:rsidR="00FF1896" w:rsidRDefault="00FF1896">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六、其他补充事宜</w:t>
      </w:r>
    </w:p>
    <w:p w14:paraId="44587FDE" w14:textId="77777777" w:rsidR="00FF1896" w:rsidRDefault="00FF1896" w:rsidP="007D5D86">
      <w:pPr>
        <w:spacing w:line="520" w:lineRule="exact"/>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122E2E29" w14:textId="77777777" w:rsidR="00FF1896" w:rsidRDefault="00FF1896">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七、对本次采购提出询问，请按以下方式联系。</w:t>
      </w:r>
    </w:p>
    <w:p w14:paraId="10AD8B74"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1.采购人信息</w:t>
      </w:r>
    </w:p>
    <w:p w14:paraId="6CCB893A"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2225C0">
        <w:rPr>
          <w:rFonts w:ascii="仿宋_GB2312" w:eastAsia="仿宋_GB2312" w:hAnsi="仿宋" w:cs="宋体"/>
          <w:noProof/>
          <w:color w:val="333333"/>
          <w:spacing w:val="8"/>
          <w:sz w:val="28"/>
          <w:szCs w:val="28"/>
        </w:rPr>
        <w:t>乳山市热力集团有限公司</w:t>
      </w:r>
    </w:p>
    <w:p w14:paraId="575C56BA"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2225C0">
        <w:rPr>
          <w:rFonts w:ascii="仿宋_GB2312" w:eastAsia="仿宋_GB2312" w:hAnsi="仿宋" w:cs="宋体"/>
          <w:noProof/>
          <w:color w:val="333333"/>
          <w:spacing w:val="8"/>
          <w:sz w:val="28"/>
          <w:szCs w:val="28"/>
        </w:rPr>
        <w:t>山东省威海市乳山市城区街道北环路21号</w:t>
      </w:r>
    </w:p>
    <w:p w14:paraId="0C7803B3"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2225C0">
        <w:rPr>
          <w:rFonts w:ascii="仿宋_GB2312" w:eastAsia="仿宋_GB2312" w:hAnsi="仿宋" w:cs="宋体"/>
          <w:noProof/>
          <w:color w:val="333333"/>
          <w:spacing w:val="8"/>
          <w:sz w:val="28"/>
          <w:szCs w:val="28"/>
        </w:rPr>
        <w:t>13255656665</w:t>
      </w:r>
    </w:p>
    <w:p w14:paraId="7332B39B"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2.采购代理机构信息</w:t>
      </w:r>
    </w:p>
    <w:p w14:paraId="7B212961"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2225C0">
        <w:rPr>
          <w:rFonts w:ascii="仿宋_GB2312" w:eastAsia="仿宋_GB2312" w:hAnsi="仿宋" w:cs="宋体"/>
          <w:noProof/>
          <w:color w:val="333333"/>
          <w:spacing w:val="8"/>
          <w:sz w:val="28"/>
          <w:szCs w:val="28"/>
        </w:rPr>
        <w:t>乳山宏大工程咨询有限公司</w:t>
      </w:r>
    </w:p>
    <w:p w14:paraId="423D79FB"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2225C0">
        <w:rPr>
          <w:rFonts w:ascii="仿宋_GB2312" w:eastAsia="仿宋_GB2312" w:hAnsi="仿宋" w:cs="宋体"/>
          <w:noProof/>
          <w:color w:val="333333"/>
          <w:spacing w:val="8"/>
          <w:sz w:val="28"/>
          <w:szCs w:val="28"/>
        </w:rPr>
        <w:t>乳山市世纪大道260号北楼二楼</w:t>
      </w:r>
    </w:p>
    <w:p w14:paraId="4B7D62E2"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2225C0">
        <w:rPr>
          <w:rFonts w:ascii="仿宋_GB2312" w:eastAsia="仿宋_GB2312" w:hAnsi="仿宋" w:cs="宋体"/>
          <w:noProof/>
          <w:color w:val="333333"/>
          <w:spacing w:val="8"/>
          <w:sz w:val="28"/>
          <w:szCs w:val="28"/>
        </w:rPr>
        <w:t>0631-6675889</w:t>
      </w:r>
    </w:p>
    <w:p w14:paraId="244743A2"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3.项目联系方式</w:t>
      </w:r>
    </w:p>
    <w:p w14:paraId="5CFA54EC"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项目联系人：</w:t>
      </w:r>
      <w:r w:rsidRPr="002225C0">
        <w:rPr>
          <w:rFonts w:ascii="仿宋_GB2312" w:eastAsia="仿宋_GB2312" w:hAnsi="仿宋" w:cs="宋体"/>
          <w:noProof/>
          <w:color w:val="333333"/>
          <w:spacing w:val="8"/>
          <w:sz w:val="28"/>
          <w:szCs w:val="28"/>
        </w:rPr>
        <w:t>柯耀辉</w:t>
      </w:r>
    </w:p>
    <w:p w14:paraId="0A98CEFC"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Pr="002225C0">
        <w:rPr>
          <w:rFonts w:ascii="仿宋_GB2312" w:eastAsia="仿宋_GB2312" w:hAnsi="仿宋" w:cs="宋体"/>
          <w:noProof/>
          <w:color w:val="333333"/>
          <w:spacing w:val="8"/>
          <w:sz w:val="28"/>
          <w:szCs w:val="28"/>
        </w:rPr>
        <w:t>0631-6675889</w:t>
      </w:r>
    </w:p>
    <w:p w14:paraId="23494695" w14:textId="77777777" w:rsidR="00FF1896" w:rsidRDefault="00FF1896">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八、发布公告的媒介</w:t>
      </w:r>
    </w:p>
    <w:p w14:paraId="4D257BF9" w14:textId="77777777" w:rsidR="00FF1896" w:rsidRDefault="00FF1896">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3211E1FD" w14:textId="77777777" w:rsidR="00FF1896" w:rsidRDefault="00FF1896">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2225C0">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73177B47" w14:textId="684F1CA0" w:rsidR="00FF1896" w:rsidRDefault="00FF1896">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FD19E3">
        <w:rPr>
          <w:rFonts w:ascii="仿宋_GB2312" w:eastAsia="仿宋_GB2312" w:hAnsi="宋体" w:cs="宋体"/>
          <w:noProof/>
          <w:sz w:val="28"/>
          <w:szCs w:val="28"/>
        </w:rPr>
        <w:t>2026年08月18日</w:t>
      </w:r>
    </w:p>
    <w:p w14:paraId="66E140DC" w14:textId="77777777" w:rsidR="00FF1896" w:rsidRDefault="00FF1896">
      <w:pPr>
        <w:widowControl/>
        <w:adjustRightInd w:val="0"/>
        <w:spacing w:line="360" w:lineRule="auto"/>
        <w:ind w:left="-240"/>
        <w:jc w:val="right"/>
        <w:rPr>
          <w:rFonts w:ascii="仿宋_GB2312" w:eastAsia="仿宋_GB2312" w:hAnsi="宋体" w:cs="宋体"/>
          <w:sz w:val="28"/>
          <w:szCs w:val="28"/>
        </w:rPr>
      </w:pPr>
    </w:p>
    <w:p w14:paraId="6A8231AE" w14:textId="77777777" w:rsidR="00FF1896" w:rsidRDefault="00FF1896">
      <w:pPr>
        <w:widowControl/>
        <w:adjustRightInd w:val="0"/>
        <w:spacing w:line="360" w:lineRule="auto"/>
        <w:ind w:left="-240"/>
        <w:jc w:val="right"/>
        <w:rPr>
          <w:rFonts w:ascii="仿宋_GB2312" w:eastAsia="仿宋_GB2312" w:hAnsi="宋体" w:cs="宋体"/>
          <w:sz w:val="28"/>
          <w:szCs w:val="28"/>
        </w:rPr>
      </w:pPr>
    </w:p>
    <w:p w14:paraId="1FB8C06C" w14:textId="77777777" w:rsidR="00FF1896" w:rsidRDefault="00FF1896">
      <w:pPr>
        <w:widowControl/>
        <w:adjustRightInd w:val="0"/>
        <w:spacing w:line="360" w:lineRule="auto"/>
        <w:ind w:left="-240"/>
        <w:jc w:val="right"/>
        <w:rPr>
          <w:rFonts w:ascii="仿宋_GB2312" w:eastAsia="仿宋_GB2312" w:hAnsi="宋体" w:cs="宋体"/>
          <w:sz w:val="28"/>
          <w:szCs w:val="28"/>
        </w:rPr>
      </w:pPr>
    </w:p>
    <w:p w14:paraId="0DBAAB68" w14:textId="77777777" w:rsidR="00FF1896" w:rsidRDefault="00FF1896">
      <w:pPr>
        <w:rPr>
          <w:highlight w:val="lightGray"/>
        </w:rPr>
      </w:pPr>
      <w:r>
        <w:rPr>
          <w:highlight w:val="lightGray"/>
        </w:rPr>
        <w:br w:type="page"/>
      </w:r>
      <w:r>
        <w:rPr>
          <w:rFonts w:hint="eastAsia"/>
          <w:highlight w:val="lightGray"/>
        </w:rPr>
        <w:t xml:space="preserve"> </w:t>
      </w:r>
    </w:p>
    <w:p w14:paraId="4D4E62C9" w14:textId="77777777" w:rsidR="00FF1896" w:rsidRDefault="00FF1896">
      <w:pPr>
        <w:rPr>
          <w:sz w:val="44"/>
        </w:rPr>
      </w:pPr>
    </w:p>
    <w:p w14:paraId="5330A717" w14:textId="77777777" w:rsidR="00FF1896" w:rsidRDefault="00FF1896">
      <w:pPr>
        <w:rPr>
          <w:sz w:val="44"/>
        </w:rPr>
      </w:pPr>
    </w:p>
    <w:p w14:paraId="0C86F0AE" w14:textId="77777777" w:rsidR="00FF1896" w:rsidRDefault="00FF1896">
      <w:pPr>
        <w:rPr>
          <w:sz w:val="44"/>
        </w:rPr>
      </w:pPr>
    </w:p>
    <w:p w14:paraId="2FCBF617" w14:textId="77777777" w:rsidR="00FF1896" w:rsidRDefault="00FF1896">
      <w:pPr>
        <w:rPr>
          <w:sz w:val="44"/>
        </w:rPr>
      </w:pPr>
    </w:p>
    <w:p w14:paraId="3EAC90A5" w14:textId="77777777" w:rsidR="00FF1896" w:rsidRDefault="00FF1896">
      <w:pPr>
        <w:rPr>
          <w:sz w:val="44"/>
        </w:rPr>
      </w:pPr>
    </w:p>
    <w:p w14:paraId="7D35DDEF" w14:textId="77777777" w:rsidR="00FF1896" w:rsidRDefault="00FF1896">
      <w:pPr>
        <w:rPr>
          <w:sz w:val="44"/>
        </w:rPr>
      </w:pPr>
    </w:p>
    <w:p w14:paraId="16900B6B" w14:textId="77777777" w:rsidR="00FF1896" w:rsidRDefault="00FF1896">
      <w:pPr>
        <w:pStyle w:val="afb"/>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第二章 投标（响应）须知</w:t>
      </w:r>
    </w:p>
    <w:p w14:paraId="2F12C96F" w14:textId="77777777" w:rsidR="00FF1896" w:rsidRDefault="00FF1896">
      <w:pPr>
        <w:tabs>
          <w:tab w:val="left" w:pos="4111"/>
        </w:tabs>
        <w:spacing w:line="560" w:lineRule="exact"/>
        <w:jc w:val="left"/>
        <w:rPr>
          <w:rFonts w:ascii="宋体" w:hAnsi="宋体"/>
          <w:szCs w:val="21"/>
        </w:rPr>
      </w:pPr>
    </w:p>
    <w:p w14:paraId="7EC67EB0" w14:textId="77777777" w:rsidR="00FF1896" w:rsidRDefault="00FF1896">
      <w:pPr>
        <w:spacing w:line="560" w:lineRule="exact"/>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t>响应</w:t>
      </w:r>
      <w:r>
        <w:rPr>
          <w:rFonts w:ascii="黑体" w:eastAsia="黑体" w:hAnsi="黑体"/>
          <w:sz w:val="32"/>
          <w:szCs w:val="32"/>
        </w:rPr>
        <w:t>须知前附表</w:t>
      </w:r>
    </w:p>
    <w:p w14:paraId="664E5288" w14:textId="77777777" w:rsidR="00FF1896" w:rsidRDefault="00FF1896">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FF1896" w14:paraId="11EDD79F" w14:textId="77777777">
        <w:trPr>
          <w:trHeight w:val="607"/>
          <w:jc w:val="center"/>
        </w:trPr>
        <w:tc>
          <w:tcPr>
            <w:tcW w:w="908" w:type="dxa"/>
            <w:tcBorders>
              <w:top w:val="single" w:sz="4" w:space="0" w:color="auto"/>
              <w:bottom w:val="single" w:sz="4" w:space="0" w:color="auto"/>
              <w:right w:val="single" w:sz="4" w:space="0" w:color="auto"/>
            </w:tcBorders>
            <w:vAlign w:val="center"/>
          </w:tcPr>
          <w:p w14:paraId="3C264EB4"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24A6112E" w14:textId="77777777" w:rsidR="00FF1896" w:rsidRDefault="00FF1896">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FF1896" w14:paraId="63C4A77E" w14:textId="77777777">
        <w:trPr>
          <w:trHeight w:val="607"/>
          <w:jc w:val="center"/>
        </w:trPr>
        <w:tc>
          <w:tcPr>
            <w:tcW w:w="908" w:type="dxa"/>
            <w:tcBorders>
              <w:top w:val="single" w:sz="4" w:space="0" w:color="auto"/>
              <w:bottom w:val="single" w:sz="4" w:space="0" w:color="auto"/>
              <w:right w:val="single" w:sz="4" w:space="0" w:color="auto"/>
            </w:tcBorders>
            <w:vAlign w:val="center"/>
          </w:tcPr>
          <w:p w14:paraId="6C75B44B"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7A9290A9"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2225C0">
              <w:rPr>
                <w:rFonts w:ascii="仿宋_GB2312" w:eastAsia="仿宋_GB2312" w:hAnsi="宋体"/>
                <w:noProof/>
                <w:sz w:val="28"/>
                <w:szCs w:val="28"/>
              </w:rPr>
              <w:t>乳山市热力集团有限公司城区及银滩换热站板式换热器清洗工程</w:t>
            </w:r>
          </w:p>
        </w:tc>
      </w:tr>
      <w:tr w:rsidR="00FF1896" w14:paraId="05B5AA07" w14:textId="77777777">
        <w:trPr>
          <w:trHeight w:val="613"/>
          <w:jc w:val="center"/>
        </w:trPr>
        <w:tc>
          <w:tcPr>
            <w:tcW w:w="908" w:type="dxa"/>
            <w:tcBorders>
              <w:top w:val="single" w:sz="4" w:space="0" w:color="auto"/>
              <w:bottom w:val="single" w:sz="4" w:space="0" w:color="auto"/>
              <w:right w:val="single" w:sz="4" w:space="0" w:color="auto"/>
            </w:tcBorders>
            <w:vAlign w:val="center"/>
          </w:tcPr>
          <w:p w14:paraId="0A5A6F9C"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4A785730"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2225C0">
              <w:rPr>
                <w:rFonts w:ascii="仿宋_GB2312" w:eastAsia="仿宋_GB2312" w:hAnsi="宋体"/>
                <w:noProof/>
                <w:sz w:val="28"/>
                <w:szCs w:val="28"/>
              </w:rPr>
              <w:t>SDRS-HD-2026138</w:t>
            </w:r>
          </w:p>
        </w:tc>
      </w:tr>
      <w:tr w:rsidR="00FF1896" w14:paraId="529A7CE7" w14:textId="77777777">
        <w:trPr>
          <w:trHeight w:val="346"/>
          <w:jc w:val="center"/>
        </w:trPr>
        <w:tc>
          <w:tcPr>
            <w:tcW w:w="908" w:type="dxa"/>
            <w:tcBorders>
              <w:top w:val="single" w:sz="4" w:space="0" w:color="auto"/>
              <w:bottom w:val="single" w:sz="4" w:space="0" w:color="auto"/>
              <w:right w:val="single" w:sz="4" w:space="0" w:color="auto"/>
            </w:tcBorders>
            <w:vAlign w:val="center"/>
          </w:tcPr>
          <w:p w14:paraId="25487D00" w14:textId="77777777" w:rsidR="00FF1896" w:rsidRDefault="00FF1896">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68F03427"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2225C0">
              <w:rPr>
                <w:rFonts w:ascii="仿宋_GB2312" w:eastAsia="仿宋_GB2312" w:hAnsi="宋体"/>
                <w:noProof/>
                <w:sz w:val="28"/>
                <w:szCs w:val="28"/>
              </w:rPr>
              <w:t>乳山市热力集团有限公司</w:t>
            </w:r>
          </w:p>
          <w:p w14:paraId="620D9D20"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2225C0">
              <w:rPr>
                <w:rFonts w:ascii="仿宋_GB2312" w:eastAsia="仿宋_GB2312" w:hAnsi="仿宋" w:cs="宋体"/>
                <w:noProof/>
                <w:color w:val="333333"/>
                <w:spacing w:val="8"/>
                <w:sz w:val="28"/>
                <w:szCs w:val="28"/>
              </w:rPr>
              <w:t>山东省威海市乳山市城区街道北环路21号</w:t>
            </w:r>
          </w:p>
          <w:p w14:paraId="3F51B01D"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2225C0">
              <w:rPr>
                <w:rFonts w:ascii="仿宋_GB2312" w:eastAsia="仿宋_GB2312" w:hAnsi="宋体"/>
                <w:noProof/>
                <w:sz w:val="28"/>
                <w:szCs w:val="28"/>
              </w:rPr>
              <w:t>刘</w:t>
            </w:r>
            <w:r w:rsidRPr="002225C0">
              <w:rPr>
                <w:rFonts w:ascii="微软雅黑" w:eastAsia="微软雅黑" w:hAnsi="微软雅黑" w:cs="微软雅黑" w:hint="eastAsia"/>
                <w:noProof/>
                <w:sz w:val="28"/>
                <w:szCs w:val="28"/>
              </w:rPr>
              <w:t>赟</w:t>
            </w:r>
          </w:p>
          <w:p w14:paraId="3BDE1A0F"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2225C0">
              <w:rPr>
                <w:rFonts w:ascii="仿宋_GB2312" w:eastAsia="仿宋_GB2312" w:hAnsi="宋体"/>
                <w:noProof/>
                <w:sz w:val="28"/>
                <w:szCs w:val="28"/>
              </w:rPr>
              <w:t>13255656665</w:t>
            </w:r>
          </w:p>
        </w:tc>
      </w:tr>
      <w:tr w:rsidR="00FF1896" w14:paraId="53FB84B0" w14:textId="77777777">
        <w:trPr>
          <w:trHeight w:val="1389"/>
          <w:jc w:val="center"/>
        </w:trPr>
        <w:tc>
          <w:tcPr>
            <w:tcW w:w="908" w:type="dxa"/>
            <w:tcBorders>
              <w:top w:val="single" w:sz="4" w:space="0" w:color="auto"/>
              <w:bottom w:val="single" w:sz="4" w:space="0" w:color="auto"/>
              <w:right w:val="single" w:sz="4" w:space="0" w:color="auto"/>
            </w:tcBorders>
            <w:vAlign w:val="center"/>
          </w:tcPr>
          <w:p w14:paraId="0BB68064" w14:textId="77777777" w:rsidR="00FF1896" w:rsidRDefault="00FF1896">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736820F7"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2225C0">
              <w:rPr>
                <w:rFonts w:ascii="仿宋_GB2312" w:eastAsia="仿宋_GB2312" w:hAnsi="宋体"/>
                <w:noProof/>
                <w:sz w:val="28"/>
                <w:szCs w:val="28"/>
              </w:rPr>
              <w:t>乳山宏大工程咨询有限公司</w:t>
            </w:r>
          </w:p>
          <w:p w14:paraId="7CC59D1C"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2225C0">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44294544"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2225C0">
              <w:rPr>
                <w:rFonts w:ascii="仿宋_GB2312" w:eastAsia="仿宋_GB2312" w:hAnsi="宋体"/>
                <w:noProof/>
                <w:sz w:val="28"/>
                <w:szCs w:val="28"/>
              </w:rPr>
              <w:t>柯耀辉</w:t>
            </w:r>
          </w:p>
          <w:p w14:paraId="7E53128C"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2225C0">
              <w:rPr>
                <w:rFonts w:ascii="仿宋_GB2312" w:eastAsia="仿宋_GB2312" w:hAnsi="宋体"/>
                <w:noProof/>
                <w:sz w:val="28"/>
                <w:szCs w:val="28"/>
              </w:rPr>
              <w:t>0631-6675889</w:t>
            </w:r>
          </w:p>
        </w:tc>
      </w:tr>
      <w:tr w:rsidR="00FF1896" w14:paraId="2014FB68"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31E2947" w14:textId="77777777" w:rsidR="00FF1896" w:rsidRDefault="00FF1896">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672284B9" w14:textId="77777777" w:rsidR="00FF1896" w:rsidRDefault="00FF189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8"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）右侧“交易服务一网通办系统-（新版）一网通办系统”进行注册，取得用户名和密码（已经完成注册无须重复注册）；首次注册供应商应及时安全证书（CA锁）及电子签章。</w:t>
            </w:r>
          </w:p>
          <w:p w14:paraId="324A97D5" w14:textId="77777777" w:rsidR="00FF1896" w:rsidRDefault="00FF189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，参与本项目供应商应利用办理好的CA锁登录威海市国有企业阳光采购电子化服务平台进行竞争谈判文件的获取、文件下载和网上递交响应文件，且安全证书（CA锁）在有效期内。</w:t>
            </w:r>
          </w:p>
          <w:p w14:paraId="72AF8C0F" w14:textId="77777777" w:rsidR="00FF1896" w:rsidRDefault="00FF1896">
            <w:pPr>
              <w:rPr>
                <w:rFonts w:ascii="宋体" w:hAnsi="宋体" w:cs="宋体"/>
                <w:kern w:val="0"/>
                <w:sz w:val="24"/>
              </w:rPr>
            </w:pPr>
            <w:r>
              <w:rPr>
                <w:rFonts w:ascii="仿宋_GB2312" w:eastAsia="仿宋_GB2312" w:hAnsi="宋体" w:hint="eastAsia"/>
                <w:sz w:val="28"/>
                <w:szCs w:val="28"/>
              </w:rPr>
              <w:t>3．电子响应文件的制作及提交等有关操作见本文件及威海市公共资源交易网）办事指南栏目-国企采购专区-《新版威海市国有企业阳光采购服务平台操作演示视频（供应商）》，网址: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539D18CE" w14:textId="77777777" w:rsidR="00FF1896" w:rsidRDefault="00FF189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4．网上提交响应文件时，登录交易平台的电脑须满足环境要求（详见新版威海市国有企业阳光采购服务平台供应商用户手册https://ggzyjy.weihai.cn/bszn/005005/20260109/eb4ba418-4b35-4f05-aa69-44fd7d8a7ffb.html）。</w:t>
            </w:r>
          </w:p>
          <w:p w14:paraId="4CCD6C54" w14:textId="77777777" w:rsidR="00FF1896" w:rsidRDefault="00FF189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5．供应商提交的电子响应文件应按照本竞争谈判文件《第五章 响应文件格式》进行编制，数据文件（excel格式）必须从本项目的竞争谈判文件压缩包内的对应包段目录下获取，且必须在原文件上严格按照其中要求填写。因供应商自身原因导致电子响应文件编制不规范使响应文件内容无法导入系统的，该响应文件将被视为无效响应文件。</w:t>
            </w:r>
          </w:p>
          <w:p w14:paraId="7FC1B604" w14:textId="77777777" w:rsidR="00FF1896" w:rsidRDefault="00FF189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4570C00C" w14:textId="77777777" w:rsidR="00FF1896" w:rsidRDefault="00FF189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11846B4C" w14:textId="77777777" w:rsidR="00FF1896" w:rsidRDefault="00FF1896">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8．供应商应充分考虑到网上递交响应文件会发生的故障和风险。对发生的任何故障和风险造成供应商报价内容不一致或利益受损或投标失败的，采购人及采购代理机构不承担任何责任。</w:t>
            </w:r>
          </w:p>
        </w:tc>
      </w:tr>
      <w:tr w:rsidR="00FF1896" w14:paraId="1D23786E" w14:textId="77777777">
        <w:trPr>
          <w:trHeight w:val="545"/>
          <w:jc w:val="center"/>
        </w:trPr>
        <w:tc>
          <w:tcPr>
            <w:tcW w:w="908" w:type="dxa"/>
            <w:tcBorders>
              <w:top w:val="single" w:sz="4" w:space="0" w:color="auto"/>
              <w:bottom w:val="single" w:sz="4" w:space="0" w:color="auto"/>
              <w:right w:val="single" w:sz="4" w:space="0" w:color="auto"/>
            </w:tcBorders>
            <w:vAlign w:val="center"/>
          </w:tcPr>
          <w:p w14:paraId="5FFD927B"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1DE96063" w14:textId="77777777" w:rsidR="00FF1896" w:rsidRDefault="00FF1896">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FF1896" w14:paraId="5A003B6F" w14:textId="77777777">
        <w:trPr>
          <w:trHeight w:val="545"/>
          <w:jc w:val="center"/>
        </w:trPr>
        <w:tc>
          <w:tcPr>
            <w:tcW w:w="908" w:type="dxa"/>
            <w:tcBorders>
              <w:top w:val="single" w:sz="4" w:space="0" w:color="auto"/>
              <w:bottom w:val="single" w:sz="4" w:space="0" w:color="auto"/>
              <w:right w:val="single" w:sz="4" w:space="0" w:color="auto"/>
            </w:tcBorders>
            <w:vAlign w:val="center"/>
          </w:tcPr>
          <w:p w14:paraId="74CFCBDB"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2CC7DBA"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FF1896" w14:paraId="492B9360" w14:textId="77777777">
        <w:trPr>
          <w:trHeight w:val="445"/>
          <w:jc w:val="center"/>
        </w:trPr>
        <w:tc>
          <w:tcPr>
            <w:tcW w:w="908" w:type="dxa"/>
            <w:tcBorders>
              <w:top w:val="single" w:sz="4" w:space="0" w:color="auto"/>
              <w:bottom w:val="single" w:sz="4" w:space="0" w:color="auto"/>
              <w:right w:val="single" w:sz="4" w:space="0" w:color="auto"/>
            </w:tcBorders>
            <w:vAlign w:val="center"/>
          </w:tcPr>
          <w:p w14:paraId="55F4FC9F"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28C3DCC"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FF1896" w14:paraId="336B6817" w14:textId="77777777">
        <w:trPr>
          <w:trHeight w:val="445"/>
          <w:jc w:val="center"/>
        </w:trPr>
        <w:tc>
          <w:tcPr>
            <w:tcW w:w="908" w:type="dxa"/>
            <w:tcBorders>
              <w:top w:val="single" w:sz="4" w:space="0" w:color="auto"/>
              <w:bottom w:val="single" w:sz="4" w:space="0" w:color="auto"/>
              <w:right w:val="single" w:sz="4" w:space="0" w:color="auto"/>
            </w:tcBorders>
            <w:vAlign w:val="center"/>
          </w:tcPr>
          <w:p w14:paraId="27C1A2AB"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4A8A36F6" w14:textId="77777777" w:rsidR="00FF1896" w:rsidRDefault="00FF1896">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FF1896" w14:paraId="27A540BC" w14:textId="77777777">
        <w:trPr>
          <w:trHeight w:val="452"/>
          <w:jc w:val="center"/>
        </w:trPr>
        <w:tc>
          <w:tcPr>
            <w:tcW w:w="908" w:type="dxa"/>
            <w:tcBorders>
              <w:top w:val="single" w:sz="4" w:space="0" w:color="auto"/>
              <w:bottom w:val="single" w:sz="4" w:space="0" w:color="auto"/>
              <w:right w:val="single" w:sz="4" w:space="0" w:color="auto"/>
            </w:tcBorders>
            <w:vAlign w:val="center"/>
          </w:tcPr>
          <w:p w14:paraId="3A850356"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1BDDD0F0"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FF1896" w14:paraId="0F7F9159" w14:textId="77777777">
        <w:trPr>
          <w:trHeight w:val="452"/>
          <w:jc w:val="center"/>
        </w:trPr>
        <w:tc>
          <w:tcPr>
            <w:tcW w:w="908" w:type="dxa"/>
            <w:tcBorders>
              <w:top w:val="single" w:sz="4" w:space="0" w:color="auto"/>
              <w:bottom w:val="single" w:sz="4" w:space="0" w:color="auto"/>
              <w:right w:val="single" w:sz="4" w:space="0" w:color="auto"/>
            </w:tcBorders>
            <w:vAlign w:val="center"/>
          </w:tcPr>
          <w:p w14:paraId="09B132F5"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DFC9F7E"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FF1896" w14:paraId="1CC91940" w14:textId="77777777">
        <w:trPr>
          <w:trHeight w:val="452"/>
          <w:jc w:val="center"/>
        </w:trPr>
        <w:tc>
          <w:tcPr>
            <w:tcW w:w="908" w:type="dxa"/>
            <w:tcBorders>
              <w:top w:val="single" w:sz="4" w:space="0" w:color="auto"/>
              <w:bottom w:val="single" w:sz="4" w:space="0" w:color="auto"/>
              <w:right w:val="single" w:sz="4" w:space="0" w:color="auto"/>
            </w:tcBorders>
            <w:vAlign w:val="center"/>
          </w:tcPr>
          <w:p w14:paraId="2BF7BE74"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5A5227AE" w14:textId="77777777" w:rsidR="00FF1896" w:rsidRDefault="00FF1896">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2225C0">
              <w:rPr>
                <w:rFonts w:ascii="仿宋_GB2312" w:eastAsia="仿宋_GB2312" w:hAnsi="宋体"/>
                <w:noProof/>
                <w:sz w:val="28"/>
                <w:szCs w:val="28"/>
                <w:u w:val="single"/>
              </w:rPr>
              <w:t>394869.90</w:t>
            </w:r>
            <w:r>
              <w:rPr>
                <w:rFonts w:ascii="仿宋_GB2312" w:eastAsia="仿宋_GB2312" w:hAnsi="宋体" w:hint="eastAsia"/>
                <w:sz w:val="28"/>
                <w:szCs w:val="28"/>
              </w:rPr>
              <w:t>元</w:t>
            </w:r>
          </w:p>
        </w:tc>
      </w:tr>
      <w:tr w:rsidR="00FF1896" w14:paraId="2460DF1A" w14:textId="77777777">
        <w:trPr>
          <w:trHeight w:val="452"/>
          <w:jc w:val="center"/>
        </w:trPr>
        <w:tc>
          <w:tcPr>
            <w:tcW w:w="908" w:type="dxa"/>
            <w:tcBorders>
              <w:top w:val="single" w:sz="4" w:space="0" w:color="auto"/>
              <w:bottom w:val="single" w:sz="4" w:space="0" w:color="auto"/>
              <w:right w:val="single" w:sz="4" w:space="0" w:color="auto"/>
            </w:tcBorders>
            <w:vAlign w:val="center"/>
          </w:tcPr>
          <w:p w14:paraId="69DA7A53"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D93A654"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本项目不接受联合体响应</w:t>
            </w:r>
          </w:p>
        </w:tc>
      </w:tr>
      <w:tr w:rsidR="00FF1896" w14:paraId="6B0DF3FC" w14:textId="77777777">
        <w:trPr>
          <w:trHeight w:val="452"/>
          <w:jc w:val="center"/>
        </w:trPr>
        <w:tc>
          <w:tcPr>
            <w:tcW w:w="908" w:type="dxa"/>
            <w:tcBorders>
              <w:top w:val="single" w:sz="4" w:space="0" w:color="auto"/>
              <w:bottom w:val="single" w:sz="4" w:space="0" w:color="auto"/>
              <w:right w:val="single" w:sz="4" w:space="0" w:color="auto"/>
            </w:tcBorders>
            <w:vAlign w:val="center"/>
          </w:tcPr>
          <w:p w14:paraId="335BA237"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5D6AF38B"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本项目不收取谈判保证金</w:t>
            </w:r>
          </w:p>
        </w:tc>
      </w:tr>
      <w:tr w:rsidR="00FF1896" w14:paraId="38B6894F" w14:textId="77777777">
        <w:trPr>
          <w:trHeight w:val="613"/>
          <w:jc w:val="center"/>
        </w:trPr>
        <w:tc>
          <w:tcPr>
            <w:tcW w:w="908" w:type="dxa"/>
            <w:tcBorders>
              <w:top w:val="single" w:sz="4" w:space="0" w:color="auto"/>
              <w:bottom w:val="single" w:sz="4" w:space="0" w:color="auto"/>
              <w:right w:val="single" w:sz="4" w:space="0" w:color="auto"/>
            </w:tcBorders>
            <w:vAlign w:val="center"/>
          </w:tcPr>
          <w:p w14:paraId="1155F83F"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2A21395E"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57A292A1" w14:textId="70359A7D" w:rsidR="00FF1896" w:rsidRDefault="00FD19E3">
            <w:pPr>
              <w:spacing w:line="560" w:lineRule="exact"/>
              <w:rPr>
                <w:rFonts w:ascii="仿宋_GB2312" w:eastAsia="仿宋_GB2312" w:hAnsi="宋体"/>
                <w:sz w:val="28"/>
                <w:szCs w:val="28"/>
              </w:rPr>
            </w:pPr>
            <w:r>
              <w:rPr>
                <w:rFonts w:ascii="仿宋_GB2312" w:eastAsia="仿宋_GB2312" w:hAnsi="宋体"/>
                <w:noProof/>
                <w:sz w:val="28"/>
                <w:szCs w:val="28"/>
              </w:rPr>
              <w:t>2026年08月18日</w:t>
            </w:r>
            <w:r w:rsidR="00FF1896" w:rsidRPr="002225C0">
              <w:rPr>
                <w:rFonts w:ascii="仿宋_GB2312" w:eastAsia="仿宋_GB2312" w:hAnsi="宋体"/>
                <w:noProof/>
                <w:sz w:val="28"/>
                <w:szCs w:val="28"/>
              </w:rPr>
              <w:t>18时00分</w:t>
            </w:r>
            <w:r w:rsidR="00FF1896">
              <w:rPr>
                <w:rFonts w:ascii="仿宋_GB2312" w:eastAsia="仿宋_GB2312" w:hAnsi="宋体" w:hint="eastAsia"/>
                <w:sz w:val="28"/>
                <w:szCs w:val="28"/>
              </w:rPr>
              <w:t>至</w:t>
            </w:r>
            <w:r>
              <w:rPr>
                <w:rFonts w:ascii="仿宋_GB2312" w:eastAsia="仿宋_GB2312" w:hAnsi="宋体"/>
                <w:noProof/>
                <w:sz w:val="28"/>
                <w:szCs w:val="28"/>
              </w:rPr>
              <w:t>2026年08月31日14时00分</w:t>
            </w:r>
            <w:r w:rsidR="00FF1896">
              <w:rPr>
                <w:rFonts w:ascii="仿宋_GB2312" w:eastAsia="仿宋_GB2312" w:hAnsi="宋体" w:hint="eastAsia"/>
                <w:sz w:val="28"/>
                <w:szCs w:val="28"/>
              </w:rPr>
              <w:t>（以电子交易系统具体显示时间为准）</w:t>
            </w:r>
          </w:p>
          <w:p w14:paraId="12E00F45"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FF1896" w14:paraId="6957CF1C" w14:textId="77777777">
        <w:trPr>
          <w:trHeight w:val="466"/>
          <w:jc w:val="center"/>
        </w:trPr>
        <w:tc>
          <w:tcPr>
            <w:tcW w:w="908" w:type="dxa"/>
            <w:tcBorders>
              <w:top w:val="single" w:sz="4" w:space="0" w:color="auto"/>
              <w:bottom w:val="single" w:sz="4" w:space="0" w:color="auto"/>
              <w:right w:val="single" w:sz="4" w:space="0" w:color="auto"/>
            </w:tcBorders>
            <w:vAlign w:val="center"/>
          </w:tcPr>
          <w:p w14:paraId="4DBE5ADD"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1AB0AED9" w14:textId="396F88D2"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FD19E3">
              <w:rPr>
                <w:rFonts w:ascii="仿宋_GB2312" w:eastAsia="仿宋_GB2312" w:hAnsi="宋体"/>
                <w:noProof/>
                <w:sz w:val="28"/>
                <w:szCs w:val="28"/>
              </w:rPr>
              <w:t>2026年08月31日14时00分</w:t>
            </w:r>
          </w:p>
          <w:p w14:paraId="07307727"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FF1896" w14:paraId="62C36BBC" w14:textId="77777777">
        <w:trPr>
          <w:trHeight w:val="443"/>
          <w:jc w:val="center"/>
        </w:trPr>
        <w:tc>
          <w:tcPr>
            <w:tcW w:w="908" w:type="dxa"/>
            <w:tcBorders>
              <w:top w:val="single" w:sz="4" w:space="0" w:color="auto"/>
              <w:bottom w:val="single" w:sz="4" w:space="0" w:color="auto"/>
              <w:right w:val="single" w:sz="4" w:space="0" w:color="auto"/>
            </w:tcBorders>
            <w:vAlign w:val="center"/>
          </w:tcPr>
          <w:p w14:paraId="68B14AFF"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74971311" w14:textId="77777777" w:rsidR="00FF1896" w:rsidRDefault="00FF1896">
            <w:pPr>
              <w:spacing w:line="560" w:lineRule="exact"/>
              <w:rPr>
                <w:rFonts w:ascii="仿宋_GB2312" w:eastAsia="仿宋_GB2312" w:hAnsi="宋体"/>
                <w:sz w:val="28"/>
                <w:szCs w:val="28"/>
              </w:rPr>
            </w:pPr>
            <w:r>
              <w:rPr>
                <w:rFonts w:ascii="仿宋_GB2312" w:eastAsia="仿宋_GB2312" w:hint="eastAsia"/>
                <w:sz w:val="28"/>
                <w:szCs w:val="28"/>
              </w:rPr>
              <w:t>响应文件开启（解密）、谈判方式：远程解密、谈判，供应商无需到现场参与解密、谈判，</w:t>
            </w:r>
            <w:r>
              <w:rPr>
                <w:rFonts w:ascii="仿宋_GB2312" w:eastAsia="仿宋_GB2312" w:hAnsi="宋体" w:hint="eastAsia"/>
                <w:sz w:val="28"/>
                <w:szCs w:val="28"/>
              </w:rPr>
              <w:t>请提前熟悉电子交易系统操作流程，并实时关注电子交易系统相关通知，且联络方式应保持通讯畅通。</w:t>
            </w:r>
          </w:p>
        </w:tc>
      </w:tr>
      <w:tr w:rsidR="00FF1896" w14:paraId="79280874" w14:textId="77777777">
        <w:trPr>
          <w:trHeight w:val="443"/>
          <w:jc w:val="center"/>
        </w:trPr>
        <w:tc>
          <w:tcPr>
            <w:tcW w:w="908" w:type="dxa"/>
            <w:tcBorders>
              <w:top w:val="single" w:sz="4" w:space="0" w:color="auto"/>
              <w:bottom w:val="single" w:sz="4" w:space="0" w:color="auto"/>
              <w:right w:val="single" w:sz="4" w:space="0" w:color="auto"/>
            </w:tcBorders>
            <w:vAlign w:val="center"/>
          </w:tcPr>
          <w:p w14:paraId="7E08EF2C"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7CC700F"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38F3B9B4"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响应文件开启（解密）后15分钟内完成解密</w:t>
            </w:r>
          </w:p>
        </w:tc>
      </w:tr>
      <w:tr w:rsidR="00FF1896" w14:paraId="545BB3DD" w14:textId="77777777">
        <w:trPr>
          <w:trHeight w:val="416"/>
          <w:jc w:val="center"/>
        </w:trPr>
        <w:tc>
          <w:tcPr>
            <w:tcW w:w="908" w:type="dxa"/>
            <w:tcBorders>
              <w:top w:val="single" w:sz="4" w:space="0" w:color="auto"/>
              <w:bottom w:val="single" w:sz="4" w:space="0" w:color="auto"/>
              <w:right w:val="single" w:sz="4" w:space="0" w:color="auto"/>
            </w:tcBorders>
            <w:vAlign w:val="center"/>
          </w:tcPr>
          <w:p w14:paraId="0FD930B9"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1A2ECFF3" w14:textId="77777777" w:rsidR="00FF1896" w:rsidRDefault="00FF1896">
            <w:pPr>
              <w:spacing w:line="560" w:lineRule="exact"/>
              <w:rPr>
                <w:rFonts w:ascii="仿宋_GB2312" w:eastAsia="仿宋_GB2312" w:hAnsi="宋体"/>
                <w:sz w:val="28"/>
                <w:szCs w:val="28"/>
              </w:rPr>
            </w:pPr>
            <w:r w:rsidRPr="002225C0">
              <w:rPr>
                <w:rFonts w:ascii="仿宋_GB2312" w:eastAsia="仿宋_GB2312" w:hAnsi="宋体"/>
                <w:noProof/>
                <w:sz w:val="28"/>
                <w:szCs w:val="28"/>
              </w:rPr>
              <w:t>乳山市热力集团有限公司城区及银滩换热站板式换热器清洗工程</w:t>
            </w:r>
            <w:r>
              <w:rPr>
                <w:rFonts w:ascii="仿宋_GB2312" w:eastAsia="仿宋_GB2312" w:hAnsi="宋体" w:hint="eastAsia"/>
                <w:sz w:val="28"/>
                <w:szCs w:val="28"/>
              </w:rPr>
              <w:t>(</w:t>
            </w:r>
            <w:r w:rsidRPr="002225C0">
              <w:rPr>
                <w:rFonts w:ascii="仿宋_GB2312" w:eastAsia="仿宋_GB2312" w:hAnsi="宋体"/>
                <w:noProof/>
                <w:sz w:val="28"/>
                <w:szCs w:val="28"/>
              </w:rPr>
              <w:t>A</w:t>
            </w:r>
            <w:r>
              <w:rPr>
                <w:rFonts w:ascii="仿宋_GB2312" w:eastAsia="仿宋_GB2312" w:hAnsi="宋体" w:hint="eastAsia"/>
                <w:sz w:val="28"/>
                <w:szCs w:val="28"/>
              </w:rPr>
              <w:t>包)</w:t>
            </w:r>
          </w:p>
          <w:p w14:paraId="10EC4D3C"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2225C0">
              <w:rPr>
                <w:rFonts w:ascii="仿宋_GB2312" w:eastAsia="仿宋_GB2312" w:hAnsi="宋体"/>
                <w:noProof/>
                <w:sz w:val="28"/>
                <w:szCs w:val="28"/>
              </w:rPr>
              <w:t>自竣工验收合格之日起质保期不少于1个采暖季。质保期内因清洗工艺不达标、清洗不彻底造成换热效率快速下降、设备腐蚀问题，投标人无偿返工重新清洗，并承担由此造成的一切损失；清洗过程造成板片划伤、密封损坏、设备泄漏，由投标人承担维修、更换费用。</w:t>
            </w:r>
          </w:p>
        </w:tc>
      </w:tr>
      <w:tr w:rsidR="00FF1896" w14:paraId="7BF973D5" w14:textId="77777777">
        <w:trPr>
          <w:trHeight w:val="1338"/>
          <w:jc w:val="center"/>
        </w:trPr>
        <w:tc>
          <w:tcPr>
            <w:tcW w:w="908" w:type="dxa"/>
            <w:tcBorders>
              <w:top w:val="single" w:sz="4" w:space="0" w:color="auto"/>
              <w:bottom w:val="single" w:sz="4" w:space="0" w:color="auto"/>
              <w:right w:val="single" w:sz="4" w:space="0" w:color="auto"/>
            </w:tcBorders>
            <w:vAlign w:val="center"/>
          </w:tcPr>
          <w:p w14:paraId="5D10008C"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49F1DDD7" w14:textId="77777777" w:rsidR="00FF1896" w:rsidRDefault="00FF1896">
            <w:pPr>
              <w:spacing w:line="560" w:lineRule="exact"/>
              <w:rPr>
                <w:rFonts w:ascii="仿宋_GB2312" w:eastAsia="仿宋_GB2312" w:hAnsi="宋体"/>
                <w:sz w:val="28"/>
                <w:szCs w:val="28"/>
              </w:rPr>
            </w:pPr>
            <w:r w:rsidRPr="002225C0">
              <w:rPr>
                <w:rFonts w:ascii="仿宋_GB2312" w:eastAsia="仿宋_GB2312" w:hAnsi="宋体"/>
                <w:noProof/>
                <w:sz w:val="28"/>
                <w:szCs w:val="28"/>
              </w:rPr>
              <w:t>乳山市热力集团有限公司城区及银滩换热站板式换热器清洗工程</w:t>
            </w:r>
            <w:r>
              <w:rPr>
                <w:rFonts w:ascii="仿宋_GB2312" w:eastAsia="仿宋_GB2312" w:hAnsi="宋体" w:hint="eastAsia"/>
                <w:sz w:val="28"/>
                <w:szCs w:val="28"/>
              </w:rPr>
              <w:t>(</w:t>
            </w:r>
            <w:r w:rsidRPr="002225C0">
              <w:rPr>
                <w:rFonts w:ascii="仿宋_GB2312" w:eastAsia="仿宋_GB2312" w:hAnsi="宋体"/>
                <w:noProof/>
                <w:sz w:val="28"/>
                <w:szCs w:val="28"/>
              </w:rPr>
              <w:t>A</w:t>
            </w:r>
            <w:r>
              <w:rPr>
                <w:rFonts w:ascii="仿宋_GB2312" w:eastAsia="仿宋_GB2312" w:hAnsi="宋体" w:hint="eastAsia"/>
                <w:sz w:val="28"/>
                <w:szCs w:val="28"/>
              </w:rPr>
              <w:t>包)</w:t>
            </w:r>
          </w:p>
          <w:p w14:paraId="5ED858EB"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2225C0">
              <w:rPr>
                <w:rFonts w:ascii="仿宋_GB2312" w:eastAsia="仿宋_GB2312" w:hAnsi="宋体"/>
                <w:noProof/>
                <w:sz w:val="28"/>
                <w:szCs w:val="28"/>
              </w:rPr>
              <w:t>自合同签订之日起与2026年9月20日前完工，并具备投运条件</w:t>
            </w:r>
          </w:p>
          <w:p w14:paraId="2CD82B14"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FF1896" w14:paraId="2E27B071" w14:textId="77777777">
        <w:trPr>
          <w:trHeight w:val="665"/>
          <w:jc w:val="center"/>
        </w:trPr>
        <w:tc>
          <w:tcPr>
            <w:tcW w:w="908" w:type="dxa"/>
            <w:tcBorders>
              <w:top w:val="single" w:sz="4" w:space="0" w:color="auto"/>
              <w:bottom w:val="single" w:sz="4" w:space="0" w:color="auto"/>
              <w:right w:val="single" w:sz="4" w:space="0" w:color="auto"/>
            </w:tcBorders>
            <w:vAlign w:val="center"/>
          </w:tcPr>
          <w:p w14:paraId="2BDD9CDB"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FD73561"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2225C0">
              <w:rPr>
                <w:rFonts w:ascii="仿宋_GB2312" w:eastAsia="仿宋_GB2312" w:hAnsi="宋体"/>
                <w:noProof/>
                <w:sz w:val="28"/>
                <w:szCs w:val="28"/>
              </w:rPr>
              <w:t>乳山市热力集团有限公司城区及银滩换热站板式换热器清洗工程</w:t>
            </w:r>
            <w:r>
              <w:rPr>
                <w:rFonts w:ascii="仿宋_GB2312" w:eastAsia="仿宋_GB2312" w:hAnsi="宋体" w:hint="eastAsia"/>
                <w:sz w:val="28"/>
                <w:szCs w:val="28"/>
              </w:rPr>
              <w:t>(</w:t>
            </w:r>
            <w:r w:rsidRPr="002225C0">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FF1896" w14:paraId="01CEC174" w14:textId="77777777">
        <w:trPr>
          <w:trHeight w:val="673"/>
          <w:jc w:val="center"/>
        </w:trPr>
        <w:tc>
          <w:tcPr>
            <w:tcW w:w="908" w:type="dxa"/>
            <w:tcBorders>
              <w:top w:val="single" w:sz="4" w:space="0" w:color="auto"/>
              <w:bottom w:val="single" w:sz="4" w:space="0" w:color="auto"/>
              <w:right w:val="single" w:sz="4" w:space="0" w:color="auto"/>
            </w:tcBorders>
            <w:vAlign w:val="center"/>
          </w:tcPr>
          <w:p w14:paraId="43A8AF99"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39656489"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FF1896" w14:paraId="65C63EAF" w14:textId="77777777">
        <w:trPr>
          <w:trHeight w:val="673"/>
          <w:jc w:val="center"/>
        </w:trPr>
        <w:tc>
          <w:tcPr>
            <w:tcW w:w="908" w:type="dxa"/>
            <w:tcBorders>
              <w:top w:val="single" w:sz="4" w:space="0" w:color="auto"/>
              <w:bottom w:val="single" w:sz="4" w:space="0" w:color="auto"/>
              <w:right w:val="single" w:sz="4" w:space="0" w:color="auto"/>
            </w:tcBorders>
            <w:vAlign w:val="center"/>
          </w:tcPr>
          <w:p w14:paraId="73E01EE8"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80EAB15" w14:textId="3745DBFD" w:rsidR="00FF1896" w:rsidRDefault="00FF1896">
            <w:pPr>
              <w:spacing w:line="600" w:lineRule="exact"/>
              <w:rPr>
                <w:rFonts w:ascii="仿宋_GB2312" w:eastAsia="仿宋_GB2312" w:hAnsi="宋体"/>
                <w:sz w:val="28"/>
                <w:szCs w:val="28"/>
              </w:rPr>
            </w:pPr>
            <w:r>
              <w:rPr>
                <w:rFonts w:ascii="仿宋_GB2312" w:eastAsia="仿宋_GB2312" w:hAnsi="宋体"/>
                <w:sz w:val="28"/>
                <w:szCs w:val="28"/>
              </w:rPr>
              <w:t>是否兼投不兼中：</w:t>
            </w:r>
            <w:r>
              <w:rPr>
                <w:rFonts w:ascii="仿宋_GB2312" w:eastAsia="仿宋_GB2312" w:hAnsi="宋体" w:hint="eastAsia"/>
                <w:sz w:val="28"/>
                <w:szCs w:val="28"/>
              </w:rPr>
              <w:t>/</w:t>
            </w:r>
          </w:p>
        </w:tc>
      </w:tr>
      <w:tr w:rsidR="00FF1896" w14:paraId="5DCB9300" w14:textId="77777777">
        <w:trPr>
          <w:trHeight w:val="673"/>
          <w:jc w:val="center"/>
        </w:trPr>
        <w:tc>
          <w:tcPr>
            <w:tcW w:w="908" w:type="dxa"/>
            <w:tcBorders>
              <w:top w:val="single" w:sz="4" w:space="0" w:color="auto"/>
              <w:bottom w:val="single" w:sz="4" w:space="0" w:color="auto"/>
              <w:right w:val="single" w:sz="4" w:space="0" w:color="auto"/>
            </w:tcBorders>
            <w:vAlign w:val="center"/>
          </w:tcPr>
          <w:p w14:paraId="015FBBBC"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50B1CDF3"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5036B506" w14:textId="77777777" w:rsidR="00FF1896" w:rsidRDefault="00FF1896">
            <w:pPr>
              <w:spacing w:line="560" w:lineRule="exact"/>
              <w:rPr>
                <w:rFonts w:ascii="仿宋_GB2312" w:eastAsia="仿宋_GB2312" w:hAnsi="宋体"/>
                <w:sz w:val="28"/>
                <w:szCs w:val="28"/>
              </w:rPr>
            </w:pPr>
            <w:r w:rsidRPr="002225C0">
              <w:rPr>
                <w:rFonts w:ascii="仿宋_GB2312" w:eastAsia="仿宋_GB2312" w:hAnsi="宋体"/>
                <w:noProof/>
                <w:sz w:val="28"/>
                <w:szCs w:val="28"/>
              </w:rPr>
              <w:t>本工程无预付款，工程竣工验收合格支付到合同价款的50%，审计结束支付到结算价款的70%，剩余资金分三年付清，每年支付10%。</w:t>
            </w:r>
          </w:p>
        </w:tc>
      </w:tr>
      <w:tr w:rsidR="00FF1896" w14:paraId="529CD95C" w14:textId="77777777">
        <w:trPr>
          <w:trHeight w:val="713"/>
          <w:jc w:val="center"/>
        </w:trPr>
        <w:tc>
          <w:tcPr>
            <w:tcW w:w="908" w:type="dxa"/>
            <w:tcBorders>
              <w:top w:val="single" w:sz="4" w:space="0" w:color="auto"/>
              <w:bottom w:val="single" w:sz="4" w:space="0" w:color="auto"/>
              <w:right w:val="single" w:sz="4" w:space="0" w:color="auto"/>
            </w:tcBorders>
            <w:vAlign w:val="center"/>
          </w:tcPr>
          <w:p w14:paraId="65D34F73"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769BD08E"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FF1896" w14:paraId="06A46B71" w14:textId="77777777">
        <w:trPr>
          <w:trHeight w:val="713"/>
          <w:jc w:val="center"/>
        </w:trPr>
        <w:tc>
          <w:tcPr>
            <w:tcW w:w="908" w:type="dxa"/>
            <w:tcBorders>
              <w:top w:val="single" w:sz="4" w:space="0" w:color="auto"/>
              <w:bottom w:val="single" w:sz="4" w:space="0" w:color="auto"/>
              <w:right w:val="single" w:sz="4" w:space="0" w:color="auto"/>
            </w:tcBorders>
            <w:vAlign w:val="center"/>
          </w:tcPr>
          <w:p w14:paraId="664B8F56"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7BC6CC2D"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1493D6CE"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FF1896" w14:paraId="198BA549" w14:textId="77777777">
        <w:trPr>
          <w:trHeight w:val="713"/>
          <w:jc w:val="center"/>
        </w:trPr>
        <w:tc>
          <w:tcPr>
            <w:tcW w:w="908" w:type="dxa"/>
            <w:tcBorders>
              <w:top w:val="single" w:sz="4" w:space="0" w:color="auto"/>
              <w:bottom w:val="single" w:sz="4" w:space="0" w:color="auto"/>
              <w:right w:val="single" w:sz="4" w:space="0" w:color="auto"/>
            </w:tcBorders>
            <w:vAlign w:val="center"/>
          </w:tcPr>
          <w:p w14:paraId="6CBA6FEA"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4764681B" w14:textId="77777777" w:rsidR="00FF1896" w:rsidRDefault="00FF1896">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71FAB6A3" w14:textId="77777777" w:rsidR="00FF1896" w:rsidRDefault="00FF189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3A3D7B75" w14:textId="77777777" w:rsidR="00FF1896" w:rsidRDefault="00FF189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2225C0">
              <w:rPr>
                <w:rFonts w:ascii="仿宋_GB2312" w:eastAsia="仿宋_GB2312" w:hAnsi="仿宋" w:cs="宋体"/>
                <w:noProof/>
                <w:sz w:val="28"/>
                <w:szCs w:val="28"/>
              </w:rPr>
              <w:t>rshdzb@163.com</w:t>
            </w:r>
          </w:p>
          <w:p w14:paraId="63B6153D" w14:textId="77777777" w:rsidR="00FF1896" w:rsidRDefault="00FF189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5B59A7EA" w14:textId="77777777" w:rsidR="00FF1896" w:rsidRDefault="00FF189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FF1896" w14:paraId="64A49A41" w14:textId="77777777">
        <w:trPr>
          <w:trHeight w:val="713"/>
          <w:jc w:val="center"/>
        </w:trPr>
        <w:tc>
          <w:tcPr>
            <w:tcW w:w="908" w:type="dxa"/>
            <w:tcBorders>
              <w:top w:val="single" w:sz="4" w:space="0" w:color="auto"/>
              <w:bottom w:val="single" w:sz="4" w:space="0" w:color="auto"/>
              <w:right w:val="single" w:sz="4" w:space="0" w:color="auto"/>
            </w:tcBorders>
            <w:vAlign w:val="center"/>
          </w:tcPr>
          <w:p w14:paraId="1D509CDD"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389E9EBB"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代理服务费：参照“发改价格[2011]534号”规定的收费标准取代理服务费。人民币</w:t>
            </w:r>
            <w:r w:rsidRPr="002225C0">
              <w:rPr>
                <w:rFonts w:ascii="仿宋_GB2312" w:eastAsia="仿宋_GB2312" w:hAnsi="宋体"/>
                <w:noProof/>
                <w:sz w:val="28"/>
                <w:szCs w:val="28"/>
              </w:rPr>
              <w:t>5923.00</w:t>
            </w:r>
            <w:r>
              <w:rPr>
                <w:rFonts w:ascii="仿宋_GB2312" w:eastAsia="仿宋_GB2312" w:hAnsi="宋体" w:hint="eastAsia"/>
                <w:sz w:val="28"/>
                <w:szCs w:val="28"/>
              </w:rPr>
              <w:t>元，由成交单位在签订合同前向采购代理机构缴纳，包含在报价中。</w:t>
            </w:r>
          </w:p>
          <w:p w14:paraId="383C3A9C" w14:textId="77777777" w:rsidR="00FF1896" w:rsidRDefault="00FF1896">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2225C0">
              <w:rPr>
                <w:rFonts w:ascii="仿宋_GB2312" w:eastAsia="仿宋_GB2312" w:hAnsi="宋体"/>
                <w:noProof/>
                <w:sz w:val="28"/>
                <w:szCs w:val="28"/>
              </w:rPr>
              <w:t>乳山宏大工程咨询有限公司</w:t>
            </w:r>
          </w:p>
          <w:p w14:paraId="79A141DE"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2225C0">
              <w:rPr>
                <w:rFonts w:ascii="仿宋_GB2312" w:eastAsia="仿宋_GB2312" w:hAnsi="宋体"/>
                <w:noProof/>
                <w:sz w:val="28"/>
                <w:szCs w:val="28"/>
              </w:rPr>
              <w:t>威海银行股份有限公司乳山支行</w:t>
            </w:r>
          </w:p>
          <w:p w14:paraId="3A68E1A0"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2225C0">
              <w:rPr>
                <w:rFonts w:ascii="仿宋_GB2312" w:eastAsia="仿宋_GB2312" w:hAnsi="宋体"/>
                <w:noProof/>
                <w:sz w:val="28"/>
                <w:szCs w:val="28"/>
              </w:rPr>
              <w:t>817892001421012945</w:t>
            </w:r>
          </w:p>
        </w:tc>
      </w:tr>
      <w:tr w:rsidR="00FF1896" w14:paraId="0730E192" w14:textId="77777777">
        <w:trPr>
          <w:trHeight w:val="713"/>
          <w:jc w:val="center"/>
        </w:trPr>
        <w:tc>
          <w:tcPr>
            <w:tcW w:w="908" w:type="dxa"/>
            <w:tcBorders>
              <w:top w:val="single" w:sz="4" w:space="0" w:color="auto"/>
              <w:bottom w:val="single" w:sz="4" w:space="0" w:color="auto"/>
              <w:right w:val="single" w:sz="4" w:space="0" w:color="auto"/>
            </w:tcBorders>
            <w:vAlign w:val="center"/>
          </w:tcPr>
          <w:p w14:paraId="19BE955E" w14:textId="77777777" w:rsidR="00FF1896" w:rsidRDefault="00FF189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3F750440" w14:textId="77777777" w:rsidR="00FF1896" w:rsidRDefault="00FF1896">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2225C0">
              <w:rPr>
                <w:rFonts w:ascii="仿宋_GB2312" w:eastAsia="仿宋_GB2312" w:hAnsi="宋体"/>
                <w:noProof/>
                <w:sz w:val="28"/>
                <w:szCs w:val="28"/>
              </w:rPr>
              <w:t>服务类</w:t>
            </w:r>
            <w:r>
              <w:rPr>
                <w:rFonts w:ascii="仿宋_GB2312" w:eastAsia="仿宋_GB2312" w:hAnsi="宋体" w:hint="eastAsia"/>
                <w:sz w:val="28"/>
                <w:szCs w:val="28"/>
              </w:rPr>
              <w:t>以</w:t>
            </w:r>
            <w:r w:rsidRPr="002225C0">
              <w:rPr>
                <w:rFonts w:ascii="仿宋_GB2312" w:eastAsia="仿宋_GB2312" w:hAnsi="宋体"/>
                <w:noProof/>
                <w:sz w:val="28"/>
                <w:szCs w:val="28"/>
              </w:rPr>
              <w:t>竞争谈判</w:t>
            </w:r>
            <w:r>
              <w:rPr>
                <w:rFonts w:ascii="仿宋_GB2312" w:eastAsia="仿宋_GB2312" w:hAnsi="宋体" w:hint="eastAsia"/>
                <w:sz w:val="28"/>
                <w:szCs w:val="28"/>
              </w:rPr>
              <w:t>方式实施采购</w:t>
            </w:r>
          </w:p>
        </w:tc>
      </w:tr>
    </w:tbl>
    <w:p w14:paraId="794A5B1A" w14:textId="77777777" w:rsidR="00FF1896" w:rsidRDefault="00FF1896">
      <w:pPr>
        <w:pStyle w:val="afa"/>
        <w:spacing w:line="432" w:lineRule="auto"/>
        <w:jc w:val="center"/>
        <w:rPr>
          <w:rFonts w:eastAsia="黑体"/>
          <w:sz w:val="32"/>
          <w:szCs w:val="32"/>
        </w:rPr>
      </w:pPr>
      <w:r>
        <w:rPr>
          <w:rFonts w:ascii="仿宋_GB2312" w:eastAsia="仿宋_GB2312"/>
          <w:bCs/>
          <w:sz w:val="28"/>
          <w:szCs w:val="28"/>
        </w:rPr>
        <w:br w:type="page"/>
      </w:r>
      <w:r>
        <w:rPr>
          <w:rFonts w:eastAsia="黑体" w:hint="eastAsia"/>
          <w:sz w:val="32"/>
          <w:szCs w:val="32"/>
        </w:rPr>
        <w:t>《实质性条款一览表》</w:t>
      </w:r>
    </w:p>
    <w:p w14:paraId="3495F613" w14:textId="77777777" w:rsidR="00FF1896" w:rsidRDefault="00FF1896">
      <w:pPr>
        <w:snapToGrid w:val="0"/>
        <w:ind w:firstLine="560"/>
        <w:jc w:val="left"/>
        <w:rPr>
          <w:rFonts w:ascii="仿宋_GB2312" w:eastAsia="仿宋_GB2312"/>
          <w:sz w:val="28"/>
          <w:szCs w:val="28"/>
        </w:rPr>
      </w:pPr>
      <w:r>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FF1896" w14:paraId="4A49CCE0" w14:textId="77777777" w:rsidTr="00433EF6">
        <w:trPr>
          <w:trHeight w:val="607"/>
          <w:jc w:val="center"/>
        </w:trPr>
        <w:tc>
          <w:tcPr>
            <w:tcW w:w="9309" w:type="dxa"/>
            <w:tcBorders>
              <w:top w:val="single" w:sz="4" w:space="0" w:color="auto"/>
              <w:left w:val="single" w:sz="4" w:space="0" w:color="auto"/>
              <w:bottom w:val="single" w:sz="4" w:space="0" w:color="auto"/>
            </w:tcBorders>
            <w:vAlign w:val="center"/>
          </w:tcPr>
          <w:p w14:paraId="780DF3AB" w14:textId="77777777" w:rsidR="00FF1896" w:rsidRDefault="00FF1896" w:rsidP="00433EF6">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FF1896" w14:paraId="21A9ECAA" w14:textId="77777777" w:rsidTr="00433EF6">
        <w:trPr>
          <w:trHeight w:val="607"/>
          <w:jc w:val="center"/>
        </w:trPr>
        <w:tc>
          <w:tcPr>
            <w:tcW w:w="9309" w:type="dxa"/>
            <w:tcBorders>
              <w:top w:val="single" w:sz="4" w:space="0" w:color="auto"/>
              <w:left w:val="single" w:sz="4" w:space="0" w:color="auto"/>
              <w:bottom w:val="single" w:sz="4" w:space="0" w:color="auto"/>
            </w:tcBorders>
          </w:tcPr>
          <w:p w14:paraId="0C457AA1" w14:textId="77777777" w:rsidR="00FF1896" w:rsidRPr="002225C0" w:rsidRDefault="00FF1896" w:rsidP="005A4D6D">
            <w:pPr>
              <w:spacing w:line="560" w:lineRule="exact"/>
              <w:ind w:firstLineChars="122" w:firstLine="342"/>
              <w:rPr>
                <w:rFonts w:ascii="仿宋_GB2312" w:eastAsia="仿宋_GB2312" w:hAnsi="宋体"/>
                <w:noProof/>
                <w:sz w:val="28"/>
                <w:szCs w:val="28"/>
              </w:rPr>
            </w:pPr>
            <w:r w:rsidRPr="002225C0">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607E3061" w14:textId="77777777" w:rsidR="00FF1896" w:rsidRPr="002225C0" w:rsidRDefault="00FF1896" w:rsidP="005A4D6D">
            <w:pPr>
              <w:spacing w:line="560" w:lineRule="exact"/>
              <w:ind w:firstLineChars="122" w:firstLine="342"/>
              <w:rPr>
                <w:rFonts w:ascii="仿宋_GB2312" w:eastAsia="仿宋_GB2312" w:hAnsi="宋体"/>
                <w:noProof/>
                <w:sz w:val="28"/>
                <w:szCs w:val="28"/>
              </w:rPr>
            </w:pPr>
            <w:r w:rsidRPr="002225C0">
              <w:rPr>
                <w:rFonts w:ascii="仿宋_GB2312" w:eastAsia="仿宋_GB2312" w:hAnsi="宋体"/>
                <w:noProof/>
                <w:sz w:val="28"/>
                <w:szCs w:val="28"/>
              </w:rPr>
              <w:t>2、法定代表人授权委托书；被授权人身份证扫描件；</w:t>
            </w:r>
          </w:p>
          <w:p w14:paraId="6412D46D" w14:textId="77777777" w:rsidR="00FF1896" w:rsidRPr="002225C0" w:rsidRDefault="00FF1896" w:rsidP="005A4D6D">
            <w:pPr>
              <w:spacing w:line="560" w:lineRule="exact"/>
              <w:ind w:firstLineChars="122" w:firstLine="342"/>
              <w:rPr>
                <w:rFonts w:ascii="仿宋_GB2312" w:eastAsia="仿宋_GB2312" w:hAnsi="宋体"/>
                <w:noProof/>
                <w:sz w:val="28"/>
                <w:szCs w:val="28"/>
              </w:rPr>
            </w:pPr>
            <w:r w:rsidRPr="002225C0">
              <w:rPr>
                <w:rFonts w:ascii="仿宋_GB2312" w:eastAsia="仿宋_GB2312" w:hAnsi="宋体"/>
                <w:noProof/>
                <w:sz w:val="28"/>
                <w:szCs w:val="28"/>
              </w:rPr>
              <w:t>若响应单位代表为企业法定代表人/单位负责人的，则只需提供企业法定代表人/单位负责人身份证扫描件；(A)包</w:t>
            </w:r>
          </w:p>
          <w:p w14:paraId="416C359C" w14:textId="77777777" w:rsidR="00FF1896" w:rsidRPr="002225C0" w:rsidRDefault="00FF1896" w:rsidP="005A4D6D">
            <w:pPr>
              <w:spacing w:line="560" w:lineRule="exact"/>
              <w:ind w:firstLineChars="122" w:firstLine="342"/>
              <w:rPr>
                <w:rFonts w:ascii="仿宋_GB2312" w:eastAsia="仿宋_GB2312" w:hAnsi="宋体"/>
                <w:noProof/>
                <w:sz w:val="28"/>
                <w:szCs w:val="28"/>
              </w:rPr>
            </w:pPr>
            <w:r w:rsidRPr="002225C0">
              <w:rPr>
                <w:rFonts w:ascii="仿宋_GB2312" w:eastAsia="仿宋_GB2312" w:hAnsi="宋体"/>
                <w:noProof/>
                <w:sz w:val="28"/>
                <w:szCs w:val="28"/>
              </w:rPr>
              <w:t>3、依法缴纳税收和社会保障资金的声明（格式自拟）；投标截止日期前4个月内任意某一月的纳税和社会保障资金缴纳证明材料（依法免税或不需要缴纳社会保障资金的供应商，应提供相关材料）；(A)包</w:t>
            </w:r>
          </w:p>
          <w:p w14:paraId="6F517D9B" w14:textId="77777777" w:rsidR="00FF1896" w:rsidRPr="002225C0" w:rsidRDefault="00FF1896" w:rsidP="005A4D6D">
            <w:pPr>
              <w:spacing w:line="560" w:lineRule="exact"/>
              <w:ind w:firstLineChars="122" w:firstLine="342"/>
              <w:rPr>
                <w:rFonts w:ascii="仿宋_GB2312" w:eastAsia="仿宋_GB2312" w:hAnsi="宋体"/>
                <w:noProof/>
                <w:sz w:val="28"/>
                <w:szCs w:val="28"/>
              </w:rPr>
            </w:pPr>
            <w:r w:rsidRPr="002225C0">
              <w:rPr>
                <w:rFonts w:ascii="仿宋_GB2312" w:eastAsia="仿宋_GB2312" w:hAnsi="宋体"/>
                <w:noProof/>
                <w:sz w:val="28"/>
                <w:szCs w:val="28"/>
              </w:rPr>
              <w:t>4、参加本项目报价前三年内无重大违法记录声明（格式自定）；(A)包</w:t>
            </w:r>
          </w:p>
          <w:p w14:paraId="244C9EA5" w14:textId="77777777" w:rsidR="00FF1896" w:rsidRPr="002225C0" w:rsidRDefault="00FF1896" w:rsidP="005A4D6D">
            <w:pPr>
              <w:spacing w:line="560" w:lineRule="exact"/>
              <w:ind w:firstLineChars="122" w:firstLine="342"/>
              <w:rPr>
                <w:rFonts w:ascii="仿宋_GB2312" w:eastAsia="仿宋_GB2312" w:hAnsi="宋体"/>
                <w:noProof/>
                <w:sz w:val="28"/>
                <w:szCs w:val="28"/>
              </w:rPr>
            </w:pPr>
            <w:r w:rsidRPr="002225C0">
              <w:rPr>
                <w:rFonts w:ascii="仿宋_GB2312" w:eastAsia="仿宋_GB2312" w:hAnsi="宋体"/>
                <w:noProof/>
                <w:sz w:val="28"/>
                <w:szCs w:val="28"/>
              </w:rPr>
              <w:t>5、报价供应商未被工商行政管理机关在全国企业信用信息公示系统中列入严重违法失信企业名单（附截图或企业信用信息公示报告，查询网址http://www.gsxt.gov.cn/index.html）；</w:t>
            </w:r>
          </w:p>
          <w:p w14:paraId="2A6ED2D2" w14:textId="77777777" w:rsidR="00FF1896" w:rsidRPr="002225C0" w:rsidRDefault="00FF1896" w:rsidP="005A4D6D">
            <w:pPr>
              <w:spacing w:line="560" w:lineRule="exact"/>
              <w:ind w:firstLineChars="122" w:firstLine="342"/>
              <w:rPr>
                <w:rFonts w:ascii="仿宋_GB2312" w:eastAsia="仿宋_GB2312" w:hAnsi="宋体"/>
                <w:noProof/>
                <w:sz w:val="28"/>
                <w:szCs w:val="28"/>
              </w:rPr>
            </w:pPr>
            <w:r w:rsidRPr="002225C0">
              <w:rPr>
                <w:rFonts w:ascii="仿宋_GB2312" w:eastAsia="仿宋_GB2312" w:hAnsi="宋体"/>
                <w:noProof/>
                <w:sz w:val="28"/>
                <w:szCs w:val="28"/>
              </w:rPr>
              <w:t>报价供应商及其法定代表人、授权委托人在</w:t>
            </w:r>
            <w:r w:rsidRPr="002225C0">
              <w:rPr>
                <w:rFonts w:ascii="仿宋_GB2312" w:eastAsia="仿宋_GB2312" w:hAnsi="宋体"/>
                <w:noProof/>
                <w:sz w:val="28"/>
                <w:szCs w:val="28"/>
              </w:rPr>
              <w:t>“</w:t>
            </w:r>
            <w:r w:rsidRPr="002225C0">
              <w:rPr>
                <w:rFonts w:ascii="仿宋_GB2312" w:eastAsia="仿宋_GB2312" w:hAnsi="宋体"/>
                <w:noProof/>
                <w:sz w:val="28"/>
                <w:szCs w:val="28"/>
              </w:rPr>
              <w:t>全国法院失信被执行人名单公布及查询（http://zxgk.court.gov.cn/shixin/）</w:t>
            </w:r>
            <w:r w:rsidRPr="002225C0">
              <w:rPr>
                <w:rFonts w:ascii="仿宋_GB2312" w:eastAsia="仿宋_GB2312" w:hAnsi="宋体"/>
                <w:noProof/>
                <w:sz w:val="28"/>
                <w:szCs w:val="28"/>
              </w:rPr>
              <w:t>”</w:t>
            </w:r>
            <w:r w:rsidRPr="002225C0">
              <w:rPr>
                <w:rFonts w:ascii="仿宋_GB2312" w:eastAsia="仿宋_GB2312" w:hAnsi="宋体"/>
                <w:noProof/>
                <w:sz w:val="28"/>
                <w:szCs w:val="28"/>
              </w:rPr>
              <w:t>网站截图；(A)包</w:t>
            </w:r>
          </w:p>
          <w:p w14:paraId="789A8293" w14:textId="77777777" w:rsidR="00FF1896" w:rsidRPr="002225C0" w:rsidRDefault="00FF1896" w:rsidP="005A4D6D">
            <w:pPr>
              <w:spacing w:line="560" w:lineRule="exact"/>
              <w:ind w:firstLineChars="122" w:firstLine="342"/>
              <w:rPr>
                <w:rFonts w:ascii="仿宋_GB2312" w:eastAsia="仿宋_GB2312" w:hAnsi="宋体"/>
                <w:noProof/>
                <w:sz w:val="28"/>
                <w:szCs w:val="28"/>
              </w:rPr>
            </w:pPr>
            <w:r w:rsidRPr="002225C0">
              <w:rPr>
                <w:rFonts w:ascii="仿宋_GB2312" w:eastAsia="仿宋_GB2312" w:hAnsi="宋体"/>
                <w:noProof/>
                <w:sz w:val="28"/>
                <w:szCs w:val="28"/>
              </w:rPr>
              <w:t>6、财务状况报告等相关材料</w:t>
            </w:r>
          </w:p>
          <w:p w14:paraId="5A903BC2" w14:textId="77777777" w:rsidR="00FF1896" w:rsidRPr="002225C0" w:rsidRDefault="00FF1896" w:rsidP="005A4D6D">
            <w:pPr>
              <w:spacing w:line="560" w:lineRule="exact"/>
              <w:ind w:firstLineChars="122" w:firstLine="342"/>
              <w:rPr>
                <w:rFonts w:ascii="仿宋_GB2312" w:eastAsia="仿宋_GB2312" w:hAnsi="宋体"/>
                <w:noProof/>
                <w:sz w:val="28"/>
                <w:szCs w:val="28"/>
              </w:rPr>
            </w:pPr>
            <w:r w:rsidRPr="002225C0">
              <w:rPr>
                <w:rFonts w:ascii="仿宋_GB2312" w:eastAsia="仿宋_GB2312" w:hAnsi="宋体"/>
                <w:noProof/>
                <w:sz w:val="28"/>
                <w:szCs w:val="28"/>
              </w:rPr>
              <w:t>A.供应商自行编制的近一年度公司财务报表或由中介机构出具的近一年度财务审计报告书扫描件（成立时间晚于规定年份的，应提供近一季度的财务会计报表）；</w:t>
            </w:r>
          </w:p>
          <w:p w14:paraId="6A517324" w14:textId="77777777" w:rsidR="00FF1896" w:rsidRPr="002225C0" w:rsidRDefault="00FF1896" w:rsidP="005A4D6D">
            <w:pPr>
              <w:spacing w:line="560" w:lineRule="exact"/>
              <w:ind w:firstLineChars="122" w:firstLine="342"/>
              <w:rPr>
                <w:rFonts w:ascii="仿宋_GB2312" w:eastAsia="仿宋_GB2312" w:hAnsi="宋体"/>
                <w:noProof/>
                <w:sz w:val="28"/>
                <w:szCs w:val="28"/>
              </w:rPr>
            </w:pPr>
            <w:r w:rsidRPr="002225C0">
              <w:rPr>
                <w:rFonts w:ascii="仿宋_GB2312" w:eastAsia="仿宋_GB2312" w:hAnsi="宋体"/>
                <w:noProof/>
                <w:sz w:val="28"/>
                <w:szCs w:val="28"/>
              </w:rPr>
              <w:t>B.银行出具的有效期内的资信证明扫描件。</w:t>
            </w:r>
          </w:p>
          <w:p w14:paraId="51BB1AF9" w14:textId="77777777" w:rsidR="00FF1896" w:rsidRPr="002225C0" w:rsidRDefault="00FF1896" w:rsidP="005A4D6D">
            <w:pPr>
              <w:spacing w:line="560" w:lineRule="exact"/>
              <w:ind w:firstLineChars="122" w:firstLine="342"/>
              <w:rPr>
                <w:rFonts w:ascii="仿宋_GB2312" w:eastAsia="仿宋_GB2312" w:hAnsi="宋体"/>
                <w:noProof/>
                <w:sz w:val="28"/>
                <w:szCs w:val="28"/>
              </w:rPr>
            </w:pPr>
            <w:r w:rsidRPr="002225C0">
              <w:rPr>
                <w:rFonts w:ascii="仿宋_GB2312" w:eastAsia="仿宋_GB2312" w:hAnsi="宋体"/>
                <w:noProof/>
                <w:sz w:val="28"/>
                <w:szCs w:val="28"/>
              </w:rPr>
              <w:t>注：A、B两项提供任意一项均可。(A)包</w:t>
            </w:r>
          </w:p>
          <w:p w14:paraId="120695B5" w14:textId="77777777" w:rsidR="00FF1896" w:rsidRDefault="00FF1896" w:rsidP="00433EF6">
            <w:pPr>
              <w:spacing w:line="560" w:lineRule="exact"/>
              <w:ind w:firstLineChars="122" w:firstLine="342"/>
              <w:rPr>
                <w:rFonts w:ascii="仿宋_GB2312" w:eastAsia="仿宋_GB2312" w:hAnsi="宋体"/>
                <w:sz w:val="28"/>
                <w:szCs w:val="28"/>
              </w:rPr>
            </w:pPr>
            <w:r w:rsidRPr="002225C0">
              <w:rPr>
                <w:rFonts w:ascii="仿宋_GB2312" w:eastAsia="仿宋_GB2312" w:hAnsi="宋体"/>
                <w:noProof/>
                <w:sz w:val="28"/>
                <w:szCs w:val="28"/>
              </w:rPr>
              <w:t>7、具有履行合同所必需的设备和专业技术能力承诺函（格式自拟）；(A)包</w:t>
            </w:r>
          </w:p>
        </w:tc>
      </w:tr>
      <w:tr w:rsidR="00FF1896" w14:paraId="1AD2173E" w14:textId="77777777" w:rsidTr="00433EF6">
        <w:trPr>
          <w:trHeight w:val="759"/>
          <w:jc w:val="center"/>
        </w:trPr>
        <w:tc>
          <w:tcPr>
            <w:tcW w:w="9309" w:type="dxa"/>
            <w:tcBorders>
              <w:top w:val="single" w:sz="4" w:space="0" w:color="auto"/>
              <w:left w:val="single" w:sz="4" w:space="0" w:color="auto"/>
              <w:bottom w:val="single" w:sz="4" w:space="0" w:color="auto"/>
            </w:tcBorders>
            <w:vAlign w:val="center"/>
          </w:tcPr>
          <w:p w14:paraId="0EE8FA2C" w14:textId="77777777" w:rsidR="00FF1896" w:rsidRDefault="00FF1896" w:rsidP="00433EF6">
            <w:pPr>
              <w:spacing w:line="560" w:lineRule="exact"/>
              <w:rPr>
                <w:rFonts w:ascii="仿宋_GB2312" w:eastAsia="仿宋_GB2312" w:hAnsi="宋体"/>
                <w:b/>
                <w:bCs/>
                <w:sz w:val="28"/>
                <w:szCs w:val="28"/>
              </w:rPr>
            </w:pPr>
            <w:r>
              <w:rPr>
                <w:rFonts w:ascii="仿宋_GB2312" w:eastAsia="仿宋_GB2312" w:hAnsi="宋体" w:hint="eastAsia"/>
                <w:b/>
                <w:bCs/>
                <w:sz w:val="28"/>
                <w:szCs w:val="28"/>
              </w:rPr>
              <w:t>符合性检查</w:t>
            </w:r>
          </w:p>
        </w:tc>
      </w:tr>
      <w:tr w:rsidR="00FF1896" w14:paraId="2F2EF179" w14:textId="77777777" w:rsidTr="00433EF6">
        <w:trPr>
          <w:trHeight w:val="759"/>
          <w:jc w:val="center"/>
        </w:trPr>
        <w:tc>
          <w:tcPr>
            <w:tcW w:w="9309" w:type="dxa"/>
            <w:tcBorders>
              <w:top w:val="single" w:sz="4" w:space="0" w:color="auto"/>
              <w:left w:val="single" w:sz="4" w:space="0" w:color="auto"/>
              <w:bottom w:val="single" w:sz="4" w:space="0" w:color="auto"/>
            </w:tcBorders>
            <w:vAlign w:val="center"/>
          </w:tcPr>
          <w:p w14:paraId="08D27447" w14:textId="77777777" w:rsidR="00FF1896" w:rsidRPr="002225C0" w:rsidRDefault="00FF1896" w:rsidP="005A4D6D">
            <w:pPr>
              <w:widowControl/>
              <w:adjustRightInd w:val="0"/>
              <w:spacing w:line="520" w:lineRule="exact"/>
              <w:ind w:firstLineChars="122" w:firstLine="342"/>
              <w:jc w:val="left"/>
              <w:rPr>
                <w:rFonts w:ascii="仿宋_GB2312" w:eastAsia="仿宋_GB2312" w:hAnsi="宋体"/>
                <w:noProof/>
                <w:sz w:val="28"/>
                <w:szCs w:val="28"/>
              </w:rPr>
            </w:pPr>
            <w:r w:rsidRPr="002225C0">
              <w:rPr>
                <w:rFonts w:ascii="仿宋_GB2312" w:eastAsia="仿宋_GB2312" w:hAnsi="宋体"/>
                <w:noProof/>
                <w:sz w:val="28"/>
                <w:szCs w:val="28"/>
              </w:rPr>
              <w:t>1、响应文件未按规定签章的，作为无效报价；(A)包</w:t>
            </w:r>
          </w:p>
          <w:p w14:paraId="0CC3779A" w14:textId="77777777" w:rsidR="00FF1896" w:rsidRPr="002225C0" w:rsidRDefault="00FF1896" w:rsidP="005A4D6D">
            <w:pPr>
              <w:widowControl/>
              <w:adjustRightInd w:val="0"/>
              <w:spacing w:line="520" w:lineRule="exact"/>
              <w:ind w:firstLineChars="122" w:firstLine="342"/>
              <w:jc w:val="left"/>
              <w:rPr>
                <w:rFonts w:ascii="仿宋_GB2312" w:eastAsia="仿宋_GB2312" w:hAnsi="宋体"/>
                <w:noProof/>
                <w:sz w:val="28"/>
                <w:szCs w:val="28"/>
              </w:rPr>
            </w:pPr>
            <w:r w:rsidRPr="002225C0">
              <w:rPr>
                <w:rFonts w:ascii="仿宋_GB2312" w:eastAsia="仿宋_GB2312" w:hAnsi="宋体"/>
                <w:noProof/>
                <w:sz w:val="28"/>
                <w:szCs w:val="28"/>
              </w:rPr>
              <w:t>2、被授权人未在规定时间内答疑或澄清的，作为无效报价；(A)包</w:t>
            </w:r>
          </w:p>
          <w:p w14:paraId="41CFFE13" w14:textId="77777777" w:rsidR="00FF1896" w:rsidRPr="002225C0" w:rsidRDefault="00FF1896" w:rsidP="005A4D6D">
            <w:pPr>
              <w:widowControl/>
              <w:adjustRightInd w:val="0"/>
              <w:spacing w:line="520" w:lineRule="exact"/>
              <w:ind w:firstLineChars="122" w:firstLine="342"/>
              <w:jc w:val="left"/>
              <w:rPr>
                <w:rFonts w:ascii="仿宋_GB2312" w:eastAsia="仿宋_GB2312" w:hAnsi="宋体"/>
                <w:noProof/>
                <w:sz w:val="28"/>
                <w:szCs w:val="28"/>
              </w:rPr>
            </w:pPr>
            <w:r w:rsidRPr="002225C0">
              <w:rPr>
                <w:rFonts w:ascii="仿宋_GB2312" w:eastAsia="仿宋_GB2312" w:hAnsi="宋体"/>
                <w:noProof/>
                <w:sz w:val="28"/>
                <w:szCs w:val="28"/>
              </w:rPr>
              <w:t>3、响应文件含有采购人不能接受的附加条件的，作为无效报价；(A)包</w:t>
            </w:r>
          </w:p>
          <w:p w14:paraId="63530268" w14:textId="77777777" w:rsidR="00FF1896" w:rsidRPr="002225C0" w:rsidRDefault="00FF1896" w:rsidP="005A4D6D">
            <w:pPr>
              <w:widowControl/>
              <w:adjustRightInd w:val="0"/>
              <w:spacing w:line="520" w:lineRule="exact"/>
              <w:ind w:firstLineChars="122" w:firstLine="342"/>
              <w:jc w:val="left"/>
              <w:rPr>
                <w:rFonts w:ascii="仿宋_GB2312" w:eastAsia="仿宋_GB2312" w:hAnsi="宋体"/>
                <w:noProof/>
                <w:sz w:val="28"/>
                <w:szCs w:val="28"/>
              </w:rPr>
            </w:pPr>
            <w:r w:rsidRPr="002225C0">
              <w:rPr>
                <w:rFonts w:ascii="仿宋_GB2312" w:eastAsia="仿宋_GB2312" w:hAnsi="宋体"/>
                <w:noProof/>
                <w:sz w:val="28"/>
                <w:szCs w:val="28"/>
              </w:rPr>
              <w:t>4、响应报价、交付期（工期）、服务期（质保期）、付款方式、报价有效期等内容不满足采购文件要求的作为无效报价；(A)包</w:t>
            </w:r>
          </w:p>
          <w:p w14:paraId="02903204" w14:textId="77777777" w:rsidR="00FF1896" w:rsidRPr="002225C0" w:rsidRDefault="00FF1896" w:rsidP="005A4D6D">
            <w:pPr>
              <w:widowControl/>
              <w:adjustRightInd w:val="0"/>
              <w:spacing w:line="520" w:lineRule="exact"/>
              <w:ind w:firstLineChars="122" w:firstLine="342"/>
              <w:jc w:val="left"/>
              <w:rPr>
                <w:rFonts w:ascii="仿宋_GB2312" w:eastAsia="仿宋_GB2312" w:hAnsi="宋体"/>
                <w:noProof/>
                <w:sz w:val="28"/>
                <w:szCs w:val="28"/>
              </w:rPr>
            </w:pPr>
            <w:r w:rsidRPr="002225C0">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5、参加同一项目的不同供应商的电子投标文件文件制作机器码（MAC地址、主硬盘序列号、CPU信息、计算机名称）一致导致串标率100%，将作为无效报价；(A)包</w:t>
            </w:r>
          </w:p>
          <w:p w14:paraId="70DB7BF2" w14:textId="77777777" w:rsidR="00FF1896" w:rsidRDefault="00FF1896" w:rsidP="00433EF6">
            <w:pPr>
              <w:widowControl/>
              <w:adjustRightInd w:val="0"/>
              <w:spacing w:line="520" w:lineRule="exact"/>
              <w:ind w:firstLineChars="122" w:firstLine="342"/>
              <w:jc w:val="left"/>
              <w:rPr>
                <w:rFonts w:ascii="仿宋_GB2312" w:eastAsia="仿宋_GB2312" w:hAnsi="宋体"/>
                <w:sz w:val="28"/>
                <w:szCs w:val="28"/>
              </w:rPr>
            </w:pPr>
            <w:r w:rsidRPr="002225C0">
              <w:rPr>
                <w:rFonts w:ascii="仿宋_GB2312" w:eastAsia="仿宋_GB2312" w:hAnsi="宋体"/>
                <w:noProof/>
                <w:sz w:val="28"/>
                <w:szCs w:val="28"/>
              </w:rPr>
              <w:t>6、评审小组认为不符合采购文件其他实质性要求或法律法规规定的其他情形；作为无效报价。(A)包</w:t>
            </w:r>
          </w:p>
        </w:tc>
      </w:tr>
    </w:tbl>
    <w:p w14:paraId="36F2716B" w14:textId="77777777" w:rsidR="00FF1896" w:rsidRDefault="00FF1896">
      <w:pPr>
        <w:rPr>
          <w:rFonts w:ascii="宋体" w:hAnsi="宋体"/>
          <w:szCs w:val="28"/>
        </w:rPr>
      </w:pPr>
    </w:p>
    <w:p w14:paraId="0DF5F422" w14:textId="77777777" w:rsidR="00FF1896" w:rsidRDefault="00FF1896">
      <w:pPr>
        <w:spacing w:line="560" w:lineRule="exact"/>
        <w:rPr>
          <w:rFonts w:ascii="宋体" w:hAnsi="宋体"/>
          <w:sz w:val="44"/>
          <w:szCs w:val="44"/>
        </w:rPr>
      </w:pPr>
    </w:p>
    <w:p w14:paraId="2FA38329" w14:textId="77777777" w:rsidR="00FF1896" w:rsidRDefault="00FF1896">
      <w:pPr>
        <w:spacing w:line="560" w:lineRule="exact"/>
        <w:rPr>
          <w:rFonts w:ascii="宋体" w:hAnsi="宋体"/>
          <w:sz w:val="44"/>
          <w:szCs w:val="44"/>
        </w:rPr>
        <w:sectPr w:rsidR="00FF1896">
          <w:headerReference w:type="default" r:id="rId9"/>
          <w:footerReference w:type="default" r:id="rId10"/>
          <w:pgSz w:w="11906" w:h="16838"/>
          <w:pgMar w:top="1440" w:right="1077" w:bottom="1440" w:left="1077" w:header="851" w:footer="992" w:gutter="0"/>
          <w:cols w:space="720"/>
          <w:docGrid w:type="lines" w:linePitch="312"/>
        </w:sectPr>
      </w:pPr>
    </w:p>
    <w:p w14:paraId="2EEB8853" w14:textId="77777777" w:rsidR="00FF1896" w:rsidRDefault="00FF1896">
      <w:pPr>
        <w:pStyle w:val="2"/>
        <w:ind w:firstLine="643"/>
      </w:pPr>
      <w:r>
        <w:rPr>
          <w:rFonts w:hint="eastAsia"/>
        </w:rPr>
        <w:t>一、说明</w:t>
      </w:r>
    </w:p>
    <w:p w14:paraId="1CD9961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本竞争谈判文件关于电子招投标各项规定。</w:t>
      </w:r>
    </w:p>
    <w:p w14:paraId="6260DF0D"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1.适用范围</w:t>
      </w:r>
    </w:p>
    <w:p w14:paraId="3959F3F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 本竞争谈判文件仅适用于本次采购公告中所涉及的项目和内容。</w:t>
      </w:r>
    </w:p>
    <w:p w14:paraId="4AF19A2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 本竞争谈判文件的解释权为</w:t>
      </w:r>
      <w:r w:rsidRPr="002225C0">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r>
        <w:rPr>
          <w:rFonts w:ascii="仿宋_GB2312" w:eastAsia="仿宋_GB2312" w:hAnsi="宋体" w:hint="eastAsia"/>
          <w:sz w:val="28"/>
          <w:szCs w:val="28"/>
        </w:rPr>
        <w:t>。</w:t>
      </w:r>
    </w:p>
    <w:p w14:paraId="31B2DBCD" w14:textId="77777777" w:rsidR="00FF1896" w:rsidRDefault="00FF189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1.3本竞争谈判文件未做须知明示，而又有相关法律、法规规定的，从其规定。</w:t>
      </w:r>
    </w:p>
    <w:p w14:paraId="35A70BF5" w14:textId="77777777" w:rsidR="00FF1896" w:rsidRDefault="00FF189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2.采购人、采购代理机构及供应商</w:t>
      </w:r>
    </w:p>
    <w:p w14:paraId="64829097"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7FF1E1D8"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7D72185F"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2.3供应商</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供应商：是指</w:t>
      </w:r>
      <w:r>
        <w:rPr>
          <w:rFonts w:ascii="仿宋_GB2312" w:eastAsia="仿宋_GB2312" w:hAnsi="仿宋" w:cs="宋体" w:hint="eastAsia"/>
          <w:sz w:val="28"/>
          <w:szCs w:val="28"/>
        </w:rPr>
        <w:t>响应招标</w:t>
      </w:r>
      <w:r>
        <w:rPr>
          <w:rFonts w:ascii="仿宋_GB2312" w:eastAsia="仿宋_GB2312" w:hAnsi="仿宋" w:cs="宋体"/>
          <w:sz w:val="28"/>
          <w:szCs w:val="28"/>
        </w:rPr>
        <w:t>、参加</w:t>
      </w:r>
      <w:r>
        <w:rPr>
          <w:rFonts w:ascii="仿宋_GB2312" w:eastAsia="仿宋_GB2312" w:hAnsi="仿宋" w:cs="宋体" w:hint="eastAsia"/>
          <w:sz w:val="28"/>
          <w:szCs w:val="28"/>
        </w:rPr>
        <w:t>响应</w:t>
      </w:r>
      <w:r>
        <w:rPr>
          <w:rFonts w:ascii="仿宋_GB2312" w:eastAsia="仿宋_GB2312" w:hAnsi="仿宋" w:cs="宋体"/>
          <w:sz w:val="28"/>
          <w:szCs w:val="28"/>
        </w:rPr>
        <w:t>竞争的法人、其他组织或者自然人</w:t>
      </w:r>
      <w:r>
        <w:rPr>
          <w:rFonts w:ascii="仿宋_GB2312" w:eastAsia="仿宋_GB2312" w:hAnsi="仿宋" w:cs="宋体" w:hint="eastAsia"/>
          <w:sz w:val="28"/>
          <w:szCs w:val="28"/>
        </w:rPr>
        <w:t>，以采购文件规定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采购文件的法人、其他组织或者自然人。</w:t>
      </w:r>
    </w:p>
    <w:p w14:paraId="1D1DECED"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2016EFAE"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2AF5A6CD"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2.6单位负责人为同一人或者存在直接控股、管理关系的不同供应商，不得参加同一合同项下的采购活动，否则其相关报价均将被认定为</w:t>
      </w:r>
      <w:r>
        <w:rPr>
          <w:rFonts w:ascii="仿宋_GB2312" w:eastAsia="仿宋_GB2312" w:hAnsi="仿宋" w:cs="宋体" w:hint="eastAsia"/>
          <w:b/>
          <w:bCs/>
          <w:sz w:val="28"/>
          <w:szCs w:val="28"/>
        </w:rPr>
        <w:t>无效</w:t>
      </w:r>
      <w:r>
        <w:rPr>
          <w:rFonts w:ascii="仿宋_GB2312" w:eastAsia="仿宋_GB2312" w:hAnsi="仿宋" w:cs="宋体" w:hint="eastAsia"/>
          <w:sz w:val="28"/>
          <w:szCs w:val="28"/>
        </w:rPr>
        <w:t>。</w:t>
      </w:r>
    </w:p>
    <w:p w14:paraId="2D0CCFFB"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2.7供应商在响应过程中不得向采购人提供或给予影响其正常决策行为的任何有价值物品或服务。</w:t>
      </w:r>
    </w:p>
    <w:p w14:paraId="5F938AED"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3A458F86" w14:textId="77777777" w:rsidR="00FF1896" w:rsidRDefault="00FF189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199FD0F6"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本项目的采购人已获得足以支付本次采购后所签订的合同项下的资金。</w:t>
      </w:r>
    </w:p>
    <w:p w14:paraId="23203992"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264D6577"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3.3供应商报价超过采购文件规定的预算金额或者分项、分包最高限价的，其报价将被认定为</w:t>
      </w:r>
      <w:r>
        <w:rPr>
          <w:rFonts w:ascii="仿宋_GB2312" w:eastAsia="仿宋_GB2312" w:hAnsi="仿宋" w:cs="宋体" w:hint="eastAsia"/>
          <w:b/>
          <w:sz w:val="28"/>
          <w:szCs w:val="28"/>
        </w:rPr>
        <w:t>无效</w:t>
      </w:r>
      <w:r>
        <w:rPr>
          <w:rFonts w:ascii="仿宋_GB2312" w:eastAsia="仿宋_GB2312" w:hAnsi="仿宋" w:cs="宋体"/>
          <w:sz w:val="28"/>
          <w:szCs w:val="28"/>
        </w:rPr>
        <w:t>。</w:t>
      </w:r>
    </w:p>
    <w:p w14:paraId="023A4E64"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4.相关要求</w:t>
      </w:r>
    </w:p>
    <w:p w14:paraId="11DE02B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4.1 供应商应承担所有与准备和参加报价的全部费用。不论电子响应结果如何，采购人和采购代理机构均无义务和责任承担这些费用。</w:t>
      </w:r>
    </w:p>
    <w:p w14:paraId="0D1BA6D1"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 本项目若涉及采购货物，则合格的货物及相应服务应满足以下要求：</w:t>
      </w:r>
    </w:p>
    <w:p w14:paraId="78DB531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4.2.1 必须是全新、未使用过的原装合格正品（包括零部件），如安装或配置了软件的，须为正版软件。</w:t>
      </w:r>
    </w:p>
    <w:p w14:paraId="110FE89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4.2.2 国产的货物及其有关服务必须符合中华人民共和国的设计和制造生产标准或行业标准。谈判公告有其他要求的，亦应符合其要求。</w:t>
      </w:r>
    </w:p>
    <w:p w14:paraId="2A5B6C5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4.2.3 进口货物及其有关服务必须符合原产地和/或中华人民共和国的设计和制造生产标准或行业标准。进口的货物必须具有合法的进口手续和途径，并通过中华人民共和国商检部门检验。谈判公告有其他要求的，亦应符合其要求。</w:t>
      </w:r>
    </w:p>
    <w:p w14:paraId="1057D38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4.2.4 供应商应保证，其所提供的货物（服务）在提供给采购单位前具有完全的所有权，采购单位在中华人民共和国使用该货物（服务）或货物（服务）的任何一部分时，不会产生因第三方提出的包括但不限于侵犯其专利权、商标权、工业设计权等知识产权和侵犯其所有权、抵押权等物权及其他权利而引发的纠纷。如有纠纷，供应商应承担全部责任。</w:t>
      </w:r>
    </w:p>
    <w:p w14:paraId="145B4D19" w14:textId="77777777" w:rsidR="00FF1896" w:rsidRDefault="00FF1896">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0DA96425"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5.合格供应商</w:t>
      </w:r>
    </w:p>
    <w:p w14:paraId="36738B6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合格供应商确定原则为：以通过资格审查、符合性审查且所提供的服务技术、方案能满足采购人需求的为合格供应商。</w:t>
      </w:r>
    </w:p>
    <w:p w14:paraId="09B89FFB" w14:textId="77777777" w:rsidR="00FF1896" w:rsidRDefault="00FF189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6.电子报价特别提示</w:t>
      </w:r>
    </w:p>
    <w:p w14:paraId="0ADE0953"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03185DEB"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58D7ACA7"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Pr>
          <w:rFonts w:ascii="仿宋_GB2312" w:eastAsia="仿宋_GB2312" w:hAnsi="宋体" w:hint="eastAsia"/>
          <w:sz w:val="28"/>
          <w:szCs w:val="28"/>
        </w:rPr>
        <w:t>。</w:t>
      </w:r>
    </w:p>
    <w:p w14:paraId="650769EB" w14:textId="77777777" w:rsidR="00FF1896" w:rsidRDefault="00FF189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687758C0" w14:textId="77777777" w:rsidR="00FF1896" w:rsidRDefault="00FF189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4594ABAB" w14:textId="77777777" w:rsidR="00FF1896" w:rsidRDefault="00FF189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738AAAD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29C9E822" w14:textId="77777777" w:rsidR="00FF1896" w:rsidRDefault="00FF1896">
      <w:pPr>
        <w:pStyle w:val="2"/>
        <w:ind w:firstLine="643"/>
      </w:pPr>
      <w:r>
        <w:rPr>
          <w:rFonts w:hint="eastAsia"/>
        </w:rPr>
        <w:t>二、竞争谈判文件</w:t>
      </w:r>
    </w:p>
    <w:p w14:paraId="41DB1FF7"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7.竞争谈判文件的构成</w:t>
      </w:r>
    </w:p>
    <w:p w14:paraId="0E6628B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由各包段本文件（word格式）和各包段的数据文件（excel格式）构成，采用压缩包电子版文件格式提供。</w:t>
      </w:r>
    </w:p>
    <w:p w14:paraId="0035A49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7.1本文件（word格式）由下列文件组成：</w:t>
      </w:r>
    </w:p>
    <w:p w14:paraId="24F8FF97"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（1）采购公告</w:t>
      </w:r>
    </w:p>
    <w:p w14:paraId="7F72148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（2）响应须知</w:t>
      </w:r>
    </w:p>
    <w:p w14:paraId="568B6580"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（3）采购内容与要求</w:t>
      </w:r>
    </w:p>
    <w:p w14:paraId="3CC1B82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（4）评审原则和方法</w:t>
      </w:r>
    </w:p>
    <w:p w14:paraId="6EC2125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（5）投标（响应）文件格式</w:t>
      </w:r>
    </w:p>
    <w:p w14:paraId="2646AEE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（6）采购合同（范本）</w:t>
      </w:r>
    </w:p>
    <w:p w14:paraId="00B1CF2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（7）在采购过程中由采购人或采购代理机构发出的修正和补充文件等(如有）</w:t>
      </w:r>
    </w:p>
    <w:p w14:paraId="406409B1"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7.2数据文件（excel格式）由下列文件组成：</w:t>
      </w:r>
    </w:p>
    <w:p w14:paraId="58D4A9E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71882AE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w:t>
      </w:r>
      <w:r>
        <w:rPr>
          <w:rFonts w:ascii="仿宋_GB2312" w:eastAsia="仿宋_GB2312" w:hAnsi="仿宋" w:cs="宋体" w:hint="eastAsia"/>
          <w:sz w:val="28"/>
          <w:szCs w:val="28"/>
        </w:rPr>
        <w:t>（含明细）</w:t>
      </w:r>
    </w:p>
    <w:p w14:paraId="0FE40F5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3B2DEBB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（4）评审对照表</w:t>
      </w:r>
    </w:p>
    <w:p w14:paraId="6BB82377"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（5）评分对照表</w:t>
      </w:r>
    </w:p>
    <w:p w14:paraId="12358C96"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7.3供应商应认真阅读采购文件中所有的事项、格式、条款和技术规范、参数及要求等，如果供应商没有按采购文件要求提交全部资料，或者供应商没有对</w:t>
      </w:r>
      <w:r>
        <w:rPr>
          <w:rFonts w:ascii="仿宋_GB2312" w:eastAsia="仿宋_GB2312" w:hAnsi="仿宋" w:cs="宋体" w:hint="eastAsia"/>
          <w:sz w:val="28"/>
          <w:szCs w:val="28"/>
        </w:rPr>
        <w:t>采购文件</w:t>
      </w:r>
      <w:r>
        <w:rPr>
          <w:rFonts w:ascii="仿宋_GB2312" w:eastAsia="仿宋_GB2312" w:hAnsi="宋体" w:hint="eastAsia"/>
          <w:sz w:val="28"/>
          <w:szCs w:val="28"/>
        </w:rPr>
        <w:t>在各方面都做出实质性响应，</w:t>
      </w:r>
      <w:r>
        <w:rPr>
          <w:rFonts w:ascii="仿宋_GB2312" w:eastAsia="仿宋_GB2312" w:hAnsi="宋体" w:hint="eastAsia"/>
          <w:b/>
          <w:sz w:val="28"/>
          <w:szCs w:val="28"/>
        </w:rPr>
        <w:t>其风险应由供应商自行承担并根据有关政策和条款规定</w:t>
      </w:r>
      <w:r>
        <w:rPr>
          <w:rFonts w:ascii="仿宋_GB2312" w:eastAsia="仿宋_GB2312" w:hAnsi="宋体" w:hint="eastAsia"/>
          <w:sz w:val="28"/>
          <w:szCs w:val="28"/>
        </w:rPr>
        <w:t>，其响应有可能被拒绝，或者被认定为无效</w:t>
      </w:r>
      <w:r>
        <w:rPr>
          <w:rFonts w:ascii="仿宋_GB2312" w:eastAsia="仿宋_GB2312" w:hAnsi="仿宋" w:cs="宋体" w:hint="eastAsia"/>
          <w:sz w:val="28"/>
          <w:szCs w:val="28"/>
        </w:rPr>
        <w:t>投标（响应）</w:t>
      </w:r>
      <w:r>
        <w:rPr>
          <w:rFonts w:ascii="仿宋_GB2312" w:eastAsia="仿宋_GB2312" w:hAnsi="宋体" w:hint="eastAsia"/>
          <w:sz w:val="28"/>
          <w:szCs w:val="28"/>
        </w:rPr>
        <w:t>。</w:t>
      </w:r>
    </w:p>
    <w:p w14:paraId="2B5F0FD0"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4采购文件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响应须知前附表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响应须知前附表</w:t>
      </w:r>
      <w:r>
        <w:rPr>
          <w:rFonts w:ascii="仿宋_GB2312" w:eastAsia="仿宋_GB2312" w:hAnsi="仿宋" w:cs="宋体" w:hint="eastAsia"/>
          <w:sz w:val="28"/>
          <w:szCs w:val="28"/>
        </w:rPr>
        <w:t>不涉及的内容，以编排在后的描述为准。</w:t>
      </w:r>
    </w:p>
    <w:p w14:paraId="78EE76AD"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7.5采购文件以中文编印，且以中文为准。</w:t>
      </w:r>
    </w:p>
    <w:p w14:paraId="6F4BBC10"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7.6除非有特殊要求，采购文件不单独提供采购货物使用地的自然环境、气候条件、公用设施等情况，供应商被视为熟悉上述与履行合同有关的一切情况。</w:t>
      </w:r>
    </w:p>
    <w:p w14:paraId="477A9D56"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7.7除采购文件中另有规定外，采购文件所使用的时间单位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45F2B8E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sz w:val="28"/>
          <w:szCs w:val="28"/>
        </w:rPr>
        <w:t>7.8参与本次采购活动的各方应对采购文件和响应文件中的商业和技术等秘密保密，违者应对由此造成的后果承担法律责任。</w:t>
      </w:r>
    </w:p>
    <w:p w14:paraId="0BABFC11"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8.竞争谈判文件的澄清</w:t>
      </w:r>
    </w:p>
    <w:p w14:paraId="5FF1C79B"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8.1供应商在收到谈判文件后，对谈判文件若有任何疑问或要求澄清谈判文件的，应在有效期内按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向采购代理机构提出，必要时采购代理机构将协助采购人组织所有获取采购文件的供应商举行答疑会，采购代理机构根据需要主动对谈判文件进行必要的澄清或根据供应商的要求对谈判文件做出澄清，都将以原网站公开发布形式（包括电子交易系统推送）答复或发送给所有供应商。澄清文件作为谈判文件的组成部分，对供应商起约束作用。</w:t>
      </w:r>
    </w:p>
    <w:p w14:paraId="59835E5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8.2供应商在规定的时间内未对谈判文件澄清或提出疑问的，采购代理机构将视其为接受谈判文件的所有条款，对谈判文件没有异议，此后也不再受理对谈判文件的相关质疑。</w:t>
      </w:r>
    </w:p>
    <w:p w14:paraId="1FC667E7"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9.竞争谈判文件的修改</w:t>
      </w:r>
    </w:p>
    <w:p w14:paraId="198CC2E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w:t>
      </w:r>
      <w:r>
        <w:rPr>
          <w:rFonts w:ascii="仿宋_GB2312" w:eastAsia="仿宋_GB2312" w:hAnsi="宋体"/>
          <w:sz w:val="28"/>
          <w:szCs w:val="28"/>
        </w:rPr>
        <w:t>1</w:t>
      </w:r>
      <w:r>
        <w:rPr>
          <w:rFonts w:ascii="仿宋_GB2312" w:eastAsia="仿宋_GB2312" w:hAnsi="宋体" w:hint="eastAsia"/>
          <w:sz w:val="28"/>
          <w:szCs w:val="28"/>
        </w:rPr>
        <w:t>在响应截止时间5日以前，无论出于何种原因，采购人或采购代理机构可主动或在解答供应商提出的疑问时对谈判文件进行修改。</w:t>
      </w:r>
    </w:p>
    <w:p w14:paraId="481E551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9.2 修改后的内容是谈判文件的组成部分，采购人、采购代理机构将会通过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人或采购代理机构确认，如在24小时内无书面回函则视为同意修改内容，并有义务履行相应的义务。</w:t>
      </w:r>
      <w:r>
        <w:rPr>
          <w:rFonts w:ascii="仿宋_GB2312" w:eastAsia="仿宋_GB2312" w:hAnsi="仿宋" w:cs="宋体" w:hint="eastAsia"/>
          <w:sz w:val="28"/>
          <w:szCs w:val="28"/>
        </w:rPr>
        <w:t>因潜在供应商原因或通讯线路故障导致逾期送达或无法送达，采购代理机构不因此承担任何责任，有关的采购活动可以继续有效进行。</w:t>
      </w:r>
    </w:p>
    <w:p w14:paraId="4EB405A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9.3澄清或者修改的内容可能影响响应文件编制的，采购人或采购代理机构将在响应截止时间5日前，通过原网站发布公告的形式（电子交易系统内发送更正提醒通知）通知所有获取谈判文件的潜在供应商（采购文件变更的，供应商必须从电子交易系统中重新下载采购文件，并在新下载文件的基础上编制响应文件）；不足5日的，采购人或者采购代理机构将顺延提交响应文件的截止时间。</w:t>
      </w:r>
    </w:p>
    <w:p w14:paraId="6B4A1336" w14:textId="77777777" w:rsidR="00FF1896" w:rsidRDefault="00FF1896">
      <w:pPr>
        <w:pStyle w:val="2"/>
        <w:ind w:firstLine="643"/>
      </w:pPr>
      <w:r>
        <w:rPr>
          <w:rFonts w:hint="eastAsia"/>
        </w:rPr>
        <w:t>三、响应文件的编制</w:t>
      </w:r>
    </w:p>
    <w:p w14:paraId="13CFF14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报价四部分组成。第二阶段按照谈判文件的变动情况和谈判小组的要求重新提交响应文件，并由其法定代表人（签章）或被授权人签字或者加盖公章。由被授权人签字的，应当附法定代表人授权书。供应商为自然人的，应当由本人签字并附身份证明。</w:t>
      </w:r>
    </w:p>
    <w:p w14:paraId="2B674785"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10.响应文件编制要求</w:t>
      </w:r>
    </w:p>
    <w:p w14:paraId="342F8B4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10.1供应商编写的文件和往来信件应以简体中文书写。如果响应文件或与响应有关的其它文件、信件及来往函电以其它语言书写的，供应商应将其译成中文，如未翻译该文件为无效文件。</w:t>
      </w:r>
    </w:p>
    <w:p w14:paraId="1EFF64C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10.2响应文件中使用的计量单位应使用中华人民共和国法定计量单位。</w:t>
      </w:r>
    </w:p>
    <w:p w14:paraId="46CA30C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10.3供应商必须保证响应文件所提供的全部资料真实可靠，并接受采购人或采购代理机构对其中任何资料进一步核实的要求。如果因为响应文件填报的内容不详，或没有提供竞争谈判中所要求的全部资料及数据，或提供虚假文件，由此造成的后果由供应商自负。</w:t>
      </w:r>
    </w:p>
    <w:p w14:paraId="55BD7617"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10.4供应商应按谈判文件中提供的响应文件格式（详见第五章 投标（响应）文件格式）按包段编写响应文件，并使用A4规格编制。响应文件应编写目录，具有结构清晰的文档结构图（打开word视图中的“文档结构图”后能看到详细章节），页码连续。</w:t>
      </w:r>
    </w:p>
    <w:p w14:paraId="6068349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10.5供应商按照竞争谈判要求所提供的各种证明文件必须真实且合法有效,经扫描后粘贴到响应文件的相关页上，确保清晰度可辨认，评审时由于无法辨认所产生的后果，由供应商自行承担。</w:t>
      </w:r>
    </w:p>
    <w:p w14:paraId="18B71FDD" w14:textId="77777777" w:rsidR="00FF1896" w:rsidRDefault="00FF1896">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10.6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444E16E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10.7为了保证系统整体效率，系统对所投递的电子文件有大小的限制，因此，供应商应尽可能降低本文件的大小，小尺寸响应文件将使递交更快捷、减少差错发生几率，避免响应截止时间前未能完整上传文件。</w:t>
      </w:r>
    </w:p>
    <w:p w14:paraId="02D2AAC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10.8 响应文件具有法律效力，供应商与采购人或采购代理机构任何人的口头协议不影响响应文件的任何条款和内容。</w:t>
      </w:r>
    </w:p>
    <w:p w14:paraId="66EDCFCE"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10.9供应商应自行承担其准备和参加报价活动发生的所有费用。不论结果如何，采购人及采购代理机构在任何情况下无义务也无责任承担这些费用。</w:t>
      </w:r>
    </w:p>
    <w:p w14:paraId="4C4A114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10.10采购人或采购代理机构均无义务向供应商解释其成交或未成交的原因，且无论供应商是否成交，响应文件及资料均不予退还，不提供副本拷贝。</w:t>
      </w:r>
    </w:p>
    <w:p w14:paraId="5086339A"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11.数据文件编制要求</w:t>
      </w:r>
    </w:p>
    <w:p w14:paraId="47766E1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11.1供应商须从所报项目的竞争谈判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eastAsia="仿宋_GB2312"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w:t>
      </w:r>
      <w:r>
        <w:rPr>
          <w:rFonts w:ascii="仿宋_GB2312" w:eastAsia="仿宋_GB2312" w:hAnsi="宋体" w:hint="eastAsia"/>
          <w:sz w:val="28"/>
          <w:szCs w:val="28"/>
        </w:rPr>
        <w:t>，都会破坏本文件中的数字指纹，导致系统无法接收该文件使其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256B403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11.2供应商应按数据文件中规定的要求，完整、准确地填写《封面》《投标报价表（含明细）》《需求响应表（如有）》《评审对照表》《评分对照表（如有）》，任何的漏表、漏项及信息不完整、填写数据不规范或不正确，都将导致电子交易系统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1E8AD36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11.3 供应商在对数据文件电子签章前，应按照上述2项的要求进行认真检查与确认。因供应商自身原因所导致其响应失败的，须自行承担相关责任。</w:t>
      </w:r>
    </w:p>
    <w:p w14:paraId="4EDDA97B"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12.文件构成</w:t>
      </w:r>
    </w:p>
    <w:p w14:paraId="28BBA5F5" w14:textId="77777777" w:rsidR="00FF1896" w:rsidRDefault="00FF1896">
      <w:pPr>
        <w:tabs>
          <w:tab w:val="left" w:pos="5954"/>
        </w:tabs>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41DA6C6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12.1供应商编制的响应文件（pdf格式）（第一册）应包括但不少于下列内容：</w:t>
      </w:r>
    </w:p>
    <w:p w14:paraId="737DF220"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（1）响应文件封面</w:t>
      </w:r>
      <w:r>
        <w:rPr>
          <w:rFonts w:ascii="仿宋_GB2312" w:eastAsia="仿宋_GB2312" w:hAnsi="仿宋" w:cs="宋体" w:hint="eastAsia"/>
          <w:sz w:val="28"/>
          <w:szCs w:val="28"/>
        </w:rPr>
        <w:t>（格式见本文件第五章）</w:t>
      </w:r>
    </w:p>
    <w:p w14:paraId="41BEAAB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（2）响应文件目录（格式见本文件第五章）</w:t>
      </w:r>
    </w:p>
    <w:p w14:paraId="4AA8EAE7"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（3）报价承诺函（格式见本文件第五章）</w:t>
      </w:r>
    </w:p>
    <w:p w14:paraId="4D487C61"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（4）供应商资格证明文件</w:t>
      </w:r>
    </w:p>
    <w:p w14:paraId="70D8749F"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①</w:t>
      </w:r>
      <w:r w:rsidRPr="002225C0">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3AFEDA5E"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②</w:t>
      </w:r>
      <w:r w:rsidRPr="002225C0">
        <w:rPr>
          <w:rFonts w:ascii="仿宋_GB2312" w:eastAsia="仿宋_GB2312" w:hAnsi="宋体"/>
          <w:noProof/>
          <w:sz w:val="28"/>
          <w:szCs w:val="28"/>
        </w:rPr>
        <w:t>法定代表人授权委托书；被授权人身份证扫描件；</w:t>
      </w:r>
    </w:p>
    <w:p w14:paraId="5E0C237C"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若响应单位代表为企业法定代表人/单位负责人的，则只需提供企业法定代表人/单位负责人身份证扫描件；</w:t>
      </w:r>
    </w:p>
    <w:p w14:paraId="12BA3600"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③</w:t>
      </w:r>
      <w:r w:rsidRPr="002225C0">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0CB64B56"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④</w:t>
      </w:r>
      <w:r w:rsidRPr="002225C0">
        <w:rPr>
          <w:rFonts w:ascii="仿宋_GB2312" w:eastAsia="仿宋_GB2312" w:hAnsi="宋体"/>
          <w:noProof/>
          <w:sz w:val="28"/>
          <w:szCs w:val="28"/>
        </w:rPr>
        <w:t>参加本项目报价前三年内无重大违法记录声明（格式自定）；</w:t>
      </w:r>
    </w:p>
    <w:p w14:paraId="4874D199"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⑤</w:t>
      </w:r>
      <w:r w:rsidRPr="002225C0">
        <w:rPr>
          <w:rFonts w:ascii="仿宋_GB2312" w:eastAsia="仿宋_GB2312" w:hAnsi="宋体"/>
          <w:noProof/>
          <w:sz w:val="28"/>
          <w:szCs w:val="28"/>
        </w:rPr>
        <w:t>报价供应商未被工商行政管理机关在全国企业信用信息公示系统中列入严重违法失信企业名单（附截图或企业信用信息公示报告，查询网址http://www.gsxt.gov.cn/index.html）；</w:t>
      </w:r>
    </w:p>
    <w:p w14:paraId="4499ACA1"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报价供应商及其法定代表人、授权委托人在</w:t>
      </w:r>
      <w:r w:rsidRPr="002225C0">
        <w:rPr>
          <w:rFonts w:ascii="仿宋_GB2312" w:eastAsia="仿宋_GB2312" w:hAnsi="宋体"/>
          <w:noProof/>
          <w:sz w:val="28"/>
          <w:szCs w:val="28"/>
        </w:rPr>
        <w:t>“</w:t>
      </w:r>
      <w:r w:rsidRPr="002225C0">
        <w:rPr>
          <w:rFonts w:ascii="仿宋_GB2312" w:eastAsia="仿宋_GB2312" w:hAnsi="宋体"/>
          <w:noProof/>
          <w:sz w:val="28"/>
          <w:szCs w:val="28"/>
        </w:rPr>
        <w:t>全国法院失信被执行人名单公布及查询（http://zxgk.court.gov.cn/shixin/）</w:t>
      </w:r>
      <w:r w:rsidRPr="002225C0">
        <w:rPr>
          <w:rFonts w:ascii="仿宋_GB2312" w:eastAsia="仿宋_GB2312" w:hAnsi="宋体"/>
          <w:noProof/>
          <w:sz w:val="28"/>
          <w:szCs w:val="28"/>
        </w:rPr>
        <w:t>”</w:t>
      </w:r>
      <w:r w:rsidRPr="002225C0">
        <w:rPr>
          <w:rFonts w:ascii="仿宋_GB2312" w:eastAsia="仿宋_GB2312" w:hAnsi="宋体"/>
          <w:noProof/>
          <w:sz w:val="28"/>
          <w:szCs w:val="28"/>
        </w:rPr>
        <w:t>网站截图；</w:t>
      </w:r>
    </w:p>
    <w:p w14:paraId="5680725B"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⑥</w:t>
      </w:r>
      <w:r w:rsidRPr="002225C0">
        <w:rPr>
          <w:rFonts w:ascii="仿宋_GB2312" w:eastAsia="仿宋_GB2312" w:hAnsi="宋体"/>
          <w:noProof/>
          <w:sz w:val="28"/>
          <w:szCs w:val="28"/>
        </w:rPr>
        <w:t>财务状况报告等相关材料</w:t>
      </w:r>
    </w:p>
    <w:p w14:paraId="18AFED0B"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A.供应商自行编制的近一年度公司财务报表或由中介机构出具的近一年度财务审计报告书扫描件（成立时间晚于规定年份的，应提供近一季度的财务会计报表）；</w:t>
      </w:r>
    </w:p>
    <w:p w14:paraId="30258CA0"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B.银行出具的有效期内的资信证明扫描件。</w:t>
      </w:r>
    </w:p>
    <w:p w14:paraId="2B90907F"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注：A、B两项提供任意一项均可。</w:t>
      </w:r>
    </w:p>
    <w:p w14:paraId="64041EB8"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⑦</w:t>
      </w:r>
      <w:r w:rsidRPr="002225C0">
        <w:rPr>
          <w:rFonts w:ascii="仿宋_GB2312" w:eastAsia="仿宋_GB2312" w:hAnsi="宋体"/>
          <w:noProof/>
          <w:sz w:val="28"/>
          <w:szCs w:val="28"/>
        </w:rPr>
        <w:t>具有履行合同所必需的设备和专业技术能力承诺函（格式自拟）；</w:t>
      </w:r>
    </w:p>
    <w:p w14:paraId="0D1B56BB"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⑧</w:t>
      </w:r>
      <w:r w:rsidRPr="002225C0">
        <w:rPr>
          <w:rFonts w:ascii="仿宋_GB2312" w:eastAsia="仿宋_GB2312" w:hAnsi="宋体"/>
          <w:noProof/>
          <w:sz w:val="28"/>
          <w:szCs w:val="28"/>
        </w:rPr>
        <w:t>采购公告中要求的有关资质资格文件；</w:t>
      </w:r>
    </w:p>
    <w:p w14:paraId="6CDB0E43" w14:textId="77777777" w:rsidR="00FF1896" w:rsidRDefault="00FF1896" w:rsidP="0095657C">
      <w:pPr>
        <w:snapToGrid w:val="0"/>
        <w:spacing w:line="560" w:lineRule="exact"/>
        <w:ind w:firstLineChars="201" w:firstLine="563"/>
        <w:rPr>
          <w:rFonts w:ascii="仿宋_GB2312" w:eastAsia="仿宋_GB2312" w:hAnsi="宋体"/>
          <w:sz w:val="28"/>
          <w:szCs w:val="28"/>
        </w:rPr>
      </w:pPr>
      <w:r w:rsidRPr="002225C0">
        <w:rPr>
          <w:rFonts w:ascii="仿宋_GB2312" w:eastAsia="仿宋_GB2312" w:hAnsi="宋体"/>
          <w:noProof/>
          <w:sz w:val="28"/>
          <w:szCs w:val="28"/>
        </w:rPr>
        <w:t>⑨</w:t>
      </w:r>
      <w:r w:rsidRPr="002225C0">
        <w:rPr>
          <w:rFonts w:ascii="仿宋_GB2312" w:eastAsia="仿宋_GB2312" w:hAnsi="宋体"/>
          <w:noProof/>
          <w:sz w:val="28"/>
          <w:szCs w:val="28"/>
        </w:rPr>
        <w:t>报价供应商认为需要提供的资质资格证明文件。</w:t>
      </w:r>
    </w:p>
    <w:p w14:paraId="2ABF0160" w14:textId="77777777" w:rsidR="00FF1896" w:rsidRDefault="00FF1896">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以上所有资质资格证明文件均需加盖供应商签章。</w:t>
      </w:r>
    </w:p>
    <w:p w14:paraId="7CA47C0A" w14:textId="77777777" w:rsidR="00FF1896" w:rsidRDefault="00FF1896">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（5）供应商基本情况</w:t>
      </w:r>
      <w:r>
        <w:rPr>
          <w:rFonts w:ascii="仿宋_GB2312" w:eastAsia="仿宋_GB2312" w:hAnsi="仿宋" w:cs="宋体" w:hint="eastAsia"/>
          <w:sz w:val="28"/>
          <w:szCs w:val="28"/>
        </w:rPr>
        <w:t>（格式见本文件第五章）</w:t>
      </w:r>
    </w:p>
    <w:p w14:paraId="4D37865D"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供应商应提交证明文件，证明标的的合格性、技术文件符合采购文件的规定、报价内容符合采购文件规定。该证明文件是响应文件的一部分，可以是文字资料、图纸和数据，不包括对采购文件相关部分的文字、图标的复制。它包括：</w:t>
      </w:r>
    </w:p>
    <w:p w14:paraId="662A8C01"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①</w:t>
      </w:r>
      <w:r w:rsidRPr="002225C0">
        <w:rPr>
          <w:rFonts w:ascii="仿宋_GB2312" w:eastAsia="仿宋_GB2312" w:hAnsi="宋体"/>
          <w:noProof/>
          <w:sz w:val="28"/>
          <w:szCs w:val="28"/>
        </w:rPr>
        <w:t>技术方案</w:t>
      </w:r>
    </w:p>
    <w:p w14:paraId="0949E3A0"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②</w:t>
      </w:r>
      <w:r w:rsidRPr="002225C0">
        <w:rPr>
          <w:rFonts w:ascii="仿宋_GB2312" w:eastAsia="仿宋_GB2312" w:hAnsi="宋体"/>
          <w:noProof/>
          <w:sz w:val="28"/>
          <w:szCs w:val="28"/>
        </w:rPr>
        <w:t>质量保证措施</w:t>
      </w:r>
    </w:p>
    <w:p w14:paraId="72AE1BC2"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③</w:t>
      </w:r>
      <w:r w:rsidRPr="002225C0">
        <w:rPr>
          <w:rFonts w:ascii="仿宋_GB2312" w:eastAsia="仿宋_GB2312" w:hAnsi="宋体"/>
          <w:noProof/>
          <w:sz w:val="28"/>
          <w:szCs w:val="28"/>
        </w:rPr>
        <w:t>进度保证措施</w:t>
      </w:r>
    </w:p>
    <w:p w14:paraId="1C6BC8E1"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④</w:t>
      </w:r>
      <w:r w:rsidRPr="002225C0">
        <w:rPr>
          <w:rFonts w:ascii="仿宋_GB2312" w:eastAsia="仿宋_GB2312" w:hAnsi="宋体"/>
          <w:noProof/>
          <w:sz w:val="28"/>
          <w:szCs w:val="28"/>
        </w:rPr>
        <w:t>重点难点分析和解决方案</w:t>
      </w:r>
    </w:p>
    <w:p w14:paraId="6E062CB0" w14:textId="77777777" w:rsidR="00FF1896" w:rsidRPr="002225C0" w:rsidRDefault="00FF1896" w:rsidP="005A4D6D">
      <w:pPr>
        <w:snapToGrid w:val="0"/>
        <w:spacing w:line="560" w:lineRule="exact"/>
        <w:ind w:firstLineChars="201" w:firstLine="563"/>
        <w:rPr>
          <w:rFonts w:ascii="仿宋_GB2312" w:eastAsia="仿宋_GB2312" w:hAnsi="宋体"/>
          <w:noProof/>
          <w:sz w:val="28"/>
          <w:szCs w:val="28"/>
        </w:rPr>
      </w:pPr>
      <w:r w:rsidRPr="002225C0">
        <w:rPr>
          <w:rFonts w:ascii="仿宋_GB2312" w:eastAsia="仿宋_GB2312" w:hAnsi="宋体"/>
          <w:noProof/>
          <w:sz w:val="28"/>
          <w:szCs w:val="28"/>
        </w:rPr>
        <w:t>⑤</w:t>
      </w:r>
      <w:r w:rsidRPr="002225C0">
        <w:rPr>
          <w:rFonts w:ascii="仿宋_GB2312" w:eastAsia="仿宋_GB2312" w:hAnsi="宋体"/>
          <w:noProof/>
          <w:sz w:val="28"/>
          <w:szCs w:val="28"/>
        </w:rPr>
        <w:t>售后服务承诺</w:t>
      </w:r>
    </w:p>
    <w:p w14:paraId="7DED4AAE" w14:textId="77777777" w:rsidR="00FF1896" w:rsidRPr="00530503" w:rsidRDefault="00FF1896" w:rsidP="0095657C">
      <w:pPr>
        <w:snapToGrid w:val="0"/>
        <w:spacing w:line="560" w:lineRule="exact"/>
        <w:ind w:firstLineChars="201" w:firstLine="563"/>
        <w:rPr>
          <w:rFonts w:ascii="仿宋_GB2312" w:eastAsia="仿宋_GB2312" w:hAnsi="宋体"/>
          <w:sz w:val="28"/>
          <w:szCs w:val="28"/>
        </w:rPr>
      </w:pPr>
      <w:r w:rsidRPr="002225C0">
        <w:rPr>
          <w:rFonts w:ascii="仿宋_GB2312" w:eastAsia="仿宋_GB2312" w:hAnsi="宋体"/>
          <w:noProof/>
          <w:sz w:val="28"/>
          <w:szCs w:val="28"/>
        </w:rPr>
        <w:t>⑥</w:t>
      </w:r>
      <w:r w:rsidRPr="002225C0">
        <w:rPr>
          <w:rFonts w:ascii="仿宋_GB2312" w:eastAsia="仿宋_GB2312" w:hAnsi="宋体"/>
          <w:noProof/>
          <w:sz w:val="28"/>
          <w:szCs w:val="28"/>
        </w:rPr>
        <w:t>评审时需要的相关证明材料。</w:t>
      </w:r>
    </w:p>
    <w:p w14:paraId="1356E10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）国内同类项目业绩表（格式见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0703D86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8</w:t>
      </w:r>
      <w:r>
        <w:rPr>
          <w:rFonts w:ascii="仿宋_GB2312" w:eastAsia="仿宋_GB2312" w:hAnsi="宋体" w:hint="eastAsia"/>
          <w:sz w:val="28"/>
          <w:szCs w:val="28"/>
        </w:rPr>
        <w:t>）要求采购人提供的配合；</w:t>
      </w:r>
    </w:p>
    <w:p w14:paraId="3992DCB6" w14:textId="77777777" w:rsidR="00FF1896" w:rsidRDefault="00FF1896" w:rsidP="00661F30">
      <w:pPr>
        <w:spacing w:line="560" w:lineRule="exact"/>
        <w:ind w:firstLineChars="201" w:firstLine="565"/>
        <w:rPr>
          <w:rFonts w:ascii="仿宋_GB2312" w:eastAsia="仿宋_GB2312" w:hAnsi="宋体"/>
          <w:sz w:val="28"/>
          <w:szCs w:val="28"/>
        </w:rPr>
      </w:pPr>
      <w:r>
        <w:rPr>
          <w:rFonts w:ascii="仿宋_GB2312" w:eastAsia="仿宋_GB2312" w:hAnsi="仿宋" w:cs="宋体" w:hint="eastAsia"/>
          <w:b/>
          <w:sz w:val="28"/>
          <w:szCs w:val="28"/>
        </w:rPr>
        <w:t>注：成交公告将对成交供应商提交的第（7）项一并予以公示。</w:t>
      </w:r>
    </w:p>
    <w:p w14:paraId="522A096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12.2数据文件（PDF格式）（第二册）</w:t>
      </w:r>
    </w:p>
    <w:p w14:paraId="31B7CC1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须从本项目谈判文件压缩包内获取对应包段的数据文件（EXCEL格式），并严格按照要求填写。填写完成后在威海市国有企业阳光采购电子化服务平台中上传该数据文件（EXCEL格式），系统将自动转换为PDF格式，再加盖供应商电子印章，未按要求填写或盖章为</w:t>
      </w:r>
      <w:r>
        <w:rPr>
          <w:rFonts w:ascii="仿宋_GB2312" w:eastAsia="仿宋_GB2312" w:hAnsi="宋体" w:hint="eastAsia"/>
          <w:b/>
          <w:sz w:val="28"/>
          <w:szCs w:val="28"/>
        </w:rPr>
        <w:t>无效报价</w:t>
      </w:r>
      <w:r>
        <w:rPr>
          <w:rFonts w:ascii="仿宋_GB2312" w:eastAsia="仿宋_GB2312" w:hAnsi="宋体" w:hint="eastAsia"/>
          <w:sz w:val="28"/>
          <w:szCs w:val="28"/>
        </w:rPr>
        <w:t>。数据文件（PDF格式）包含下列内容：</w:t>
      </w:r>
    </w:p>
    <w:p w14:paraId="731CC0F4"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123387E"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2F3B0A53"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707CFBF"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13.报价</w:t>
      </w:r>
    </w:p>
    <w:p w14:paraId="51B991B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13.1供应商所提供的货物（服务）均以人民币报价，精确到小数点后两位。</w:t>
      </w:r>
    </w:p>
    <w:p w14:paraId="57176C86"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13.2供应商应按照“第三章 采购内容与要求”或谈判小组最终确定的内容、责任范围以及合同条款进行报价。并按数据文件中“投标报价表”规定的格式报出分项价格和总价。总价中不得包含竞争谈判文件要求以外的内容，否则，在评审时不予核减。</w:t>
      </w:r>
    </w:p>
    <w:p w14:paraId="38AB2B1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13.3供应商应按数据文件中“投标报价表</w:t>
      </w:r>
      <w:r>
        <w:rPr>
          <w:rFonts w:ascii="仿宋_GB2312" w:eastAsia="仿宋_GB2312" w:hAnsi="仿宋" w:cs="宋体" w:hint="eastAsia"/>
          <w:sz w:val="28"/>
          <w:szCs w:val="28"/>
        </w:rPr>
        <w:t>（含明细）</w:t>
      </w:r>
      <w:r>
        <w:rPr>
          <w:rFonts w:ascii="仿宋_GB2312" w:eastAsia="仿宋_GB2312" w:hAnsi="宋体" w:hint="eastAsia"/>
          <w:sz w:val="28"/>
          <w:szCs w:val="28"/>
        </w:rPr>
        <w:t>”要求的统一格式填写，并加盖电子公章。</w:t>
      </w:r>
    </w:p>
    <w:p w14:paraId="19A200F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13.4《投标报价表</w:t>
      </w:r>
      <w:r>
        <w:rPr>
          <w:rFonts w:ascii="仿宋_GB2312" w:eastAsia="仿宋_GB2312" w:hAnsi="仿宋" w:cs="宋体" w:hint="eastAsia"/>
          <w:sz w:val="28"/>
          <w:szCs w:val="28"/>
        </w:rPr>
        <w:t>（含明细）</w:t>
      </w:r>
      <w:r>
        <w:rPr>
          <w:rFonts w:ascii="仿宋_GB2312" w:eastAsia="仿宋_GB2312" w:hAnsi="宋体" w:hint="eastAsia"/>
          <w:sz w:val="28"/>
          <w:szCs w:val="28"/>
        </w:rPr>
        <w:t>》填写时应响应下列要求：</w:t>
      </w:r>
    </w:p>
    <w:p w14:paraId="770B6F6C"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（1）供应商须严格按照投标报价表（含明细）说明进行填写，报价明细表投标报价表（含明细）中“*”是必填项，任何必填项为空时都可能导致本次投标无效。</w:t>
      </w:r>
    </w:p>
    <w:p w14:paraId="0CBE79D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（2）供应商应对本次谈判的全部内容进行报价，缺项报价响应无效。如因供应商自身的原因报价失误而造成的损失，由供应商自行承担。</w:t>
      </w:r>
    </w:p>
    <w:p w14:paraId="0254433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包括完成该项目的一切费用总和，包括劳务费、保险、通讯、办公、设备、差旅、食宿、交通、编制、材料、管理、印刷、专家论证费、利润、验收费、税金及其他附带服务等为实现采购需求所需的全部费用，以人民币为结算单位。报价中免费提供的项目，应注明免费。所有根据合同或其它原因应由供应商支付的税款和其它应交纳的费用都要包括在供应商提交的报价中；</w:t>
      </w:r>
    </w:p>
    <w:p w14:paraId="75A4156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仿宋" w:cs="宋体" w:hint="eastAsia"/>
          <w:sz w:val="28"/>
          <w:szCs w:val="28"/>
        </w:rPr>
        <w:t>《投标报价表</w:t>
      </w:r>
      <w:r>
        <w:rPr>
          <w:rFonts w:ascii="仿宋_GB2312" w:eastAsia="仿宋_GB2312" w:hAnsi="宋体" w:hint="eastAsia"/>
          <w:sz w:val="28"/>
          <w:szCs w:val="28"/>
        </w:rPr>
        <w:t>（含明细）</w:t>
      </w:r>
      <w:r>
        <w:rPr>
          <w:rFonts w:ascii="仿宋_GB2312" w:eastAsia="仿宋_GB2312" w:hAnsi="仿宋" w:cs="宋体" w:hint="eastAsia"/>
          <w:sz w:val="28"/>
          <w:szCs w:val="28"/>
        </w:rPr>
        <w:t>》</w:t>
      </w:r>
      <w:r>
        <w:rPr>
          <w:rFonts w:ascii="仿宋_GB2312" w:eastAsia="仿宋_GB2312" w:hAnsi="宋体" w:hint="eastAsia"/>
          <w:sz w:val="28"/>
          <w:szCs w:val="28"/>
        </w:rPr>
        <w:t>中合价由单价*数量自动计算，无需手工录入。</w:t>
      </w:r>
    </w:p>
    <w:p w14:paraId="32D54079" w14:textId="77777777" w:rsidR="00FF1896" w:rsidRDefault="00FF1896">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（5）本次采购项目质保期见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或第3章。采购文件无特殊要求的，质保期大于采购文件要求的，供应商视报价需要提供制造商出具的质保函。</w:t>
      </w:r>
    </w:p>
    <w:p w14:paraId="3A1733B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6</w:t>
      </w:r>
      <w:r>
        <w:rPr>
          <w:rFonts w:ascii="仿宋_GB2312" w:eastAsia="仿宋_GB2312" w:hAnsi="仿宋" w:cs="宋体" w:hint="eastAsia"/>
          <w:sz w:val="28"/>
          <w:szCs w:val="28"/>
        </w:rPr>
        <w:t>）</w:t>
      </w:r>
      <w:r>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272760C0"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13.5《需求响应表（如有）》填写时应响应下列要求：</w:t>
      </w:r>
    </w:p>
    <w:p w14:paraId="2CB76FDB" w14:textId="77777777" w:rsidR="00FF1896" w:rsidRDefault="00FF189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144AF0B0" w14:textId="77777777" w:rsidR="00FF1896" w:rsidRDefault="00FF189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1A005865" w14:textId="77777777" w:rsidR="00FF1896" w:rsidRDefault="00FF189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1A4BE6F9" w14:textId="77777777" w:rsidR="00FF1896" w:rsidRDefault="00FF189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报价行为，特别要求供应商应本着诚信精神，在本次数据文件的“需求响应表”中，均以审慎的态度明确、清楚地披露各项响应情况。供应商须对照采购文件技术规格、参数与要求，逐条说明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6CE88E7C" w14:textId="77777777" w:rsidR="00FF1896" w:rsidRDefault="00FF189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报价产品或方案的技术及功能相比采购文件的要求技术更先进、档次更高、更适合采购人使用。标注“正偏离”的，供应商必须注明认为“正偏离”的理由。“负偏离”是指报价产品或方案的技术及功能相比采购文件的要求存在瑕疵和不足。</w:t>
      </w:r>
    </w:p>
    <w:p w14:paraId="30AF1572" w14:textId="77777777" w:rsidR="00FF1896" w:rsidRDefault="00FF1896">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（6）本次采购不允许供应商复制粘贴采购文件的技术要求作为其响应文件的响应情况。</w:t>
      </w:r>
    </w:p>
    <w:p w14:paraId="47D68D8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13.6 供应商的报价在合同执行过程中是固定不变的，不得以任何理由改变。所有价格折扣、优惠条件必须在报价明细表中注明，否则评审时不予认可。</w:t>
      </w:r>
    </w:p>
    <w:p w14:paraId="0D0163F2"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14.备选方案</w:t>
      </w:r>
    </w:p>
    <w:p w14:paraId="0963E8D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本采购项目不允许供应商有备选谈判方案。</w:t>
      </w:r>
    </w:p>
    <w:p w14:paraId="58E88D92"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15.联合体响应</w:t>
      </w:r>
    </w:p>
    <w:p w14:paraId="6C8BF17A" w14:textId="77777777" w:rsidR="00FF1896" w:rsidRDefault="00FF1896">
      <w:pPr>
        <w:snapToGrid w:val="0"/>
        <w:spacing w:line="560" w:lineRule="exact"/>
        <w:ind w:firstLineChars="201" w:firstLine="565"/>
        <w:rPr>
          <w:rFonts w:ascii="仿宋_GB2312" w:eastAsia="仿宋_GB2312" w:hAnsi="宋体"/>
          <w:b/>
          <w:sz w:val="28"/>
          <w:szCs w:val="28"/>
        </w:rPr>
      </w:pPr>
      <w:r>
        <w:rPr>
          <w:rFonts w:ascii="仿宋_GB2312" w:eastAsia="仿宋_GB2312" w:hAnsi="仿宋" w:cs="宋体" w:hint="eastAsia"/>
          <w:b/>
          <w:sz w:val="28"/>
          <w:szCs w:val="28"/>
        </w:rPr>
        <w:t>本项目不接受联合体响应详见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w:t>
      </w:r>
    </w:p>
    <w:p w14:paraId="4FBBD48C"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16.关于分包</w:t>
      </w:r>
    </w:p>
    <w:p w14:paraId="73D5E92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705F803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供应商应当就分包项目向采购人负责，分包承担主体就分包项目承担责任。</w:t>
      </w:r>
    </w:p>
    <w:p w14:paraId="1AC7D884"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17.现场踏勘</w:t>
      </w:r>
    </w:p>
    <w:p w14:paraId="7FC9FB84"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w:t>
      </w:r>
      <w:r>
        <w:rPr>
          <w:rFonts w:ascii="仿宋_GB2312" w:eastAsia="仿宋_GB2312" w:hAnsi="仿宋" w:cs="宋体" w:hint="eastAsia"/>
          <w:sz w:val="28"/>
          <w:szCs w:val="28"/>
          <w:u w:val="single"/>
        </w:rPr>
        <w:t>响应须知前附表中</w:t>
      </w:r>
      <w:r>
        <w:rPr>
          <w:rFonts w:ascii="仿宋_GB2312" w:eastAsia="仿宋_GB2312" w:hAnsi="仿宋" w:cs="宋体" w:hint="eastAsia"/>
          <w:sz w:val="28"/>
          <w:szCs w:val="28"/>
        </w:rPr>
        <w:t>规定组织踏勘现场的，采购人按规定的时间、地点组织供应商踏勘项目现场，踏勘现场所发生的费用由供应商承担。</w:t>
      </w:r>
    </w:p>
    <w:p w14:paraId="02C306AB"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17.2采购人向供应商提供的有关现场的资料和数据，是采购人现有的能使供应商利用的资料，采购人对供应商由此而做出的推论、理解和结论概不负责。</w:t>
      </w:r>
    </w:p>
    <w:p w14:paraId="0EE39096"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17.3供应商及其人员经过采购人的允许，可以踏勘目的进入采购单位的项目现场，对供货（或施工）现场及其范围环境进行考察，以获取有关编制响应文件和签署实施合同所需的各项资料，若本项目采购文件要求供应商于统一时间地点踏勘现场的，供应商应当按时前往。</w:t>
      </w:r>
    </w:p>
    <w:p w14:paraId="4B2E8264"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17.4除采购人的原因外，供应商及其人员不得因此使采购人及其人员承担有关的责任和蒙受损失。供应商应自行负责由此次踏勘现场而造成的死亡、人身伤害、财产损失、损害以及任何其它损失、损害和引起的费用和开支承担责任。</w:t>
      </w:r>
    </w:p>
    <w:p w14:paraId="524D1423"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17.5未参与现场踏勘不作为否定供应商资格的理由。</w:t>
      </w:r>
    </w:p>
    <w:p w14:paraId="720A6C70"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18.报价的有效期</w:t>
      </w:r>
    </w:p>
    <w:p w14:paraId="14EEE9D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18.1报价应在</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中规定时间内保持有效。报价有效期不满足要求的，其报价将被认定为</w:t>
      </w:r>
      <w:r>
        <w:rPr>
          <w:rFonts w:ascii="仿宋_GB2312" w:eastAsia="仿宋_GB2312" w:hAnsi="宋体" w:hint="eastAsia"/>
          <w:b/>
          <w:sz w:val="28"/>
          <w:szCs w:val="28"/>
        </w:rPr>
        <w:t>无效</w:t>
      </w:r>
      <w:r>
        <w:rPr>
          <w:rFonts w:ascii="仿宋_GB2312" w:eastAsia="仿宋_GB2312" w:hAnsi="宋体" w:hint="eastAsia"/>
          <w:sz w:val="28"/>
          <w:szCs w:val="28"/>
        </w:rPr>
        <w:t>。</w:t>
      </w:r>
    </w:p>
    <w:p w14:paraId="2C8DBF57"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18.2特殊情况下，在报价有效期满之前，采购代理机构可以要求供应商延长报价有效期，供应商可以书面形式拒绝或接受上述要求。同意延长报价有效期的供应商不得修改响应文件的实质性内容。</w:t>
      </w:r>
    </w:p>
    <w:p w14:paraId="54F2251A" w14:textId="77777777" w:rsidR="00FF1896" w:rsidRDefault="00FF1896">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9.谈判保证金</w:t>
      </w:r>
    </w:p>
    <w:p w14:paraId="68862EA2"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本项目不收取谈判保证金</w:t>
      </w:r>
      <w:r>
        <w:rPr>
          <w:rFonts w:ascii="仿宋_GB2312" w:eastAsia="仿宋_GB2312" w:hAnsi="仿宋" w:cs="宋体"/>
          <w:sz w:val="28"/>
          <w:szCs w:val="28"/>
        </w:rPr>
        <w:t>。</w:t>
      </w:r>
    </w:p>
    <w:p w14:paraId="7EB7F508"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20.响应文件的数量和签署</w:t>
      </w:r>
    </w:p>
    <w:p w14:paraId="7240419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 响应文件（pdf格式）1份（第一册）：</w:t>
      </w:r>
    </w:p>
    <w:p w14:paraId="262150A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20.1.1供应商应使用带电子签章功能的CA锁对响应文件须盖章或签名的部位加盖电子印章（单位电子公章、法定代表人电子人名章），电子印章与实物印章具有同等法律效力。</w:t>
      </w:r>
    </w:p>
    <w:p w14:paraId="671F771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20.1.2 供应商应首先编制word格式响应文件，最后通过威海市国有企业阳光采购电子化服务平台的文件签章菜单的响应文件签章功能转换为pdf格式（或者其他pdf转换工具），之后通过签章功能在pdf文件上加盖电子印章并保存到本地计算机，加盖了电子印章的pdf文件即为最终的响应文件。</w:t>
      </w:r>
    </w:p>
    <w:p w14:paraId="3D29CE6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20.1.3文件中要求法定代表人签字或签章的须加盖法定代表人电子人名章。</w:t>
      </w:r>
    </w:p>
    <w:p w14:paraId="07E0461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20.1.4须被授权人签字的，被授权人又无电子章的，在word编制时可将被授权人手写签字扫描后的图片粘贴到响应文件中对应位置，并加盖单位电子公章。</w:t>
      </w:r>
    </w:p>
    <w:p w14:paraId="41ECF5A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20.1.5可使用平台的批量盖章功能快速签章。但须浏览检查并注意印章重叠及完整性。</w:t>
      </w:r>
    </w:p>
    <w:p w14:paraId="3A99150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20.1.6 采用扫描粘贴供应商公章或扫描法定代表人电子章而不加盖单位电子公章的为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1DC9B0E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20.2数据文件（PDF格式）（第二册）1份：</w:t>
      </w:r>
    </w:p>
    <w:p w14:paraId="5D952AB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3E94BEA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20.2.2文件中要求法定代表人签字或签章的须加盖法定代表人电子人名章。</w:t>
      </w:r>
    </w:p>
    <w:p w14:paraId="6B6285B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20.2.3采用扫描粘贴供应商公章或法定代表人人名章的为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DB001FD" w14:textId="77777777" w:rsidR="00FF1896" w:rsidRDefault="00FF1896">
      <w:pPr>
        <w:pStyle w:val="2"/>
        <w:ind w:firstLine="643"/>
      </w:pPr>
      <w:r>
        <w:rPr>
          <w:rFonts w:hint="eastAsia"/>
        </w:rPr>
        <w:t>四、响应文件的递交</w:t>
      </w:r>
    </w:p>
    <w:p w14:paraId="2449185C"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21.响应文件的密封和标记</w:t>
      </w:r>
    </w:p>
    <w:p w14:paraId="233845E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 第一阶段电子响应文件的密封和标记</w:t>
      </w:r>
    </w:p>
    <w:p w14:paraId="40DEAFD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21.1.1加盖了电子印章的</w:t>
      </w:r>
      <w:r>
        <w:rPr>
          <w:rFonts w:ascii="仿宋_GB2312" w:eastAsia="仿宋_GB2312" w:hAnsi="仿宋" w:cs="宋体" w:hint="eastAsia"/>
          <w:sz w:val="28"/>
          <w:szCs w:val="28"/>
        </w:rPr>
        <w:t>电子响应文件（PDF格式）和数据文件（PDF格式）</w:t>
      </w:r>
      <w:r>
        <w:rPr>
          <w:rFonts w:ascii="仿宋_GB2312" w:eastAsia="仿宋_GB2312" w:hAnsi="宋体" w:hint="eastAsia"/>
          <w:sz w:val="28"/>
          <w:szCs w:val="28"/>
        </w:rPr>
        <w:t>须在</w:t>
      </w:r>
      <w:r>
        <w:rPr>
          <w:rFonts w:ascii="仿宋_GB2312" w:eastAsia="仿宋_GB2312" w:hAnsi="仿宋" w:cs="宋体" w:hint="eastAsia"/>
          <w:sz w:val="28"/>
          <w:szCs w:val="28"/>
        </w:rPr>
        <w:t>威海市国有企业阳光采购电子化服务平台</w:t>
      </w:r>
      <w:r>
        <w:rPr>
          <w:rFonts w:ascii="仿宋_GB2312" w:eastAsia="仿宋_GB2312" w:hAnsi="宋体" w:hint="eastAsia"/>
          <w:sz w:val="28"/>
          <w:szCs w:val="28"/>
        </w:rPr>
        <w:t>的“我的投标”界面进行提交，提交前系统会自动在本地进行加密和电子签章，加密和数字签名后的文件除了会上传到系统中之外还会同步保存到本地计算机。</w:t>
      </w:r>
    </w:p>
    <w:p w14:paraId="3A0DC8A4" w14:textId="77777777" w:rsidR="00FF1896" w:rsidRDefault="00FF189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21.2资质证明文件原件的密封和标记</w:t>
      </w:r>
    </w:p>
    <w:p w14:paraId="3DD7121F"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7EDF013B"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22.谈判截止期</w:t>
      </w:r>
    </w:p>
    <w:p w14:paraId="4C3F29B2" w14:textId="77777777" w:rsidR="00FF1896" w:rsidRDefault="00FF1896">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本次谈判第一阶段响应文件的递交截止期见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2E2F75D8"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有权按本须知的规定，延迟报价截止时间。在此情况下，采购人、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和供应商受报价截止时间制约的所有权利和义务均应延长至新的截止时间。</w:t>
      </w:r>
    </w:p>
    <w:p w14:paraId="6DC8B3B0"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23.迟交的响应文件</w:t>
      </w:r>
    </w:p>
    <w:p w14:paraId="47A2471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威海市国有企业阳光采购电子化服务平台无法接收响应截止期后递交的响应文件。</w:t>
      </w:r>
    </w:p>
    <w:p w14:paraId="378D592D"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24.演示</w:t>
      </w:r>
      <w:r>
        <w:rPr>
          <w:rFonts w:ascii="楷体_GB2312" w:eastAsia="楷体_GB2312" w:hAnsi="宋体"/>
          <w:b/>
          <w:sz w:val="28"/>
          <w:szCs w:val="28"/>
        </w:rPr>
        <w:t>/</w:t>
      </w:r>
      <w:r>
        <w:rPr>
          <w:rFonts w:ascii="楷体_GB2312" w:eastAsia="楷体_GB2312" w:hAnsi="宋体" w:hint="eastAsia"/>
          <w:b/>
          <w:sz w:val="28"/>
          <w:szCs w:val="28"/>
        </w:rPr>
        <w:t>样品递交</w:t>
      </w:r>
    </w:p>
    <w:p w14:paraId="44A2F2C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24.1采购人可以要求供应商对其提供的信息化、自动化等相关类别服务进行演示。</w:t>
      </w:r>
      <w:r>
        <w:rPr>
          <w:rFonts w:ascii="仿宋_GB2312" w:eastAsia="仿宋_GB2312" w:hAnsi="仿宋" w:cs="宋体" w:hint="eastAsia"/>
          <w:sz w:val="28"/>
          <w:szCs w:val="28"/>
        </w:rPr>
        <w:t>供应商可以到现场演示，也可以使用系统“网上评标”中的“谈判”功能与评审专家进行远程演示。</w:t>
      </w:r>
    </w:p>
    <w:p w14:paraId="3A49B26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24.2若服务项目涉及货物时，采购人可以要求供应商提供样品，样品作为响应文件的一部分。未成交供应商提供的样品将于评审结束后退还。成交供应商的样品由采购人保留，作为验收的依据。</w:t>
      </w:r>
    </w:p>
    <w:p w14:paraId="384E3D5D" w14:textId="77777777" w:rsidR="00FF1896" w:rsidRDefault="00FF1896">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是否要求供应商提供演示/提交样品，详见谈判文件</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规定。</w:t>
      </w:r>
    </w:p>
    <w:p w14:paraId="2C94DCBF"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25.响应文件的修改和撤回</w:t>
      </w:r>
    </w:p>
    <w:p w14:paraId="65E55B8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25.1供应商必须在规定的谈判截止期之前将修改的响应文件上传到威海市国有企业阳光采购电子化服务平台,在谈判截止期之后，供应商不得对其响应文件做任何修改。</w:t>
      </w:r>
    </w:p>
    <w:p w14:paraId="2AF6646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25.2供应商在递交响应文件后，可以在谈判截止期之前撤回其响应。</w:t>
      </w:r>
    </w:p>
    <w:p w14:paraId="49777D8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25.3从谈判截止期至谈判有效期这段时间内，供应商不得撤回其响应文件。</w:t>
      </w:r>
    </w:p>
    <w:p w14:paraId="08171B94" w14:textId="77777777" w:rsidR="00FF1896" w:rsidRDefault="00FF1896">
      <w:pPr>
        <w:pStyle w:val="2"/>
        <w:ind w:firstLine="643"/>
      </w:pPr>
      <w:r>
        <w:rPr>
          <w:rFonts w:hint="eastAsia"/>
        </w:rPr>
        <w:t>五、响应文件解密与谈判</w:t>
      </w:r>
    </w:p>
    <w:p w14:paraId="7989C272"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26.响应文件解密</w:t>
      </w:r>
    </w:p>
    <w:p w14:paraId="34F58CC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26.1响应文件递交截止时间后，提交响应文件的供应商不足3家的不得解密。</w:t>
      </w:r>
    </w:p>
    <w:p w14:paraId="4B26370F"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w:t>
      </w:r>
      <w:r>
        <w:rPr>
          <w:rFonts w:ascii="仿宋_GB2312" w:eastAsia="仿宋_GB2312" w:hAnsi="宋体" w:hint="eastAsia"/>
          <w:sz w:val="28"/>
          <w:szCs w:val="28"/>
        </w:rPr>
        <w:t>采购代理机构</w:t>
      </w:r>
      <w:r>
        <w:rPr>
          <w:rFonts w:ascii="仿宋_GB2312" w:eastAsia="仿宋_GB2312" w:hAnsi="仿宋" w:cs="宋体" w:hint="eastAsia"/>
          <w:sz w:val="28"/>
          <w:szCs w:val="28"/>
        </w:rPr>
        <w:t>在响应须知前附表规定的时间和地点组织解密。拟到现场参与解密、谈判等环节的供应商须携带CA锁和笔记本电脑，以便进行解密、谈判等操作。拟不到现场参与解密、谈判等环节的供应商需提前准备已配置好环境的电脑,在规定的时间进行远程解密、谈判等各项操作。</w:t>
      </w:r>
    </w:p>
    <w:p w14:paraId="141B1DF5"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26.3供应商代表应于响应文件递交截止时间前，完成签到以证明其出席，除因应急情况外，未在采购文件规定的解密时间内解密的视为放弃响应。</w:t>
      </w:r>
    </w:p>
    <w:p w14:paraId="6F58FBD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26.4</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43C378D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26.5供应商代表认为采购人、采购代理机构相关工作人员有需要回避的情形的，应当场提出询问或者回避申请。采购人、采购代理机构对供应商代表提出的询问或者回避申请应当及时处理。</w:t>
      </w:r>
    </w:p>
    <w:p w14:paraId="3D00DB5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26.6录音、录像：威海市公共资源交易中心乳山分中心负责从递交响应文件开始到确定成交结果全过程的录音、录像工作，确保声音清楚、图像清晰、内容无遗漏。</w:t>
      </w:r>
    </w:p>
    <w:p w14:paraId="64EBEB7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26.7报价过程中，如遇特殊情况，服从威海市公共资源交易中心乳山分中心场地调配，并遵守相关规章制度。</w:t>
      </w:r>
    </w:p>
    <w:p w14:paraId="49B4A03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26.8对响应文件报价出现前后不一致的，按以下规定修正：</w:t>
      </w:r>
    </w:p>
    <w:p w14:paraId="317397C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（1）“投标（报价）一览表”的报价与“报价明细表”的报价不一致的，以“投标（报价）一览表”的报价为准；</w:t>
      </w:r>
    </w:p>
    <w:p w14:paraId="3A937F4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（2）大写金额和小写金额不一致的，以大写金额为准；</w:t>
      </w:r>
    </w:p>
    <w:p w14:paraId="478748B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（3）单价金额小数点或者百分比有明显错位的，以投标（报价）一览表的总价为准，并修改单价。</w:t>
      </w:r>
    </w:p>
    <w:p w14:paraId="2BFCB67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（4）总价金额与按单价汇总金额不一致的，以单价金额计算结果为准。</w:t>
      </w:r>
    </w:p>
    <w:p w14:paraId="18F00ED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（5）同时出现两种以上不一致的，按照前款规定的顺序修正。修正后的报价经供应商确认后产生约束力，供应商不确认的，其响应无效。</w:t>
      </w:r>
    </w:p>
    <w:p w14:paraId="4C75A592" w14:textId="77777777" w:rsidR="00FF1896" w:rsidRDefault="00FF1896">
      <w:pPr>
        <w:snapToGrid w:val="0"/>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供应商实名认证证书即将到期或已过期，请确保在公开报价时实名认证证书在有效期内，供应商实名认证证书在续期后务必在公开报价前重新制作和上传电子投标（响应）文件，否则将造成电子投标（响应）文件无法进行解密。</w:t>
      </w:r>
    </w:p>
    <w:p w14:paraId="585DA19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26.9唱价：停止解密后现场工作人员将根据电子交易系统将自动提取的各供应商数据文件中的相关数据进行公开唱价，唱价结束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1B0DDA21"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供应商可使用电子交易系统“网上开标”中的“看直播”功能参与开标（报价）程序。</w:t>
      </w:r>
    </w:p>
    <w:p w14:paraId="7D75F28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w:t>
      </w:r>
      <w:r>
        <w:rPr>
          <w:rFonts w:ascii="仿宋_GB2312" w:eastAsia="仿宋_GB2312" w:hAnsi="宋体"/>
          <w:sz w:val="28"/>
          <w:szCs w:val="28"/>
        </w:rPr>
        <w:t>10</w:t>
      </w:r>
      <w:r>
        <w:rPr>
          <w:rFonts w:ascii="仿宋_GB2312" w:eastAsia="仿宋_GB2312" w:hAnsi="宋体" w:hint="eastAsia"/>
          <w:sz w:val="28"/>
          <w:szCs w:val="28"/>
        </w:rPr>
        <w:t>应急报价程序</w:t>
      </w:r>
    </w:p>
    <w:p w14:paraId="30E5733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6D81E6E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（1）系统服务器发生故障，无法访问或无法使用系统；</w:t>
      </w:r>
    </w:p>
    <w:p w14:paraId="2B8461F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（2）系统的软件或数据库出现错误，不能进行正常操作；</w:t>
      </w:r>
    </w:p>
    <w:p w14:paraId="10B0361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（3）系统发现有安全漏洞，有潜在的泄密危险；</w:t>
      </w:r>
    </w:p>
    <w:p w14:paraId="53183B57"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（4）病毒发作或受到外来病毒的攻击；</w:t>
      </w:r>
    </w:p>
    <w:p w14:paraId="63A965C6"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（5）其他无法保证报价过程公平、公正和信息安全的情形。</w:t>
      </w:r>
    </w:p>
    <w:p w14:paraId="74B24FB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应急报价程序包括：</w:t>
      </w:r>
    </w:p>
    <w:p w14:paraId="77A92A2B"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（1）对</w:t>
      </w:r>
      <w:r>
        <w:rPr>
          <w:rFonts w:ascii="仿宋_GB2312" w:eastAsia="仿宋_GB2312" w:hAnsi="宋体"/>
          <w:sz w:val="28"/>
          <w:szCs w:val="28"/>
        </w:rPr>
        <w:t>未在系统中</w:t>
      </w:r>
      <w:r>
        <w:rPr>
          <w:rFonts w:ascii="仿宋_GB2312" w:eastAsia="仿宋_GB2312" w:hAnsi="宋体" w:hint="eastAsia"/>
          <w:sz w:val="28"/>
          <w:szCs w:val="28"/>
        </w:rPr>
        <w:t>报价</w:t>
      </w:r>
      <w:r>
        <w:rPr>
          <w:rFonts w:ascii="仿宋_GB2312" w:eastAsia="仿宋_GB2312" w:hAnsi="宋体"/>
          <w:sz w:val="28"/>
          <w:szCs w:val="28"/>
        </w:rPr>
        <w:t>的可暂停</w:t>
      </w:r>
      <w:r>
        <w:rPr>
          <w:rFonts w:ascii="仿宋_GB2312" w:eastAsia="仿宋_GB2312" w:hAnsi="宋体" w:hint="eastAsia"/>
          <w:sz w:val="28"/>
          <w:szCs w:val="28"/>
        </w:rPr>
        <w:t>报价；</w:t>
      </w:r>
    </w:p>
    <w:p w14:paraId="2FC3BC37"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（2）对已在系统中报价的应停止，等待系统恢复正常后再组织进行报价。</w:t>
      </w:r>
    </w:p>
    <w:p w14:paraId="031868EB" w14:textId="77777777" w:rsidR="00FF1896" w:rsidRDefault="00FF1896">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Pr>
          <w:rFonts w:ascii="仿宋_GB2312" w:eastAsia="仿宋_GB2312" w:hAnsi="宋体" w:hint="eastAsia"/>
          <w:b/>
          <w:sz w:val="28"/>
          <w:szCs w:val="28"/>
        </w:rPr>
        <w:t>无效投标（响应）处理。</w:t>
      </w:r>
    </w:p>
    <w:p w14:paraId="5A7DB82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240F175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w:t>
      </w:r>
      <w:r>
        <w:rPr>
          <w:rFonts w:ascii="仿宋_GB2312" w:eastAsia="仿宋_GB2312" w:hAnsi="宋体"/>
          <w:sz w:val="28"/>
          <w:szCs w:val="28"/>
        </w:rPr>
        <w:t>1</w:t>
      </w:r>
      <w:r>
        <w:rPr>
          <w:rFonts w:ascii="仿宋_GB2312" w:eastAsia="仿宋_GB2312" w:hAnsi="宋体" w:hint="eastAsia"/>
          <w:sz w:val="28"/>
          <w:szCs w:val="28"/>
        </w:rPr>
        <w:t>应急报价电子邮件递交规定</w:t>
      </w:r>
    </w:p>
    <w:p w14:paraId="71FEA37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接收电子邮箱：</w:t>
      </w:r>
      <w:r w:rsidRPr="002225C0">
        <w:rPr>
          <w:rFonts w:ascii="仿宋_GB2312" w:eastAsia="仿宋_GB2312" w:hAnsi="宋体"/>
          <w:noProof/>
          <w:sz w:val="28"/>
          <w:szCs w:val="28"/>
        </w:rPr>
        <w:t>rshdzb@163.com</w:t>
      </w:r>
    </w:p>
    <w:p w14:paraId="50D2F88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递交时间：以电子邮件或电话通知的时间为准；</w:t>
      </w:r>
    </w:p>
    <w:p w14:paraId="489558A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邮件数量：一封；</w:t>
      </w:r>
    </w:p>
    <w:p w14:paraId="24766040"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邮件主题：项目编号、供应商名称；</w:t>
      </w:r>
    </w:p>
    <w:p w14:paraId="6C573477"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6884A26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26.11启动电子邮件报价流程</w:t>
      </w:r>
    </w:p>
    <w:p w14:paraId="435830B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工作人员电话通知所有供应商启动应急报价程序；</w:t>
      </w:r>
    </w:p>
    <w:p w14:paraId="29511B9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供应商收到通知后在规定时间内通过电子邮件递交响应文件（在非应急报价期间采购代理机构不接受、不处理任何通过电子邮件提交的响应文件）；</w:t>
      </w:r>
    </w:p>
    <w:p w14:paraId="279C648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递交截止时间到，工作人员开始下载响应文件，并邮件回复各供应商。</w:t>
      </w:r>
    </w:p>
    <w:p w14:paraId="35C9150A"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27.谈判小组的组成和评审方法</w:t>
      </w:r>
    </w:p>
    <w:p w14:paraId="7E38E87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谈判工作由采购代理机构组织，具体评审事务由依法组建的谈判小组负责。谈判小组成员由评审专家（技术、法律等方面）3人以上单人组成，其中谈判小组的专家人数不得少于谈判小组成员总数的2/3。谈判小组的专家应当依法从</w:t>
      </w:r>
      <w:r>
        <w:rPr>
          <w:rFonts w:ascii="仿宋_GB2312" w:eastAsia="仿宋_GB2312" w:hAnsi="仿宋" w:cs="宋体" w:hint="eastAsia"/>
          <w:sz w:val="28"/>
          <w:szCs w:val="28"/>
        </w:rPr>
        <w:t>阳光国企采购主管部门组建的专家库</w:t>
      </w:r>
      <w:r>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683BE4A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27.2采购人员及相关人员与供应商有利害关系的应当回避。曾参与竞争谈判项目征询意见或论证的专家，不得再作为评审专家参加评审。采购人不得以专家身份参与本项目的评审。采购人和采购代理机构工作人员离职或退休不满三年的，不能作为专家参加评审工作。</w:t>
      </w:r>
    </w:p>
    <w:p w14:paraId="5CC0454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27.3谈判小组成员职责：</w:t>
      </w:r>
    </w:p>
    <w:p w14:paraId="572E370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（1）评审前，谈判小组成员应当主动确认与供应商及其供应商是否有利害关系。如有利害关系应当主动回避，如无利害关系，应当在含有相关内容的《无利害关系声明》上签字；</w:t>
      </w:r>
    </w:p>
    <w:p w14:paraId="230265B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（2）按照竞争谈判文件中的评审办法，对响应文件进行评审，并对评审结果承担责任；</w:t>
      </w:r>
    </w:p>
    <w:p w14:paraId="2E0499E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（3）对评审过程和结果，以及供应商的商业秘密进行保密；</w:t>
      </w:r>
    </w:p>
    <w:p w14:paraId="019057B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（4）在谈判小组集体起草的评审报告上签字；</w:t>
      </w:r>
    </w:p>
    <w:p w14:paraId="1982789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（5）配合采购代理机构答复供应商质疑；</w:t>
      </w:r>
    </w:p>
    <w:p w14:paraId="3D59735B"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（6）配合主管部门处理供应商投诉；</w:t>
      </w:r>
    </w:p>
    <w:p w14:paraId="2BAB2D0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（7）向主管部门反映评审工作中的问题，提出意见和建议。</w:t>
      </w:r>
    </w:p>
    <w:p w14:paraId="60EA77B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27.4谈判小组集体职责：</w:t>
      </w:r>
    </w:p>
    <w:p w14:paraId="1DFEDCE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按照各成员评审意见推荐成交候选人，起草评审报告。对评审结论持有异议的谈判小组成员可以书面方式阐述其不同意见和理由。谈判小组成员拒绝在评审报告上签字且不陈述其不同意见和理由的，视为同意评审结论。谈判小组应当对此做出书面说明并记录在案；</w:t>
      </w:r>
    </w:p>
    <w:p w14:paraId="556E543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（2）配合采购人和采购代理机构答复供应商的质疑；</w:t>
      </w:r>
    </w:p>
    <w:p w14:paraId="04A11C2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（3）配合主管部门做好投诉处理工作；</w:t>
      </w:r>
    </w:p>
    <w:p w14:paraId="33C1755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（4）必要时，向供应商解释评审结果；</w:t>
      </w:r>
    </w:p>
    <w:p w14:paraId="1FBF191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（5）向主管部门或者有关部门报告非法干预评审工作的行为。</w:t>
      </w:r>
    </w:p>
    <w:p w14:paraId="01317D31"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27.5采购人或采购代理机构的职责：</w:t>
      </w:r>
    </w:p>
    <w:p w14:paraId="629C765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（1）核对谈判小组专家身份和采购人代表授权函，对谈判小组专家在采购活动中的职责履行情况予以记录，并及时将有关违法违规行为向主管部门报告；</w:t>
      </w:r>
    </w:p>
    <w:p w14:paraId="277615D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（2）宣布评审纪律；</w:t>
      </w:r>
    </w:p>
    <w:p w14:paraId="7830E40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（3）公布供应商名单，告知谈判小组专家应当回避的情形；</w:t>
      </w:r>
    </w:p>
    <w:p w14:paraId="06A88AE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（4）在评审期间采取必要的通讯管理措施，保证评审活动不受外界干扰；</w:t>
      </w:r>
    </w:p>
    <w:p w14:paraId="0AE4A55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（5）根据谈判小组的要求介绍采购相关政策法规、谈判文件；</w:t>
      </w:r>
    </w:p>
    <w:p w14:paraId="00A7DF0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（6）维护评审秩序，监督谈判小组依照谈判文件规定的谈判程序、方法和标准进行独立评审，及时制止和纠正采购人代表、评审专家的倾向性言论或者违法违规行为；</w:t>
      </w:r>
    </w:p>
    <w:p w14:paraId="432338D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（7）核对评审结果，要求谈判小组复核或者书面说明理由，谈判小组拒绝的，应予记录并向主管部门报告；</w:t>
      </w:r>
    </w:p>
    <w:p w14:paraId="3948D6F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3A6BA9E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（9）处理与评审有关的其他事项。</w:t>
      </w:r>
    </w:p>
    <w:p w14:paraId="4F61090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采购人可以在评审前说明项目背景和采购需求，说明内容不得含有歧视性、倾向性意见，不得超出谈判文件所述范围。说明应当提交书面材料，并随采购文件一并存档。</w:t>
      </w:r>
    </w:p>
    <w:p w14:paraId="58A37D9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27.6谈判小组采用集中办公、封闭方式进行评审。谈判前，采购代理机构工作人员向谈判小组成员宣布评审纪律和工作规则。谈判小组成员签署《无利害关系声明表》，并遵照执行。</w:t>
      </w:r>
    </w:p>
    <w:p w14:paraId="13172C2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27.7谈判小组成员对与自己有利害关系的评审项目应当主动提出回避。</w:t>
      </w:r>
    </w:p>
    <w:p w14:paraId="7B06BE5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27.8 谈判小组将按照竞争谈判文件确定的评审方法进行评审。谈判小组对响应文件的评审内容分为资格性审查、符合性审查、商务评议、技术评议和价格评议。</w:t>
      </w:r>
    </w:p>
    <w:p w14:paraId="4CC21E4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27.9谈判小组独立履行下列职责：</w:t>
      </w:r>
    </w:p>
    <w:p w14:paraId="4E11371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（1）审查、评价响应文件是否符合谈判文件的商务、技术等实质性要求；</w:t>
      </w:r>
    </w:p>
    <w:p w14:paraId="057AE29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（2）要求供应商对响应文件有关事项做出澄清或者说明；</w:t>
      </w:r>
    </w:p>
    <w:p w14:paraId="5652A88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（3）对响应文件进行比较和评价；</w:t>
      </w:r>
    </w:p>
    <w:p w14:paraId="3C17D9F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（4）确定成交候选人名单，以及根据采购人委托直接确定成交供应商；</w:t>
      </w:r>
    </w:p>
    <w:p w14:paraId="7A11EF4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（5）向采购人、采购代理机构或者有关部门报告评审中发现的违法行为。</w:t>
      </w:r>
    </w:p>
    <w:p w14:paraId="1D14B3F6"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27.10 评审中因谈判小组成员缺席、回避或者健康等特殊原因导致谈判小组组成不符合本办法规定的，采购代理机构应当依法补足后继续评审。被更换的谈判小组成员所做出的评审意见无效。</w:t>
      </w:r>
    </w:p>
    <w:p w14:paraId="3E4896F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无法及时补足谈判小组成员的，采购代理机构应当停止评审活动，封存所有响应文件和报价、评审资料，依法重新组建谈判小组进行评审。原谈判小组做出的评审意见无效。</w:t>
      </w:r>
    </w:p>
    <w:p w14:paraId="01D38CB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采购代理机构应当将变更、重新组建谈判小组的情况予以记录，并随采购文件一并存档。</w:t>
      </w:r>
    </w:p>
    <w:p w14:paraId="2BC946C8"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28.谈判步骤</w:t>
      </w:r>
    </w:p>
    <w:p w14:paraId="63AD3063"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28.1</w:t>
      </w:r>
      <w:r>
        <w:rPr>
          <w:rFonts w:ascii="仿宋_GB2312" w:eastAsia="仿宋_GB2312" w:hAnsi="仿宋" w:cs="宋体" w:hint="eastAsia"/>
          <w:sz w:val="28"/>
          <w:szCs w:val="28"/>
        </w:rPr>
        <w:t>资格性审查。</w:t>
      </w:r>
      <w:r>
        <w:rPr>
          <w:rFonts w:ascii="仿宋_GB2312" w:eastAsia="仿宋_GB2312" w:hAnsi="宋体" w:hint="eastAsia"/>
          <w:sz w:val="28"/>
          <w:szCs w:val="28"/>
        </w:rPr>
        <w:t>依据竞争谈判文件规定在采购项目报价结束后,谈判小组应当依照有关法律和谈判文件的规定对供应商的资格性审查，</w:t>
      </w:r>
      <w:r>
        <w:rPr>
          <w:rFonts w:ascii="仿宋_GB2312" w:eastAsia="仿宋_GB2312" w:hAnsi="仿宋" w:cs="宋体" w:hint="eastAsia"/>
          <w:b/>
          <w:sz w:val="28"/>
          <w:szCs w:val="28"/>
        </w:rPr>
        <w:t>具体内容详见《响应须知》-《实质性条款一览表》中资格性审查条件</w:t>
      </w:r>
      <w:r>
        <w:rPr>
          <w:rFonts w:ascii="仿宋_GB2312" w:eastAsia="仿宋_GB2312" w:hAnsi="宋体" w:hint="eastAsia"/>
          <w:sz w:val="28"/>
          <w:szCs w:val="28"/>
        </w:rPr>
        <w:t>。合格供应商不足3家的，不得评审。在资格性检查时,如有下列情况之一的，经谈判小组认定，视为非实质性响应，为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06262C9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（1）单位负责人为同一人或者存在直接控股、管理关系的不同供应商的；</w:t>
      </w:r>
    </w:p>
    <w:p w14:paraId="018A7D66"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（2）为采购项目提供整体设计、规范编制或者项目管理、监理、检测等服务的；</w:t>
      </w:r>
    </w:p>
    <w:p w14:paraId="38F956E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（3）供应商和响应货物资格证明文件不满足谈判文件要求和过期失效的。</w:t>
      </w:r>
    </w:p>
    <w:p w14:paraId="50885D4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28.2符合性审查。依据竞争谈判文件规定，从响应文件的有效性、完整性和对竞争谈判文件的响应程度进行符合性审查，以确定是否对竞争谈判文件的实质性要求做出响应。谈判小组决定其响应性只根据响应文件本身的内容，而不依据外部的证据。在符合性检查时,如有不满足</w:t>
      </w:r>
      <w:r>
        <w:rPr>
          <w:rFonts w:ascii="仿宋_GB2312" w:eastAsia="仿宋_GB2312" w:hAnsi="宋体" w:hint="eastAsia"/>
          <w:b/>
          <w:sz w:val="28"/>
          <w:szCs w:val="28"/>
        </w:rPr>
        <w:t>《响应须知》-《实质性条款一览表》中符合性审查条件</w:t>
      </w:r>
      <w:r>
        <w:rPr>
          <w:rFonts w:ascii="仿宋_GB2312" w:eastAsia="仿宋_GB2312" w:hAnsi="宋体" w:hint="eastAsia"/>
          <w:sz w:val="28"/>
          <w:szCs w:val="28"/>
        </w:rPr>
        <w:t>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1A700F71"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28.3谈判小组所有成员集中与单一供应商分别进行谈判。不到现场的</w:t>
      </w:r>
      <w:r>
        <w:rPr>
          <w:rFonts w:ascii="仿宋_GB2312" w:eastAsia="仿宋_GB2312" w:hAnsi="仿宋" w:cs="宋体" w:hint="eastAsia"/>
          <w:sz w:val="28"/>
          <w:szCs w:val="28"/>
        </w:rPr>
        <w:t>供应商可以使用系统“网上评标”中的“谈判”功能与评审专家进行远程谈判。</w:t>
      </w:r>
      <w:r>
        <w:rPr>
          <w:rFonts w:ascii="仿宋_GB2312" w:eastAsia="仿宋_GB2312" w:hAnsi="宋体" w:hint="eastAsia"/>
          <w:sz w:val="28"/>
          <w:szCs w:val="28"/>
        </w:rPr>
        <w:t>在谈判过程中，谈判小组可以根据响应文件和响应情况实质性变动采购需求中的技术、服务要求以及合同草案条款，但不得变动响应文件中的其他内容。实质性变动的内容，须经采购人代表确认。</w:t>
      </w:r>
    </w:p>
    <w:p w14:paraId="580D2BE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对响应文件做出的实质性变动是响应文件的有效组成部分，谈判小组应当及时以书面形式同时通知所有参加谈判的供应商。</w:t>
      </w:r>
    </w:p>
    <w:p w14:paraId="0C5B270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按照响应文件的变动情况和谈判小组的要求重新提交响应文件，并由其法定代表人或其被授权人签字或者加盖公章。由被授权人签字的，应当附法定代表人授权书。供应商为自然人的，应当由本人签字并附身份证明。</w:t>
      </w:r>
    </w:p>
    <w:p w14:paraId="1FF5CC2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经谈判小组集体审核通过，未实质性响应谈判文件的响应文件按无效投标（响应）</w:t>
      </w:r>
      <w:r>
        <w:rPr>
          <w:rFonts w:ascii="仿宋_GB2312" w:eastAsia="仿宋_GB2312" w:hAnsi="宋体" w:hint="eastAsia"/>
          <w:sz w:val="28"/>
          <w:szCs w:val="28"/>
        </w:rPr>
        <w:t>处理，谈判小组应当告知提交响应文件的供应商，</w:t>
      </w:r>
      <w:r>
        <w:rPr>
          <w:rFonts w:ascii="仿宋_GB2312" w:eastAsia="仿宋_GB2312" w:hAnsi="宋体"/>
          <w:sz w:val="28"/>
          <w:szCs w:val="28"/>
        </w:rPr>
        <w:t>说明其不符合要求的原因，由其法定代表人或授权代表签字确认，供应商代表拒不签字的，并不影响谈判小组所做出的结论。</w:t>
      </w:r>
    </w:p>
    <w:p w14:paraId="33A6CBD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28.4 经谈判小组经确定最终采购需求和实质性响应的供应商后，谈判小组应当要求所有实质性响应的供应商在规定时间内提交最后报价，由谈判小组采用综合评分法对提交最后报价的所有供应商的进行综合评分。</w:t>
      </w:r>
    </w:p>
    <w:p w14:paraId="20E7BE3F"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29.响应文件的澄清</w:t>
      </w:r>
    </w:p>
    <w:p w14:paraId="757A2C0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29.1谈判小组有权向供应商询标，对于响应文件中含义不明确、同类问题表述不一致或者有明显文字和计算错误的内容，谈判小组应当以书面形式要求供应商做出必要的澄清、说明或者补正。请供应商澄清其响应内容，供应商法定代表人或其授权人必须接受谈判小组的询标，未在谈判小组规定的时间内，对重大关键问题进行答疑和澄清的供应商，经谈判小组确认可视为供应商放弃响应。</w:t>
      </w:r>
    </w:p>
    <w:p w14:paraId="6AF7409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2A76927D"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30.响应文件的评价</w:t>
      </w:r>
    </w:p>
    <w:p w14:paraId="21DE9BF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30.1 评审采用百分制。谈判小组各成员分别独立对实质上响应响应文件的供应商进行逐项评价打分，对谈判小组各成员每一因素的打分汇总后的得分为供应商的得分。</w:t>
      </w:r>
    </w:p>
    <w:p w14:paraId="7411B19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30.2 响应文件内容违反国家有关强制性规定的，谈判小组应当停止评审并向采购人或者采购代理机构说明情况。</w:t>
      </w:r>
    </w:p>
    <w:p w14:paraId="65D7A2E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30.3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同意。</w:t>
      </w:r>
    </w:p>
    <w:p w14:paraId="1C928F01"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30.4供应商有下列情形之一的，视为供应商串通响应，其</w:t>
      </w:r>
      <w:r>
        <w:rPr>
          <w:rFonts w:ascii="仿宋_GB2312" w:eastAsia="仿宋_GB2312" w:hAnsi="宋体" w:hint="eastAsia"/>
          <w:b/>
          <w:sz w:val="28"/>
          <w:szCs w:val="28"/>
        </w:rPr>
        <w:t>响应无效</w:t>
      </w:r>
      <w:r>
        <w:rPr>
          <w:rFonts w:ascii="仿宋_GB2312" w:eastAsia="仿宋_GB2312" w:hAnsi="宋体" w:hint="eastAsia"/>
          <w:sz w:val="28"/>
          <w:szCs w:val="28"/>
        </w:rPr>
        <w:t>：</w:t>
      </w:r>
    </w:p>
    <w:p w14:paraId="3D84ED9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（1）不同供应商的响应文件由同一单位或者个人编制；</w:t>
      </w:r>
    </w:p>
    <w:p w14:paraId="2F9B4D43"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（2）不同供应商委托同一单位或者个人办理响应事宜；</w:t>
      </w:r>
    </w:p>
    <w:p w14:paraId="73EFDEE6"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（3）不同供应商的响应文件载明的项目管理成员或者联系人员为同一人；</w:t>
      </w:r>
    </w:p>
    <w:p w14:paraId="54471C6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（4）不同供应商的响应文件异常一致或者响应报价呈规律性差异；</w:t>
      </w:r>
    </w:p>
    <w:p w14:paraId="4719AF8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（5）不同供应商的响应文件相互混装；</w:t>
      </w:r>
    </w:p>
    <w:p w14:paraId="3F70920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（6）不同供应商的谈判保证金从同一单位或者个人的账户转出。</w:t>
      </w:r>
    </w:p>
    <w:p w14:paraId="5C9F26A1"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31.废标条款</w:t>
      </w:r>
    </w:p>
    <w:p w14:paraId="6099D3A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在竞争谈判采购中，出现下列情形之一的，应予废标：</w:t>
      </w:r>
    </w:p>
    <w:p w14:paraId="08591CA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（1）因情况变化，不再适合竞争谈判采购方式适用情形的；</w:t>
      </w:r>
    </w:p>
    <w:p w14:paraId="5DAD5051"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（2）出现影响采购公正的违法、违规行为的；</w:t>
      </w:r>
    </w:p>
    <w:p w14:paraId="5CEF13DB"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（3）在采购过程中符合要求的供应商不足3家的。</w:t>
      </w:r>
    </w:p>
    <w:p w14:paraId="5AD9AFFE" w14:textId="77777777" w:rsidR="00FF1896" w:rsidRDefault="00FF189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6C4191A4"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评审将在严格保密的情况下进行。有关人员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不得记录、复制或者带走任何评审资料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2A7D2FC6" w14:textId="77777777" w:rsidR="00FF1896" w:rsidRDefault="00FF1896">
      <w:pPr>
        <w:pStyle w:val="2"/>
        <w:ind w:firstLine="643"/>
      </w:pPr>
      <w:r>
        <w:rPr>
          <w:rFonts w:hint="eastAsia"/>
        </w:rPr>
        <w:t>六、成交</w:t>
      </w:r>
    </w:p>
    <w:p w14:paraId="1F9E87B0"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谈判小组应当根据综合评分情况，按照评审得分由高到低顺序</w:t>
      </w:r>
      <w:r>
        <w:rPr>
          <w:rFonts w:ascii="仿宋_GB2312" w:eastAsia="仿宋_GB2312" w:hAnsi="仿宋" w:cs="宋体" w:hint="eastAsia"/>
          <w:sz w:val="28"/>
          <w:szCs w:val="28"/>
        </w:rPr>
        <w:t>，确定成交候选人排序，</w:t>
      </w:r>
      <w:r>
        <w:rPr>
          <w:rFonts w:ascii="仿宋_GB2312" w:eastAsia="仿宋_GB2312" w:hAnsi="宋体" w:hint="eastAsia"/>
          <w:sz w:val="28"/>
          <w:szCs w:val="28"/>
        </w:rPr>
        <w:t>并编写评审报告。评审得分相同的，按照最后报价由低到高的顺序推荐。评审得分相同且最后报价相同的，按照技术指标优劣顺序推荐（即按技术因素得分由高到低的顺序推荐）。</w:t>
      </w:r>
    </w:p>
    <w:p w14:paraId="1FC82CB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报告应当由谈判小组全体人员签字认可。谈判小组成员对评审报告有异议的，谈判小组按照少数服从多数的原则推荐成交候选供应商，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5D68A17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谈判小组直接确定成交供应商。采购人逾期未确定成交供应商且不提出异议的，视为确定评审报告提出的排序第一的供应商为成交供应商。</w:t>
      </w:r>
    </w:p>
    <w:p w14:paraId="1207B138" w14:textId="77777777" w:rsidR="00FF1896" w:rsidRDefault="00FF1896">
      <w:pPr>
        <w:pStyle w:val="2"/>
        <w:ind w:firstLine="643"/>
      </w:pPr>
      <w:r>
        <w:rPr>
          <w:rFonts w:hint="eastAsia"/>
        </w:rPr>
        <w:t>七、公告</w:t>
      </w:r>
    </w:p>
    <w:p w14:paraId="4C267A66"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采购代理机构自成交供应商确定之日起2个工作日内，在原谈判公告发布媒体上公告成交结果。成交公告期限为1个工作日。成交公告应当包括下列内容：</w:t>
      </w:r>
    </w:p>
    <w:p w14:paraId="7B3278B6"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（1）采购人、代理机构的名称、地址和联系方式；</w:t>
      </w:r>
    </w:p>
    <w:p w14:paraId="5A4DE04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（2）项目名称和项目编号；</w:t>
      </w:r>
    </w:p>
    <w:p w14:paraId="78A17E2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（3）成交供应商名称、地址和成交金额；</w:t>
      </w:r>
    </w:p>
    <w:p w14:paraId="66724648"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（4）主要成交标的名称、规格型号、数量、单价、服务要求；</w:t>
      </w:r>
    </w:p>
    <w:p w14:paraId="48FF325D"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（5）成交公告期限；</w:t>
      </w:r>
    </w:p>
    <w:p w14:paraId="013BFD72" w14:textId="77777777" w:rsidR="00FF1896" w:rsidRDefault="00FF1896">
      <w:pPr>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（6）评审专家名单；</w:t>
      </w:r>
    </w:p>
    <w:p w14:paraId="7576A1DA"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（7）供应商</w:t>
      </w:r>
      <w:r>
        <w:rPr>
          <w:rFonts w:ascii="仿宋_GB2312" w:eastAsia="仿宋_GB2312" w:hAnsi="仿宋" w:cs="宋体"/>
          <w:sz w:val="28"/>
          <w:szCs w:val="28"/>
        </w:rPr>
        <w:t>未中标的原因</w:t>
      </w:r>
      <w:r>
        <w:rPr>
          <w:rFonts w:ascii="仿宋_GB2312" w:eastAsia="仿宋_GB2312" w:hAnsi="仿宋" w:cs="宋体" w:hint="eastAsia"/>
          <w:sz w:val="28"/>
          <w:szCs w:val="28"/>
        </w:rPr>
        <w:t>；</w:t>
      </w:r>
    </w:p>
    <w:p w14:paraId="632C252D"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2F9B13D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采购代理机构应当在成交公告公示期满，</w:t>
      </w:r>
      <w:r>
        <w:rPr>
          <w:rFonts w:ascii="仿宋_GB2312" w:eastAsia="仿宋_GB2312" w:hAnsi="仿宋" w:hint="eastAsia"/>
          <w:sz w:val="28"/>
          <w:szCs w:val="28"/>
        </w:rPr>
        <w:t>且无尚未处理的异议后，</w:t>
      </w:r>
      <w:r>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供应商无正当理由不得放弃成交。</w:t>
      </w:r>
    </w:p>
    <w:p w14:paraId="6B5475BE" w14:textId="77777777" w:rsidR="00FF1896" w:rsidRDefault="00FF1896">
      <w:pPr>
        <w:pStyle w:val="2"/>
        <w:ind w:firstLine="643"/>
      </w:pPr>
      <w:r>
        <w:rPr>
          <w:rFonts w:hint="eastAsia"/>
        </w:rPr>
        <w:t>八、质疑</w:t>
      </w:r>
    </w:p>
    <w:p w14:paraId="2235F00A" w14:textId="77777777" w:rsidR="00FF1896" w:rsidRDefault="00FF1896">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33.质疑</w:t>
      </w:r>
    </w:p>
    <w:p w14:paraId="0A46666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 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49D37527"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33.2 供应商对采购需求有疑问的，应在采购需求公示期内向采购人提出询问，采购人应当在收到询问后3个工作日内做出答复。</w:t>
      </w:r>
    </w:p>
    <w:p w14:paraId="50423D0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33.3 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182CD41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33.4提出质疑的供应商应当是参与本项目采购活动的供应商。</w:t>
      </w:r>
    </w:p>
    <w:p w14:paraId="0AD080C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33.5 潜在供应商已依法获取其可质疑的采购文件的，可以对该文件提出质疑。对采购文件提出质疑的，应当在获取采购文件或者采购文件公告期限届满之日起7个工作日内提出。</w:t>
      </w:r>
    </w:p>
    <w:p w14:paraId="7BE9C5CE"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33.6供应商应在法定质疑期内一次性提出针对同一采购程序环节的质疑。</w:t>
      </w:r>
    </w:p>
    <w:p w14:paraId="52567CC6"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33.7 质疑采用实名制，为了使提出的质疑事项在规定时间内得到有效答复、处理，提交的质疑函务必提供以下内容。</w:t>
      </w:r>
    </w:p>
    <w:p w14:paraId="5AFDAB65"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（1）供应商的姓名或名称、地址（邮箱）、邮编、联系人及联系电话；</w:t>
      </w:r>
    </w:p>
    <w:p w14:paraId="50A5180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（2）质疑项目的名称、编号；</w:t>
      </w:r>
    </w:p>
    <w:p w14:paraId="6896E827"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（3）具体、明确的质疑事项和与质疑事项相关的请求；</w:t>
      </w:r>
    </w:p>
    <w:p w14:paraId="005521C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（4）事实依据；</w:t>
      </w:r>
    </w:p>
    <w:p w14:paraId="5CFE4BBA"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（5）必要的法律依据；</w:t>
      </w:r>
    </w:p>
    <w:p w14:paraId="22ABF66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（6）提出质疑的日期。</w:t>
      </w:r>
    </w:p>
    <w:p w14:paraId="3A1817B2"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4951D870"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33.8质疑函由法定代表人或被授权人递交到采购人或采购代理机构，受理方式</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宋体" w:hint="eastAsia"/>
          <w:sz w:val="28"/>
          <w:szCs w:val="28"/>
        </w:rPr>
        <w:t>。采购人或采购代理机构正式受理后方可生效。否则，为无效质疑。</w:t>
      </w:r>
    </w:p>
    <w:p w14:paraId="63E9132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33.9 有下列情况之一的质疑不予受理：</w:t>
      </w:r>
    </w:p>
    <w:p w14:paraId="7F91CB63"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（1）无质疑函件或质疑函件缺少供应商法人印章、供应商法定代表人签字、有效授权书和联系方式之一的质疑；</w:t>
      </w:r>
    </w:p>
    <w:p w14:paraId="17348296"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54828471"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2E1FB5A0" w14:textId="77777777" w:rsidR="00FF1896" w:rsidRDefault="00FF189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1187750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33.10 对捏造事实，提供虚假材料或者以非法手段取得证明材料进行恶意质疑的，一经查实，将上报主管部门列入黑名单，并给以相应处罚。</w:t>
      </w:r>
    </w:p>
    <w:p w14:paraId="14A21080" w14:textId="77777777" w:rsidR="00FF1896" w:rsidRDefault="00FF1896">
      <w:pPr>
        <w:pStyle w:val="2"/>
        <w:ind w:firstLine="643"/>
      </w:pPr>
      <w:r>
        <w:rPr>
          <w:rFonts w:hint="eastAsia"/>
        </w:rPr>
        <w:t>九、投诉</w:t>
      </w:r>
    </w:p>
    <w:p w14:paraId="285FA863" w14:textId="77777777" w:rsidR="00FF1896" w:rsidRDefault="00FF1896">
      <w:pPr>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78CBA60B" w14:textId="77777777" w:rsidR="00FF1896" w:rsidRDefault="00FF1896">
      <w:pPr>
        <w:pStyle w:val="2"/>
        <w:ind w:firstLine="643"/>
      </w:pPr>
      <w:r>
        <w:rPr>
          <w:rFonts w:hint="eastAsia"/>
        </w:rPr>
        <w:t>十、签订合同</w:t>
      </w:r>
    </w:p>
    <w:p w14:paraId="37ADEA29"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采购人应当自成交通知书发出之日起30日内，按照谈判文件和成交供应商响应文件的规定，与成交供应商签订书面合同。</w:t>
      </w:r>
    </w:p>
    <w:p w14:paraId="25FCEB9B"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与成交供应商所签订的合同不得对竞争谈判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72E76270"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成交供应商在规定时间内无正当理由拒绝与采购人签订合同的，响应供应商符合法定数量的，采购人可以按照评审报告推荐的成交候选人名单排序，确定下一候选人为成交供应商，也可以重新开展采购活动。</w:t>
      </w:r>
    </w:p>
    <w:p w14:paraId="31B84751" w14:textId="77777777" w:rsidR="00FF1896" w:rsidRDefault="00FF1896">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34.履约保证金</w:t>
      </w:r>
    </w:p>
    <w:p w14:paraId="0594C62C"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本项目不收取履约保证金。如中标单位中标后不按采购文件相关规定执行的，按诚信体系建设要求列入信用黑名单，1-3年内禁止参加采购活动。</w:t>
      </w:r>
    </w:p>
    <w:p w14:paraId="37832DFF" w14:textId="77777777" w:rsidR="00FF1896" w:rsidRDefault="00FF1896">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5.</w:t>
      </w:r>
      <w:r>
        <w:rPr>
          <w:rFonts w:ascii="仿宋_GB2312" w:eastAsia="仿宋_GB2312" w:hAnsi="宋体" w:hint="eastAsia"/>
          <w:b/>
          <w:sz w:val="28"/>
          <w:szCs w:val="28"/>
        </w:rPr>
        <w:t>廉洁自律</w:t>
      </w:r>
      <w:r>
        <w:rPr>
          <w:rFonts w:ascii="仿宋_GB2312" w:eastAsia="仿宋_GB2312" w:hAnsi="宋体"/>
          <w:b/>
          <w:sz w:val="28"/>
          <w:szCs w:val="28"/>
        </w:rPr>
        <w:t>规定</w:t>
      </w:r>
    </w:p>
    <w:p w14:paraId="3E88695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w:t>
      </w:r>
      <w:r>
        <w:rPr>
          <w:rFonts w:ascii="仿宋_GB2312" w:eastAsia="仿宋_GB2312" w:hAnsi="宋体"/>
          <w:sz w:val="28"/>
          <w:szCs w:val="28"/>
        </w:rPr>
        <w:t>工作人员</w:t>
      </w:r>
      <w:r>
        <w:rPr>
          <w:rFonts w:ascii="仿宋_GB2312" w:eastAsia="仿宋_GB2312" w:hAnsi="宋体" w:hint="eastAsia"/>
          <w:sz w:val="28"/>
          <w:szCs w:val="28"/>
        </w:rPr>
        <w:t>不得与采购人、供应商恶意串通操纵采购活动。</w:t>
      </w:r>
    </w:p>
    <w:p w14:paraId="123D7F41"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采购代理机构工作人员不得接受采购人或者供应商组织的宴请、旅游、娱乐，不得收受礼品、现金、有价证券等，不得向采购人或者供应商报销应当由个人承担的费用。</w:t>
      </w:r>
    </w:p>
    <w:p w14:paraId="5C479BE1"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为强化采购</w:t>
      </w:r>
      <w:r>
        <w:rPr>
          <w:rFonts w:ascii="仿宋_GB2312" w:eastAsia="仿宋_GB2312" w:hAnsi="宋体"/>
          <w:sz w:val="28"/>
          <w:szCs w:val="28"/>
        </w:rPr>
        <w:t>代理机构内部监督机制</w:t>
      </w:r>
      <w:r>
        <w:rPr>
          <w:rFonts w:ascii="仿宋_GB2312" w:eastAsia="仿宋_GB2312" w:hAnsi="宋体" w:hint="eastAsia"/>
          <w:sz w:val="28"/>
          <w:szCs w:val="28"/>
        </w:rPr>
        <w:t>，供应商可按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w:t>
      </w:r>
      <w:r>
        <w:rPr>
          <w:rFonts w:ascii="仿宋_GB2312" w:eastAsia="仿宋_GB2312" w:hAnsi="宋体"/>
          <w:sz w:val="28"/>
          <w:szCs w:val="28"/>
        </w:rPr>
        <w:t>的</w:t>
      </w:r>
      <w:r>
        <w:rPr>
          <w:rFonts w:ascii="仿宋_GB2312" w:eastAsia="仿宋_GB2312" w:hAnsi="宋体" w:hint="eastAsia"/>
          <w:sz w:val="28"/>
          <w:szCs w:val="28"/>
        </w:rPr>
        <w:t>监督电话</w:t>
      </w:r>
      <w:r>
        <w:rPr>
          <w:rFonts w:ascii="仿宋_GB2312" w:eastAsia="仿宋_GB2312" w:hAnsi="宋体"/>
          <w:sz w:val="28"/>
          <w:szCs w:val="28"/>
        </w:rPr>
        <w:t>和</w:t>
      </w:r>
      <w:r>
        <w:rPr>
          <w:rFonts w:ascii="仿宋_GB2312" w:eastAsia="仿宋_GB2312" w:hAnsi="宋体" w:hint="eastAsia"/>
          <w:sz w:val="28"/>
          <w:szCs w:val="28"/>
        </w:rPr>
        <w:t>邮箱，反映采购代理机构的廉洁自律</w:t>
      </w:r>
      <w:r>
        <w:rPr>
          <w:rFonts w:ascii="仿宋_GB2312" w:eastAsia="仿宋_GB2312" w:hAnsi="宋体"/>
          <w:sz w:val="28"/>
          <w:szCs w:val="28"/>
        </w:rPr>
        <w:t>等</w:t>
      </w:r>
      <w:r>
        <w:rPr>
          <w:rFonts w:ascii="仿宋_GB2312" w:eastAsia="仿宋_GB2312" w:hAnsi="宋体" w:hint="eastAsia"/>
          <w:sz w:val="28"/>
          <w:szCs w:val="28"/>
        </w:rPr>
        <w:t>问题。</w:t>
      </w:r>
    </w:p>
    <w:p w14:paraId="4233FA94" w14:textId="77777777" w:rsidR="00FF1896" w:rsidRDefault="00FF1896">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6</w:t>
      </w:r>
      <w:r>
        <w:rPr>
          <w:rFonts w:ascii="仿宋_GB2312" w:eastAsia="仿宋_GB2312" w:hAnsi="宋体" w:hint="eastAsia"/>
          <w:b/>
          <w:sz w:val="28"/>
          <w:szCs w:val="28"/>
        </w:rPr>
        <w:t>.项目其他相关费用</w:t>
      </w:r>
    </w:p>
    <w:p w14:paraId="5F20D28F"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6</w:t>
      </w:r>
      <w:r>
        <w:rPr>
          <w:rFonts w:ascii="仿宋_GB2312" w:eastAsia="仿宋_GB2312" w:hAnsi="宋体" w:hint="eastAsia"/>
          <w:sz w:val="28"/>
          <w:szCs w:val="28"/>
        </w:rPr>
        <w:t>.1代理服务费</w:t>
      </w:r>
    </w:p>
    <w:p w14:paraId="093AAD24" w14:textId="77777777" w:rsidR="00FF1896" w:rsidRDefault="00FF189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代理服务费收取标准：</w:t>
      </w:r>
      <w:r>
        <w:rPr>
          <w:rFonts w:ascii="仿宋_GB2312" w:eastAsia="仿宋_GB2312" w:hAnsi="宋体" w:hint="eastAsia"/>
          <w:sz w:val="28"/>
          <w:szCs w:val="28"/>
          <w:u w:val="single"/>
        </w:rPr>
        <w:t>见响应须知前附表。</w:t>
      </w:r>
    </w:p>
    <w:p w14:paraId="2B10F4DA" w14:textId="77777777" w:rsidR="00FF1896" w:rsidRDefault="00FF1896">
      <w:pPr>
        <w:snapToGrid w:val="0"/>
        <w:spacing w:line="560" w:lineRule="exact"/>
        <w:ind w:firstLineChars="201" w:firstLine="563"/>
        <w:rPr>
          <w:rFonts w:ascii="仿宋_GB2312" w:eastAsia="仿宋_GB2312" w:hAnsi="宋体"/>
          <w:sz w:val="28"/>
          <w:szCs w:val="28"/>
        </w:rPr>
      </w:pPr>
    </w:p>
    <w:p w14:paraId="448E2091" w14:textId="77777777" w:rsidR="00FF1896" w:rsidRDefault="00FF1896">
      <w:pPr>
        <w:sectPr w:rsidR="00FF1896">
          <w:headerReference w:type="default" r:id="rId11"/>
          <w:footerReference w:type="default" r:id="rId12"/>
          <w:pgSz w:w="11906" w:h="16838"/>
          <w:pgMar w:top="1440" w:right="1077" w:bottom="1440" w:left="1077" w:header="851" w:footer="992" w:gutter="0"/>
          <w:cols w:space="720"/>
          <w:docGrid w:type="lines" w:linePitch="312"/>
        </w:sectPr>
      </w:pPr>
    </w:p>
    <w:p w14:paraId="1B843E8F" w14:textId="77777777" w:rsidR="00FF1896" w:rsidRDefault="00FF1896">
      <w:pPr>
        <w:rPr>
          <w:rFonts w:ascii="楷体_GB2312" w:eastAsia="楷体_GB2312"/>
        </w:rPr>
      </w:pPr>
      <w:r>
        <w:rPr>
          <w:rFonts w:hint="eastAsia"/>
        </w:rPr>
        <w:t xml:space="preserve"> </w:t>
      </w:r>
    </w:p>
    <w:p w14:paraId="3B60AC4C" w14:textId="77777777" w:rsidR="00FF1896" w:rsidRDefault="00FF1896">
      <w:pPr>
        <w:rPr>
          <w:rFonts w:ascii="楷体_GB2312" w:eastAsia="楷体_GB2312"/>
        </w:rPr>
      </w:pPr>
    </w:p>
    <w:p w14:paraId="06BEA9DE" w14:textId="77777777" w:rsidR="00FF1896" w:rsidRDefault="00FF1896">
      <w:pPr>
        <w:rPr>
          <w:rFonts w:ascii="楷体_GB2312" w:eastAsia="楷体_GB2312"/>
        </w:rPr>
      </w:pPr>
    </w:p>
    <w:p w14:paraId="5B875D59" w14:textId="77777777" w:rsidR="00FF1896" w:rsidRDefault="00FF1896">
      <w:pPr>
        <w:rPr>
          <w:rFonts w:ascii="楷体_GB2312" w:eastAsia="楷体_GB2312"/>
        </w:rPr>
      </w:pPr>
    </w:p>
    <w:p w14:paraId="731505E8" w14:textId="77777777" w:rsidR="00FF1896" w:rsidRDefault="00FF1896">
      <w:pPr>
        <w:rPr>
          <w:rFonts w:ascii="楷体_GB2312" w:eastAsia="楷体_GB2312"/>
        </w:rPr>
      </w:pPr>
    </w:p>
    <w:p w14:paraId="089088AD" w14:textId="77777777" w:rsidR="00FF1896" w:rsidRDefault="00FF1896">
      <w:pPr>
        <w:rPr>
          <w:rFonts w:ascii="楷体_GB2312" w:eastAsia="楷体_GB2312"/>
        </w:rPr>
      </w:pPr>
    </w:p>
    <w:p w14:paraId="2BD7FDD6" w14:textId="77777777" w:rsidR="00FF1896" w:rsidRDefault="00FF1896">
      <w:pPr>
        <w:rPr>
          <w:rFonts w:ascii="楷体_GB2312" w:eastAsia="楷体_GB2312"/>
        </w:rPr>
      </w:pPr>
    </w:p>
    <w:p w14:paraId="1831BBEF" w14:textId="77777777" w:rsidR="00FF1896" w:rsidRDefault="00FF1896">
      <w:pPr>
        <w:rPr>
          <w:rFonts w:ascii="楷体_GB2312" w:eastAsia="楷体_GB2312"/>
        </w:rPr>
      </w:pPr>
    </w:p>
    <w:p w14:paraId="47037459" w14:textId="77777777" w:rsidR="00FF1896" w:rsidRDefault="00FF1896">
      <w:pPr>
        <w:rPr>
          <w:rFonts w:ascii="楷体_GB2312" w:eastAsia="楷体_GB2312"/>
        </w:rPr>
      </w:pPr>
    </w:p>
    <w:p w14:paraId="6A9360D5" w14:textId="77777777" w:rsidR="00FF1896" w:rsidRDefault="00FF1896">
      <w:pPr>
        <w:rPr>
          <w:rFonts w:ascii="楷体_GB2312" w:eastAsia="楷体_GB2312"/>
        </w:rPr>
      </w:pPr>
    </w:p>
    <w:p w14:paraId="32F6B7CD" w14:textId="77777777" w:rsidR="00FF1896" w:rsidRDefault="00FF1896">
      <w:pPr>
        <w:rPr>
          <w:rFonts w:ascii="楷体_GB2312" w:eastAsia="楷体_GB2312"/>
        </w:rPr>
      </w:pPr>
    </w:p>
    <w:p w14:paraId="3DF606F1" w14:textId="77777777" w:rsidR="00FF1896" w:rsidRDefault="00FF1896">
      <w:pPr>
        <w:rPr>
          <w:rFonts w:ascii="楷体_GB2312" w:eastAsia="楷体_GB2312"/>
        </w:rPr>
      </w:pPr>
    </w:p>
    <w:p w14:paraId="227532BB" w14:textId="77777777" w:rsidR="00FF1896" w:rsidRDefault="00FF1896">
      <w:pPr>
        <w:rPr>
          <w:rFonts w:ascii="楷体_GB2312" w:eastAsia="楷体_GB2312"/>
        </w:rPr>
      </w:pPr>
    </w:p>
    <w:p w14:paraId="0527E7FC" w14:textId="77777777" w:rsidR="00FF1896" w:rsidRDefault="00FF1896">
      <w:pPr>
        <w:rPr>
          <w:rFonts w:ascii="楷体_GB2312" w:eastAsia="楷体_GB2312"/>
        </w:rPr>
      </w:pPr>
    </w:p>
    <w:p w14:paraId="66FB5CED" w14:textId="77777777" w:rsidR="00FF1896" w:rsidRDefault="00FF1896">
      <w:pPr>
        <w:rPr>
          <w:rFonts w:ascii="楷体_GB2312" w:eastAsia="楷体_GB2312"/>
        </w:rPr>
      </w:pPr>
    </w:p>
    <w:p w14:paraId="5428DAA5" w14:textId="77777777" w:rsidR="00FF1896" w:rsidRDefault="00FF1896">
      <w:pPr>
        <w:pStyle w:val="afb"/>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第三章 采购内容与要求</w:t>
      </w:r>
    </w:p>
    <w:p w14:paraId="3E58D105" w14:textId="77777777" w:rsidR="00FF1896" w:rsidRDefault="00FF1896">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b/>
          <w:bCs/>
          <w:kern w:val="44"/>
          <w:sz w:val="32"/>
          <w:szCs w:val="30"/>
        </w:rPr>
        <w:br w:type="page"/>
      </w:r>
      <w:r>
        <w:rPr>
          <w:rFonts w:ascii="楷体_GB2312" w:eastAsia="楷体_GB2312" w:hAnsi="宋体" w:hint="eastAsia"/>
          <w:b/>
          <w:bCs/>
          <w:kern w:val="44"/>
          <w:sz w:val="32"/>
          <w:szCs w:val="30"/>
        </w:rPr>
        <w:t>第一部分 项目背景</w:t>
      </w:r>
    </w:p>
    <w:p w14:paraId="705787ED" w14:textId="77777777" w:rsidR="00FF1896" w:rsidRDefault="00FF1896">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69068A81"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2225C0">
        <w:rPr>
          <w:rFonts w:ascii="仿宋_GB2312" w:eastAsia="仿宋_GB2312" w:hAnsi="宋体"/>
          <w:noProof/>
          <w:sz w:val="28"/>
          <w:szCs w:val="21"/>
        </w:rPr>
        <w:t>乳山市热力集团有限公司城区及银滩换热站板式换热器清洗工程</w:t>
      </w:r>
    </w:p>
    <w:p w14:paraId="3AFC56FF"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2225C0">
        <w:rPr>
          <w:rFonts w:ascii="仿宋_GB2312" w:eastAsia="仿宋_GB2312" w:hAnsi="宋体"/>
          <w:noProof/>
          <w:sz w:val="28"/>
          <w:szCs w:val="21"/>
        </w:rPr>
        <w:t>SDRS-HD-2026138</w:t>
      </w:r>
    </w:p>
    <w:p w14:paraId="7DA25032"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2225C0">
        <w:rPr>
          <w:rFonts w:ascii="仿宋_GB2312" w:eastAsia="仿宋_GB2312" w:hAnsi="宋体"/>
          <w:noProof/>
          <w:sz w:val="28"/>
          <w:szCs w:val="21"/>
        </w:rPr>
        <w:t>乳山市热力集团有限公司城区及银滩换热站板式换热器清洗工程，包括：板式换热器一次网、二次侧板片拆卸、物理清洗、板片检查、密封垫片检查清理、缺陷排查、回装、紧固、水压试验、现场清理等。</w:t>
      </w:r>
    </w:p>
    <w:p w14:paraId="56EB8D04" w14:textId="77777777" w:rsidR="00FF1896" w:rsidRDefault="00FF1896">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4A142884" w14:textId="2A7BAE67" w:rsidR="00FF1896" w:rsidRDefault="00FF1896">
      <w:pPr>
        <w:pStyle w:val="aff5"/>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2225C0">
        <w:rPr>
          <w:rFonts w:ascii="仿宋_GB2312" w:eastAsia="仿宋_GB2312" w:hAnsi="宋体"/>
          <w:noProof/>
          <w:szCs w:val="21"/>
        </w:rPr>
        <w:t>乳山市热力集团有限公司城区及银滩换热站板式换热器清洗工程</w:t>
      </w:r>
    </w:p>
    <w:p w14:paraId="026339AE" w14:textId="77777777" w:rsidR="00FF1896" w:rsidRDefault="00FF1896">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33A88700" w14:textId="77777777" w:rsidR="00FF1896" w:rsidRDefault="00FF1896">
      <w:pPr>
        <w:pStyle w:val="aff5"/>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2225C0">
        <w:rPr>
          <w:rFonts w:ascii="仿宋_GB2312" w:eastAsia="仿宋_GB2312" w:hAnsi="宋体"/>
          <w:noProof/>
        </w:rPr>
        <w:t>394869.90</w:t>
      </w:r>
      <w:r>
        <w:rPr>
          <w:rFonts w:ascii="仿宋_GB2312" w:eastAsia="仿宋_GB2312" w:hAnsi="宋体" w:hint="eastAsia"/>
        </w:rPr>
        <w:t>元。</w:t>
      </w:r>
    </w:p>
    <w:p w14:paraId="634FED15" w14:textId="77777777" w:rsidR="00FF1896" w:rsidRDefault="00FF1896">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0C47268F" w14:textId="77777777" w:rsidR="00FF1896" w:rsidRDefault="00FF1896">
      <w:pPr>
        <w:pStyle w:val="aff5"/>
        <w:spacing w:line="560" w:lineRule="exact"/>
        <w:ind w:firstLine="560"/>
        <w:rPr>
          <w:rFonts w:ascii="仿宋_GB2312" w:eastAsia="仿宋_GB2312" w:hAnsi="宋体"/>
        </w:rPr>
      </w:pPr>
      <w:r>
        <w:rPr>
          <w:rFonts w:ascii="仿宋_GB2312" w:eastAsia="仿宋_GB2312" w:hAnsi="宋体" w:hint="eastAsia"/>
        </w:rPr>
        <w:t>本项目包段采用竞争谈判方式进行采购。</w:t>
      </w:r>
    </w:p>
    <w:p w14:paraId="209EECF4" w14:textId="77777777" w:rsidR="00FF1896" w:rsidRDefault="00FF1896">
      <w:pPr>
        <w:widowControl/>
        <w:spacing w:line="560" w:lineRule="exact"/>
        <w:ind w:firstLineChars="200" w:firstLine="643"/>
        <w:jc w:val="center"/>
        <w:rPr>
          <w:rFonts w:ascii="楷体_GB2312" w:eastAsia="楷体_GB2312" w:hAnsi="宋体"/>
          <w:b/>
          <w:bCs/>
          <w:kern w:val="44"/>
          <w:sz w:val="32"/>
          <w:szCs w:val="30"/>
        </w:rPr>
        <w:sectPr w:rsidR="00FF1896">
          <w:headerReference w:type="default" r:id="rId13"/>
          <w:footerReference w:type="default" r:id="rId14"/>
          <w:pgSz w:w="11906" w:h="16838"/>
          <w:pgMar w:top="1440" w:right="1077" w:bottom="1440" w:left="1077" w:header="851" w:footer="992" w:gutter="0"/>
          <w:cols w:space="720"/>
          <w:docGrid w:type="lines" w:linePitch="312"/>
        </w:sectPr>
      </w:pPr>
    </w:p>
    <w:p w14:paraId="0BF51E8A" w14:textId="77777777" w:rsidR="00FF1896" w:rsidRDefault="00FF1896">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t>第二部分 采购清单及技术参数</w:t>
      </w:r>
    </w:p>
    <w:p w14:paraId="55A15C10" w14:textId="77777777" w:rsidR="00FF1896" w:rsidRDefault="00FF1896">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708"/>
        <w:gridCol w:w="2552"/>
        <w:gridCol w:w="567"/>
        <w:gridCol w:w="567"/>
        <w:gridCol w:w="7008"/>
      </w:tblGrid>
      <w:tr w:rsidR="00FF1896" w14:paraId="027BF9A4" w14:textId="77777777" w:rsidTr="00FF1896">
        <w:trPr>
          <w:trHeight w:val="454"/>
          <w:jc w:val="center"/>
        </w:trPr>
        <w:tc>
          <w:tcPr>
            <w:tcW w:w="705" w:type="dxa"/>
            <w:shd w:val="clear" w:color="auto" w:fill="D9D9D9"/>
            <w:vAlign w:val="center"/>
          </w:tcPr>
          <w:p w14:paraId="2A55BA0A" w14:textId="77777777" w:rsidR="00FF1896" w:rsidRDefault="00FF1896">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35CEDE83" w14:textId="77777777" w:rsidR="00FF1896" w:rsidRDefault="00FF1896">
            <w:pPr>
              <w:jc w:val="center"/>
              <w:rPr>
                <w:rFonts w:ascii="仿宋_GB2312" w:eastAsia="仿宋_GB2312" w:hAnsi="宋体"/>
                <w:b/>
                <w:sz w:val="24"/>
              </w:rPr>
            </w:pPr>
            <w:r>
              <w:rPr>
                <w:rFonts w:ascii="仿宋_GB2312" w:eastAsia="仿宋_GB2312" w:hAnsi="宋体" w:hint="eastAsia"/>
                <w:b/>
                <w:sz w:val="24"/>
              </w:rPr>
              <w:t>分类</w:t>
            </w:r>
          </w:p>
        </w:tc>
        <w:tc>
          <w:tcPr>
            <w:tcW w:w="708" w:type="dxa"/>
            <w:shd w:val="clear" w:color="auto" w:fill="D9D9D9"/>
            <w:vAlign w:val="center"/>
          </w:tcPr>
          <w:p w14:paraId="5C3B0900" w14:textId="77777777" w:rsidR="00FF1896" w:rsidRDefault="00FF1896">
            <w:pPr>
              <w:jc w:val="center"/>
              <w:rPr>
                <w:rFonts w:ascii="仿宋_GB2312" w:eastAsia="仿宋_GB2312" w:hAnsi="宋体"/>
                <w:b/>
                <w:sz w:val="24"/>
              </w:rPr>
            </w:pPr>
            <w:r>
              <w:rPr>
                <w:rFonts w:ascii="仿宋_GB2312" w:eastAsia="仿宋_GB2312" w:hAnsi="宋体" w:hint="eastAsia"/>
                <w:b/>
                <w:sz w:val="24"/>
              </w:rPr>
              <w:t>清单</w:t>
            </w:r>
          </w:p>
          <w:p w14:paraId="5FD534CB" w14:textId="77777777" w:rsidR="00FF1896" w:rsidRDefault="00FF1896">
            <w:pPr>
              <w:jc w:val="center"/>
              <w:rPr>
                <w:rFonts w:ascii="仿宋_GB2312" w:eastAsia="仿宋_GB2312" w:hAnsi="宋体"/>
                <w:b/>
                <w:sz w:val="24"/>
              </w:rPr>
            </w:pPr>
            <w:r>
              <w:rPr>
                <w:rFonts w:ascii="仿宋_GB2312" w:eastAsia="仿宋_GB2312" w:hAnsi="宋体" w:hint="eastAsia"/>
                <w:b/>
                <w:sz w:val="24"/>
              </w:rPr>
              <w:t>分组</w:t>
            </w:r>
          </w:p>
        </w:tc>
        <w:tc>
          <w:tcPr>
            <w:tcW w:w="2552" w:type="dxa"/>
            <w:shd w:val="clear" w:color="auto" w:fill="D9D9D9"/>
            <w:vAlign w:val="center"/>
          </w:tcPr>
          <w:p w14:paraId="115729E3" w14:textId="77777777" w:rsidR="00FF1896" w:rsidRDefault="00FF1896">
            <w:pPr>
              <w:jc w:val="center"/>
              <w:rPr>
                <w:rFonts w:ascii="仿宋_GB2312" w:eastAsia="仿宋_GB2312" w:hAnsi="宋体"/>
                <w:b/>
                <w:sz w:val="24"/>
              </w:rPr>
            </w:pPr>
            <w:r>
              <w:rPr>
                <w:rFonts w:ascii="仿宋_GB2312" w:eastAsia="仿宋_GB2312" w:hAnsi="宋体" w:hint="eastAsia"/>
                <w:b/>
                <w:sz w:val="24"/>
              </w:rPr>
              <w:t>清单名称</w:t>
            </w:r>
          </w:p>
        </w:tc>
        <w:tc>
          <w:tcPr>
            <w:tcW w:w="567" w:type="dxa"/>
            <w:shd w:val="clear" w:color="auto" w:fill="D9D9D9"/>
            <w:vAlign w:val="center"/>
          </w:tcPr>
          <w:p w14:paraId="57EEB0A5" w14:textId="77777777" w:rsidR="00FF1896" w:rsidRDefault="00FF1896">
            <w:pPr>
              <w:jc w:val="center"/>
              <w:rPr>
                <w:rFonts w:ascii="仿宋_GB2312" w:eastAsia="仿宋_GB2312" w:hAnsi="宋体"/>
                <w:b/>
                <w:sz w:val="24"/>
              </w:rPr>
            </w:pPr>
            <w:r>
              <w:rPr>
                <w:rFonts w:ascii="仿宋_GB2312" w:eastAsia="仿宋_GB2312" w:hAnsi="宋体" w:hint="eastAsia"/>
                <w:b/>
                <w:sz w:val="24"/>
              </w:rPr>
              <w:t>数量</w:t>
            </w:r>
          </w:p>
        </w:tc>
        <w:tc>
          <w:tcPr>
            <w:tcW w:w="567" w:type="dxa"/>
            <w:shd w:val="clear" w:color="auto" w:fill="D9D9D9"/>
            <w:vAlign w:val="center"/>
          </w:tcPr>
          <w:p w14:paraId="7AFB9935" w14:textId="77777777" w:rsidR="00FF1896" w:rsidRDefault="00FF1896">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21317C58" w14:textId="77777777" w:rsidR="00FF1896" w:rsidRDefault="00FF1896">
            <w:pPr>
              <w:jc w:val="center"/>
              <w:rPr>
                <w:rFonts w:ascii="仿宋_GB2312" w:eastAsia="仿宋_GB2312" w:hAnsi="宋体"/>
                <w:b/>
                <w:sz w:val="24"/>
              </w:rPr>
            </w:pPr>
            <w:r>
              <w:rPr>
                <w:rFonts w:ascii="仿宋_GB2312" w:eastAsia="仿宋_GB2312" w:hAnsi="宋体" w:hint="eastAsia"/>
                <w:b/>
                <w:sz w:val="24"/>
              </w:rPr>
              <w:t>功能与技术参数</w:t>
            </w:r>
          </w:p>
        </w:tc>
      </w:tr>
      <w:tr w:rsidR="00FF1896" w14:paraId="60A2DBE6" w14:textId="77777777" w:rsidTr="00FF1896">
        <w:trPr>
          <w:trHeight w:val="970"/>
          <w:jc w:val="center"/>
        </w:trPr>
        <w:tc>
          <w:tcPr>
            <w:tcW w:w="705" w:type="dxa"/>
            <w:vAlign w:val="center"/>
          </w:tcPr>
          <w:p w14:paraId="6924A87F" w14:textId="77777777" w:rsidR="00FF1896" w:rsidRDefault="00FF1896">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3E60F884" w14:textId="77777777" w:rsidR="00FF1896" w:rsidRDefault="00FF1896">
            <w:pPr>
              <w:jc w:val="center"/>
              <w:rPr>
                <w:rFonts w:ascii="仿宋_GB2312" w:eastAsia="仿宋_GB2312" w:hAnsi="宋体"/>
                <w:sz w:val="24"/>
              </w:rPr>
            </w:pPr>
            <w:r>
              <w:rPr>
                <w:rFonts w:ascii="仿宋_GB2312" w:eastAsia="仿宋_GB2312" w:hAnsi="宋体" w:hint="eastAsia"/>
                <w:sz w:val="24"/>
              </w:rPr>
              <w:t>服务</w:t>
            </w:r>
          </w:p>
        </w:tc>
        <w:tc>
          <w:tcPr>
            <w:tcW w:w="708" w:type="dxa"/>
            <w:vAlign w:val="center"/>
          </w:tcPr>
          <w:p w14:paraId="292AAB68" w14:textId="77777777" w:rsidR="00FF1896" w:rsidRDefault="00FF1896">
            <w:pPr>
              <w:jc w:val="center"/>
              <w:rPr>
                <w:rFonts w:ascii="仿宋_GB2312" w:eastAsia="仿宋_GB2312" w:hAnsi="宋体"/>
                <w:sz w:val="24"/>
              </w:rPr>
            </w:pPr>
          </w:p>
        </w:tc>
        <w:tc>
          <w:tcPr>
            <w:tcW w:w="2552" w:type="dxa"/>
            <w:vAlign w:val="center"/>
          </w:tcPr>
          <w:p w14:paraId="64FE8B3F" w14:textId="34FAF005" w:rsidR="00FF1896" w:rsidRDefault="00FF1896">
            <w:pPr>
              <w:jc w:val="center"/>
              <w:rPr>
                <w:rFonts w:ascii="仿宋_GB2312" w:eastAsia="仿宋_GB2312" w:hAnsi="宋体"/>
                <w:sz w:val="24"/>
              </w:rPr>
            </w:pPr>
            <w:r w:rsidRPr="00FF1896">
              <w:rPr>
                <w:rFonts w:ascii="仿宋_GB2312" w:eastAsia="仿宋_GB2312" w:hAnsi="宋体" w:hint="eastAsia"/>
                <w:sz w:val="24"/>
              </w:rPr>
              <w:t>乳山市热力集团有限公司城区及银滩换热站板式换热器清洗工程</w:t>
            </w:r>
          </w:p>
        </w:tc>
        <w:tc>
          <w:tcPr>
            <w:tcW w:w="567" w:type="dxa"/>
            <w:vAlign w:val="center"/>
          </w:tcPr>
          <w:p w14:paraId="1430E142" w14:textId="60F02908" w:rsidR="00FF1896" w:rsidRDefault="00FF1896">
            <w:pPr>
              <w:jc w:val="center"/>
              <w:rPr>
                <w:rFonts w:ascii="仿宋_GB2312" w:eastAsia="仿宋_GB2312" w:hAnsi="宋体"/>
                <w:sz w:val="24"/>
              </w:rPr>
            </w:pPr>
            <w:r>
              <w:rPr>
                <w:rFonts w:ascii="仿宋_GB2312" w:eastAsia="仿宋_GB2312" w:hAnsi="宋体" w:hint="eastAsia"/>
                <w:sz w:val="24"/>
              </w:rPr>
              <w:t>1</w:t>
            </w:r>
          </w:p>
        </w:tc>
        <w:tc>
          <w:tcPr>
            <w:tcW w:w="567" w:type="dxa"/>
            <w:vAlign w:val="center"/>
          </w:tcPr>
          <w:p w14:paraId="323E4DA3" w14:textId="0A7A4493" w:rsidR="00FF1896" w:rsidRDefault="00FF1896">
            <w:pPr>
              <w:jc w:val="center"/>
              <w:rPr>
                <w:rFonts w:ascii="仿宋_GB2312" w:eastAsia="仿宋_GB2312" w:hAnsi="宋体"/>
                <w:sz w:val="24"/>
              </w:rPr>
            </w:pPr>
            <w:r>
              <w:rPr>
                <w:rFonts w:ascii="仿宋_GB2312" w:eastAsia="仿宋_GB2312" w:hAnsi="宋体" w:hint="eastAsia"/>
                <w:sz w:val="24"/>
              </w:rPr>
              <w:t>宗</w:t>
            </w:r>
          </w:p>
        </w:tc>
        <w:tc>
          <w:tcPr>
            <w:tcW w:w="7008" w:type="dxa"/>
            <w:vAlign w:val="center"/>
          </w:tcPr>
          <w:p w14:paraId="1B352395" w14:textId="189A6FD9" w:rsidR="00FF1896" w:rsidRDefault="00FF1896">
            <w:pPr>
              <w:rPr>
                <w:rFonts w:ascii="仿宋_GB2312" w:eastAsia="仿宋_GB2312" w:hAnsi="宋体"/>
                <w:sz w:val="24"/>
              </w:rPr>
            </w:pPr>
            <w:r>
              <w:rPr>
                <w:rFonts w:ascii="仿宋_GB2312" w:eastAsia="仿宋_GB2312" w:hAnsi="宋体" w:hint="eastAsia"/>
                <w:sz w:val="24"/>
              </w:rPr>
              <w:t>详见</w:t>
            </w:r>
            <w:r w:rsidRPr="00FF1896">
              <w:rPr>
                <w:rFonts w:ascii="仿宋_GB2312" w:eastAsia="仿宋_GB2312" w:hAnsi="宋体" w:hint="eastAsia"/>
                <w:sz w:val="24"/>
              </w:rPr>
              <w:t>其他技术及服务要求</w:t>
            </w:r>
            <w:r w:rsidR="00275775">
              <w:rPr>
                <w:rFonts w:ascii="仿宋_GB2312" w:eastAsia="仿宋_GB2312" w:hAnsi="宋体" w:hint="eastAsia"/>
                <w:sz w:val="24"/>
              </w:rPr>
              <w:t>及后附</w:t>
            </w:r>
            <w:r w:rsidR="00663CC9">
              <w:rPr>
                <w:rFonts w:ascii="仿宋_GB2312" w:eastAsia="仿宋_GB2312" w:hAnsi="宋体" w:hint="eastAsia"/>
                <w:sz w:val="24"/>
              </w:rPr>
              <w:t>电子版</w:t>
            </w:r>
            <w:r w:rsidR="00275775">
              <w:rPr>
                <w:rFonts w:ascii="仿宋_GB2312" w:eastAsia="仿宋_GB2312" w:hAnsi="宋体" w:hint="eastAsia"/>
                <w:sz w:val="24"/>
              </w:rPr>
              <w:t>清单</w:t>
            </w:r>
          </w:p>
        </w:tc>
      </w:tr>
    </w:tbl>
    <w:p w14:paraId="62DAFF6A" w14:textId="77777777" w:rsidR="00FF1896" w:rsidRDefault="00FF1896">
      <w:pPr>
        <w:widowControl/>
        <w:spacing w:line="200" w:lineRule="exact"/>
        <w:ind w:firstLineChars="200" w:firstLine="200"/>
        <w:jc w:val="center"/>
        <w:rPr>
          <w:rFonts w:ascii="仿宋_GB2312" w:eastAsia="仿宋_GB2312" w:hAnsi="宋体"/>
          <w:sz w:val="10"/>
          <w:szCs w:val="10"/>
        </w:rPr>
      </w:pPr>
    </w:p>
    <w:p w14:paraId="06855ED3" w14:textId="77777777" w:rsidR="00FF1896" w:rsidRDefault="00FF1896">
      <w:pPr>
        <w:widowControl/>
        <w:spacing w:line="560" w:lineRule="exact"/>
        <w:ind w:firstLineChars="200" w:firstLine="560"/>
        <w:jc w:val="left"/>
        <w:rPr>
          <w:rFonts w:ascii="仿宋_GB2312" w:eastAsia="仿宋_GB2312" w:hAnsi="宋体"/>
          <w:sz w:val="28"/>
          <w:szCs w:val="21"/>
        </w:rPr>
      </w:pPr>
    </w:p>
    <w:p w14:paraId="45938BE9" w14:textId="77777777" w:rsidR="00FF1896" w:rsidRDefault="00FF1896">
      <w:pPr>
        <w:widowControl/>
        <w:spacing w:line="560" w:lineRule="exact"/>
        <w:ind w:firstLineChars="200" w:firstLine="643"/>
        <w:jc w:val="center"/>
        <w:rPr>
          <w:rFonts w:ascii="楷体_GB2312" w:eastAsia="楷体_GB2312" w:hAnsi="宋体"/>
          <w:b/>
          <w:bCs/>
          <w:kern w:val="44"/>
          <w:sz w:val="32"/>
          <w:szCs w:val="30"/>
        </w:rPr>
        <w:sectPr w:rsidR="00FF1896">
          <w:pgSz w:w="16838" w:h="11906" w:orient="landscape"/>
          <w:pgMar w:top="1077" w:right="1440" w:bottom="1077" w:left="1440" w:header="851" w:footer="992" w:gutter="0"/>
          <w:cols w:space="720"/>
          <w:docGrid w:type="lines" w:linePitch="312"/>
        </w:sectPr>
      </w:pPr>
    </w:p>
    <w:p w14:paraId="486B3985" w14:textId="77777777" w:rsidR="00FF1896" w:rsidRDefault="00FF1896">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t>第三部分 技术要求</w:t>
      </w:r>
    </w:p>
    <w:p w14:paraId="548A6EEB" w14:textId="77777777" w:rsidR="00FF1896" w:rsidRDefault="00FF1896">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5DCE11C6"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458CC20E"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43FD66DB"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6B5FBC3E"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52C58AD0" w14:textId="77777777" w:rsidR="00FF1896" w:rsidRDefault="00FF1896">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7F6B23CD"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1）质量要求：产品合格 </w:t>
      </w:r>
    </w:p>
    <w:p w14:paraId="4C49724C"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38B2AD25"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39A92E9F" w14:textId="77777777" w:rsidR="00FF1896" w:rsidRDefault="00FF1896">
      <w:pPr>
        <w:spacing w:line="560" w:lineRule="exact"/>
        <w:ind w:firstLineChars="200" w:firstLine="560"/>
        <w:rPr>
          <w:rFonts w:ascii="仿宋_GB2312" w:eastAsia="仿宋_GB2312" w:hAnsi="宋体"/>
          <w:sz w:val="28"/>
          <w:szCs w:val="21"/>
        </w:rPr>
      </w:pPr>
      <w:r w:rsidRPr="002225C0">
        <w:rPr>
          <w:rFonts w:ascii="仿宋_GB2312" w:eastAsia="仿宋_GB2312" w:hAnsi="宋体"/>
          <w:noProof/>
          <w:sz w:val="28"/>
          <w:szCs w:val="21"/>
        </w:rPr>
        <w:t>自合同签订之日起与2026年9月20日前完工，并具备投运条件</w:t>
      </w:r>
    </w:p>
    <w:p w14:paraId="2A6E5CDC"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w:t>
      </w:r>
      <w:r>
        <w:rPr>
          <w:rFonts w:ascii="仿宋_GB2312" w:eastAsia="仿宋_GB2312" w:hAnsi="宋体" w:hint="eastAsia"/>
          <w:sz w:val="28"/>
          <w:szCs w:val="21"/>
        </w:rPr>
        <w:t>服务</w:t>
      </w:r>
      <w:r>
        <w:rPr>
          <w:rFonts w:ascii="仿宋_GB2312" w:eastAsia="仿宋_GB2312" w:hAnsi="宋体"/>
          <w:sz w:val="28"/>
          <w:szCs w:val="21"/>
        </w:rPr>
        <w:t>地点</w:t>
      </w:r>
    </w:p>
    <w:p w14:paraId="66ED2841"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332E38A1"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0F3F4B5D" w14:textId="77777777" w:rsidR="00FF1896" w:rsidRDefault="00FF1896">
      <w:pPr>
        <w:spacing w:line="560" w:lineRule="exact"/>
        <w:ind w:firstLineChars="200" w:firstLine="560"/>
        <w:rPr>
          <w:rFonts w:ascii="仿宋_GB2312" w:eastAsia="仿宋_GB2312" w:hAnsi="宋体"/>
          <w:sz w:val="28"/>
          <w:szCs w:val="21"/>
        </w:rPr>
      </w:pPr>
      <w:r w:rsidRPr="002225C0">
        <w:rPr>
          <w:rFonts w:ascii="仿宋_GB2312" w:eastAsia="仿宋_GB2312" w:hAnsi="宋体"/>
          <w:noProof/>
          <w:sz w:val="28"/>
          <w:szCs w:val="21"/>
        </w:rPr>
        <w:t>本工程无预付款，工程竣工验收合格支付到合同价款的50%，审计结束支付到结算价款的70%，剩余资金分三年付清，每年支付10%。</w:t>
      </w:r>
    </w:p>
    <w:p w14:paraId="0A3ADE38" w14:textId="77777777" w:rsidR="00FF1896" w:rsidRDefault="00FF1896">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0F6BBD00"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333E5462"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达到采购文件要求 </w:t>
      </w:r>
    </w:p>
    <w:p w14:paraId="793813F5" w14:textId="2EBA098A"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77628E78" w14:textId="77777777" w:rsidR="00FF1896" w:rsidRDefault="00FF1896">
      <w:pPr>
        <w:spacing w:line="560" w:lineRule="exact"/>
        <w:ind w:firstLineChars="200" w:firstLine="560"/>
        <w:rPr>
          <w:rFonts w:ascii="仿宋_GB2312" w:eastAsia="仿宋_GB2312" w:hAnsi="宋体"/>
          <w:sz w:val="28"/>
          <w:szCs w:val="28"/>
        </w:rPr>
      </w:pPr>
      <w:r w:rsidRPr="002225C0">
        <w:rPr>
          <w:rFonts w:ascii="仿宋_GB2312" w:eastAsia="仿宋_GB2312" w:hAnsi="宋体"/>
          <w:noProof/>
          <w:sz w:val="28"/>
          <w:szCs w:val="28"/>
        </w:rPr>
        <w:t>自竣工验收合格之日起质保期不少于1个采暖季。质保期内因清洗工艺不达标、清洗不彻底造成换热效率快速下降、设备腐蚀问题，投标人无偿返工重新清洗，并承担由此造成的一切损失；清洗过程造成板片划伤、密封损坏、设备泄漏，由投标人承担维修、更换费用。</w:t>
      </w:r>
    </w:p>
    <w:p w14:paraId="1B008429" w14:textId="77777777" w:rsidR="00FF1896" w:rsidRDefault="00FF1896">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7DDAE864"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521239D1" w14:textId="61366382" w:rsidR="00FF1896" w:rsidRDefault="00FF1896">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7E946A55" w14:textId="5CF75197" w:rsidR="00FF1896" w:rsidRPr="00FF1896" w:rsidRDefault="00FF1896">
      <w:pPr>
        <w:spacing w:line="560" w:lineRule="exact"/>
        <w:ind w:firstLineChars="200" w:firstLine="562"/>
        <w:rPr>
          <w:rFonts w:ascii="仿宋_GB2312" w:eastAsia="仿宋_GB2312" w:hAnsi="黑体"/>
          <w:b/>
          <w:sz w:val="28"/>
          <w:szCs w:val="21"/>
        </w:rPr>
      </w:pPr>
      <w:r w:rsidRPr="00FF1896">
        <w:rPr>
          <w:rFonts w:ascii="仿宋_GB2312" w:eastAsia="仿宋_GB2312" w:hAnsi="黑体" w:hint="eastAsia"/>
          <w:b/>
          <w:sz w:val="28"/>
          <w:szCs w:val="21"/>
        </w:rPr>
        <w:t>1 技术要求</w:t>
      </w:r>
    </w:p>
    <w:p w14:paraId="0432FD7E"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1.1 本技术要求适用于招标人各换热站板式换热器拆检清洗、检修、回装、试压全流程工作，投标人须严格遵照执行。</w:t>
      </w:r>
    </w:p>
    <w:p w14:paraId="333377A8"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1.2 工作范围：板式换热器一次网、二次侧板片拆卸、物理清洗、板片检查、密封垫片检查清理、缺陷排查、回装、紧固、水压试验、现场清理；所有人工、清洗设备、吊装工具、安全防护、运输、垃圾清运均包含在投标报价内。</w:t>
      </w:r>
    </w:p>
    <w:p w14:paraId="58823A4D"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1.3 执行标准</w:t>
      </w:r>
    </w:p>
    <w:p w14:paraId="170386C0"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 GB/T 16409《板式换热器》</w:t>
      </w:r>
    </w:p>
    <w:p w14:paraId="7D552101"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 CJJ28《城镇供热管网工程施工及验收规范》</w:t>
      </w:r>
    </w:p>
    <w:p w14:paraId="45E0187A"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 设备原厂安装、维护技术手册</w:t>
      </w:r>
    </w:p>
    <w:p w14:paraId="4117D690"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 国家、山东省现行安全生产、环保、污水排放相关法规</w:t>
      </w:r>
    </w:p>
    <w:p w14:paraId="4A8F2EC6"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1.4 基本原则：优先采用拆开离线清洗；严禁单纯在线循环清洗替代拆洗。确因现场条件无法解体的设备，须经招标人书面同意后方可实施在线化学清洗。</w:t>
      </w:r>
    </w:p>
    <w:p w14:paraId="5B907CAB" w14:textId="77777777" w:rsidR="00FF1896" w:rsidRPr="00FF1896" w:rsidRDefault="00FF1896" w:rsidP="00FF1896">
      <w:pPr>
        <w:spacing w:line="560" w:lineRule="exact"/>
        <w:ind w:firstLineChars="200" w:firstLine="562"/>
        <w:rPr>
          <w:rFonts w:ascii="仿宋_GB2312" w:eastAsia="仿宋_GB2312" w:hAnsi="黑体"/>
          <w:b/>
          <w:sz w:val="28"/>
          <w:szCs w:val="21"/>
        </w:rPr>
      </w:pPr>
      <w:r w:rsidRPr="00FF1896">
        <w:rPr>
          <w:rFonts w:ascii="仿宋_GB2312" w:eastAsia="仿宋_GB2312" w:hAnsi="黑体" w:hint="eastAsia"/>
          <w:b/>
          <w:sz w:val="28"/>
          <w:szCs w:val="21"/>
        </w:rPr>
        <w:t>2 人员、设备要求</w:t>
      </w:r>
    </w:p>
    <w:p w14:paraId="510B8775"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2.1 作业人员须具备热力设备清洗施工经验，配备安全员，进场前接受招标人安全交底。</w:t>
      </w:r>
    </w:p>
    <w:p w14:paraId="42587D74"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2.2 自备移动式清洗循环系统、高压清洗设备、扭矩扳手、测厚仪、内窥镜等全套工具。</w:t>
      </w:r>
    </w:p>
    <w:p w14:paraId="57D19ED6"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2.3 禁止使用钢丝刷、硬质刮刀打磨板片，物理清洗采用尼龙软刷、低压清水冲洗。</w:t>
      </w:r>
    </w:p>
    <w:p w14:paraId="3BF379EA" w14:textId="77777777" w:rsidR="00FF1896" w:rsidRPr="00FF1896" w:rsidRDefault="00FF1896" w:rsidP="00FF1896">
      <w:pPr>
        <w:spacing w:line="560" w:lineRule="exact"/>
        <w:ind w:firstLineChars="200" w:firstLine="562"/>
        <w:rPr>
          <w:rFonts w:ascii="仿宋_GB2312" w:eastAsia="仿宋_GB2312" w:hAnsi="黑体"/>
          <w:b/>
          <w:sz w:val="28"/>
          <w:szCs w:val="21"/>
        </w:rPr>
      </w:pPr>
      <w:r w:rsidRPr="00FF1896">
        <w:rPr>
          <w:rFonts w:ascii="仿宋_GB2312" w:eastAsia="仿宋_GB2312" w:hAnsi="黑体" w:hint="eastAsia"/>
          <w:b/>
          <w:sz w:val="28"/>
          <w:szCs w:val="21"/>
        </w:rPr>
        <w:t>3 标准施工工艺流程</w:t>
      </w:r>
    </w:p>
    <w:p w14:paraId="0698DBE1"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停机泄压排空 → 隔离、设置盲板 → 测量原始夹紧尺寸并记录 → 拆卸换热器 → 逐片分离板片、拆除密封垫片 →</w:t>
      </w:r>
    </w:p>
    <w:p w14:paraId="3138005C"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第一步：物理冲洗，清除淤泥、黏泥、松散水垢；</w:t>
      </w:r>
    </w:p>
    <w:p w14:paraId="4C72970C"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逐片外观检查、测厚、排查裂纹、穿孔、变形；清理密封槽、检查胶条；</w:t>
      </w:r>
    </w:p>
    <w:p w14:paraId="63198817"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合格板片按原顺序摆放；破损板片、失效垫片形成清单报送招标人；</w:t>
      </w:r>
    </w:p>
    <w:p w14:paraId="6586C74D"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按照原厂夹紧尺寸回装，对角线均匀分次紧固螺栓；</w:t>
      </w:r>
    </w:p>
    <w:p w14:paraId="7E98B2DB"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 xml:space="preserve">水压试验；设备复位；现场清理；资料移交。 </w:t>
      </w:r>
    </w:p>
    <w:p w14:paraId="34CFB448" w14:textId="77777777" w:rsidR="00FF1896" w:rsidRPr="00FF1896" w:rsidRDefault="00FF1896" w:rsidP="00FF1896">
      <w:pPr>
        <w:spacing w:line="560" w:lineRule="exact"/>
        <w:ind w:firstLineChars="200" w:firstLine="562"/>
        <w:rPr>
          <w:rFonts w:ascii="仿宋_GB2312" w:eastAsia="仿宋_GB2312" w:hAnsi="黑体"/>
          <w:b/>
          <w:sz w:val="28"/>
          <w:szCs w:val="21"/>
        </w:rPr>
      </w:pPr>
      <w:r w:rsidRPr="00FF1896">
        <w:rPr>
          <w:rFonts w:ascii="仿宋_GB2312" w:eastAsia="仿宋_GB2312" w:hAnsi="黑体" w:hint="eastAsia"/>
          <w:b/>
          <w:sz w:val="28"/>
          <w:szCs w:val="21"/>
        </w:rPr>
        <w:t>4质量验收标准</w:t>
      </w:r>
    </w:p>
    <w:p w14:paraId="1F44109D"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4.1 外观验收</w:t>
      </w:r>
    </w:p>
    <w:p w14:paraId="113E2470"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1）板片换热表面水垢、铁锈、淤泥、黏泥清除干净，目视除垢率≥98%，流道凹槽无残留垢层；露出金属本色；</w:t>
      </w:r>
    </w:p>
    <w:p w14:paraId="1808A885"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2）板片无新增划痕、腐蚀坑、裂纹；密封沟槽清洁无杂质；</w:t>
      </w:r>
    </w:p>
    <w:p w14:paraId="1F35A2E7"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3）密封垫片无扭曲、破损、硬化；</w:t>
      </w:r>
    </w:p>
    <w:p w14:paraId="7978AE51" w14:textId="77777777" w:rsidR="00FF1896" w:rsidRPr="00FF1896" w:rsidRDefault="00FF1896" w:rsidP="00FF1896">
      <w:pPr>
        <w:spacing w:line="560" w:lineRule="exact"/>
        <w:ind w:firstLineChars="200" w:firstLine="562"/>
        <w:rPr>
          <w:rFonts w:ascii="仿宋_GB2312" w:eastAsia="仿宋_GB2312" w:hAnsi="黑体"/>
          <w:b/>
          <w:sz w:val="28"/>
          <w:szCs w:val="21"/>
        </w:rPr>
      </w:pPr>
      <w:r w:rsidRPr="00FF1896">
        <w:rPr>
          <w:rFonts w:ascii="仿宋_GB2312" w:eastAsia="仿宋_GB2312" w:hAnsi="黑体" w:hint="eastAsia"/>
          <w:b/>
          <w:sz w:val="28"/>
          <w:szCs w:val="21"/>
        </w:rPr>
        <w:t>5 水压试验</w:t>
      </w:r>
    </w:p>
    <w:p w14:paraId="25C451EA"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换热器一、二次侧分别独立试压；试验压力为设计压力1.25倍，缓慢升压，稳压30min；无渗漏、无压力明显下降为合格。回装严格按照原厂标注夹紧尺寸执行。</w:t>
      </w:r>
    </w:p>
    <w:p w14:paraId="7787347A"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5.1 运行性能验收</w:t>
      </w:r>
    </w:p>
    <w:p w14:paraId="18F52E8C"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清洗完成投运后，在相同工况条件下：</w:t>
      </w:r>
    </w:p>
    <w:p w14:paraId="11077F03"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换热器一二次侧端差、介质侧压力降恢复至设备初期正常运行区间；换热能力显著恢复，无明显压差偏高、换热不足现象。招标人可连续48h跟踪运行参数进行复核。</w:t>
      </w:r>
    </w:p>
    <w:p w14:paraId="0DCB137A" w14:textId="77777777" w:rsidR="00FF1896" w:rsidRPr="00FF1896" w:rsidRDefault="00FF1896" w:rsidP="00FF1896">
      <w:pPr>
        <w:spacing w:line="560" w:lineRule="exact"/>
        <w:ind w:firstLineChars="200" w:firstLine="562"/>
        <w:rPr>
          <w:rFonts w:ascii="仿宋_GB2312" w:eastAsia="仿宋_GB2312" w:hAnsi="黑体"/>
          <w:b/>
          <w:sz w:val="28"/>
          <w:szCs w:val="21"/>
        </w:rPr>
      </w:pPr>
      <w:r w:rsidRPr="00FF1896">
        <w:rPr>
          <w:rFonts w:ascii="仿宋_GB2312" w:eastAsia="仿宋_GB2312" w:hAnsi="黑体" w:hint="eastAsia"/>
          <w:b/>
          <w:sz w:val="28"/>
          <w:szCs w:val="21"/>
        </w:rPr>
        <w:t>6 环保处置要求</w:t>
      </w:r>
    </w:p>
    <w:p w14:paraId="42B6E977"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6.1 清洗产生的污泥、废渣全部清运出场，不得遗留在换热站内。</w:t>
      </w:r>
    </w:p>
    <w:p w14:paraId="7E275245"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6.2 施工过程做好围挡、防护，污水不得污染站内管道、电气控制柜。</w:t>
      </w:r>
    </w:p>
    <w:p w14:paraId="289AEBC8" w14:textId="77777777" w:rsidR="00FF1896" w:rsidRPr="00FF1896" w:rsidRDefault="00FF1896" w:rsidP="00FF1896">
      <w:pPr>
        <w:spacing w:line="560" w:lineRule="exact"/>
        <w:ind w:firstLineChars="200" w:firstLine="562"/>
        <w:rPr>
          <w:rFonts w:ascii="仿宋_GB2312" w:eastAsia="仿宋_GB2312" w:hAnsi="黑体"/>
          <w:b/>
          <w:sz w:val="28"/>
          <w:szCs w:val="21"/>
        </w:rPr>
      </w:pPr>
      <w:r w:rsidRPr="00FF1896">
        <w:rPr>
          <w:rFonts w:ascii="仿宋_GB2312" w:eastAsia="仿宋_GB2312" w:hAnsi="黑体" w:hint="eastAsia"/>
          <w:b/>
          <w:sz w:val="28"/>
          <w:szCs w:val="21"/>
        </w:rPr>
        <w:t>7 安全文明施工要求</w:t>
      </w:r>
    </w:p>
    <w:p w14:paraId="5A542AD3"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7.1 施工前联系招标方现场查看后断电、挂牌上锁；设备泄压排空后方可拆检。</w:t>
      </w:r>
    </w:p>
    <w:p w14:paraId="69FBD251"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7.2 作业人员穿戴护目镜、防护手套；站内保持通风，配备洗消用品、应急物资。</w:t>
      </w:r>
    </w:p>
    <w:p w14:paraId="7CC05C51"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7.3 吊装、搬运板片轻拿轻放，防止板片磕碰变形；保护站内仪表、阀门、电缆、自控设备。</w:t>
      </w:r>
    </w:p>
    <w:p w14:paraId="7AA28908"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7.4 施工完毕做到工完场清，恢复现场物品摆放。</w:t>
      </w:r>
    </w:p>
    <w:p w14:paraId="096EA8DB" w14:textId="77777777" w:rsidR="00FF1896" w:rsidRPr="00FF1896" w:rsidRDefault="00FF1896" w:rsidP="00FF1896">
      <w:pPr>
        <w:spacing w:line="560" w:lineRule="exact"/>
        <w:ind w:firstLineChars="200" w:firstLine="562"/>
        <w:rPr>
          <w:rFonts w:ascii="仿宋_GB2312" w:eastAsia="仿宋_GB2312" w:hAnsi="黑体"/>
          <w:b/>
          <w:sz w:val="28"/>
          <w:szCs w:val="21"/>
        </w:rPr>
      </w:pPr>
      <w:r w:rsidRPr="00FF1896">
        <w:rPr>
          <w:rFonts w:ascii="仿宋_GB2312" w:eastAsia="仿宋_GB2312" w:hAnsi="黑体" w:hint="eastAsia"/>
          <w:b/>
          <w:sz w:val="28"/>
          <w:szCs w:val="21"/>
        </w:rPr>
        <w:t>8 资料交付要求</w:t>
      </w:r>
    </w:p>
    <w:p w14:paraId="755089A9"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全部清洗工作完成3日内向招标人提交完整清洗报告，包含：</w:t>
      </w:r>
    </w:p>
    <w:p w14:paraId="2DBE09C3"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1）清洗前后板片对比照片；</w:t>
      </w:r>
    </w:p>
    <w:p w14:paraId="6E8950EF"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2）夹紧尺寸原始记录、试压记录；</w:t>
      </w:r>
    </w:p>
    <w:p w14:paraId="24F2CB86" w14:textId="77777777" w:rsidR="00FF1896" w:rsidRP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3）板片缺陷清单（变形、穿孔、渗漏板片）；</w:t>
      </w:r>
    </w:p>
    <w:p w14:paraId="2040D993" w14:textId="0EF1AFC1" w:rsidR="00FF1896" w:rsidRDefault="00FF1896" w:rsidP="00FF1896">
      <w:pPr>
        <w:spacing w:line="560" w:lineRule="exact"/>
        <w:ind w:firstLineChars="200" w:firstLine="560"/>
        <w:rPr>
          <w:rFonts w:ascii="仿宋_GB2312" w:eastAsia="仿宋_GB2312" w:hAnsi="宋体"/>
          <w:sz w:val="28"/>
          <w:szCs w:val="28"/>
        </w:rPr>
      </w:pPr>
      <w:r w:rsidRPr="00FF1896">
        <w:rPr>
          <w:rFonts w:ascii="仿宋_GB2312" w:eastAsia="仿宋_GB2312" w:hAnsi="宋体" w:hint="eastAsia"/>
          <w:sz w:val="28"/>
          <w:szCs w:val="28"/>
        </w:rPr>
        <w:t>4）清洗总结及运维建议。</w:t>
      </w:r>
    </w:p>
    <w:p w14:paraId="72E79D4A" w14:textId="77777777" w:rsidR="00FF1896" w:rsidRDefault="00FF1896">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3A8A0543"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2225C0">
        <w:rPr>
          <w:rFonts w:ascii="仿宋_GB2312" w:eastAsia="仿宋_GB2312" w:hAnsi="宋体"/>
          <w:noProof/>
          <w:sz w:val="28"/>
          <w:szCs w:val="21"/>
        </w:rPr>
        <w:t>乳山市热力集团有限公司</w:t>
      </w:r>
    </w:p>
    <w:p w14:paraId="5BF8AC09"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2225C0">
        <w:rPr>
          <w:rFonts w:ascii="仿宋_GB2312" w:eastAsia="仿宋_GB2312" w:hAnsi="宋体"/>
          <w:noProof/>
          <w:sz w:val="28"/>
          <w:szCs w:val="21"/>
        </w:rPr>
        <w:t>山东省威海市乳山市城区街道北环路21号</w:t>
      </w:r>
    </w:p>
    <w:p w14:paraId="6DECC728"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2225C0">
        <w:rPr>
          <w:rFonts w:ascii="仿宋_GB2312" w:eastAsia="仿宋_GB2312" w:hAnsi="宋体"/>
          <w:noProof/>
          <w:sz w:val="28"/>
          <w:szCs w:val="21"/>
        </w:rPr>
        <w:t>刘</w:t>
      </w:r>
      <w:r w:rsidRPr="002225C0">
        <w:rPr>
          <w:rFonts w:ascii="微软雅黑" w:eastAsia="微软雅黑" w:hAnsi="微软雅黑" w:cs="微软雅黑" w:hint="eastAsia"/>
          <w:noProof/>
          <w:sz w:val="28"/>
          <w:szCs w:val="21"/>
        </w:rPr>
        <w:t>赟</w:t>
      </w:r>
    </w:p>
    <w:p w14:paraId="2FA14D55" w14:textId="77777777" w:rsidR="00FF1896" w:rsidRDefault="00FF189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2225C0">
        <w:rPr>
          <w:rFonts w:ascii="仿宋_GB2312" w:eastAsia="仿宋_GB2312" w:hAnsi="宋体"/>
          <w:noProof/>
          <w:sz w:val="28"/>
          <w:szCs w:val="21"/>
        </w:rPr>
        <w:t>13255656665</w:t>
      </w:r>
    </w:p>
    <w:p w14:paraId="5A207CD6" w14:textId="77777777" w:rsidR="00FF1896" w:rsidRDefault="00FF1896">
      <w:pPr>
        <w:sectPr w:rsidR="00FF1896">
          <w:pgSz w:w="11906" w:h="16838"/>
          <w:pgMar w:top="1440" w:right="1077" w:bottom="1440" w:left="1077" w:header="851" w:footer="992" w:gutter="0"/>
          <w:cols w:space="720"/>
          <w:docGrid w:type="lines" w:linePitch="312"/>
        </w:sectPr>
      </w:pPr>
    </w:p>
    <w:p w14:paraId="2B61F81B" w14:textId="77777777" w:rsidR="00FF1896" w:rsidRDefault="00FF1896">
      <w:pPr>
        <w:pStyle w:val="afb"/>
        <w:spacing w:before="100" w:beforeAutospacing="1" w:after="100" w:afterAutospacing="1" w:line="415" w:lineRule="auto"/>
        <w:ind w:left="1440"/>
        <w:rPr>
          <w:rFonts w:ascii="宋体" w:hAnsi="宋体" w:cs="宋体"/>
          <w:sz w:val="44"/>
          <w:szCs w:val="44"/>
        </w:rPr>
      </w:pPr>
      <w:r>
        <w:rPr>
          <w:rFonts w:ascii="宋体" w:hAnsi="宋体" w:cs="宋体" w:hint="eastAsia"/>
          <w:sz w:val="44"/>
          <w:szCs w:val="44"/>
        </w:rPr>
        <w:t xml:space="preserve">第四章  </w:t>
      </w:r>
      <w:r>
        <w:rPr>
          <w:rFonts w:ascii="楷体_GB2312" w:eastAsia="楷体_GB2312" w:hAnsi="宋体" w:cs="宋体" w:hint="eastAsia"/>
          <w:sz w:val="44"/>
          <w:szCs w:val="44"/>
        </w:rPr>
        <w:t>谈判原则、程序和方法</w:t>
      </w:r>
    </w:p>
    <w:p w14:paraId="6877FFE5" w14:textId="77777777" w:rsidR="00FF1896" w:rsidRDefault="00FF1896">
      <w:pPr>
        <w:spacing w:line="720" w:lineRule="auto"/>
        <w:ind w:firstLineChars="200" w:firstLine="562"/>
        <w:rPr>
          <w:rFonts w:ascii="楷体_GB2312" w:eastAsia="楷体_GB2312"/>
          <w:b/>
          <w:sz w:val="28"/>
          <w:szCs w:val="28"/>
        </w:rPr>
      </w:pPr>
      <w:r>
        <w:rPr>
          <w:rFonts w:ascii="楷体_GB2312" w:eastAsia="楷体_GB2312" w:hint="eastAsia"/>
          <w:b/>
          <w:sz w:val="28"/>
          <w:szCs w:val="28"/>
        </w:rPr>
        <w:t>一、评审原则</w:t>
      </w:r>
    </w:p>
    <w:p w14:paraId="5EA0D718"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“客观、公正、审慎”为本次评审的基本原则，谈判小组将按照这一原则的要求，公正、平等地对待各报价供应商，同时，在评审时恪守以下原则：</w:t>
      </w:r>
    </w:p>
    <w:p w14:paraId="5B68AAEE"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1.客观性原则：谈判小组将严格按照竞争谈判文件的要求，对报价供应商的响应文件进行认真评审，谈判小组对响应文件的评审仅依据响应文件本身，而不依靠响应文件以外的任何因素。</w:t>
      </w:r>
    </w:p>
    <w:p w14:paraId="597245ED"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2.统一性原则：谈判小组将按照统一的评审原则和评审方法，采用统一标准进行评审。</w:t>
      </w:r>
    </w:p>
    <w:p w14:paraId="0FF16A4B"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3.独立性原则：评审工作在谈判小组内部独立进行，不受外界任何因素的干扰和影响。</w:t>
      </w:r>
    </w:p>
    <w:p w14:paraId="3B8786E1"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4.保密性原则：谈判小组及熟知情况的有关工作人员必须对每位评委的评审意见和报价供应商的商业秘密严格保密。</w:t>
      </w:r>
    </w:p>
    <w:p w14:paraId="594E3217"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5.综合性原则：谈判小组将综合分析、评审报价供应商的各项指标。</w:t>
      </w:r>
    </w:p>
    <w:p w14:paraId="27E479B8" w14:textId="77777777" w:rsidR="00FF1896" w:rsidRDefault="00FF1896">
      <w:pPr>
        <w:spacing w:line="720" w:lineRule="auto"/>
        <w:ind w:firstLineChars="200" w:firstLine="562"/>
        <w:rPr>
          <w:rFonts w:ascii="楷体_GB2312" w:eastAsia="楷体_GB2312"/>
          <w:b/>
          <w:sz w:val="28"/>
          <w:szCs w:val="28"/>
        </w:rPr>
      </w:pPr>
      <w:r>
        <w:rPr>
          <w:rFonts w:ascii="楷体_GB2312" w:eastAsia="楷体_GB2312" w:hint="eastAsia"/>
          <w:b/>
          <w:sz w:val="28"/>
          <w:szCs w:val="28"/>
        </w:rPr>
        <w:t>二、评审程序</w:t>
      </w:r>
    </w:p>
    <w:p w14:paraId="031E47C3" w14:textId="77777777" w:rsidR="00FF1896" w:rsidRDefault="00FF1896">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（一）谈判程序</w:t>
      </w:r>
    </w:p>
    <w:p w14:paraId="3BB3B4FE"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1.谈判小组将按照竞争谈判文件的规定对响应文件进行有效性、完整性和响应程度审查，以确定响应文件的实质性响应。</w:t>
      </w:r>
    </w:p>
    <w:p w14:paraId="7833541B"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2.出现下列情形之一的，视为对竞争谈判文件未做出实质性响应，按照无效报价处理。</w:t>
      </w:r>
    </w:p>
    <w:p w14:paraId="642E8CDD"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详见《响应须知前附表》-《实质性条款一览表》</w:t>
      </w:r>
    </w:p>
    <w:p w14:paraId="68DEDA44"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3.属于无效报价的，报价供应商不能通过修正或撤消响应文件中不符合之处而成为实质性响应的报价，采购代理将通知报价供应商，并说明无效报价理由。属于有效响应文件的，将进行下一轮此的询标和澄清。</w:t>
      </w:r>
    </w:p>
    <w:p w14:paraId="486856B1"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4.澄清、说明或者补正</w:t>
      </w:r>
    </w:p>
    <w:p w14:paraId="65D2A508"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响应文件中含义不明确、同类问题前后表述不一致或者有明显文字和计算错误的内容，谈判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5D1210DA" w14:textId="77777777" w:rsidR="00FF1896" w:rsidRDefault="00FF1896">
      <w:pPr>
        <w:spacing w:line="520" w:lineRule="exact"/>
        <w:ind w:firstLineChars="200" w:firstLine="560"/>
        <w:rPr>
          <w:rFonts w:ascii="宋体" w:hAnsi="宋体"/>
          <w:sz w:val="24"/>
          <w:szCs w:val="21"/>
        </w:rPr>
      </w:pPr>
      <w:r>
        <w:rPr>
          <w:rFonts w:ascii="仿宋_GB2312" w:eastAsia="仿宋_GB2312" w:hAnsi="宋体" w:hint="eastAsia"/>
          <w:sz w:val="28"/>
          <w:szCs w:val="21"/>
        </w:rPr>
        <w:t>（2）报价供应商依据评审要求进行澄清、说明或者补正的内容构成响应文件的组成部分。</w:t>
      </w:r>
    </w:p>
    <w:p w14:paraId="191D5915" w14:textId="77777777" w:rsidR="00FF1896" w:rsidRDefault="00FF1896">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（二）谈判、优化方案</w:t>
      </w:r>
    </w:p>
    <w:p w14:paraId="15EF44F6"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（1）谈判小组所有成员应当集中与单一供应商分别进行谈判，并给予所有参加谈判的供应商平等的谈判机会。</w:t>
      </w:r>
    </w:p>
    <w:p w14:paraId="17354C0A"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（2）谈判小组可以根据谈判文件和谈判情况实质性变动采购需求中的技术、服务要求以及合同草案条款，但不得变动谈判文件中的其他内容。实质性变动的内容，须经采购人代表确认。</w:t>
      </w:r>
    </w:p>
    <w:p w14:paraId="72B2D7B9"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（3）对谈判文件作出的实质性变动是谈判文件的有效组成部分，谈判小组应当及时以书面形式同时通知所有参加谈判的供应商。</w:t>
      </w:r>
    </w:p>
    <w:p w14:paraId="520AC7F8"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（4）供应商应当按照谈判文件的变动情况和谈判小组的要求重新提交响应文件，并由其法定代表人或被授权人签字或者加盖公章。</w:t>
      </w:r>
    </w:p>
    <w:p w14:paraId="02A6675D" w14:textId="77777777" w:rsidR="00FF1896" w:rsidRDefault="00FF1896">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（三）最后报价</w:t>
      </w:r>
    </w:p>
    <w:p w14:paraId="44D80E56"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（1）谈判文件能够详细列明采购标的的技术、服务要求的，谈判结束后，谈判小组应当要求所有实质性响应的报价供应商在规定时间内提交最终报价。</w:t>
      </w:r>
    </w:p>
    <w:p w14:paraId="2FAAD1E3"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（2）最终报价是报价供应商响应文件的有效组成部分。</w:t>
      </w:r>
    </w:p>
    <w:p w14:paraId="4742B75F" w14:textId="77777777" w:rsidR="00FF1896" w:rsidRDefault="00FF1896">
      <w:pPr>
        <w:spacing w:line="720" w:lineRule="auto"/>
        <w:ind w:firstLineChars="200" w:firstLine="562"/>
        <w:rPr>
          <w:rFonts w:ascii="楷体_GB2312" w:eastAsia="楷体_GB2312"/>
          <w:b/>
          <w:sz w:val="28"/>
          <w:szCs w:val="28"/>
        </w:rPr>
      </w:pPr>
      <w:r>
        <w:rPr>
          <w:rFonts w:ascii="楷体_GB2312" w:eastAsia="楷体_GB2312" w:hint="eastAsia"/>
          <w:b/>
          <w:sz w:val="28"/>
          <w:szCs w:val="28"/>
        </w:rPr>
        <w:t>三、评审方法</w:t>
      </w:r>
    </w:p>
    <w:p w14:paraId="6581A368"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（1）评审方法：综合评分法，即报价供应商的响应文件满足谈判文件全部实质性要求，且按评审因素的量化指标评审得分最高的供应商为成交候选供应商的评审方法。</w:t>
      </w:r>
    </w:p>
    <w:p w14:paraId="3966BC33" w14:textId="77777777" w:rsidR="00FF1896" w:rsidRDefault="00FF189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FF1896" w14:paraId="74E97360" w14:textId="77777777">
        <w:trPr>
          <w:trHeight w:val="454"/>
          <w:jc w:val="center"/>
        </w:trPr>
        <w:tc>
          <w:tcPr>
            <w:tcW w:w="826" w:type="dxa"/>
            <w:shd w:val="clear" w:color="auto" w:fill="D9D9D9"/>
            <w:vAlign w:val="center"/>
          </w:tcPr>
          <w:p w14:paraId="354ECE30" w14:textId="77777777" w:rsidR="00FF1896" w:rsidRDefault="00FF189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2B48E33A" w14:textId="77777777" w:rsidR="00FF1896" w:rsidRDefault="00FF189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2641EF1B" w14:textId="77777777" w:rsidR="00FF1896" w:rsidRDefault="00FF189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4A7E99C7" w14:textId="77777777" w:rsidR="00FF1896" w:rsidRDefault="00FF189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75DE3F41" w14:textId="77777777" w:rsidR="00FF1896" w:rsidRDefault="00FF189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6A2DAA41" w14:textId="77777777" w:rsidR="00FF1896" w:rsidRDefault="00FF189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FF1896" w14:paraId="3B77A7B9" w14:textId="77777777">
        <w:trPr>
          <w:trHeight w:val="454"/>
          <w:jc w:val="center"/>
        </w:trPr>
        <w:tc>
          <w:tcPr>
            <w:tcW w:w="826" w:type="dxa"/>
            <w:vAlign w:val="center"/>
          </w:tcPr>
          <w:p w14:paraId="3AFC1C11"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74CD8B1E"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0C5F0107"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33B71839"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报价采用低价优先法计算，满足采购文件要求且最终报价最低的报价单位的价格为评审基准价，其价格分为满分。其他报价单位的价格分统一按照下列公式计算：报价得分</w:t>
            </w:r>
            <w:r>
              <w:rPr>
                <w:rFonts w:ascii="仿宋_GB2312" w:eastAsia="仿宋_GB2312" w:hAnsi="宋体"/>
                <w:sz w:val="24"/>
                <w:szCs w:val="24"/>
              </w:rPr>
              <w:t>=（评审基准价/最终报价）</w:t>
            </w:r>
            <w:r>
              <w:rPr>
                <w:rFonts w:ascii="仿宋_GB2312" w:eastAsia="仿宋_GB2312" w:hAnsi="宋体"/>
                <w:sz w:val="24"/>
                <w:szCs w:val="24"/>
              </w:rPr>
              <w:t>×</w:t>
            </w:r>
            <w:r>
              <w:rPr>
                <w:rFonts w:ascii="仿宋_GB2312" w:eastAsia="仿宋_GB2312" w:hAnsi="宋体"/>
                <w:sz w:val="24"/>
                <w:szCs w:val="24"/>
              </w:rPr>
              <w:t>30分</w:t>
            </w:r>
          </w:p>
        </w:tc>
        <w:tc>
          <w:tcPr>
            <w:tcW w:w="1026" w:type="dxa"/>
            <w:vAlign w:val="center"/>
          </w:tcPr>
          <w:p w14:paraId="122922C5"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4F278DCC"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FF1896" w14:paraId="232B4595" w14:textId="77777777">
        <w:trPr>
          <w:trHeight w:val="454"/>
          <w:jc w:val="center"/>
        </w:trPr>
        <w:tc>
          <w:tcPr>
            <w:tcW w:w="826" w:type="dxa"/>
            <w:vAlign w:val="center"/>
          </w:tcPr>
          <w:p w14:paraId="786A2B29"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1C06C4A0"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4AB1E400"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25849E7B"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近三年（指从开标日向前推算，精确到日，以此类推，以合同签订时间为准），报价供应商承揽的类似换热器清洗项目业绩；每有一个得</w:t>
            </w:r>
            <w:r>
              <w:rPr>
                <w:rFonts w:ascii="仿宋_GB2312" w:eastAsia="仿宋_GB2312" w:hAnsi="宋体"/>
                <w:sz w:val="24"/>
                <w:szCs w:val="24"/>
              </w:rPr>
              <w:t>1分，最高得3分。</w:t>
            </w:r>
          </w:p>
          <w:p w14:paraId="6BC09D49"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【响应文件附合同扫描件，否则不得分。】</w:t>
            </w:r>
          </w:p>
        </w:tc>
        <w:tc>
          <w:tcPr>
            <w:tcW w:w="1026" w:type="dxa"/>
            <w:vAlign w:val="center"/>
          </w:tcPr>
          <w:p w14:paraId="575EFA18"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71AD5F3B"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FF1896" w14:paraId="0D37EE4A" w14:textId="77777777">
        <w:trPr>
          <w:trHeight w:val="454"/>
          <w:jc w:val="center"/>
        </w:trPr>
        <w:tc>
          <w:tcPr>
            <w:tcW w:w="826" w:type="dxa"/>
            <w:vAlign w:val="center"/>
          </w:tcPr>
          <w:p w14:paraId="4E193560"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38219252"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AF72396"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技术方案</w:t>
            </w:r>
          </w:p>
        </w:tc>
        <w:tc>
          <w:tcPr>
            <w:tcW w:w="4689" w:type="dxa"/>
            <w:vAlign w:val="center"/>
          </w:tcPr>
          <w:p w14:paraId="761D1C7D"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评委根据技术方案以</w:t>
            </w:r>
            <w:r>
              <w:rPr>
                <w:rFonts w:ascii="仿宋_GB2312" w:eastAsia="仿宋_GB2312" w:hAnsi="宋体"/>
                <w:sz w:val="24"/>
                <w:szCs w:val="24"/>
              </w:rPr>
              <w:t>0.1分为单位进行打分：</w:t>
            </w:r>
          </w:p>
          <w:p w14:paraId="55DACFEF"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技术方案设计合理、人员配备完美，工作程序及方法规范、周密，能够很好的满足采购需求</w:t>
            </w:r>
            <w:r>
              <w:rPr>
                <w:rFonts w:ascii="仿宋_GB2312" w:eastAsia="仿宋_GB2312" w:hAnsi="宋体"/>
                <w:sz w:val="24"/>
                <w:szCs w:val="24"/>
              </w:rPr>
              <w:t>, 得13-17分</w:t>
            </w:r>
          </w:p>
          <w:p w14:paraId="4667ECA6"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技术方案设计可行、人员配备良好，能够较好满足采购需求</w:t>
            </w:r>
            <w:r>
              <w:rPr>
                <w:rFonts w:ascii="仿宋_GB2312" w:eastAsia="仿宋_GB2312" w:hAnsi="宋体"/>
                <w:sz w:val="24"/>
                <w:szCs w:val="24"/>
              </w:rPr>
              <w:t>, 得7-12分</w:t>
            </w:r>
          </w:p>
          <w:p w14:paraId="1BEE7A91"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技术方案设计有缺陷、只配备基本人员，仅能基本满足采购需求</w:t>
            </w:r>
            <w:r>
              <w:rPr>
                <w:rFonts w:ascii="仿宋_GB2312" w:eastAsia="仿宋_GB2312" w:hAnsi="宋体"/>
                <w:sz w:val="24"/>
                <w:szCs w:val="24"/>
              </w:rPr>
              <w:t>, 得0-6分</w:t>
            </w:r>
          </w:p>
        </w:tc>
        <w:tc>
          <w:tcPr>
            <w:tcW w:w="1026" w:type="dxa"/>
            <w:vAlign w:val="center"/>
          </w:tcPr>
          <w:p w14:paraId="26E0D37C"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A1E087A"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17</w:t>
            </w:r>
          </w:p>
        </w:tc>
      </w:tr>
      <w:tr w:rsidR="00FF1896" w14:paraId="5AFF0A5E" w14:textId="77777777">
        <w:trPr>
          <w:trHeight w:val="454"/>
          <w:jc w:val="center"/>
        </w:trPr>
        <w:tc>
          <w:tcPr>
            <w:tcW w:w="826" w:type="dxa"/>
            <w:vAlign w:val="center"/>
          </w:tcPr>
          <w:p w14:paraId="35BD48AD"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3999ECBD"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611BEAF8"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vAlign w:val="center"/>
          </w:tcPr>
          <w:p w14:paraId="071223E8"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评委根据质量保证措施以</w:t>
            </w:r>
            <w:r>
              <w:rPr>
                <w:rFonts w:ascii="仿宋_GB2312" w:eastAsia="仿宋_GB2312" w:hAnsi="宋体"/>
                <w:sz w:val="24"/>
                <w:szCs w:val="24"/>
              </w:rPr>
              <w:t>0.1分为单位进行打分：</w:t>
            </w:r>
          </w:p>
          <w:p w14:paraId="5DF83FC4"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质量保证措施内容完善，针对性强，先进可行，能够很好的满足采购需求</w:t>
            </w:r>
            <w:r>
              <w:rPr>
                <w:rFonts w:ascii="仿宋_GB2312" w:eastAsia="仿宋_GB2312" w:hAnsi="宋体"/>
                <w:sz w:val="24"/>
                <w:szCs w:val="24"/>
              </w:rPr>
              <w:t>, 得11-15分</w:t>
            </w:r>
          </w:p>
          <w:p w14:paraId="17B31CCB"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质量保证措施内容较完善，有针对性，有可行性，能够较好的满足采购需求</w:t>
            </w:r>
            <w:r>
              <w:rPr>
                <w:rFonts w:ascii="仿宋_GB2312" w:eastAsia="仿宋_GB2312" w:hAnsi="宋体"/>
                <w:sz w:val="24"/>
                <w:szCs w:val="24"/>
              </w:rPr>
              <w:t>, 得6-10分</w:t>
            </w:r>
          </w:p>
          <w:p w14:paraId="4D646260"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质量保证措施简陋或存在部分缺陷，可行性差，仅能基本满足采购需求</w:t>
            </w:r>
            <w:r>
              <w:rPr>
                <w:rFonts w:ascii="仿宋_GB2312" w:eastAsia="仿宋_GB2312" w:hAnsi="宋体"/>
                <w:sz w:val="24"/>
                <w:szCs w:val="24"/>
              </w:rPr>
              <w:t>, 得0-5分</w:t>
            </w:r>
          </w:p>
        </w:tc>
        <w:tc>
          <w:tcPr>
            <w:tcW w:w="1026" w:type="dxa"/>
            <w:vAlign w:val="center"/>
          </w:tcPr>
          <w:p w14:paraId="1F1ED36B"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CA181D7"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FF1896" w14:paraId="319414D8" w14:textId="77777777">
        <w:trPr>
          <w:trHeight w:val="454"/>
          <w:jc w:val="center"/>
        </w:trPr>
        <w:tc>
          <w:tcPr>
            <w:tcW w:w="826" w:type="dxa"/>
            <w:vAlign w:val="center"/>
          </w:tcPr>
          <w:p w14:paraId="053D9C55"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27A316BD"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36AC0A6E"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进度保证措施</w:t>
            </w:r>
          </w:p>
        </w:tc>
        <w:tc>
          <w:tcPr>
            <w:tcW w:w="4689" w:type="dxa"/>
            <w:vAlign w:val="center"/>
          </w:tcPr>
          <w:p w14:paraId="0118F987"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评委根据进度保证措施以</w:t>
            </w:r>
            <w:r>
              <w:rPr>
                <w:rFonts w:ascii="仿宋_GB2312" w:eastAsia="仿宋_GB2312" w:hAnsi="宋体"/>
                <w:sz w:val="24"/>
                <w:szCs w:val="24"/>
              </w:rPr>
              <w:t>0.1分为单位进行打分：</w:t>
            </w:r>
          </w:p>
          <w:p w14:paraId="3629622C"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进度保证措施内容完善，措施先进可行，能够很好的保证项目进度，得</w:t>
            </w:r>
            <w:r>
              <w:rPr>
                <w:rFonts w:ascii="仿宋_GB2312" w:eastAsia="仿宋_GB2312" w:hAnsi="宋体"/>
                <w:sz w:val="24"/>
                <w:szCs w:val="24"/>
              </w:rPr>
              <w:t>11-15分</w:t>
            </w:r>
          </w:p>
          <w:p w14:paraId="6CA7F951"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进度保证措施较完善，有可行性，能够较好的保证项目进度，得</w:t>
            </w:r>
            <w:r>
              <w:rPr>
                <w:rFonts w:ascii="仿宋_GB2312" w:eastAsia="仿宋_GB2312" w:hAnsi="宋体"/>
                <w:sz w:val="24"/>
                <w:szCs w:val="24"/>
              </w:rPr>
              <w:t>6-10分</w:t>
            </w:r>
          </w:p>
          <w:p w14:paraId="03147ABC"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进度保证措施简陋或存在部分缺陷，可行性差，仅能基本满足采购需求</w:t>
            </w:r>
            <w:r>
              <w:rPr>
                <w:rFonts w:ascii="仿宋_GB2312" w:eastAsia="仿宋_GB2312" w:hAnsi="宋体"/>
                <w:sz w:val="24"/>
                <w:szCs w:val="24"/>
              </w:rPr>
              <w:t>, 得0-5分</w:t>
            </w:r>
          </w:p>
        </w:tc>
        <w:tc>
          <w:tcPr>
            <w:tcW w:w="1026" w:type="dxa"/>
            <w:vAlign w:val="center"/>
          </w:tcPr>
          <w:p w14:paraId="43B53DC3"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B0F35EA"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FF1896" w14:paraId="7F04512A" w14:textId="77777777">
        <w:trPr>
          <w:trHeight w:val="454"/>
          <w:jc w:val="center"/>
        </w:trPr>
        <w:tc>
          <w:tcPr>
            <w:tcW w:w="826" w:type="dxa"/>
            <w:vAlign w:val="center"/>
          </w:tcPr>
          <w:p w14:paraId="18F07D36"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5D0032D1"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6BAA7096"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重点难点分析和解决方案</w:t>
            </w:r>
          </w:p>
        </w:tc>
        <w:tc>
          <w:tcPr>
            <w:tcW w:w="4689" w:type="dxa"/>
            <w:vAlign w:val="center"/>
          </w:tcPr>
          <w:p w14:paraId="04AE2395"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评委根据重点难点分析和解决方案以</w:t>
            </w:r>
            <w:r>
              <w:rPr>
                <w:rFonts w:ascii="仿宋_GB2312" w:eastAsia="仿宋_GB2312" w:hAnsi="宋体"/>
                <w:sz w:val="24"/>
                <w:szCs w:val="24"/>
              </w:rPr>
              <w:t>0.1分为单位进行打分：</w:t>
            </w:r>
          </w:p>
          <w:p w14:paraId="2797ACA0"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对项目关键技术、需求有深入的表述；对重点、难点有先进性、合理性的建议，解决方案经济完整、切实可行，措施得力；得</w:t>
            </w:r>
            <w:r>
              <w:rPr>
                <w:rFonts w:ascii="仿宋_GB2312" w:eastAsia="仿宋_GB2312" w:hAnsi="宋体"/>
                <w:sz w:val="24"/>
                <w:szCs w:val="24"/>
              </w:rPr>
              <w:t>7-10分</w:t>
            </w:r>
          </w:p>
          <w:p w14:paraId="00C63106"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对项目关键技术、需求有表述；对重点、难点有合理的建议，解决方案较经济，基本可行；得</w:t>
            </w:r>
            <w:r>
              <w:rPr>
                <w:rFonts w:ascii="仿宋_GB2312" w:eastAsia="仿宋_GB2312" w:hAnsi="宋体"/>
                <w:sz w:val="24"/>
                <w:szCs w:val="24"/>
              </w:rPr>
              <w:t>4-6分</w:t>
            </w:r>
          </w:p>
          <w:p w14:paraId="4E535DD0"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对项目关键技术、需求表述不清晰，对重点、难点认识不足，解决方案可行性一般；得</w:t>
            </w:r>
            <w:r>
              <w:rPr>
                <w:rFonts w:ascii="仿宋_GB2312" w:eastAsia="仿宋_GB2312" w:hAnsi="宋体"/>
                <w:sz w:val="24"/>
                <w:szCs w:val="24"/>
              </w:rPr>
              <w:t>0-3分</w:t>
            </w:r>
          </w:p>
        </w:tc>
        <w:tc>
          <w:tcPr>
            <w:tcW w:w="1026" w:type="dxa"/>
            <w:vAlign w:val="center"/>
          </w:tcPr>
          <w:p w14:paraId="6F42DBF6"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2FD6B25"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FF1896" w14:paraId="6012669A" w14:textId="77777777">
        <w:trPr>
          <w:trHeight w:val="454"/>
          <w:jc w:val="center"/>
        </w:trPr>
        <w:tc>
          <w:tcPr>
            <w:tcW w:w="826" w:type="dxa"/>
            <w:vAlign w:val="center"/>
          </w:tcPr>
          <w:p w14:paraId="63AAB9A8"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27A1568C"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7381FDA4"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vAlign w:val="center"/>
          </w:tcPr>
          <w:p w14:paraId="5CEC730A"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评委根据售后服务措施及承诺以</w:t>
            </w:r>
            <w:r>
              <w:rPr>
                <w:rFonts w:ascii="仿宋_GB2312" w:eastAsia="仿宋_GB2312" w:hAnsi="宋体"/>
                <w:sz w:val="24"/>
                <w:szCs w:val="24"/>
              </w:rPr>
              <w:t>0.1分为单位进行打分：</w:t>
            </w:r>
          </w:p>
          <w:p w14:paraId="76062736"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售后服务内容全面、措施完善，故障、技术支持响应时间快，质保期优于要求，能够很好的满足用户需求，有突出的售后服务优势，得</w:t>
            </w:r>
            <w:r>
              <w:rPr>
                <w:rFonts w:ascii="仿宋_GB2312" w:eastAsia="仿宋_GB2312" w:hAnsi="宋体"/>
                <w:sz w:val="24"/>
                <w:szCs w:val="24"/>
              </w:rPr>
              <w:t>7-10分</w:t>
            </w:r>
          </w:p>
          <w:p w14:paraId="651B47FD"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售后服务内容比较全面、服务措施比较完善，故障、技术支持响应时间略长，能够满足用户实际使用要求，得</w:t>
            </w:r>
            <w:r>
              <w:rPr>
                <w:rFonts w:ascii="仿宋_GB2312" w:eastAsia="仿宋_GB2312" w:hAnsi="宋体"/>
                <w:sz w:val="24"/>
                <w:szCs w:val="24"/>
              </w:rPr>
              <w:t>4-6分</w:t>
            </w:r>
          </w:p>
          <w:p w14:paraId="62A59B09" w14:textId="77777777" w:rsidR="00FF1896" w:rsidRDefault="00FF189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售后服务内容比较简陋或存在部分缺陷，承诺的服务水平相对较低，仅能基本满足用户实际使用要求，得</w:t>
            </w:r>
            <w:r>
              <w:rPr>
                <w:rFonts w:ascii="仿宋_GB2312" w:eastAsia="仿宋_GB2312" w:hAnsi="宋体"/>
                <w:sz w:val="24"/>
                <w:szCs w:val="24"/>
              </w:rPr>
              <w:t>0-3分</w:t>
            </w:r>
          </w:p>
        </w:tc>
        <w:tc>
          <w:tcPr>
            <w:tcW w:w="1026" w:type="dxa"/>
            <w:vAlign w:val="center"/>
          </w:tcPr>
          <w:p w14:paraId="06399837"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A9137B1" w14:textId="77777777" w:rsidR="00FF1896" w:rsidRDefault="00FF189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bl>
    <w:p w14:paraId="3CF711F7" w14:textId="77777777" w:rsidR="00FF1896" w:rsidRDefault="00FF1896">
      <w:pPr>
        <w:spacing w:line="520" w:lineRule="exact"/>
        <w:ind w:firstLineChars="200" w:firstLine="560"/>
        <w:rPr>
          <w:rFonts w:ascii="仿宋_GB2312" w:eastAsia="仿宋_GB2312" w:hAnsi="宋体"/>
          <w:sz w:val="28"/>
          <w:szCs w:val="21"/>
        </w:rPr>
      </w:pPr>
    </w:p>
    <w:p w14:paraId="6D78F969" w14:textId="77777777" w:rsidR="00FF1896" w:rsidRDefault="00FF1896">
      <w:pPr>
        <w:widowControl/>
        <w:spacing w:line="360" w:lineRule="auto"/>
        <w:rPr>
          <w:rFonts w:ascii="宋体" w:hAnsi="宋体"/>
          <w:sz w:val="24"/>
        </w:rPr>
        <w:sectPr w:rsidR="00FF1896">
          <w:pgSz w:w="11906" w:h="16838"/>
          <w:pgMar w:top="1440" w:right="1080" w:bottom="1440" w:left="1080" w:header="851" w:footer="992" w:gutter="0"/>
          <w:cols w:space="720"/>
          <w:docGrid w:type="lines" w:linePitch="312"/>
        </w:sectPr>
      </w:pPr>
    </w:p>
    <w:p w14:paraId="55051253" w14:textId="77777777" w:rsidR="00FF1896" w:rsidRDefault="00FF1896">
      <w:pPr>
        <w:spacing w:before="100" w:beforeAutospacing="1" w:after="100" w:afterAutospacing="1" w:line="415" w:lineRule="auto"/>
        <w:ind w:left="720"/>
        <w:jc w:val="center"/>
        <w:outlineLvl w:val="0"/>
        <w:rPr>
          <w:rFonts w:ascii="楷体_GB2312" w:eastAsia="楷体_GB2312" w:hAnsi="宋体" w:cs="宋体"/>
          <w:b/>
          <w:bCs/>
          <w:sz w:val="44"/>
          <w:szCs w:val="44"/>
        </w:rPr>
        <w:sectPr w:rsidR="00FF1896">
          <w:headerReference w:type="default" r:id="rId15"/>
          <w:footerReference w:type="default" r:id="rId16"/>
          <w:pgSz w:w="11906" w:h="16838"/>
          <w:pgMar w:top="1440" w:right="1077" w:bottom="1440" w:left="1077" w:header="851" w:footer="992" w:gutter="0"/>
          <w:cols w:space="720"/>
          <w:docGrid w:type="linesAndChars" w:linePitch="312"/>
        </w:sectPr>
      </w:pPr>
      <w:r>
        <w:rPr>
          <w:rFonts w:ascii="楷体_GB2312" w:eastAsia="楷体_GB2312" w:hAnsi="宋体" w:cs="宋体" w:hint="eastAsia"/>
          <w:b/>
          <w:bCs/>
          <w:sz w:val="44"/>
          <w:szCs w:val="44"/>
        </w:rPr>
        <w:t>第五章 投标（响应）文件格式</w:t>
      </w:r>
    </w:p>
    <w:p w14:paraId="3E9CEA9F" w14:textId="77777777" w:rsidR="00FF1896" w:rsidRDefault="00FF1896">
      <w:pPr>
        <w:ind w:right="210"/>
        <w:jc w:val="left"/>
        <w:rPr>
          <w:rFonts w:ascii="仿宋" w:eastAsia="仿宋" w:hAnsi="仿宋"/>
          <w:sz w:val="52"/>
        </w:rPr>
      </w:pPr>
    </w:p>
    <w:p w14:paraId="24E1A1E4" w14:textId="77777777" w:rsidR="00FF1896" w:rsidRDefault="00FF1896">
      <w:pPr>
        <w:rPr>
          <w:rFonts w:ascii="方正小标宋简体" w:eastAsia="方正小标宋简体" w:hAnsi="仿宋"/>
          <w:bCs/>
          <w:sz w:val="84"/>
        </w:rPr>
      </w:pPr>
    </w:p>
    <w:p w14:paraId="7F0C7048" w14:textId="77777777" w:rsidR="00FF1896" w:rsidRDefault="00FF1896">
      <w:pPr>
        <w:jc w:val="center"/>
        <w:rPr>
          <w:rFonts w:ascii="方正小标宋简体" w:eastAsia="方正小标宋简体" w:hAnsi="仿宋"/>
          <w:bCs/>
          <w:sz w:val="84"/>
        </w:rPr>
      </w:pPr>
      <w:r>
        <w:rPr>
          <w:rFonts w:ascii="方正小标宋简体" w:eastAsia="方正小标宋简体" w:hAnsi="仿宋" w:hint="eastAsia"/>
          <w:bCs/>
          <w:sz w:val="84"/>
        </w:rPr>
        <w:t>响 应 文 件</w:t>
      </w:r>
    </w:p>
    <w:p w14:paraId="1B3C6CCD" w14:textId="77777777" w:rsidR="00FF1896" w:rsidRDefault="00FF1896">
      <w:pPr>
        <w:spacing w:line="360" w:lineRule="auto"/>
        <w:ind w:firstLineChars="400" w:firstLine="2880"/>
        <w:rPr>
          <w:rFonts w:ascii="仿宋" w:eastAsia="仿宋" w:hAnsi="仿宋" w:cs="Calibri"/>
          <w:color w:val="FF0000"/>
          <w:sz w:val="72"/>
        </w:rPr>
      </w:pPr>
      <w:r>
        <w:rPr>
          <w:rFonts w:ascii="仿宋" w:eastAsia="仿宋" w:hAnsi="仿宋" w:cs="Calibri" w:hint="eastAsia"/>
          <w:color w:val="FF0000"/>
          <w:sz w:val="72"/>
        </w:rPr>
        <w:t>（第一册）</w:t>
      </w:r>
    </w:p>
    <w:p w14:paraId="7826A4A6" w14:textId="77777777" w:rsidR="00FF1896" w:rsidRDefault="00FF1896">
      <w:pPr>
        <w:jc w:val="center"/>
        <w:rPr>
          <w:rFonts w:ascii="仿宋" w:eastAsia="仿宋" w:hAnsi="仿宋"/>
          <w:sz w:val="72"/>
        </w:rPr>
      </w:pPr>
    </w:p>
    <w:p w14:paraId="7D876CA3" w14:textId="77777777" w:rsidR="00FF1896" w:rsidRDefault="00FF1896">
      <w:pPr>
        <w:jc w:val="left"/>
        <w:rPr>
          <w:rFonts w:ascii="黑体" w:eastAsia="黑体" w:hAnsi="黑体"/>
          <w:sz w:val="36"/>
          <w:szCs w:val="36"/>
        </w:rPr>
      </w:pPr>
      <w:r>
        <w:rPr>
          <w:rFonts w:ascii="黑体" w:eastAsia="黑体" w:hAnsi="黑体" w:hint="eastAsia"/>
          <w:bCs/>
          <w:sz w:val="36"/>
          <w:szCs w:val="36"/>
        </w:rPr>
        <w:t>采购项目：</w:t>
      </w:r>
      <w:r w:rsidRPr="002225C0">
        <w:rPr>
          <w:rFonts w:ascii="黑体" w:eastAsia="黑体" w:hAnsi="黑体"/>
          <w:bCs/>
          <w:noProof/>
          <w:sz w:val="36"/>
          <w:szCs w:val="36"/>
        </w:rPr>
        <w:t>乳山市热力集团有限公司城区及银滩换热站板式换热器清洗工程</w:t>
      </w:r>
    </w:p>
    <w:p w14:paraId="4F5F9EA0" w14:textId="77777777" w:rsidR="00FF1896" w:rsidRDefault="00FF1896">
      <w:pPr>
        <w:jc w:val="left"/>
        <w:rPr>
          <w:rFonts w:ascii="仿宋" w:eastAsia="仿宋" w:hAnsi="仿宋"/>
          <w:b/>
          <w:sz w:val="36"/>
        </w:rPr>
      </w:pPr>
      <w:r>
        <w:rPr>
          <w:rFonts w:ascii="黑体" w:eastAsia="黑体" w:hAnsi="黑体" w:hint="eastAsia"/>
          <w:bCs/>
          <w:sz w:val="36"/>
          <w:szCs w:val="36"/>
        </w:rPr>
        <w:t>采购编号：</w:t>
      </w:r>
      <w:r w:rsidRPr="002225C0">
        <w:rPr>
          <w:rFonts w:ascii="黑体" w:eastAsia="黑体" w:hAnsi="黑体"/>
          <w:noProof/>
          <w:sz w:val="36"/>
          <w:szCs w:val="36"/>
        </w:rPr>
        <w:t>SDRS-HD-2026138</w:t>
      </w:r>
    </w:p>
    <w:p w14:paraId="2255523E" w14:textId="77777777" w:rsidR="00FF1896" w:rsidRDefault="00FF1896">
      <w:pPr>
        <w:jc w:val="left"/>
        <w:rPr>
          <w:rFonts w:ascii="黑体" w:eastAsia="黑体" w:hAnsi="黑体"/>
          <w:bCs/>
          <w:sz w:val="36"/>
          <w:szCs w:val="36"/>
        </w:rPr>
      </w:pPr>
      <w:r>
        <w:rPr>
          <w:rFonts w:ascii="黑体" w:eastAsia="黑体" w:hAnsi="黑体" w:hint="eastAsia"/>
          <w:bCs/>
          <w:sz w:val="36"/>
          <w:szCs w:val="36"/>
        </w:rPr>
        <w:t>所投包号：</w:t>
      </w:r>
      <w:r w:rsidRPr="002225C0">
        <w:rPr>
          <w:rFonts w:ascii="黑体" w:eastAsia="黑体" w:hAnsi="黑体"/>
          <w:bCs/>
          <w:noProof/>
          <w:sz w:val="36"/>
          <w:szCs w:val="36"/>
        </w:rPr>
        <w:t>A</w:t>
      </w:r>
    </w:p>
    <w:p w14:paraId="3E40E080" w14:textId="77777777" w:rsidR="00FF1896" w:rsidRDefault="00FF1896">
      <w:pPr>
        <w:jc w:val="left"/>
        <w:rPr>
          <w:rFonts w:ascii="仿宋" w:eastAsia="仿宋" w:hAnsi="仿宋"/>
          <w:sz w:val="36"/>
        </w:rPr>
      </w:pPr>
    </w:p>
    <w:p w14:paraId="59F16F62" w14:textId="77777777" w:rsidR="00FF1896" w:rsidRDefault="00FF1896">
      <w:pPr>
        <w:tabs>
          <w:tab w:val="left" w:pos="580"/>
        </w:tabs>
        <w:ind w:leftChars="88" w:left="185" w:firstLineChars="500" w:firstLine="1800"/>
        <w:rPr>
          <w:rFonts w:ascii="仿宋" w:eastAsia="仿宋" w:hAnsi="仿宋"/>
          <w:sz w:val="36"/>
          <w:szCs w:val="21"/>
        </w:rPr>
      </w:pPr>
    </w:p>
    <w:p w14:paraId="1E4AD720" w14:textId="77777777" w:rsidR="00FF1896" w:rsidRDefault="00FF1896">
      <w:pPr>
        <w:tabs>
          <w:tab w:val="left" w:pos="580"/>
        </w:tabs>
        <w:ind w:leftChars="88" w:left="185" w:firstLineChars="500" w:firstLine="1800"/>
        <w:rPr>
          <w:rFonts w:ascii="仿宋_GB2312" w:eastAsia="仿宋_GB2312" w:hAnsi="仿宋"/>
          <w:sz w:val="36"/>
          <w:szCs w:val="36"/>
        </w:rPr>
      </w:pPr>
    </w:p>
    <w:p w14:paraId="382B95E8" w14:textId="77777777" w:rsidR="00FF1896" w:rsidRDefault="00FF1896">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供应商名称：***有限公司</w:t>
      </w:r>
    </w:p>
    <w:p w14:paraId="7B22B05B" w14:textId="77777777" w:rsidR="00FF1896" w:rsidRDefault="00FF1896">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日      期：</w:t>
      </w:r>
      <w:r>
        <w:rPr>
          <w:rFonts w:ascii="仿宋_GB2312" w:eastAsia="仿宋_GB2312" w:hAnsi="仿宋"/>
          <w:sz w:val="36"/>
          <w:szCs w:val="36"/>
        </w:rPr>
        <w:t xml:space="preserve">   </w:t>
      </w:r>
      <w:r>
        <w:rPr>
          <w:rFonts w:ascii="仿宋_GB2312" w:eastAsia="仿宋_GB2312" w:hAnsi="仿宋" w:hint="eastAsia"/>
          <w:sz w:val="36"/>
          <w:szCs w:val="36"/>
        </w:rPr>
        <w:t>年  月  日</w:t>
      </w:r>
    </w:p>
    <w:p w14:paraId="7CD49368" w14:textId="77777777" w:rsidR="00FF1896" w:rsidRDefault="00FF1896">
      <w:pPr>
        <w:widowControl/>
        <w:jc w:val="center"/>
        <w:rPr>
          <w:rFonts w:ascii="黑体" w:eastAsia="黑体" w:hAnsi="黑体"/>
          <w:sz w:val="44"/>
          <w:szCs w:val="44"/>
        </w:rPr>
      </w:pPr>
      <w:r>
        <w:rPr>
          <w:rFonts w:ascii="仿宋_GB2312" w:eastAsia="仿宋_GB2312" w:hAnsi="仿宋"/>
          <w:sz w:val="36"/>
          <w:szCs w:val="36"/>
        </w:rPr>
        <w:br w:type="page"/>
      </w:r>
      <w:r>
        <w:rPr>
          <w:rFonts w:ascii="黑体" w:eastAsia="黑体" w:hAnsi="黑体"/>
          <w:sz w:val="44"/>
          <w:szCs w:val="44"/>
        </w:rPr>
        <w:t>目录</w:t>
      </w:r>
    </w:p>
    <w:p w14:paraId="022802D5" w14:textId="77777777" w:rsidR="00FF1896" w:rsidRDefault="00FF1896">
      <w:pPr>
        <w:tabs>
          <w:tab w:val="right" w:leader="dot" w:pos="8296"/>
        </w:tabs>
        <w:ind w:leftChars="-199" w:left="1" w:hangingChars="131" w:hanging="419"/>
        <w:jc w:val="center"/>
        <w:rPr>
          <w:rFonts w:ascii="黑体" w:eastAsia="黑体" w:hAnsi="黑体"/>
          <w:szCs w:val="21"/>
        </w:rPr>
      </w:pPr>
      <w:r>
        <w:rPr>
          <w:rFonts w:ascii="黑体" w:eastAsia="黑体" w:hAnsi="黑体"/>
          <w:sz w:val="32"/>
          <w:szCs w:val="21"/>
        </w:rPr>
        <w:t>（</w:t>
      </w:r>
      <w:r>
        <w:rPr>
          <w:rFonts w:ascii="黑体" w:eastAsia="黑体" w:hAnsi="黑体" w:hint="eastAsia"/>
          <w:sz w:val="32"/>
          <w:szCs w:val="21"/>
        </w:rPr>
        <w:t>由供应商自行编制</w:t>
      </w:r>
      <w:r>
        <w:rPr>
          <w:rFonts w:ascii="黑体" w:eastAsia="黑体" w:hAnsi="黑体"/>
          <w:sz w:val="32"/>
          <w:szCs w:val="21"/>
        </w:rPr>
        <w:t>）</w:t>
      </w:r>
    </w:p>
    <w:p w14:paraId="54015735" w14:textId="77777777" w:rsidR="00FF1896" w:rsidRDefault="00FF1896">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t>报价承诺函</w:t>
      </w:r>
    </w:p>
    <w:p w14:paraId="527B5E14" w14:textId="77777777" w:rsidR="00FF1896" w:rsidRDefault="00FF1896">
      <w:pPr>
        <w:spacing w:line="560" w:lineRule="exact"/>
        <w:rPr>
          <w:rFonts w:ascii="仿宋_GB2312" w:eastAsia="仿宋_GB2312" w:hAnsi="仿宋"/>
          <w:color w:val="C00000"/>
          <w:sz w:val="30"/>
          <w:szCs w:val="30"/>
        </w:rPr>
      </w:pPr>
      <w:r w:rsidRPr="002225C0">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61D4FD3B"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我方根据项目编号为</w:t>
      </w:r>
      <w:r w:rsidRPr="002225C0">
        <w:rPr>
          <w:rFonts w:ascii="仿宋_GB2312" w:eastAsia="仿宋_GB2312" w:hAnsi="仿宋"/>
          <w:noProof/>
          <w:sz w:val="30"/>
          <w:szCs w:val="30"/>
        </w:rPr>
        <w:t>SDRS-HD-2026138</w:t>
      </w:r>
      <w:r>
        <w:rPr>
          <w:rFonts w:ascii="仿宋_GB2312" w:eastAsia="仿宋_GB2312" w:hAnsi="仿宋" w:hint="eastAsia"/>
          <w:sz w:val="30"/>
          <w:szCs w:val="30"/>
        </w:rPr>
        <w:t>名称为</w:t>
      </w:r>
      <w:r w:rsidRPr="002225C0">
        <w:rPr>
          <w:rFonts w:ascii="仿宋_GB2312" w:eastAsia="仿宋_GB2312" w:hAnsi="仿宋"/>
          <w:noProof/>
          <w:sz w:val="30"/>
          <w:szCs w:val="30"/>
        </w:rPr>
        <w:t>乳山市热力集团有限公司城区及银滩换热站板式换热器清洗工程</w:t>
      </w:r>
      <w:r>
        <w:rPr>
          <w:rFonts w:ascii="仿宋_GB2312" w:eastAsia="仿宋_GB2312" w:hAnsi="仿宋" w:hint="eastAsia"/>
          <w:sz w:val="30"/>
          <w:szCs w:val="30"/>
        </w:rPr>
        <w:t>的谈判文件的要求，经详细研究决定参加报价。</w:t>
      </w:r>
    </w:p>
    <w:p w14:paraId="4303A3B7"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1. 我方接受本采购文件中关于电子招投标的各项规定，遵守《中华人民共和国电子签名法》关于电子签名的各项规定。我方愿意按照谈判文件的规定和要求提供服务，报价详见《开标（报价）一览表》。</w:t>
      </w:r>
    </w:p>
    <w:p w14:paraId="7DAC70CE"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2.我方同意</w:t>
      </w:r>
      <w:r>
        <w:rPr>
          <w:rFonts w:ascii="仿宋_GB2312" w:eastAsia="仿宋_GB2312" w:hAnsi="宋体" w:cs="宋体" w:hint="eastAsia"/>
          <w:sz w:val="30"/>
          <w:szCs w:val="30"/>
        </w:rPr>
        <w:t>90天</w:t>
      </w:r>
      <w:r>
        <w:rPr>
          <w:rFonts w:ascii="仿宋_GB2312" w:eastAsia="仿宋_GB2312" w:hAnsi="仿宋" w:hint="eastAsia"/>
          <w:sz w:val="30"/>
          <w:szCs w:val="30"/>
        </w:rPr>
        <w:t>的报价有效期，严格遵守响应文件的各项承诺。在此期限届满之前，本响应文件始终对我方具有约束力，并随时接受成交。我方承诺在报价有效期内不修改、撤销响应文件。</w:t>
      </w:r>
    </w:p>
    <w:p w14:paraId="5B707A0F" w14:textId="77777777" w:rsidR="00FF1896" w:rsidRDefault="00FF1896">
      <w:pPr>
        <w:spacing w:line="560" w:lineRule="exact"/>
        <w:ind w:firstLineChars="200" w:firstLine="600"/>
        <w:rPr>
          <w:rFonts w:ascii="仿宋_GB2312" w:eastAsia="仿宋_GB2312" w:hAnsi="仿宋"/>
          <w:strike/>
          <w:sz w:val="30"/>
          <w:szCs w:val="30"/>
        </w:rPr>
      </w:pPr>
      <w:r>
        <w:rPr>
          <w:rFonts w:ascii="仿宋_GB2312" w:eastAsia="仿宋_GB2312" w:hAnsi="仿宋" w:hint="eastAsia"/>
          <w:sz w:val="30"/>
          <w:szCs w:val="30"/>
        </w:rPr>
        <w:t>3.</w:t>
      </w:r>
      <w:r>
        <w:rPr>
          <w:rFonts w:ascii="仿宋_GB2312" w:eastAsia="仿宋_GB2312" w:hAnsi="仿宋" w:hint="eastAsia"/>
          <w:color w:val="000000"/>
          <w:sz w:val="30"/>
          <w:szCs w:val="30"/>
        </w:rPr>
        <w:t xml:space="preserve"> 我方愿意遵守本采购文件的规定和要求并提供谈判文件中要求的所有资料，若响应文件中存在虚假资料的，则视为我方隐瞒真实情况、提供虚假资料，我方愿意接受主管部门做出的行政处罚。</w:t>
      </w:r>
    </w:p>
    <w:p w14:paraId="05076898"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4.我方同意最低价是成交的主要选择标准，但不是唯一的选择标准。</w:t>
      </w:r>
    </w:p>
    <w:p w14:paraId="08444C37" w14:textId="77777777" w:rsidR="00FF1896" w:rsidRDefault="00FF1896">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 xml:space="preserve"> 5.如果我方成交：</w:t>
      </w:r>
    </w:p>
    <w:p w14:paraId="3F2C87E9" w14:textId="77777777" w:rsidR="00FF1896" w:rsidRDefault="00FF1896">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（1）我方承诺在成交通知书发出后，在规定期限内与采购人签订合同；认同本项目的付款方式并了解其中的风险；</w:t>
      </w:r>
    </w:p>
    <w:p w14:paraId="2A66DCBF" w14:textId="77777777" w:rsidR="00FF1896" w:rsidRDefault="00FF1896">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（2）我方承诺在合同约定的期限内，按期、保质、保量完成服务任务；</w:t>
      </w:r>
    </w:p>
    <w:p w14:paraId="472F62D4" w14:textId="77777777" w:rsidR="00FF1896" w:rsidRDefault="00FF1896">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（3）我方承诺将按照谈判文件的规定全额交纳代理服务费。</w:t>
      </w:r>
    </w:p>
    <w:p w14:paraId="7FEF37E1"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6.所有有关本报价的函电，请按下列地址联系：</w:t>
      </w:r>
    </w:p>
    <w:p w14:paraId="173F9CEA"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单    位：                     邮政编码：</w:t>
      </w:r>
    </w:p>
    <w:p w14:paraId="7E737F51"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地    址：                     联 系 人：</w:t>
      </w:r>
    </w:p>
    <w:p w14:paraId="2FE83D1D"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电    话：                     传    真：</w:t>
      </w:r>
    </w:p>
    <w:p w14:paraId="7B7D5095"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开户名称：</w:t>
      </w:r>
    </w:p>
    <w:p w14:paraId="1189562C"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开户银行：</w:t>
      </w:r>
    </w:p>
    <w:p w14:paraId="5CBB9B24"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开户账号：</w:t>
      </w:r>
    </w:p>
    <w:p w14:paraId="243BA705"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供应商（盖章）：</w:t>
      </w:r>
    </w:p>
    <w:p w14:paraId="1F8336B9"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法定代表人或被授权人（签字或签章）：</w:t>
      </w:r>
    </w:p>
    <w:p w14:paraId="07D70AC3"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 xml:space="preserve">报价日期：××年××月××日 </w:t>
      </w:r>
    </w:p>
    <w:p w14:paraId="5FC48D1D" w14:textId="77777777" w:rsidR="00FF1896" w:rsidRDefault="00FF1896">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 xml:space="preserve">    </w:t>
      </w:r>
    </w:p>
    <w:p w14:paraId="12668D2C" w14:textId="77777777" w:rsidR="00FF1896" w:rsidRDefault="00FF1896">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t>供应商资格证明文件</w:t>
      </w:r>
    </w:p>
    <w:p w14:paraId="0342793A" w14:textId="77777777" w:rsidR="00FF1896" w:rsidRDefault="00FF1896">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05A19FEE" w14:textId="42E0C80F" w:rsidR="00FF1896" w:rsidRDefault="00FF1896" w:rsidP="00A74672">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t>法定代表人或负责人身份证明书</w:t>
      </w:r>
    </w:p>
    <w:p w14:paraId="24811A7F" w14:textId="77777777" w:rsidR="00FF1896" w:rsidRDefault="00FF1896">
      <w:pPr>
        <w:ind w:right="840"/>
        <w:jc w:val="center"/>
        <w:rPr>
          <w:rFonts w:hAnsi="宋体"/>
        </w:rPr>
      </w:pPr>
    </w:p>
    <w:p w14:paraId="07E233FC" w14:textId="77777777" w:rsidR="00FF1896" w:rsidRDefault="00FF1896">
      <w:pPr>
        <w:spacing w:line="560" w:lineRule="exact"/>
        <w:rPr>
          <w:rFonts w:ascii="仿宋_GB2312" w:eastAsia="仿宋_GB2312" w:hAnsi="仿宋"/>
          <w:color w:val="C00000"/>
          <w:sz w:val="30"/>
          <w:szCs w:val="30"/>
        </w:rPr>
      </w:pPr>
      <w:r>
        <w:rPr>
          <w:rFonts w:ascii="仿宋_GB2312" w:eastAsia="仿宋_GB2312" w:hAnsi="仿宋" w:hint="eastAsia"/>
          <w:sz w:val="32"/>
          <w:szCs w:val="32"/>
        </w:rPr>
        <w:t>致</w:t>
      </w:r>
      <w:r w:rsidRPr="002225C0">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0BF106B8" w14:textId="77777777" w:rsidR="00FF1896" w:rsidRDefault="00FF1896">
      <w:pPr>
        <w:tabs>
          <w:tab w:val="left" w:pos="5580"/>
        </w:tabs>
        <w:spacing w:line="600" w:lineRule="exact"/>
        <w:ind w:leftChars="-29" w:left="1100" w:hanging="1161"/>
        <w:rPr>
          <w:rFonts w:ascii="仿宋_GB2312" w:eastAsia="仿宋_GB2312" w:hAnsi="仿宋"/>
          <w:sz w:val="32"/>
          <w:szCs w:val="32"/>
        </w:rPr>
      </w:pPr>
    </w:p>
    <w:p w14:paraId="389B6EDA" w14:textId="77777777" w:rsidR="00FF1896" w:rsidRDefault="00FF1896">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3DF868E7" w14:textId="77777777" w:rsidR="00FF1896" w:rsidRDefault="00FF1896">
      <w:pPr>
        <w:tabs>
          <w:tab w:val="left" w:pos="5580"/>
        </w:tabs>
        <w:spacing w:line="600" w:lineRule="exact"/>
        <w:rPr>
          <w:rFonts w:ascii="仿宋_GB2312" w:eastAsia="仿宋_GB2312" w:hAnsi="仿宋"/>
          <w:sz w:val="32"/>
          <w:szCs w:val="32"/>
        </w:rPr>
      </w:pPr>
    </w:p>
    <w:p w14:paraId="7DDD393C" w14:textId="77777777" w:rsidR="00FF1896" w:rsidRDefault="00FF1896">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2AE9B267" w14:textId="77777777" w:rsidR="00FF1896" w:rsidRDefault="00FF1896">
      <w:pPr>
        <w:spacing w:line="600" w:lineRule="exact"/>
        <w:rPr>
          <w:rFonts w:ascii="仿宋_GB2312" w:eastAsia="仿宋_GB2312" w:hAnsi="仿宋"/>
          <w:sz w:val="32"/>
          <w:szCs w:val="32"/>
        </w:rPr>
      </w:pPr>
    </w:p>
    <w:p w14:paraId="626DD9C8" w14:textId="77777777" w:rsidR="00FF1896" w:rsidRDefault="00FF1896">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B48A89F" w14:textId="77777777" w:rsidR="00FF1896" w:rsidRDefault="00FF1896">
      <w:pPr>
        <w:keepNext/>
        <w:keepLines/>
        <w:spacing w:line="560" w:lineRule="exact"/>
        <w:jc w:val="center"/>
        <w:outlineLvl w:val="2"/>
        <w:rPr>
          <w:rFonts w:eastAsia="黑体"/>
          <w:bCs/>
          <w:sz w:val="32"/>
          <w:szCs w:val="32"/>
        </w:rPr>
      </w:pPr>
      <w:r>
        <w:br w:type="page"/>
      </w:r>
      <w:r>
        <w:rPr>
          <w:rFonts w:eastAsia="黑体" w:hint="eastAsia"/>
          <w:bCs/>
          <w:sz w:val="32"/>
          <w:szCs w:val="32"/>
        </w:rPr>
        <w:t>法人授权委托书</w:t>
      </w:r>
    </w:p>
    <w:p w14:paraId="1D79A2DF" w14:textId="77777777" w:rsidR="00FF1896" w:rsidRDefault="00FF1896"/>
    <w:p w14:paraId="5E6A06F2" w14:textId="77777777" w:rsidR="00FF1896" w:rsidRDefault="00FF1896">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）为本公司的合法代理人，参加编号为</w:t>
      </w:r>
      <w:r w:rsidRPr="002225C0">
        <w:rPr>
          <w:rFonts w:ascii="仿宋_GB2312" w:eastAsia="仿宋_GB2312" w:hAnsi="仿宋"/>
          <w:noProof/>
          <w:sz w:val="32"/>
          <w:szCs w:val="32"/>
        </w:rPr>
        <w:t>SDRS-HD-2026138</w:t>
      </w:r>
      <w:r>
        <w:rPr>
          <w:rFonts w:ascii="仿宋_GB2312" w:eastAsia="仿宋_GB2312" w:hAnsi="仿宋" w:hint="eastAsia"/>
          <w:sz w:val="32"/>
          <w:szCs w:val="32"/>
        </w:rPr>
        <w:t>号的竞争谈判采购活动，以本公司名义处理一切与之有关的事宜。</w:t>
      </w:r>
    </w:p>
    <w:p w14:paraId="24996C20" w14:textId="77777777" w:rsidR="00FF1896" w:rsidRDefault="00FF1896">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如果本公司在此次采购活动中成交，被授权人有权代表本公司签署采购合同。</w:t>
      </w:r>
    </w:p>
    <w:p w14:paraId="2CD5C4EB" w14:textId="77777777" w:rsidR="00FF1896" w:rsidRDefault="00FF1896">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本授权书于</w:t>
      </w:r>
      <w:r>
        <w:rPr>
          <w:rFonts w:ascii="仿宋_GB2312" w:eastAsia="仿宋_GB2312" w:hAnsi="仿宋" w:hint="eastAsia"/>
          <w:sz w:val="32"/>
          <w:szCs w:val="32"/>
          <w:u w:val="single"/>
        </w:rPr>
        <w:t xml:space="preserve">      </w:t>
      </w:r>
      <w:r>
        <w:rPr>
          <w:rFonts w:ascii="仿宋_GB2312" w:eastAsia="仿宋_GB2312" w:hAnsi="仿宋" w:hint="eastAsia"/>
          <w:sz w:val="32"/>
          <w:szCs w:val="32"/>
        </w:rPr>
        <w:t>年</w:t>
      </w:r>
      <w:r>
        <w:rPr>
          <w:rFonts w:ascii="仿宋_GB2312" w:eastAsia="仿宋_GB2312" w:hAnsi="仿宋" w:hint="eastAsia"/>
          <w:sz w:val="32"/>
          <w:szCs w:val="32"/>
          <w:u w:val="single"/>
        </w:rPr>
        <w:t xml:space="preserve">    </w:t>
      </w:r>
      <w:r>
        <w:rPr>
          <w:rFonts w:ascii="仿宋_GB2312" w:eastAsia="仿宋_GB2312" w:hAnsi="仿宋" w:hint="eastAsia"/>
          <w:sz w:val="32"/>
          <w:szCs w:val="32"/>
        </w:rPr>
        <w:t>月</w:t>
      </w:r>
      <w:r>
        <w:rPr>
          <w:rFonts w:ascii="仿宋_GB2312" w:eastAsia="仿宋_GB2312" w:hAnsi="仿宋" w:hint="eastAsia"/>
          <w:sz w:val="32"/>
          <w:szCs w:val="32"/>
          <w:u w:val="single"/>
        </w:rPr>
        <w:t xml:space="preserve">    </w:t>
      </w:r>
      <w:r>
        <w:rPr>
          <w:rFonts w:ascii="仿宋_GB2312" w:eastAsia="仿宋_GB2312" w:hAnsi="仿宋" w:hint="eastAsia"/>
          <w:sz w:val="32"/>
          <w:szCs w:val="32"/>
        </w:rPr>
        <w:t>日法定代表人（负责人）签字或盖章并由被授权人签字、单位盖章生效，特此声明。</w:t>
      </w:r>
    </w:p>
    <w:p w14:paraId="1FF0352E" w14:textId="77777777" w:rsidR="00FF1896" w:rsidRDefault="00FF1896">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被授权人无转委托权。</w:t>
      </w:r>
    </w:p>
    <w:p w14:paraId="5D34D5F7" w14:textId="77777777" w:rsidR="00FF1896" w:rsidRDefault="00FF1896">
      <w:pPr>
        <w:spacing w:line="48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法定代表人（依法登记的负责人）签字或签章：</w:t>
      </w:r>
    </w:p>
    <w:p w14:paraId="4F013DAB" w14:textId="77777777" w:rsidR="00FF1896" w:rsidRDefault="00FF1896">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被授权人签字：</w:t>
      </w:r>
    </w:p>
    <w:p w14:paraId="7DA7BA42" w14:textId="77777777" w:rsidR="00FF1896" w:rsidRDefault="00FF1896">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投标人（公章）:</w:t>
      </w:r>
    </w:p>
    <w:p w14:paraId="26A180D2" w14:textId="77777777" w:rsidR="00FF1896" w:rsidRDefault="00FF1896">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详细通讯地址：</w:t>
      </w:r>
    </w:p>
    <w:p w14:paraId="1CD7C219" w14:textId="77777777" w:rsidR="00FF1896" w:rsidRDefault="00FF1896">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邮 政 编 码 ：</w:t>
      </w:r>
    </w:p>
    <w:p w14:paraId="1C3DE957" w14:textId="77777777" w:rsidR="00FF1896" w:rsidRDefault="00FF1896">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传 </w:t>
      </w:r>
      <w:r>
        <w:rPr>
          <w:rFonts w:ascii="仿宋_GB2312" w:eastAsia="仿宋_GB2312" w:hAnsi="仿宋"/>
          <w:sz w:val="32"/>
          <w:szCs w:val="32"/>
        </w:rPr>
        <w:t xml:space="preserve">     </w:t>
      </w:r>
      <w:r>
        <w:rPr>
          <w:rFonts w:ascii="仿宋_GB2312" w:eastAsia="仿宋_GB2312" w:hAnsi="仿宋" w:hint="eastAsia"/>
          <w:sz w:val="32"/>
          <w:szCs w:val="32"/>
        </w:rPr>
        <w:t>真：</w:t>
      </w:r>
    </w:p>
    <w:p w14:paraId="0E2D612F" w14:textId="77777777" w:rsidR="00FF1896" w:rsidRDefault="00FF1896">
      <w:pPr>
        <w:spacing w:line="52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 xml:space="preserve">电 </w:t>
      </w:r>
      <w:r>
        <w:rPr>
          <w:rFonts w:ascii="仿宋_GB2312" w:eastAsia="仿宋_GB2312" w:hAnsi="仿宋"/>
          <w:sz w:val="32"/>
          <w:szCs w:val="32"/>
        </w:rPr>
        <w:t xml:space="preserve">     </w:t>
      </w:r>
      <w:r>
        <w:rPr>
          <w:rFonts w:ascii="仿宋_GB2312" w:eastAsia="仿宋_GB2312" w:hAnsi="仿宋" w:hint="eastAsia"/>
          <w:sz w:val="32"/>
          <w:szCs w:val="32"/>
        </w:rPr>
        <w:t>话：</w:t>
      </w:r>
      <w:r>
        <w:rPr>
          <w:rFonts w:ascii="仿宋_GB2312" w:eastAsia="仿宋_GB2312" w:hAnsi="仿宋"/>
          <w:sz w:val="32"/>
          <w:szCs w:val="32"/>
        </w:rPr>
        <w:t xml:space="preserve"> </w:t>
      </w:r>
    </w:p>
    <w:tbl>
      <w:tblPr>
        <w:tblpPr w:leftFromText="180" w:rightFromText="180" w:vertAnchor="text" w:horzAnchor="margin" w:tblpY="3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FF1896" w14:paraId="3D6BCBA7" w14:textId="77777777" w:rsidTr="00613D12">
        <w:trPr>
          <w:trHeight w:val="3247"/>
        </w:trPr>
        <w:tc>
          <w:tcPr>
            <w:tcW w:w="4786" w:type="dxa"/>
            <w:vAlign w:val="center"/>
          </w:tcPr>
          <w:p w14:paraId="7DF612D9" w14:textId="77777777" w:rsidR="00FF1896" w:rsidRDefault="00FF1896">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c>
          <w:tcPr>
            <w:tcW w:w="4786" w:type="dxa"/>
            <w:vAlign w:val="center"/>
          </w:tcPr>
          <w:p w14:paraId="643E19AC" w14:textId="77777777" w:rsidR="00FF1896" w:rsidRDefault="00FF1896">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r>
    </w:tbl>
    <w:p w14:paraId="6B709C48" w14:textId="77777777" w:rsidR="00FF1896" w:rsidRDefault="00FF1896">
      <w:pPr>
        <w:rPr>
          <w:vanish/>
        </w:rPr>
      </w:pPr>
    </w:p>
    <w:p w14:paraId="5A287575" w14:textId="77777777" w:rsidR="00FF1896" w:rsidRDefault="00FF1896">
      <w:pPr>
        <w:rPr>
          <w:rFonts w:ascii="仿宋_GB2312" w:eastAsia="仿宋_GB2312" w:hAnsi="仿宋"/>
          <w:b/>
          <w:sz w:val="36"/>
          <w:szCs w:val="21"/>
        </w:rPr>
      </w:pPr>
    </w:p>
    <w:p w14:paraId="5D2EFAB8" w14:textId="77777777" w:rsidR="00FF1896" w:rsidRDefault="00FF1896">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t>供应商依法缴纳税收和社会保障资金的声明</w:t>
      </w:r>
    </w:p>
    <w:p w14:paraId="6E55504A" w14:textId="77777777" w:rsidR="00FF1896" w:rsidRDefault="00FF1896">
      <w:pPr>
        <w:jc w:val="center"/>
        <w:rPr>
          <w:rFonts w:ascii="仿宋_GB2312" w:eastAsia="仿宋_GB2312"/>
          <w:sz w:val="28"/>
          <w:szCs w:val="28"/>
        </w:rPr>
      </w:pPr>
      <w:r>
        <w:rPr>
          <w:rFonts w:ascii="仿宋_GB2312" w:eastAsia="仿宋_GB2312" w:hint="eastAsia"/>
          <w:sz w:val="28"/>
          <w:szCs w:val="28"/>
        </w:rPr>
        <w:t>（格式自拟，加盖供应商公章）</w:t>
      </w:r>
    </w:p>
    <w:p w14:paraId="59F612DA" w14:textId="54D0823B" w:rsidR="00FF1896" w:rsidRDefault="00FF1896">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r w:rsidR="00A74672" w:rsidRPr="00A74672">
        <w:rPr>
          <w:rFonts w:eastAsia="黑体" w:hint="eastAsia"/>
          <w:bCs/>
          <w:sz w:val="32"/>
          <w:szCs w:val="32"/>
        </w:rPr>
        <w:t>投标截止日期前</w:t>
      </w:r>
      <w:r w:rsidR="00A74672" w:rsidRPr="00A74672">
        <w:rPr>
          <w:rFonts w:eastAsia="黑体" w:hint="eastAsia"/>
          <w:bCs/>
          <w:sz w:val="32"/>
          <w:szCs w:val="32"/>
        </w:rPr>
        <w:t>4</w:t>
      </w:r>
      <w:r w:rsidR="00A74672" w:rsidRPr="00A74672">
        <w:rPr>
          <w:rFonts w:eastAsia="黑体" w:hint="eastAsia"/>
          <w:bCs/>
          <w:sz w:val="32"/>
          <w:szCs w:val="32"/>
        </w:rPr>
        <w:t>个月内任意某一月的纳税和社会保障资金缴纳证明材料（依法免税或不需要缴纳社会保障资金的供应商，应提供相关材料）；</w:t>
      </w:r>
    </w:p>
    <w:p w14:paraId="503E2BA8" w14:textId="77777777" w:rsidR="00FF1896" w:rsidRDefault="00FF1896" w:rsidP="00322C8A">
      <w:pPr>
        <w:jc w:val="center"/>
        <w:rPr>
          <w:rFonts w:ascii="仿宋_GB2312" w:eastAsia="仿宋_GB2312"/>
          <w:sz w:val="28"/>
          <w:szCs w:val="28"/>
        </w:rPr>
      </w:pPr>
      <w:r>
        <w:rPr>
          <w:rFonts w:ascii="仿宋_GB2312" w:eastAsia="仿宋_GB2312" w:hint="eastAsia"/>
          <w:sz w:val="28"/>
          <w:szCs w:val="28"/>
        </w:rPr>
        <w:t>（加盖报价供应商公章）</w:t>
      </w:r>
    </w:p>
    <w:p w14:paraId="7C1DAC89" w14:textId="77777777" w:rsidR="00FF1896" w:rsidRDefault="00FF1896" w:rsidP="00322C8A">
      <w:pPr>
        <w:jc w:val="center"/>
        <w:rPr>
          <w:rFonts w:ascii="仿宋_GB2312" w:eastAsia="仿宋_GB2312"/>
          <w:sz w:val="28"/>
          <w:szCs w:val="28"/>
        </w:rPr>
      </w:pPr>
    </w:p>
    <w:p w14:paraId="1971022D" w14:textId="77777777" w:rsidR="00FF1896" w:rsidRDefault="00FF1896" w:rsidP="00322C8A">
      <w:pPr>
        <w:jc w:val="center"/>
        <w:rPr>
          <w:rFonts w:ascii="仿宋_GB2312" w:eastAsia="仿宋_GB2312"/>
          <w:sz w:val="28"/>
          <w:szCs w:val="28"/>
        </w:rPr>
      </w:pPr>
    </w:p>
    <w:p w14:paraId="35E7FAC3" w14:textId="77777777" w:rsidR="00FF1896" w:rsidRDefault="00FF1896" w:rsidP="00322C8A">
      <w:pPr>
        <w:jc w:val="center"/>
        <w:rPr>
          <w:rFonts w:ascii="仿宋_GB2312" w:eastAsia="仿宋_GB2312"/>
          <w:sz w:val="28"/>
          <w:szCs w:val="28"/>
        </w:rPr>
      </w:pPr>
    </w:p>
    <w:p w14:paraId="1F8BE1D5" w14:textId="77777777" w:rsidR="00FF1896" w:rsidRDefault="00FF1896" w:rsidP="00322C8A">
      <w:pPr>
        <w:jc w:val="center"/>
        <w:rPr>
          <w:rFonts w:ascii="仿宋_GB2312" w:eastAsia="仿宋_GB2312"/>
          <w:sz w:val="28"/>
          <w:szCs w:val="28"/>
        </w:rPr>
      </w:pPr>
    </w:p>
    <w:p w14:paraId="54637DCC" w14:textId="77777777" w:rsidR="00FF1896" w:rsidRDefault="00FF1896" w:rsidP="00322C8A">
      <w:pPr>
        <w:jc w:val="center"/>
        <w:rPr>
          <w:rFonts w:ascii="仿宋_GB2312" w:eastAsia="仿宋_GB2312"/>
          <w:sz w:val="28"/>
          <w:szCs w:val="28"/>
        </w:rPr>
      </w:pPr>
    </w:p>
    <w:p w14:paraId="07DDD7A6" w14:textId="77777777" w:rsidR="00FF1896" w:rsidRDefault="00FF1896" w:rsidP="00322C8A">
      <w:pPr>
        <w:jc w:val="center"/>
        <w:rPr>
          <w:rFonts w:ascii="仿宋_GB2312" w:eastAsia="仿宋_GB2312"/>
          <w:sz w:val="28"/>
          <w:szCs w:val="28"/>
        </w:rPr>
      </w:pPr>
    </w:p>
    <w:p w14:paraId="64A6BB4B" w14:textId="77777777" w:rsidR="00FF1896" w:rsidRDefault="00FF1896" w:rsidP="00322C8A">
      <w:pPr>
        <w:jc w:val="center"/>
        <w:rPr>
          <w:rFonts w:ascii="仿宋_GB2312" w:eastAsia="仿宋_GB2312"/>
          <w:sz w:val="28"/>
          <w:szCs w:val="28"/>
        </w:rPr>
      </w:pPr>
    </w:p>
    <w:p w14:paraId="6B6C0ABA" w14:textId="77777777" w:rsidR="00FF1896" w:rsidRDefault="00FF1896" w:rsidP="00322C8A">
      <w:pPr>
        <w:jc w:val="center"/>
        <w:rPr>
          <w:rFonts w:ascii="仿宋_GB2312" w:eastAsia="仿宋_GB2312"/>
          <w:sz w:val="28"/>
          <w:szCs w:val="28"/>
        </w:rPr>
      </w:pPr>
    </w:p>
    <w:p w14:paraId="2AE483A6" w14:textId="77777777" w:rsidR="00FF1896" w:rsidRDefault="00FF1896" w:rsidP="00322C8A">
      <w:pPr>
        <w:jc w:val="center"/>
        <w:rPr>
          <w:rFonts w:ascii="仿宋_GB2312" w:eastAsia="仿宋_GB2312"/>
          <w:sz w:val="28"/>
          <w:szCs w:val="28"/>
        </w:rPr>
      </w:pPr>
    </w:p>
    <w:p w14:paraId="1B9B375F" w14:textId="77777777" w:rsidR="00FF1896" w:rsidRDefault="00FF1896" w:rsidP="00322C8A">
      <w:pPr>
        <w:jc w:val="center"/>
        <w:rPr>
          <w:rFonts w:ascii="仿宋_GB2312" w:eastAsia="仿宋_GB2312"/>
          <w:sz w:val="28"/>
          <w:szCs w:val="28"/>
        </w:rPr>
      </w:pPr>
    </w:p>
    <w:p w14:paraId="2CA7F69A" w14:textId="77777777" w:rsidR="00FF1896" w:rsidRDefault="00FF1896" w:rsidP="00322C8A">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42AC4989" w14:textId="77777777" w:rsidR="00FF1896" w:rsidRDefault="00FF1896">
      <w:pPr>
        <w:jc w:val="center"/>
        <w:rPr>
          <w:rFonts w:ascii="仿宋_GB2312" w:eastAsia="仿宋_GB2312"/>
          <w:sz w:val="28"/>
          <w:szCs w:val="28"/>
        </w:rPr>
      </w:pPr>
    </w:p>
    <w:p w14:paraId="668DF392" w14:textId="77777777" w:rsidR="00FF1896" w:rsidRDefault="00FF1896">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t>无重大违法记录声明</w:t>
      </w:r>
    </w:p>
    <w:p w14:paraId="6EC609F8" w14:textId="77777777" w:rsidR="00FF1896" w:rsidRDefault="00FF1896">
      <w:pPr>
        <w:spacing w:line="460" w:lineRule="exact"/>
        <w:ind w:leftChars="832" w:left="1747"/>
        <w:jc w:val="center"/>
        <w:rPr>
          <w:rFonts w:ascii="仿宋_GB2312" w:eastAsia="仿宋_GB2312" w:hAnsi="仿宋"/>
          <w:b/>
          <w:bCs/>
          <w:sz w:val="28"/>
          <w:szCs w:val="28"/>
        </w:rPr>
      </w:pPr>
    </w:p>
    <w:p w14:paraId="3E795872" w14:textId="77777777" w:rsidR="00FF1896" w:rsidRDefault="00FF1896">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5042CFE0" w14:textId="77777777" w:rsidR="00FF1896" w:rsidRDefault="00FF189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2E2DA2A3" w14:textId="77777777" w:rsidR="00FF1896" w:rsidRDefault="00FF189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27C50E06" w14:textId="77777777" w:rsidR="00FF1896" w:rsidRDefault="00FF189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4DB7C89B" w14:textId="77777777" w:rsidR="00FF1896" w:rsidRDefault="00FF1896">
      <w:pPr>
        <w:spacing w:line="480" w:lineRule="auto"/>
        <w:rPr>
          <w:rFonts w:ascii="仿宋_GB2312" w:eastAsia="仿宋_GB2312" w:hAnsi="仿宋"/>
          <w:bCs/>
          <w:sz w:val="28"/>
          <w:szCs w:val="28"/>
        </w:rPr>
      </w:pPr>
      <w:r>
        <w:rPr>
          <w:rFonts w:ascii="仿宋_GB2312" w:eastAsia="仿宋_GB2312" w:hAnsi="仿宋" w:hint="eastAsia"/>
          <w:bCs/>
          <w:sz w:val="28"/>
          <w:szCs w:val="28"/>
        </w:rPr>
        <w:t>特此声明！</w:t>
      </w:r>
    </w:p>
    <w:p w14:paraId="1E97C6A4" w14:textId="77777777" w:rsidR="00FF1896" w:rsidRDefault="00FF1896">
      <w:pPr>
        <w:spacing w:line="480" w:lineRule="auto"/>
        <w:rPr>
          <w:rFonts w:ascii="仿宋_GB2312" w:eastAsia="仿宋_GB2312" w:hAnsi="仿宋"/>
          <w:bCs/>
          <w:sz w:val="28"/>
          <w:szCs w:val="28"/>
        </w:rPr>
      </w:pPr>
    </w:p>
    <w:p w14:paraId="3FAC3D5F" w14:textId="77777777" w:rsidR="00FF1896" w:rsidRDefault="00FF1896">
      <w:pPr>
        <w:spacing w:line="480" w:lineRule="auto"/>
        <w:rPr>
          <w:rFonts w:ascii="仿宋_GB2312" w:eastAsia="仿宋_GB2312" w:hAnsi="仿宋"/>
          <w:bCs/>
          <w:sz w:val="28"/>
          <w:szCs w:val="28"/>
        </w:rPr>
      </w:pPr>
    </w:p>
    <w:p w14:paraId="4DBB3D67" w14:textId="77777777" w:rsidR="00FF1896" w:rsidRDefault="00FF1896">
      <w:pPr>
        <w:spacing w:line="480" w:lineRule="auto"/>
        <w:rPr>
          <w:rFonts w:ascii="仿宋_GB2312" w:eastAsia="仿宋_GB2312" w:hAnsi="仿宋"/>
          <w:bCs/>
          <w:sz w:val="28"/>
          <w:szCs w:val="28"/>
        </w:rPr>
      </w:pPr>
    </w:p>
    <w:p w14:paraId="232F74BB" w14:textId="77777777" w:rsidR="00FF1896" w:rsidRDefault="00FF1896">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6E9DFB61" w14:textId="77777777" w:rsidR="00FF1896" w:rsidRDefault="00FF1896">
      <w:pPr>
        <w:tabs>
          <w:tab w:val="left" w:pos="5580"/>
        </w:tabs>
        <w:spacing w:line="360" w:lineRule="auto"/>
        <w:ind w:firstLineChars="1476" w:firstLine="4133"/>
        <w:jc w:val="right"/>
        <w:rPr>
          <w:rFonts w:ascii="仿宋_GB2312" w:eastAsia="仿宋_GB2312"/>
          <w:sz w:val="28"/>
          <w:szCs w:val="28"/>
        </w:rPr>
      </w:pPr>
    </w:p>
    <w:p w14:paraId="3DC1A316" w14:textId="77777777" w:rsidR="00FF1896" w:rsidRDefault="00FF1896">
      <w:pPr>
        <w:tabs>
          <w:tab w:val="left" w:pos="5580"/>
        </w:tabs>
        <w:wordWrap w:val="0"/>
        <w:spacing w:line="360" w:lineRule="auto"/>
        <w:jc w:val="right"/>
        <w:rPr>
          <w:rFonts w:ascii="仿宋_GB2312" w:eastAsia="仿宋_GB2312"/>
          <w:sz w:val="28"/>
          <w:szCs w:val="28"/>
        </w:rPr>
      </w:pPr>
      <w:r>
        <w:rPr>
          <w:rFonts w:ascii="仿宋_GB2312" w:eastAsia="仿宋_GB2312" w:hAnsi="仿宋" w:hint="eastAsia"/>
          <w:bCs/>
          <w:sz w:val="28"/>
          <w:szCs w:val="28"/>
        </w:rPr>
        <w:t xml:space="preserve">法定代表人（依法登记的负责人）或授权代表（签字或签章）：         </w:t>
      </w:r>
    </w:p>
    <w:p w14:paraId="489A5DBB" w14:textId="77777777" w:rsidR="00FF1896" w:rsidRDefault="00FF1896">
      <w:pPr>
        <w:tabs>
          <w:tab w:val="left" w:pos="5580"/>
        </w:tabs>
        <w:spacing w:line="360" w:lineRule="auto"/>
        <w:ind w:firstLineChars="1476" w:firstLine="4133"/>
        <w:rPr>
          <w:rFonts w:ascii="仿宋_GB2312" w:eastAsia="仿宋_GB2312"/>
          <w:sz w:val="28"/>
          <w:szCs w:val="28"/>
        </w:rPr>
      </w:pPr>
    </w:p>
    <w:p w14:paraId="650AA77F" w14:textId="77777777" w:rsidR="00FF1896" w:rsidRDefault="00FF1896">
      <w:pPr>
        <w:widowControl/>
        <w:jc w:val="right"/>
        <w:rPr>
          <w:rFonts w:ascii="仿宋_GB2312" w:eastAsia="仿宋_GB2312"/>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64C8A7CC" w14:textId="77777777" w:rsidR="00FF1896" w:rsidRPr="000C72C2" w:rsidRDefault="00FF1896" w:rsidP="000C72C2">
      <w:pPr>
        <w:keepNext/>
        <w:keepLines/>
        <w:spacing w:line="560" w:lineRule="exact"/>
        <w:jc w:val="center"/>
        <w:outlineLvl w:val="2"/>
        <w:rPr>
          <w:rFonts w:eastAsia="黑体"/>
          <w:bCs/>
          <w:sz w:val="32"/>
          <w:szCs w:val="32"/>
        </w:rPr>
      </w:pPr>
      <w:r>
        <w:rPr>
          <w:rFonts w:ascii="仿宋_GB2312" w:eastAsia="仿宋_GB2312"/>
          <w:sz w:val="28"/>
          <w:szCs w:val="28"/>
        </w:rPr>
        <w:br w:type="page"/>
      </w:r>
      <w:r w:rsidRPr="000C72C2">
        <w:rPr>
          <w:rFonts w:eastAsia="黑体" w:hint="eastAsia"/>
          <w:bCs/>
          <w:sz w:val="32"/>
          <w:szCs w:val="32"/>
        </w:rPr>
        <w:t>失信查询</w:t>
      </w:r>
    </w:p>
    <w:p w14:paraId="00DA3633" w14:textId="77777777" w:rsidR="00FF1896" w:rsidRPr="000C72C2" w:rsidRDefault="00FF1896" w:rsidP="000C72C2">
      <w:pPr>
        <w:autoSpaceDE w:val="0"/>
        <w:autoSpaceDN w:val="0"/>
        <w:adjustRightInd w:val="0"/>
        <w:jc w:val="center"/>
        <w:rPr>
          <w:rFonts w:eastAsia="仿宋" w:hAnsi="宋体"/>
          <w:color w:val="000000"/>
          <w:kern w:val="0"/>
          <w:sz w:val="32"/>
          <w:szCs w:val="24"/>
        </w:rPr>
      </w:pPr>
      <w:r w:rsidRPr="000C72C2">
        <w:rPr>
          <w:rFonts w:eastAsia="仿宋" w:hint="eastAsia"/>
          <w:color w:val="000000"/>
          <w:kern w:val="0"/>
          <w:sz w:val="32"/>
          <w:szCs w:val="24"/>
        </w:rPr>
        <w:t>（</w:t>
      </w:r>
      <w:r w:rsidRPr="000C72C2">
        <w:rPr>
          <w:rFonts w:ascii="仿宋_GB2312" w:eastAsia="仿宋_GB2312" w:hint="eastAsia"/>
          <w:color w:val="000000"/>
          <w:kern w:val="0"/>
          <w:sz w:val="28"/>
          <w:szCs w:val="28"/>
        </w:rPr>
        <w:t>加盖供应商公章</w:t>
      </w:r>
      <w:r w:rsidRPr="000C72C2">
        <w:rPr>
          <w:rFonts w:eastAsia="仿宋" w:hint="eastAsia"/>
          <w:color w:val="000000"/>
          <w:kern w:val="0"/>
          <w:sz w:val="32"/>
          <w:szCs w:val="24"/>
        </w:rPr>
        <w:t>）</w:t>
      </w:r>
    </w:p>
    <w:p w14:paraId="4E5DE405" w14:textId="77777777" w:rsidR="00FF1896" w:rsidRPr="000C72C2" w:rsidRDefault="00FF1896" w:rsidP="000C72C2">
      <w:pPr>
        <w:spacing w:after="120"/>
        <w:rPr>
          <w:rFonts w:ascii="仿宋_GB2312" w:eastAsia="仿宋_GB2312" w:hAnsi="宋体"/>
          <w:sz w:val="28"/>
          <w:szCs w:val="28"/>
        </w:rPr>
      </w:pPr>
      <w:r w:rsidRPr="000C72C2">
        <w:rPr>
          <w:rFonts w:ascii="仿宋_GB2312" w:eastAsia="仿宋_GB2312" w:hAnsi="宋体" w:hint="eastAsia"/>
          <w:sz w:val="28"/>
          <w:szCs w:val="28"/>
        </w:rPr>
        <w:t>供应商在工商行政管理机关全国企业信用信息公示系统中未被列入严重违法失信企业名单截图或报告（网址</w:t>
      </w:r>
      <w:hyperlink r:id="rId17" w:history="1">
        <w:r w:rsidRPr="000C72C2">
          <w:rPr>
            <w:rFonts w:ascii="仿宋_GB2312" w:eastAsia="仿宋_GB2312" w:hAnsi="宋体"/>
            <w:color w:val="0000FF"/>
            <w:sz w:val="28"/>
            <w:szCs w:val="28"/>
            <w:u w:val="single"/>
          </w:rPr>
          <w:t>http://www.gsxt.gov.cn/index.html</w:t>
        </w:r>
      </w:hyperlink>
      <w:r w:rsidRPr="000C72C2">
        <w:rPr>
          <w:rFonts w:ascii="仿宋_GB2312" w:eastAsia="仿宋_GB2312" w:hAnsi="宋体" w:hint="eastAsia"/>
          <w:sz w:val="28"/>
          <w:szCs w:val="28"/>
        </w:rPr>
        <w:t>）；</w:t>
      </w:r>
    </w:p>
    <w:p w14:paraId="69F5365D" w14:textId="30870740" w:rsidR="00FF1896" w:rsidRPr="000C72C2" w:rsidRDefault="00A74672" w:rsidP="000C72C2">
      <w:pPr>
        <w:spacing w:after="120"/>
        <w:rPr>
          <w:rFonts w:ascii="Calibri" w:hAnsi="Calibri"/>
          <w:szCs w:val="24"/>
        </w:rPr>
      </w:pPr>
      <w:r>
        <w:rPr>
          <w:rFonts w:ascii="仿宋_GB2312" w:eastAsia="仿宋_GB2312" w:hAnsi="宋体"/>
          <w:sz w:val="28"/>
          <w:szCs w:val="28"/>
        </w:rPr>
        <w:br w:type="page"/>
      </w:r>
      <w:r w:rsidR="00FF1896" w:rsidRPr="000C72C2">
        <w:rPr>
          <w:rFonts w:ascii="仿宋_GB2312" w:eastAsia="仿宋_GB2312" w:hAnsi="宋体" w:hint="eastAsia"/>
          <w:sz w:val="28"/>
          <w:szCs w:val="28"/>
        </w:rPr>
        <w:t>供应商、法定代表人(授权委托人)未被最高院列入失信被执行人截图（</w:t>
      </w:r>
      <w:r w:rsidR="00FF1896" w:rsidRPr="000C72C2">
        <w:rPr>
          <w:rFonts w:ascii="仿宋_GB2312" w:eastAsia="仿宋_GB2312" w:hAnsi="宋体" w:hint="eastAsia"/>
          <w:sz w:val="28"/>
          <w:szCs w:val="28"/>
          <w:lang w:val="zh-CN"/>
        </w:rPr>
        <w:t>网址</w:t>
      </w:r>
      <w:hyperlink r:id="rId18" w:history="1">
        <w:r w:rsidR="00FF1896" w:rsidRPr="000C72C2">
          <w:rPr>
            <w:rFonts w:ascii="仿宋_GB2312" w:eastAsia="仿宋_GB2312" w:hAnsi="宋体" w:hint="eastAsia"/>
            <w:color w:val="0000FF"/>
            <w:sz w:val="28"/>
            <w:szCs w:val="28"/>
            <w:u w:val="single"/>
          </w:rPr>
          <w:t>http://zxgk.court.gov.cn/</w:t>
        </w:r>
        <w:r w:rsidR="00FF1896" w:rsidRPr="000C72C2">
          <w:rPr>
            <w:rFonts w:ascii="仿宋_GB2312" w:eastAsia="仿宋_GB2312" w:hAnsi="宋体"/>
            <w:color w:val="0000FF"/>
            <w:sz w:val="28"/>
            <w:szCs w:val="28"/>
            <w:u w:val="single"/>
          </w:rPr>
          <w:t>shixin</w:t>
        </w:r>
        <w:r w:rsidR="00FF1896" w:rsidRPr="000C72C2">
          <w:rPr>
            <w:rFonts w:ascii="仿宋_GB2312" w:eastAsia="仿宋_GB2312" w:hAnsi="宋体" w:hint="eastAsia"/>
            <w:color w:val="0000FF"/>
            <w:sz w:val="28"/>
            <w:szCs w:val="28"/>
            <w:u w:val="single"/>
          </w:rPr>
          <w:t>/</w:t>
        </w:r>
      </w:hyperlink>
      <w:r w:rsidR="00FF1896" w:rsidRPr="000C72C2">
        <w:rPr>
          <w:rFonts w:ascii="仿宋_GB2312" w:eastAsia="仿宋_GB2312" w:hAnsi="宋体" w:hint="eastAsia"/>
          <w:sz w:val="28"/>
          <w:szCs w:val="28"/>
        </w:rPr>
        <w:t>）</w:t>
      </w:r>
    </w:p>
    <w:p w14:paraId="7F336D2B" w14:textId="77777777" w:rsidR="00FF1896" w:rsidRPr="000C72C2" w:rsidRDefault="00FF1896" w:rsidP="000C72C2">
      <w:pPr>
        <w:keepNext/>
        <w:keepLines/>
        <w:spacing w:before="120" w:after="120" w:line="560" w:lineRule="exact"/>
        <w:jc w:val="center"/>
        <w:outlineLvl w:val="2"/>
        <w:rPr>
          <w:rFonts w:ascii="仿宋_GB2312" w:eastAsia="仿宋_GB2312" w:hAnsi="Calibri"/>
          <w:bCs/>
          <w:sz w:val="32"/>
          <w:szCs w:val="32"/>
        </w:rPr>
      </w:pPr>
      <w:r w:rsidRPr="000C72C2">
        <w:rPr>
          <w:rFonts w:ascii="仿宋_GB2312" w:eastAsia="仿宋_GB2312" w:hAnsi="宋体"/>
          <w:color w:val="FF0000"/>
          <w:sz w:val="28"/>
          <w:szCs w:val="28"/>
        </w:rPr>
        <w:br w:type="page"/>
      </w:r>
      <w:r w:rsidRPr="000C72C2">
        <w:rPr>
          <w:rFonts w:ascii="仿宋_GB2312" w:eastAsia="仿宋_GB2312" w:hAnsi="Calibri" w:hint="eastAsia"/>
          <w:bCs/>
          <w:sz w:val="32"/>
          <w:szCs w:val="32"/>
        </w:rPr>
        <w:t>财务状况报告等相关材料</w:t>
      </w:r>
    </w:p>
    <w:p w14:paraId="72F0043A" w14:textId="77777777" w:rsidR="00FF1896" w:rsidRPr="000C72C2" w:rsidRDefault="00FF1896" w:rsidP="000C72C2">
      <w:pPr>
        <w:widowControl/>
        <w:jc w:val="center"/>
        <w:rPr>
          <w:rFonts w:ascii="仿宋_GB2312" w:eastAsia="仿宋_GB2312" w:hAnsi="Calibri"/>
          <w:sz w:val="28"/>
          <w:szCs w:val="28"/>
        </w:rPr>
      </w:pPr>
      <w:r w:rsidRPr="000C72C2">
        <w:rPr>
          <w:rFonts w:ascii="仿宋_GB2312" w:eastAsia="仿宋_GB2312" w:hAnsi="Calibri" w:hint="eastAsia"/>
          <w:sz w:val="28"/>
          <w:szCs w:val="28"/>
        </w:rPr>
        <w:t>（加盖供应商公章）</w:t>
      </w:r>
    </w:p>
    <w:p w14:paraId="7CDF1DC7" w14:textId="77777777" w:rsidR="00FF1896" w:rsidRPr="000C72C2" w:rsidRDefault="00FF1896" w:rsidP="000C72C2">
      <w:pPr>
        <w:wordWrap w:val="0"/>
        <w:spacing w:line="520" w:lineRule="exact"/>
        <w:jc w:val="center"/>
        <w:rPr>
          <w:rFonts w:ascii="仿宋_GB2312" w:eastAsia="仿宋_GB2312" w:hAnsi="宋体" w:cs="宋体"/>
          <w:b/>
          <w:sz w:val="44"/>
          <w:szCs w:val="44"/>
        </w:rPr>
      </w:pPr>
    </w:p>
    <w:p w14:paraId="16864D1D" w14:textId="77777777" w:rsidR="00FF1896" w:rsidRPr="000C72C2" w:rsidRDefault="00FF1896" w:rsidP="000C72C2">
      <w:pPr>
        <w:wordWrap w:val="0"/>
        <w:spacing w:line="520" w:lineRule="exact"/>
        <w:jc w:val="center"/>
        <w:rPr>
          <w:rFonts w:ascii="仿宋_GB2312" w:eastAsia="仿宋_GB2312" w:hAnsi="宋体" w:cs="宋体"/>
          <w:b/>
          <w:sz w:val="44"/>
          <w:szCs w:val="44"/>
        </w:rPr>
      </w:pPr>
    </w:p>
    <w:p w14:paraId="394901B7" w14:textId="77777777" w:rsidR="00FF1896" w:rsidRPr="000C72C2" w:rsidRDefault="00FF1896" w:rsidP="000C72C2">
      <w:pPr>
        <w:wordWrap w:val="0"/>
        <w:spacing w:line="520" w:lineRule="exact"/>
        <w:jc w:val="center"/>
        <w:rPr>
          <w:rFonts w:ascii="仿宋_GB2312" w:eastAsia="仿宋_GB2312" w:hAnsi="宋体" w:cs="宋体"/>
          <w:b/>
          <w:sz w:val="44"/>
          <w:szCs w:val="44"/>
        </w:rPr>
      </w:pPr>
    </w:p>
    <w:p w14:paraId="40D39B74" w14:textId="77777777" w:rsidR="00FF1896" w:rsidRPr="000C72C2" w:rsidRDefault="00FF1896" w:rsidP="000C72C2">
      <w:pPr>
        <w:keepNext/>
        <w:keepLines/>
        <w:spacing w:before="120" w:after="120" w:line="560" w:lineRule="exact"/>
        <w:jc w:val="center"/>
        <w:outlineLvl w:val="2"/>
        <w:rPr>
          <w:rFonts w:ascii="仿宋_GB2312" w:eastAsia="仿宋_GB2312" w:hAnsi="Calibri"/>
          <w:bCs/>
          <w:sz w:val="32"/>
          <w:szCs w:val="32"/>
        </w:rPr>
      </w:pPr>
      <w:r w:rsidRPr="000C72C2">
        <w:rPr>
          <w:rFonts w:ascii="仿宋_GB2312" w:eastAsia="仿宋_GB2312" w:hAnsi="宋体" w:cs="宋体" w:hint="eastAsia"/>
          <w:b/>
          <w:sz w:val="44"/>
          <w:szCs w:val="44"/>
        </w:rPr>
        <w:br w:type="page"/>
      </w:r>
      <w:r w:rsidRPr="000C72C2">
        <w:rPr>
          <w:rFonts w:ascii="仿宋_GB2312" w:eastAsia="仿宋_GB2312" w:hAnsi="Calibri" w:hint="eastAsia"/>
          <w:bCs/>
          <w:sz w:val="32"/>
          <w:szCs w:val="32"/>
        </w:rPr>
        <w:t>供应商具有履行合同所必需的设备和专业技术能力承诺函</w:t>
      </w:r>
    </w:p>
    <w:p w14:paraId="10FF800B" w14:textId="77777777" w:rsidR="00FF1896" w:rsidRPr="000C72C2" w:rsidRDefault="00FF1896" w:rsidP="000C72C2">
      <w:pPr>
        <w:widowControl/>
        <w:jc w:val="center"/>
        <w:rPr>
          <w:rFonts w:ascii="仿宋_GB2312" w:eastAsia="仿宋_GB2312" w:hAnsi="Calibri"/>
          <w:sz w:val="28"/>
          <w:szCs w:val="28"/>
        </w:rPr>
      </w:pPr>
      <w:r w:rsidRPr="000C72C2">
        <w:rPr>
          <w:rFonts w:ascii="仿宋_GB2312" w:eastAsia="仿宋_GB2312" w:hAnsi="Calibri" w:hint="eastAsia"/>
          <w:sz w:val="28"/>
          <w:szCs w:val="28"/>
        </w:rPr>
        <w:t>（格式自拟，加盖供应商公章）</w:t>
      </w:r>
    </w:p>
    <w:p w14:paraId="34DFE3BD" w14:textId="77777777" w:rsidR="00FF1896" w:rsidRPr="000C72C2" w:rsidRDefault="00FF1896" w:rsidP="000C72C2">
      <w:pPr>
        <w:spacing w:after="120"/>
        <w:rPr>
          <w:rFonts w:ascii="Calibri" w:hAnsi="Calibri"/>
          <w:szCs w:val="24"/>
        </w:rPr>
      </w:pPr>
    </w:p>
    <w:p w14:paraId="0C3096EA" w14:textId="77777777" w:rsidR="00FF1896" w:rsidRDefault="00FF1896" w:rsidP="000C72C2">
      <w:pPr>
        <w:keepNext/>
        <w:keepLines/>
        <w:spacing w:before="120" w:after="120" w:line="560" w:lineRule="exact"/>
        <w:jc w:val="center"/>
        <w:outlineLvl w:val="2"/>
        <w:rPr>
          <w:rFonts w:ascii="黑体" w:eastAsia="黑体" w:hAnsi="黑体"/>
          <w:sz w:val="44"/>
          <w:szCs w:val="44"/>
        </w:rPr>
      </w:pPr>
      <w:r>
        <w:rPr>
          <w:rFonts w:ascii="仿宋_GB2312" w:eastAsia="仿宋_GB2312"/>
          <w:sz w:val="28"/>
          <w:szCs w:val="28"/>
        </w:rPr>
        <w:br w:type="page"/>
      </w:r>
      <w:r>
        <w:rPr>
          <w:rFonts w:ascii="黑体" w:eastAsia="黑体" w:hAnsi="黑体" w:hint="eastAsia"/>
          <w:sz w:val="44"/>
          <w:szCs w:val="44"/>
        </w:rPr>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FF1896" w14:paraId="7C596A38" w14:textId="77777777">
        <w:trPr>
          <w:cantSplit/>
          <w:trHeight w:val="227"/>
          <w:jc w:val="center"/>
        </w:trPr>
        <w:tc>
          <w:tcPr>
            <w:tcW w:w="2214" w:type="dxa"/>
            <w:gridSpan w:val="2"/>
            <w:vAlign w:val="center"/>
          </w:tcPr>
          <w:p w14:paraId="3F1A4CE6"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6F04EEBD" w14:textId="77777777" w:rsidR="00FF1896" w:rsidRDefault="00FF1896">
            <w:pPr>
              <w:spacing w:line="440" w:lineRule="exact"/>
              <w:jc w:val="center"/>
              <w:rPr>
                <w:rFonts w:ascii="仿宋_GB2312" w:eastAsia="仿宋_GB2312" w:hAnsi="仿宋"/>
                <w:sz w:val="28"/>
                <w:szCs w:val="28"/>
              </w:rPr>
            </w:pPr>
          </w:p>
        </w:tc>
        <w:tc>
          <w:tcPr>
            <w:tcW w:w="2106" w:type="dxa"/>
            <w:gridSpan w:val="3"/>
            <w:vAlign w:val="center"/>
          </w:tcPr>
          <w:p w14:paraId="2B47CB09"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7C44F434" w14:textId="77777777" w:rsidR="00FF1896" w:rsidRDefault="00FF1896">
            <w:pPr>
              <w:spacing w:line="440" w:lineRule="exact"/>
              <w:jc w:val="center"/>
              <w:rPr>
                <w:rFonts w:ascii="仿宋_GB2312" w:eastAsia="仿宋_GB2312" w:hAnsi="仿宋"/>
                <w:sz w:val="28"/>
                <w:szCs w:val="28"/>
              </w:rPr>
            </w:pPr>
          </w:p>
        </w:tc>
      </w:tr>
      <w:tr w:rsidR="00FF1896" w14:paraId="72A4703E" w14:textId="77777777">
        <w:trPr>
          <w:cantSplit/>
          <w:trHeight w:val="227"/>
          <w:jc w:val="center"/>
        </w:trPr>
        <w:tc>
          <w:tcPr>
            <w:tcW w:w="2214" w:type="dxa"/>
            <w:gridSpan w:val="2"/>
            <w:vAlign w:val="center"/>
          </w:tcPr>
          <w:p w14:paraId="0D4CE5F3"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5A1E5BA4" w14:textId="77777777" w:rsidR="00FF1896" w:rsidRDefault="00FF1896">
            <w:pPr>
              <w:spacing w:line="440" w:lineRule="exact"/>
              <w:jc w:val="center"/>
              <w:rPr>
                <w:rFonts w:ascii="仿宋_GB2312" w:eastAsia="仿宋_GB2312" w:hAnsi="仿宋"/>
                <w:sz w:val="28"/>
                <w:szCs w:val="28"/>
              </w:rPr>
            </w:pPr>
          </w:p>
        </w:tc>
        <w:tc>
          <w:tcPr>
            <w:tcW w:w="2106" w:type="dxa"/>
            <w:gridSpan w:val="3"/>
            <w:vAlign w:val="center"/>
          </w:tcPr>
          <w:p w14:paraId="59AE7D8A"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1613049B" w14:textId="77777777" w:rsidR="00FF1896" w:rsidRDefault="00FF1896">
            <w:pPr>
              <w:spacing w:line="440" w:lineRule="exact"/>
              <w:jc w:val="center"/>
              <w:rPr>
                <w:rFonts w:ascii="仿宋_GB2312" w:eastAsia="仿宋_GB2312" w:hAnsi="仿宋"/>
                <w:sz w:val="28"/>
                <w:szCs w:val="28"/>
              </w:rPr>
            </w:pPr>
          </w:p>
        </w:tc>
      </w:tr>
      <w:tr w:rsidR="00FF1896" w14:paraId="00FE8389" w14:textId="77777777">
        <w:trPr>
          <w:cantSplit/>
          <w:trHeight w:val="227"/>
          <w:jc w:val="center"/>
        </w:trPr>
        <w:tc>
          <w:tcPr>
            <w:tcW w:w="2214" w:type="dxa"/>
            <w:gridSpan w:val="2"/>
            <w:vAlign w:val="center"/>
          </w:tcPr>
          <w:p w14:paraId="2972F4BC"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3A238DAA" w14:textId="77777777" w:rsidR="00FF1896" w:rsidRDefault="00FF1896">
            <w:pPr>
              <w:spacing w:line="440" w:lineRule="exact"/>
              <w:jc w:val="center"/>
              <w:rPr>
                <w:rFonts w:ascii="仿宋_GB2312" w:eastAsia="仿宋_GB2312" w:hAnsi="仿宋"/>
                <w:sz w:val="28"/>
                <w:szCs w:val="28"/>
              </w:rPr>
            </w:pPr>
          </w:p>
        </w:tc>
      </w:tr>
      <w:tr w:rsidR="00FF1896" w14:paraId="5102243E" w14:textId="77777777">
        <w:trPr>
          <w:cantSplit/>
          <w:trHeight w:val="227"/>
          <w:jc w:val="center"/>
        </w:trPr>
        <w:tc>
          <w:tcPr>
            <w:tcW w:w="2214" w:type="dxa"/>
            <w:gridSpan w:val="2"/>
            <w:vAlign w:val="center"/>
          </w:tcPr>
          <w:p w14:paraId="3F08CAE7"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4F5CD93C" w14:textId="77777777" w:rsidR="00FF1896" w:rsidRDefault="00FF1896">
            <w:pPr>
              <w:spacing w:line="440" w:lineRule="exact"/>
              <w:jc w:val="center"/>
              <w:rPr>
                <w:rFonts w:ascii="仿宋_GB2312" w:eastAsia="仿宋_GB2312" w:hAnsi="仿宋"/>
                <w:sz w:val="28"/>
                <w:szCs w:val="28"/>
              </w:rPr>
            </w:pPr>
          </w:p>
        </w:tc>
        <w:tc>
          <w:tcPr>
            <w:tcW w:w="2827" w:type="dxa"/>
            <w:gridSpan w:val="4"/>
            <w:vAlign w:val="center"/>
          </w:tcPr>
          <w:p w14:paraId="3806A585"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7208A72B" w14:textId="77777777" w:rsidR="00FF1896" w:rsidRDefault="00FF1896">
            <w:pPr>
              <w:spacing w:line="440" w:lineRule="exact"/>
              <w:jc w:val="center"/>
              <w:rPr>
                <w:rFonts w:ascii="仿宋_GB2312" w:eastAsia="仿宋_GB2312" w:hAnsi="仿宋"/>
                <w:sz w:val="28"/>
                <w:szCs w:val="28"/>
              </w:rPr>
            </w:pPr>
          </w:p>
        </w:tc>
      </w:tr>
      <w:tr w:rsidR="00FF1896" w14:paraId="7F52A5E4" w14:textId="77777777">
        <w:trPr>
          <w:cantSplit/>
          <w:trHeight w:val="227"/>
          <w:jc w:val="center"/>
        </w:trPr>
        <w:tc>
          <w:tcPr>
            <w:tcW w:w="567" w:type="dxa"/>
            <w:vMerge w:val="restart"/>
            <w:vAlign w:val="center"/>
          </w:tcPr>
          <w:p w14:paraId="5A352FAB"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4572A875"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5AB57B93" w14:textId="77777777" w:rsidR="00FF1896" w:rsidRDefault="00FF1896">
            <w:pPr>
              <w:spacing w:line="440" w:lineRule="exact"/>
              <w:jc w:val="center"/>
              <w:rPr>
                <w:rFonts w:ascii="仿宋_GB2312" w:eastAsia="仿宋_GB2312" w:hAnsi="仿宋"/>
                <w:sz w:val="28"/>
                <w:szCs w:val="28"/>
              </w:rPr>
            </w:pPr>
          </w:p>
        </w:tc>
      </w:tr>
      <w:tr w:rsidR="00FF1896" w14:paraId="2B5E8ED9" w14:textId="77777777">
        <w:trPr>
          <w:cantSplit/>
          <w:trHeight w:val="227"/>
          <w:jc w:val="center"/>
        </w:trPr>
        <w:tc>
          <w:tcPr>
            <w:tcW w:w="567" w:type="dxa"/>
            <w:vMerge/>
            <w:textDirection w:val="tbRlV"/>
            <w:vAlign w:val="center"/>
          </w:tcPr>
          <w:p w14:paraId="20B326D3" w14:textId="77777777" w:rsidR="00FF1896" w:rsidRDefault="00FF1896">
            <w:pPr>
              <w:spacing w:line="440" w:lineRule="exact"/>
              <w:jc w:val="center"/>
              <w:rPr>
                <w:rFonts w:ascii="仿宋_GB2312" w:eastAsia="仿宋_GB2312" w:hAnsi="仿宋"/>
                <w:sz w:val="28"/>
                <w:szCs w:val="28"/>
              </w:rPr>
            </w:pPr>
          </w:p>
        </w:tc>
        <w:tc>
          <w:tcPr>
            <w:tcW w:w="2214" w:type="dxa"/>
            <w:gridSpan w:val="2"/>
            <w:vAlign w:val="center"/>
          </w:tcPr>
          <w:p w14:paraId="13E51E08"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57BDE748" w14:textId="77777777" w:rsidR="00FF1896" w:rsidRDefault="00FF1896">
            <w:pPr>
              <w:spacing w:line="440" w:lineRule="exact"/>
              <w:jc w:val="center"/>
              <w:rPr>
                <w:rFonts w:ascii="仿宋_GB2312" w:eastAsia="仿宋_GB2312" w:hAnsi="仿宋"/>
                <w:sz w:val="28"/>
                <w:szCs w:val="28"/>
              </w:rPr>
            </w:pPr>
          </w:p>
        </w:tc>
      </w:tr>
      <w:tr w:rsidR="00FF1896" w14:paraId="46477B0D" w14:textId="77777777">
        <w:trPr>
          <w:cantSplit/>
          <w:trHeight w:val="227"/>
          <w:jc w:val="center"/>
        </w:trPr>
        <w:tc>
          <w:tcPr>
            <w:tcW w:w="567" w:type="dxa"/>
            <w:vMerge/>
            <w:textDirection w:val="tbRlV"/>
            <w:vAlign w:val="center"/>
          </w:tcPr>
          <w:p w14:paraId="659ADE91" w14:textId="77777777" w:rsidR="00FF1896" w:rsidRDefault="00FF1896">
            <w:pPr>
              <w:spacing w:line="440" w:lineRule="exact"/>
              <w:jc w:val="center"/>
              <w:rPr>
                <w:rFonts w:ascii="仿宋_GB2312" w:eastAsia="仿宋_GB2312" w:hAnsi="仿宋"/>
                <w:sz w:val="28"/>
                <w:szCs w:val="28"/>
              </w:rPr>
            </w:pPr>
          </w:p>
        </w:tc>
        <w:tc>
          <w:tcPr>
            <w:tcW w:w="2214" w:type="dxa"/>
            <w:gridSpan w:val="2"/>
            <w:vAlign w:val="center"/>
          </w:tcPr>
          <w:p w14:paraId="01594250"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58519E2D" w14:textId="77777777" w:rsidR="00FF1896" w:rsidRDefault="00FF1896">
            <w:pPr>
              <w:spacing w:line="440" w:lineRule="exact"/>
              <w:jc w:val="center"/>
              <w:rPr>
                <w:rFonts w:ascii="仿宋_GB2312" w:eastAsia="仿宋_GB2312" w:hAnsi="仿宋"/>
                <w:sz w:val="28"/>
                <w:szCs w:val="28"/>
              </w:rPr>
            </w:pPr>
          </w:p>
        </w:tc>
        <w:tc>
          <w:tcPr>
            <w:tcW w:w="2214" w:type="dxa"/>
            <w:gridSpan w:val="2"/>
            <w:vAlign w:val="center"/>
          </w:tcPr>
          <w:p w14:paraId="4E2DF725"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546F20BB" w14:textId="77777777" w:rsidR="00FF1896" w:rsidRDefault="00FF1896">
            <w:pPr>
              <w:spacing w:line="440" w:lineRule="exact"/>
              <w:jc w:val="center"/>
              <w:rPr>
                <w:rFonts w:ascii="仿宋_GB2312" w:eastAsia="仿宋_GB2312" w:hAnsi="仿宋"/>
                <w:sz w:val="28"/>
                <w:szCs w:val="28"/>
              </w:rPr>
            </w:pPr>
          </w:p>
        </w:tc>
      </w:tr>
      <w:tr w:rsidR="00FF1896" w14:paraId="006218DB" w14:textId="77777777">
        <w:trPr>
          <w:cantSplit/>
          <w:trHeight w:val="227"/>
          <w:jc w:val="center"/>
        </w:trPr>
        <w:tc>
          <w:tcPr>
            <w:tcW w:w="567" w:type="dxa"/>
            <w:vMerge/>
            <w:textDirection w:val="tbRlV"/>
            <w:vAlign w:val="center"/>
          </w:tcPr>
          <w:p w14:paraId="3F4888C0" w14:textId="77777777" w:rsidR="00FF1896" w:rsidRDefault="00FF1896">
            <w:pPr>
              <w:spacing w:line="440" w:lineRule="exact"/>
              <w:jc w:val="center"/>
              <w:rPr>
                <w:rFonts w:ascii="仿宋_GB2312" w:eastAsia="仿宋_GB2312" w:hAnsi="仿宋"/>
                <w:sz w:val="28"/>
                <w:szCs w:val="28"/>
              </w:rPr>
            </w:pPr>
          </w:p>
        </w:tc>
        <w:tc>
          <w:tcPr>
            <w:tcW w:w="2214" w:type="dxa"/>
            <w:gridSpan w:val="2"/>
            <w:vAlign w:val="center"/>
          </w:tcPr>
          <w:p w14:paraId="5CB2FE39"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59CFADB1" w14:textId="77777777" w:rsidR="00FF1896" w:rsidRDefault="00FF1896">
            <w:pPr>
              <w:spacing w:line="440" w:lineRule="exact"/>
              <w:jc w:val="center"/>
              <w:rPr>
                <w:rFonts w:ascii="仿宋_GB2312" w:eastAsia="仿宋_GB2312" w:hAnsi="仿宋"/>
                <w:sz w:val="28"/>
                <w:szCs w:val="28"/>
              </w:rPr>
            </w:pPr>
          </w:p>
        </w:tc>
        <w:tc>
          <w:tcPr>
            <w:tcW w:w="2214" w:type="dxa"/>
            <w:gridSpan w:val="2"/>
            <w:vAlign w:val="center"/>
          </w:tcPr>
          <w:p w14:paraId="0F47491A"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3CCC3034" w14:textId="77777777" w:rsidR="00FF1896" w:rsidRDefault="00FF1896">
            <w:pPr>
              <w:spacing w:line="440" w:lineRule="exact"/>
              <w:jc w:val="center"/>
              <w:rPr>
                <w:rFonts w:ascii="仿宋_GB2312" w:eastAsia="仿宋_GB2312" w:hAnsi="仿宋"/>
                <w:sz w:val="28"/>
                <w:szCs w:val="28"/>
              </w:rPr>
            </w:pPr>
          </w:p>
        </w:tc>
      </w:tr>
      <w:tr w:rsidR="00FF1896" w14:paraId="5254A4D4" w14:textId="77777777">
        <w:trPr>
          <w:cantSplit/>
          <w:trHeight w:val="227"/>
          <w:jc w:val="center"/>
        </w:trPr>
        <w:tc>
          <w:tcPr>
            <w:tcW w:w="567" w:type="dxa"/>
            <w:vMerge/>
            <w:textDirection w:val="tbRlV"/>
            <w:vAlign w:val="center"/>
          </w:tcPr>
          <w:p w14:paraId="4E60347E" w14:textId="77777777" w:rsidR="00FF1896" w:rsidRDefault="00FF1896">
            <w:pPr>
              <w:spacing w:line="440" w:lineRule="exact"/>
              <w:jc w:val="center"/>
              <w:rPr>
                <w:rFonts w:ascii="仿宋_GB2312" w:eastAsia="仿宋_GB2312" w:hAnsi="仿宋"/>
                <w:sz w:val="28"/>
                <w:szCs w:val="28"/>
              </w:rPr>
            </w:pPr>
          </w:p>
        </w:tc>
        <w:tc>
          <w:tcPr>
            <w:tcW w:w="2214" w:type="dxa"/>
            <w:gridSpan w:val="2"/>
            <w:vAlign w:val="center"/>
          </w:tcPr>
          <w:p w14:paraId="5BCAA2AF"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07D004CB"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FF1896" w14:paraId="1A176DF0" w14:textId="77777777">
        <w:trPr>
          <w:cantSplit/>
          <w:trHeight w:val="227"/>
          <w:jc w:val="center"/>
        </w:trPr>
        <w:tc>
          <w:tcPr>
            <w:tcW w:w="9258" w:type="dxa"/>
            <w:gridSpan w:val="10"/>
            <w:vAlign w:val="center"/>
          </w:tcPr>
          <w:p w14:paraId="144444FE" w14:textId="77777777" w:rsidR="00FF1896" w:rsidRDefault="00FF1896">
            <w:pPr>
              <w:spacing w:line="440" w:lineRule="exact"/>
              <w:jc w:val="center"/>
              <w:rPr>
                <w:rFonts w:ascii="仿宋_GB2312" w:eastAsia="仿宋_GB2312" w:hAnsi="仿宋"/>
                <w:sz w:val="28"/>
                <w:szCs w:val="28"/>
              </w:rPr>
            </w:pPr>
            <w:r>
              <w:rPr>
                <w:rFonts w:ascii="仿宋_GB2312" w:eastAsia="仿宋_GB2312" w:hAnsi="仿宋" w:hint="eastAsia"/>
                <w:sz w:val="28"/>
                <w:szCs w:val="28"/>
              </w:rPr>
              <w:t>报价供应商情况简介</w:t>
            </w:r>
          </w:p>
        </w:tc>
      </w:tr>
      <w:tr w:rsidR="00FF1896" w14:paraId="4FE222F2" w14:textId="77777777">
        <w:trPr>
          <w:cantSplit/>
          <w:trHeight w:val="3590"/>
          <w:jc w:val="center"/>
        </w:trPr>
        <w:tc>
          <w:tcPr>
            <w:tcW w:w="9258" w:type="dxa"/>
            <w:gridSpan w:val="10"/>
          </w:tcPr>
          <w:p w14:paraId="0FE1435E" w14:textId="77777777" w:rsidR="00FF1896" w:rsidRDefault="00FF1896">
            <w:pPr>
              <w:spacing w:line="440" w:lineRule="exact"/>
              <w:rPr>
                <w:rFonts w:ascii="仿宋_GB2312" w:eastAsia="仿宋_GB2312" w:hAnsi="仿宋"/>
                <w:sz w:val="28"/>
                <w:szCs w:val="28"/>
              </w:rPr>
            </w:pPr>
            <w:r>
              <w:rPr>
                <w:rFonts w:ascii="仿宋_GB2312" w:eastAsia="仿宋_GB2312" w:hAnsi="仿宋"/>
                <w:sz w:val="28"/>
                <w:szCs w:val="28"/>
              </w:rPr>
              <w:t xml:space="preserve">  </w:t>
            </w:r>
          </w:p>
        </w:tc>
      </w:tr>
    </w:tbl>
    <w:p w14:paraId="316387CA" w14:textId="77777777" w:rsidR="00FF1896" w:rsidRDefault="00FF1896">
      <w:pPr>
        <w:rPr>
          <w:rFonts w:ascii="仿宋_GB2312" w:eastAsia="仿宋_GB2312" w:hAnsi="仿宋"/>
          <w:b/>
          <w:sz w:val="44"/>
          <w:szCs w:val="44"/>
        </w:rPr>
      </w:pPr>
    </w:p>
    <w:p w14:paraId="525D1D1C" w14:textId="77777777" w:rsidR="00FF1896" w:rsidRDefault="00FF1896">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59329502" w14:textId="77777777" w:rsidR="00FF1896" w:rsidRDefault="00FF1896">
      <w:pPr>
        <w:wordWrap w:val="0"/>
        <w:spacing w:line="560" w:lineRule="exact"/>
        <w:jc w:val="right"/>
        <w:rPr>
          <w:rFonts w:ascii="仿宋_GB2312" w:eastAsia="仿宋_GB2312" w:hAnsi="仿宋"/>
          <w:b/>
          <w:bCs/>
          <w:sz w:val="30"/>
          <w:szCs w:val="30"/>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048B65C4" w14:textId="3F71DD32" w:rsidR="00A74672" w:rsidRDefault="00FF1896" w:rsidP="00A74672">
      <w:pPr>
        <w:jc w:val="center"/>
        <w:rPr>
          <w:rFonts w:ascii="仿宋_GB2312" w:eastAsia="仿宋_GB2312" w:hAnsi="仿宋"/>
          <w:bCs/>
          <w:sz w:val="30"/>
          <w:szCs w:val="30"/>
        </w:rPr>
      </w:pPr>
      <w:r>
        <w:rPr>
          <w:rFonts w:ascii="仿宋_GB2312" w:eastAsia="仿宋_GB2312" w:hAnsi="仿宋"/>
          <w:bCs/>
          <w:sz w:val="30"/>
          <w:szCs w:val="30"/>
        </w:rPr>
        <w:br w:type="page"/>
      </w:r>
    </w:p>
    <w:p w14:paraId="0E3F9B50" w14:textId="73223E1D" w:rsidR="00A93B12" w:rsidRDefault="00A93B12" w:rsidP="00A93B12">
      <w:pPr>
        <w:keepNext/>
        <w:keepLines/>
        <w:spacing w:before="120" w:after="120" w:line="560" w:lineRule="exact"/>
        <w:jc w:val="center"/>
        <w:outlineLvl w:val="2"/>
        <w:rPr>
          <w:rFonts w:ascii="黑体" w:eastAsia="黑体" w:hAnsi="黑体"/>
          <w:sz w:val="44"/>
          <w:szCs w:val="44"/>
        </w:rPr>
      </w:pPr>
      <w:r>
        <w:rPr>
          <w:rFonts w:ascii="黑体" w:eastAsia="黑体" w:hAnsi="黑体" w:hint="eastAsia"/>
          <w:sz w:val="44"/>
          <w:szCs w:val="44"/>
        </w:rPr>
        <w:t>已报价清单</w:t>
      </w:r>
    </w:p>
    <w:p w14:paraId="1CEE3779" w14:textId="1115AA28" w:rsidR="00A93B12" w:rsidRDefault="00A93B12" w:rsidP="00A93B12">
      <w:pPr>
        <w:pStyle w:val="af"/>
      </w:pPr>
    </w:p>
    <w:p w14:paraId="072D8C4A" w14:textId="796B987E" w:rsidR="00A93B12" w:rsidRDefault="00A93B12" w:rsidP="00A93B12">
      <w:pPr>
        <w:pStyle w:val="af"/>
      </w:pPr>
    </w:p>
    <w:p w14:paraId="2FC62105" w14:textId="5EED9169" w:rsidR="00A93B12" w:rsidRDefault="00A93B12" w:rsidP="00A93B12">
      <w:pPr>
        <w:pStyle w:val="af"/>
      </w:pPr>
    </w:p>
    <w:p w14:paraId="5AF045C1" w14:textId="77777777" w:rsidR="00A93B12" w:rsidRDefault="00A93B12" w:rsidP="00A93B12">
      <w:pPr>
        <w:pStyle w:val="af"/>
      </w:pPr>
    </w:p>
    <w:p w14:paraId="2A36859B" w14:textId="70AF8549" w:rsidR="00A93B12" w:rsidRDefault="00A93B12" w:rsidP="00A93B12">
      <w:pPr>
        <w:pStyle w:val="af"/>
      </w:pPr>
      <w:r>
        <w:br w:type="page"/>
      </w:r>
    </w:p>
    <w:p w14:paraId="18993FED" w14:textId="77777777" w:rsidR="00A93B12" w:rsidRDefault="00A93B12" w:rsidP="00A93B12">
      <w:pPr>
        <w:keepNext/>
        <w:keepLines/>
        <w:spacing w:before="120" w:after="120" w:line="560" w:lineRule="exact"/>
        <w:jc w:val="center"/>
        <w:outlineLvl w:val="2"/>
        <w:rPr>
          <w:rFonts w:ascii="黑体" w:eastAsia="黑体" w:hAnsi="黑体"/>
          <w:sz w:val="44"/>
          <w:szCs w:val="44"/>
        </w:rPr>
      </w:pPr>
    </w:p>
    <w:p w14:paraId="03850ED7" w14:textId="472DE10A" w:rsidR="00FF1896" w:rsidRDefault="00FF1896">
      <w:pPr>
        <w:jc w:val="center"/>
        <w:rPr>
          <w:rFonts w:ascii="Arial" w:eastAsia="黑体" w:hAnsi="Arial"/>
          <w:b/>
          <w:bCs/>
          <w:sz w:val="44"/>
          <w:szCs w:val="32"/>
        </w:rPr>
      </w:pPr>
      <w:r>
        <w:rPr>
          <w:rFonts w:ascii="黑体" w:eastAsia="黑体" w:hAnsi="黑体" w:hint="eastAsia"/>
          <w:sz w:val="44"/>
          <w:szCs w:val="44"/>
        </w:rPr>
        <w:t>技术文件</w:t>
      </w:r>
    </w:p>
    <w:p w14:paraId="2296F419" w14:textId="77777777" w:rsidR="00FF1896" w:rsidRDefault="00FF1896">
      <w:pPr>
        <w:widowControl/>
        <w:jc w:val="center"/>
        <w:rPr>
          <w:rFonts w:ascii="仿宋" w:eastAsia="仿宋" w:hAnsi="仿宋"/>
        </w:rPr>
      </w:pPr>
    </w:p>
    <w:p w14:paraId="141F1A15" w14:textId="77777777" w:rsidR="00FF1896" w:rsidRDefault="00FF1896">
      <w:pPr>
        <w:ind w:firstLineChars="1400" w:firstLine="4200"/>
        <w:rPr>
          <w:rFonts w:ascii="仿宋" w:eastAsia="仿宋" w:hAnsi="仿宋"/>
          <w:sz w:val="30"/>
          <w:szCs w:val="30"/>
        </w:rPr>
      </w:pPr>
    </w:p>
    <w:p w14:paraId="0838578C" w14:textId="77777777" w:rsidR="00FF1896" w:rsidRDefault="00FF1896">
      <w:pPr>
        <w:jc w:val="right"/>
        <w:rPr>
          <w:rFonts w:ascii="仿宋_GB2312" w:eastAsia="仿宋_GB2312" w:hAnsi="宋体"/>
          <w:sz w:val="22"/>
          <w:szCs w:val="28"/>
        </w:rPr>
      </w:pPr>
      <w:r>
        <w:rPr>
          <w:rFonts w:ascii="仿宋_GB2312" w:eastAsia="仿宋_GB2312" w:hAnsi="宋体" w:cs="宋体"/>
          <w:bCs/>
          <w:sz w:val="28"/>
          <w:szCs w:val="28"/>
        </w:rPr>
        <w:br w:type="page"/>
      </w:r>
    </w:p>
    <w:p w14:paraId="74834702" w14:textId="77777777" w:rsidR="00FF1896" w:rsidRDefault="00FF1896">
      <w:pPr>
        <w:widowControl/>
        <w:jc w:val="right"/>
        <w:rPr>
          <w:rFonts w:ascii="仿宋_GB2312" w:eastAsia="仿宋_GB2312" w:hAnsi="仿宋" w:cs="Arial"/>
          <w:sz w:val="32"/>
          <w:szCs w:val="32"/>
        </w:rPr>
      </w:pPr>
      <w:r>
        <w:rPr>
          <w:rFonts w:ascii="仿宋_GB2312" w:eastAsia="仿宋_GB2312" w:hAnsi="宋体" w:hint="eastAsia"/>
          <w:sz w:val="22"/>
          <w:szCs w:val="28"/>
        </w:rPr>
        <w:t>如中标（成交），随中标（成交）公告公示</w:t>
      </w:r>
    </w:p>
    <w:p w14:paraId="6B481DEC" w14:textId="77777777" w:rsidR="00FF1896" w:rsidRDefault="00FF1896">
      <w:pPr>
        <w:widowControl/>
        <w:jc w:val="center"/>
        <w:rPr>
          <w:rFonts w:ascii="仿宋_GB2312" w:eastAsia="仿宋_GB2312" w:hAnsi="仿宋" w:cs="Arial"/>
          <w:sz w:val="32"/>
          <w:szCs w:val="32"/>
        </w:rPr>
      </w:pPr>
    </w:p>
    <w:p w14:paraId="48B0CCDD" w14:textId="77777777" w:rsidR="00FF1896" w:rsidRDefault="00FF1896">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FF1896" w14:paraId="1173A18B" w14:textId="77777777">
        <w:trPr>
          <w:trHeight w:val="465"/>
        </w:trPr>
        <w:tc>
          <w:tcPr>
            <w:tcW w:w="1034" w:type="dxa"/>
            <w:vAlign w:val="center"/>
          </w:tcPr>
          <w:p w14:paraId="41B003F1" w14:textId="77777777" w:rsidR="00FF1896" w:rsidRDefault="00FF189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1893FD3C" w14:textId="77777777" w:rsidR="00FF1896" w:rsidRDefault="00FF189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0066A19F" w14:textId="77777777" w:rsidR="00FF1896" w:rsidRDefault="00FF189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7C52F46D" w14:textId="77777777" w:rsidR="00FF1896" w:rsidRDefault="00FF189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1577E520" w14:textId="77777777" w:rsidR="00FF1896" w:rsidRDefault="00FF189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339DB14D" w14:textId="77777777" w:rsidR="00FF1896" w:rsidRDefault="00FF189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43A7A50C" w14:textId="77777777" w:rsidR="00FF1896" w:rsidRDefault="00FF189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FF1896" w14:paraId="4F1EC399" w14:textId="77777777">
        <w:trPr>
          <w:trHeight w:val="600"/>
        </w:trPr>
        <w:tc>
          <w:tcPr>
            <w:tcW w:w="1034" w:type="dxa"/>
            <w:vAlign w:val="center"/>
          </w:tcPr>
          <w:p w14:paraId="1C08FF5B" w14:textId="77777777" w:rsidR="00FF1896" w:rsidRDefault="00FF1896">
            <w:pPr>
              <w:jc w:val="center"/>
              <w:rPr>
                <w:rFonts w:ascii="仿宋_GB2312" w:eastAsia="仿宋_GB2312" w:hAnsi="仿宋"/>
                <w:sz w:val="30"/>
                <w:szCs w:val="30"/>
              </w:rPr>
            </w:pPr>
          </w:p>
        </w:tc>
        <w:tc>
          <w:tcPr>
            <w:tcW w:w="917" w:type="dxa"/>
            <w:vAlign w:val="center"/>
          </w:tcPr>
          <w:p w14:paraId="2038FFD5" w14:textId="77777777" w:rsidR="00FF1896" w:rsidRDefault="00FF1896">
            <w:pPr>
              <w:jc w:val="center"/>
              <w:rPr>
                <w:rFonts w:ascii="仿宋_GB2312" w:eastAsia="仿宋_GB2312" w:hAnsi="仿宋"/>
                <w:sz w:val="30"/>
                <w:szCs w:val="30"/>
              </w:rPr>
            </w:pPr>
          </w:p>
        </w:tc>
        <w:tc>
          <w:tcPr>
            <w:tcW w:w="2552" w:type="dxa"/>
            <w:vAlign w:val="center"/>
          </w:tcPr>
          <w:p w14:paraId="45BB4394" w14:textId="77777777" w:rsidR="00FF1896" w:rsidRDefault="00FF1896">
            <w:pPr>
              <w:jc w:val="center"/>
              <w:rPr>
                <w:rFonts w:ascii="仿宋_GB2312" w:eastAsia="仿宋_GB2312" w:hAnsi="仿宋"/>
                <w:sz w:val="30"/>
                <w:szCs w:val="30"/>
              </w:rPr>
            </w:pPr>
          </w:p>
        </w:tc>
        <w:tc>
          <w:tcPr>
            <w:tcW w:w="1134" w:type="dxa"/>
            <w:vAlign w:val="center"/>
          </w:tcPr>
          <w:p w14:paraId="3C1C5D42" w14:textId="77777777" w:rsidR="00FF1896" w:rsidRDefault="00FF1896">
            <w:pPr>
              <w:jc w:val="center"/>
              <w:rPr>
                <w:rFonts w:ascii="仿宋_GB2312" w:eastAsia="仿宋_GB2312" w:hAnsi="仿宋"/>
                <w:sz w:val="30"/>
                <w:szCs w:val="30"/>
              </w:rPr>
            </w:pPr>
          </w:p>
        </w:tc>
        <w:tc>
          <w:tcPr>
            <w:tcW w:w="1417" w:type="dxa"/>
            <w:vAlign w:val="center"/>
          </w:tcPr>
          <w:p w14:paraId="2732744F" w14:textId="77777777" w:rsidR="00FF1896" w:rsidRDefault="00FF1896">
            <w:pPr>
              <w:jc w:val="center"/>
              <w:rPr>
                <w:rFonts w:ascii="仿宋_GB2312" w:eastAsia="仿宋_GB2312" w:hAnsi="仿宋"/>
                <w:sz w:val="30"/>
                <w:szCs w:val="30"/>
              </w:rPr>
            </w:pPr>
          </w:p>
        </w:tc>
        <w:tc>
          <w:tcPr>
            <w:tcW w:w="1276" w:type="dxa"/>
            <w:vAlign w:val="center"/>
          </w:tcPr>
          <w:p w14:paraId="55A4D18A" w14:textId="77777777" w:rsidR="00FF1896" w:rsidRDefault="00FF1896">
            <w:pPr>
              <w:jc w:val="center"/>
              <w:rPr>
                <w:rFonts w:ascii="仿宋_GB2312" w:eastAsia="仿宋_GB2312" w:hAnsi="仿宋"/>
                <w:sz w:val="30"/>
                <w:szCs w:val="30"/>
              </w:rPr>
            </w:pPr>
          </w:p>
        </w:tc>
        <w:tc>
          <w:tcPr>
            <w:tcW w:w="1210" w:type="dxa"/>
            <w:vAlign w:val="center"/>
          </w:tcPr>
          <w:p w14:paraId="2F0788FB" w14:textId="77777777" w:rsidR="00FF1896" w:rsidRDefault="00FF1896">
            <w:pPr>
              <w:jc w:val="center"/>
              <w:rPr>
                <w:rFonts w:ascii="仿宋_GB2312" w:eastAsia="仿宋_GB2312" w:hAnsi="仿宋"/>
                <w:sz w:val="30"/>
                <w:szCs w:val="30"/>
              </w:rPr>
            </w:pPr>
          </w:p>
        </w:tc>
      </w:tr>
      <w:tr w:rsidR="00FF1896" w14:paraId="2AE78D32" w14:textId="77777777">
        <w:trPr>
          <w:trHeight w:val="600"/>
        </w:trPr>
        <w:tc>
          <w:tcPr>
            <w:tcW w:w="1034" w:type="dxa"/>
            <w:vAlign w:val="center"/>
          </w:tcPr>
          <w:p w14:paraId="6A42AA2F" w14:textId="77777777" w:rsidR="00FF1896" w:rsidRDefault="00FF1896">
            <w:pPr>
              <w:jc w:val="center"/>
              <w:rPr>
                <w:rFonts w:ascii="仿宋_GB2312" w:eastAsia="仿宋_GB2312" w:hAnsi="仿宋"/>
                <w:sz w:val="30"/>
                <w:szCs w:val="30"/>
              </w:rPr>
            </w:pPr>
          </w:p>
        </w:tc>
        <w:tc>
          <w:tcPr>
            <w:tcW w:w="917" w:type="dxa"/>
            <w:vAlign w:val="center"/>
          </w:tcPr>
          <w:p w14:paraId="1A87B29B" w14:textId="77777777" w:rsidR="00FF1896" w:rsidRDefault="00FF1896">
            <w:pPr>
              <w:jc w:val="center"/>
              <w:rPr>
                <w:rFonts w:ascii="仿宋_GB2312" w:eastAsia="仿宋_GB2312" w:hAnsi="仿宋"/>
                <w:sz w:val="30"/>
                <w:szCs w:val="30"/>
              </w:rPr>
            </w:pPr>
          </w:p>
        </w:tc>
        <w:tc>
          <w:tcPr>
            <w:tcW w:w="2552" w:type="dxa"/>
            <w:vAlign w:val="center"/>
          </w:tcPr>
          <w:p w14:paraId="62DB9C81" w14:textId="77777777" w:rsidR="00FF1896" w:rsidRDefault="00FF1896">
            <w:pPr>
              <w:jc w:val="center"/>
              <w:rPr>
                <w:rFonts w:ascii="仿宋_GB2312" w:eastAsia="仿宋_GB2312" w:hAnsi="仿宋"/>
                <w:sz w:val="30"/>
                <w:szCs w:val="30"/>
              </w:rPr>
            </w:pPr>
          </w:p>
        </w:tc>
        <w:tc>
          <w:tcPr>
            <w:tcW w:w="1134" w:type="dxa"/>
            <w:vAlign w:val="center"/>
          </w:tcPr>
          <w:p w14:paraId="1E0FE38C" w14:textId="77777777" w:rsidR="00FF1896" w:rsidRDefault="00FF1896">
            <w:pPr>
              <w:jc w:val="center"/>
              <w:rPr>
                <w:rFonts w:ascii="仿宋_GB2312" w:eastAsia="仿宋_GB2312" w:hAnsi="仿宋"/>
                <w:sz w:val="30"/>
                <w:szCs w:val="30"/>
              </w:rPr>
            </w:pPr>
          </w:p>
        </w:tc>
        <w:tc>
          <w:tcPr>
            <w:tcW w:w="1417" w:type="dxa"/>
            <w:vAlign w:val="center"/>
          </w:tcPr>
          <w:p w14:paraId="62992DCD" w14:textId="77777777" w:rsidR="00FF1896" w:rsidRDefault="00FF1896">
            <w:pPr>
              <w:jc w:val="center"/>
              <w:rPr>
                <w:rFonts w:ascii="仿宋_GB2312" w:eastAsia="仿宋_GB2312" w:hAnsi="仿宋"/>
                <w:sz w:val="30"/>
                <w:szCs w:val="30"/>
              </w:rPr>
            </w:pPr>
          </w:p>
        </w:tc>
        <w:tc>
          <w:tcPr>
            <w:tcW w:w="1276" w:type="dxa"/>
            <w:vAlign w:val="center"/>
          </w:tcPr>
          <w:p w14:paraId="297EF74D" w14:textId="77777777" w:rsidR="00FF1896" w:rsidRDefault="00FF1896">
            <w:pPr>
              <w:jc w:val="center"/>
              <w:rPr>
                <w:rFonts w:ascii="仿宋_GB2312" w:eastAsia="仿宋_GB2312" w:hAnsi="仿宋"/>
                <w:sz w:val="30"/>
                <w:szCs w:val="30"/>
              </w:rPr>
            </w:pPr>
          </w:p>
        </w:tc>
        <w:tc>
          <w:tcPr>
            <w:tcW w:w="1210" w:type="dxa"/>
            <w:vAlign w:val="center"/>
          </w:tcPr>
          <w:p w14:paraId="06E2190C" w14:textId="77777777" w:rsidR="00FF1896" w:rsidRDefault="00FF1896">
            <w:pPr>
              <w:jc w:val="center"/>
              <w:rPr>
                <w:rFonts w:ascii="仿宋_GB2312" w:eastAsia="仿宋_GB2312" w:hAnsi="仿宋"/>
                <w:sz w:val="30"/>
                <w:szCs w:val="30"/>
              </w:rPr>
            </w:pPr>
          </w:p>
        </w:tc>
      </w:tr>
      <w:tr w:rsidR="00FF1896" w14:paraId="45F2AFD6" w14:textId="77777777">
        <w:trPr>
          <w:trHeight w:val="600"/>
        </w:trPr>
        <w:tc>
          <w:tcPr>
            <w:tcW w:w="1034" w:type="dxa"/>
            <w:vAlign w:val="center"/>
          </w:tcPr>
          <w:p w14:paraId="1020749C" w14:textId="77777777" w:rsidR="00FF1896" w:rsidRDefault="00FF1896">
            <w:pPr>
              <w:jc w:val="center"/>
              <w:rPr>
                <w:rFonts w:ascii="仿宋_GB2312" w:eastAsia="仿宋_GB2312" w:hAnsi="仿宋"/>
                <w:sz w:val="30"/>
                <w:szCs w:val="30"/>
              </w:rPr>
            </w:pPr>
          </w:p>
        </w:tc>
        <w:tc>
          <w:tcPr>
            <w:tcW w:w="917" w:type="dxa"/>
            <w:vAlign w:val="center"/>
          </w:tcPr>
          <w:p w14:paraId="4826360D" w14:textId="77777777" w:rsidR="00FF1896" w:rsidRDefault="00FF1896">
            <w:pPr>
              <w:jc w:val="center"/>
              <w:rPr>
                <w:rFonts w:ascii="仿宋_GB2312" w:eastAsia="仿宋_GB2312" w:hAnsi="仿宋"/>
                <w:sz w:val="30"/>
                <w:szCs w:val="30"/>
              </w:rPr>
            </w:pPr>
          </w:p>
        </w:tc>
        <w:tc>
          <w:tcPr>
            <w:tcW w:w="2552" w:type="dxa"/>
            <w:vAlign w:val="center"/>
          </w:tcPr>
          <w:p w14:paraId="7CF45F18" w14:textId="77777777" w:rsidR="00FF1896" w:rsidRDefault="00FF1896">
            <w:pPr>
              <w:jc w:val="center"/>
              <w:rPr>
                <w:rFonts w:ascii="仿宋_GB2312" w:eastAsia="仿宋_GB2312" w:hAnsi="仿宋"/>
                <w:sz w:val="30"/>
                <w:szCs w:val="30"/>
              </w:rPr>
            </w:pPr>
          </w:p>
        </w:tc>
        <w:tc>
          <w:tcPr>
            <w:tcW w:w="1134" w:type="dxa"/>
            <w:vAlign w:val="center"/>
          </w:tcPr>
          <w:p w14:paraId="45F11BC5" w14:textId="77777777" w:rsidR="00FF1896" w:rsidRDefault="00FF1896">
            <w:pPr>
              <w:jc w:val="center"/>
              <w:rPr>
                <w:rFonts w:ascii="仿宋_GB2312" w:eastAsia="仿宋_GB2312" w:hAnsi="仿宋"/>
                <w:sz w:val="30"/>
                <w:szCs w:val="30"/>
              </w:rPr>
            </w:pPr>
          </w:p>
        </w:tc>
        <w:tc>
          <w:tcPr>
            <w:tcW w:w="1417" w:type="dxa"/>
            <w:vAlign w:val="center"/>
          </w:tcPr>
          <w:p w14:paraId="4DC33EBD" w14:textId="77777777" w:rsidR="00FF1896" w:rsidRDefault="00FF1896">
            <w:pPr>
              <w:jc w:val="center"/>
              <w:rPr>
                <w:rFonts w:ascii="仿宋_GB2312" w:eastAsia="仿宋_GB2312" w:hAnsi="仿宋"/>
                <w:sz w:val="30"/>
                <w:szCs w:val="30"/>
              </w:rPr>
            </w:pPr>
          </w:p>
        </w:tc>
        <w:tc>
          <w:tcPr>
            <w:tcW w:w="1276" w:type="dxa"/>
            <w:vAlign w:val="center"/>
          </w:tcPr>
          <w:p w14:paraId="564AC142" w14:textId="77777777" w:rsidR="00FF1896" w:rsidRDefault="00FF1896">
            <w:pPr>
              <w:jc w:val="center"/>
              <w:rPr>
                <w:rFonts w:ascii="仿宋_GB2312" w:eastAsia="仿宋_GB2312" w:hAnsi="仿宋"/>
                <w:sz w:val="30"/>
                <w:szCs w:val="30"/>
              </w:rPr>
            </w:pPr>
          </w:p>
        </w:tc>
        <w:tc>
          <w:tcPr>
            <w:tcW w:w="1210" w:type="dxa"/>
            <w:vAlign w:val="center"/>
          </w:tcPr>
          <w:p w14:paraId="0CE4F0B3" w14:textId="77777777" w:rsidR="00FF1896" w:rsidRDefault="00FF1896">
            <w:pPr>
              <w:jc w:val="center"/>
              <w:rPr>
                <w:rFonts w:ascii="仿宋_GB2312" w:eastAsia="仿宋_GB2312" w:hAnsi="仿宋"/>
                <w:sz w:val="30"/>
                <w:szCs w:val="30"/>
              </w:rPr>
            </w:pPr>
          </w:p>
        </w:tc>
      </w:tr>
      <w:tr w:rsidR="00FF1896" w14:paraId="4F397F8C" w14:textId="77777777">
        <w:trPr>
          <w:trHeight w:val="600"/>
        </w:trPr>
        <w:tc>
          <w:tcPr>
            <w:tcW w:w="1034" w:type="dxa"/>
            <w:vAlign w:val="center"/>
          </w:tcPr>
          <w:p w14:paraId="0A50700C" w14:textId="77777777" w:rsidR="00FF1896" w:rsidRDefault="00FF1896">
            <w:pPr>
              <w:jc w:val="center"/>
              <w:rPr>
                <w:rFonts w:ascii="仿宋_GB2312" w:eastAsia="仿宋_GB2312" w:hAnsi="仿宋"/>
                <w:sz w:val="30"/>
                <w:szCs w:val="30"/>
              </w:rPr>
            </w:pPr>
          </w:p>
        </w:tc>
        <w:tc>
          <w:tcPr>
            <w:tcW w:w="917" w:type="dxa"/>
            <w:vAlign w:val="center"/>
          </w:tcPr>
          <w:p w14:paraId="4AE744E4" w14:textId="77777777" w:rsidR="00FF1896" w:rsidRDefault="00FF1896">
            <w:pPr>
              <w:jc w:val="center"/>
              <w:rPr>
                <w:rFonts w:ascii="仿宋_GB2312" w:eastAsia="仿宋_GB2312" w:hAnsi="仿宋"/>
                <w:sz w:val="30"/>
                <w:szCs w:val="30"/>
              </w:rPr>
            </w:pPr>
          </w:p>
        </w:tc>
        <w:tc>
          <w:tcPr>
            <w:tcW w:w="2552" w:type="dxa"/>
            <w:vAlign w:val="center"/>
          </w:tcPr>
          <w:p w14:paraId="254AB213" w14:textId="77777777" w:rsidR="00FF1896" w:rsidRDefault="00FF1896">
            <w:pPr>
              <w:jc w:val="center"/>
              <w:rPr>
                <w:rFonts w:ascii="仿宋_GB2312" w:eastAsia="仿宋_GB2312" w:hAnsi="仿宋"/>
                <w:sz w:val="30"/>
                <w:szCs w:val="30"/>
              </w:rPr>
            </w:pPr>
          </w:p>
        </w:tc>
        <w:tc>
          <w:tcPr>
            <w:tcW w:w="1134" w:type="dxa"/>
            <w:vAlign w:val="center"/>
          </w:tcPr>
          <w:p w14:paraId="3D9E552D" w14:textId="77777777" w:rsidR="00FF1896" w:rsidRDefault="00FF1896">
            <w:pPr>
              <w:jc w:val="center"/>
              <w:rPr>
                <w:rFonts w:ascii="仿宋_GB2312" w:eastAsia="仿宋_GB2312" w:hAnsi="仿宋"/>
                <w:sz w:val="30"/>
                <w:szCs w:val="30"/>
              </w:rPr>
            </w:pPr>
          </w:p>
        </w:tc>
        <w:tc>
          <w:tcPr>
            <w:tcW w:w="1417" w:type="dxa"/>
            <w:vAlign w:val="center"/>
          </w:tcPr>
          <w:p w14:paraId="7E3663C1" w14:textId="77777777" w:rsidR="00FF1896" w:rsidRDefault="00FF1896">
            <w:pPr>
              <w:jc w:val="center"/>
              <w:rPr>
                <w:rFonts w:ascii="仿宋_GB2312" w:eastAsia="仿宋_GB2312" w:hAnsi="仿宋"/>
                <w:sz w:val="30"/>
                <w:szCs w:val="30"/>
              </w:rPr>
            </w:pPr>
          </w:p>
        </w:tc>
        <w:tc>
          <w:tcPr>
            <w:tcW w:w="1276" w:type="dxa"/>
            <w:vAlign w:val="center"/>
          </w:tcPr>
          <w:p w14:paraId="079DDD1A" w14:textId="77777777" w:rsidR="00FF1896" w:rsidRDefault="00FF1896">
            <w:pPr>
              <w:jc w:val="center"/>
              <w:rPr>
                <w:rFonts w:ascii="仿宋_GB2312" w:eastAsia="仿宋_GB2312" w:hAnsi="仿宋"/>
                <w:sz w:val="30"/>
                <w:szCs w:val="30"/>
              </w:rPr>
            </w:pPr>
          </w:p>
        </w:tc>
        <w:tc>
          <w:tcPr>
            <w:tcW w:w="1210" w:type="dxa"/>
            <w:vAlign w:val="center"/>
          </w:tcPr>
          <w:p w14:paraId="4E37D6D5" w14:textId="77777777" w:rsidR="00FF1896" w:rsidRDefault="00FF1896">
            <w:pPr>
              <w:jc w:val="center"/>
              <w:rPr>
                <w:rFonts w:ascii="仿宋_GB2312" w:eastAsia="仿宋_GB2312" w:hAnsi="仿宋"/>
                <w:sz w:val="30"/>
                <w:szCs w:val="30"/>
              </w:rPr>
            </w:pPr>
          </w:p>
        </w:tc>
      </w:tr>
      <w:tr w:rsidR="00FF1896" w14:paraId="797F78B7" w14:textId="77777777">
        <w:trPr>
          <w:trHeight w:val="600"/>
        </w:trPr>
        <w:tc>
          <w:tcPr>
            <w:tcW w:w="1034" w:type="dxa"/>
            <w:vAlign w:val="center"/>
          </w:tcPr>
          <w:p w14:paraId="6BDEF35A" w14:textId="77777777" w:rsidR="00FF1896" w:rsidRDefault="00FF1896">
            <w:pPr>
              <w:jc w:val="center"/>
              <w:rPr>
                <w:rFonts w:ascii="仿宋_GB2312" w:eastAsia="仿宋_GB2312" w:hAnsi="仿宋"/>
                <w:sz w:val="30"/>
                <w:szCs w:val="30"/>
              </w:rPr>
            </w:pPr>
          </w:p>
        </w:tc>
        <w:tc>
          <w:tcPr>
            <w:tcW w:w="917" w:type="dxa"/>
            <w:vAlign w:val="center"/>
          </w:tcPr>
          <w:p w14:paraId="632AA733" w14:textId="77777777" w:rsidR="00FF1896" w:rsidRDefault="00FF1896">
            <w:pPr>
              <w:jc w:val="center"/>
              <w:rPr>
                <w:rFonts w:ascii="仿宋_GB2312" w:eastAsia="仿宋_GB2312" w:hAnsi="仿宋"/>
                <w:sz w:val="30"/>
                <w:szCs w:val="30"/>
              </w:rPr>
            </w:pPr>
          </w:p>
        </w:tc>
        <w:tc>
          <w:tcPr>
            <w:tcW w:w="2552" w:type="dxa"/>
            <w:vAlign w:val="center"/>
          </w:tcPr>
          <w:p w14:paraId="765D31C1" w14:textId="77777777" w:rsidR="00FF1896" w:rsidRDefault="00FF1896">
            <w:pPr>
              <w:jc w:val="center"/>
              <w:rPr>
                <w:rFonts w:ascii="仿宋_GB2312" w:eastAsia="仿宋_GB2312" w:hAnsi="仿宋"/>
                <w:sz w:val="30"/>
                <w:szCs w:val="30"/>
              </w:rPr>
            </w:pPr>
          </w:p>
        </w:tc>
        <w:tc>
          <w:tcPr>
            <w:tcW w:w="1134" w:type="dxa"/>
            <w:vAlign w:val="center"/>
          </w:tcPr>
          <w:p w14:paraId="704ABE55" w14:textId="77777777" w:rsidR="00FF1896" w:rsidRDefault="00FF1896">
            <w:pPr>
              <w:jc w:val="center"/>
              <w:rPr>
                <w:rFonts w:ascii="仿宋_GB2312" w:eastAsia="仿宋_GB2312" w:hAnsi="仿宋"/>
                <w:sz w:val="30"/>
                <w:szCs w:val="30"/>
              </w:rPr>
            </w:pPr>
          </w:p>
        </w:tc>
        <w:tc>
          <w:tcPr>
            <w:tcW w:w="1417" w:type="dxa"/>
            <w:vAlign w:val="center"/>
          </w:tcPr>
          <w:p w14:paraId="7E74C194" w14:textId="77777777" w:rsidR="00FF1896" w:rsidRDefault="00FF1896">
            <w:pPr>
              <w:jc w:val="center"/>
              <w:rPr>
                <w:rFonts w:ascii="仿宋_GB2312" w:eastAsia="仿宋_GB2312" w:hAnsi="仿宋"/>
                <w:sz w:val="30"/>
                <w:szCs w:val="30"/>
              </w:rPr>
            </w:pPr>
          </w:p>
        </w:tc>
        <w:tc>
          <w:tcPr>
            <w:tcW w:w="1276" w:type="dxa"/>
            <w:vAlign w:val="center"/>
          </w:tcPr>
          <w:p w14:paraId="603350F6" w14:textId="77777777" w:rsidR="00FF1896" w:rsidRDefault="00FF1896">
            <w:pPr>
              <w:jc w:val="center"/>
              <w:rPr>
                <w:rFonts w:ascii="仿宋_GB2312" w:eastAsia="仿宋_GB2312" w:hAnsi="仿宋"/>
                <w:sz w:val="30"/>
                <w:szCs w:val="30"/>
              </w:rPr>
            </w:pPr>
          </w:p>
        </w:tc>
        <w:tc>
          <w:tcPr>
            <w:tcW w:w="1210" w:type="dxa"/>
            <w:vAlign w:val="center"/>
          </w:tcPr>
          <w:p w14:paraId="2BB5D37F" w14:textId="77777777" w:rsidR="00FF1896" w:rsidRDefault="00FF1896">
            <w:pPr>
              <w:jc w:val="center"/>
              <w:rPr>
                <w:rFonts w:ascii="仿宋_GB2312" w:eastAsia="仿宋_GB2312" w:hAnsi="仿宋"/>
                <w:sz w:val="30"/>
                <w:szCs w:val="30"/>
              </w:rPr>
            </w:pPr>
          </w:p>
        </w:tc>
      </w:tr>
      <w:tr w:rsidR="00FF1896" w14:paraId="089FA376" w14:textId="77777777">
        <w:trPr>
          <w:trHeight w:val="600"/>
        </w:trPr>
        <w:tc>
          <w:tcPr>
            <w:tcW w:w="1034" w:type="dxa"/>
            <w:vAlign w:val="center"/>
          </w:tcPr>
          <w:p w14:paraId="2A46EC8F" w14:textId="77777777" w:rsidR="00FF1896" w:rsidRDefault="00FF1896">
            <w:pPr>
              <w:jc w:val="center"/>
              <w:rPr>
                <w:rFonts w:ascii="仿宋_GB2312" w:eastAsia="仿宋_GB2312" w:hAnsi="仿宋"/>
                <w:sz w:val="30"/>
                <w:szCs w:val="30"/>
              </w:rPr>
            </w:pPr>
          </w:p>
        </w:tc>
        <w:tc>
          <w:tcPr>
            <w:tcW w:w="917" w:type="dxa"/>
            <w:vAlign w:val="center"/>
          </w:tcPr>
          <w:p w14:paraId="7DEDE8F6" w14:textId="77777777" w:rsidR="00FF1896" w:rsidRDefault="00FF1896">
            <w:pPr>
              <w:jc w:val="center"/>
              <w:rPr>
                <w:rFonts w:ascii="仿宋_GB2312" w:eastAsia="仿宋_GB2312" w:hAnsi="仿宋"/>
                <w:sz w:val="30"/>
                <w:szCs w:val="30"/>
              </w:rPr>
            </w:pPr>
          </w:p>
        </w:tc>
        <w:tc>
          <w:tcPr>
            <w:tcW w:w="2552" w:type="dxa"/>
            <w:vAlign w:val="center"/>
          </w:tcPr>
          <w:p w14:paraId="2B0F1C5B" w14:textId="77777777" w:rsidR="00FF1896" w:rsidRDefault="00FF1896">
            <w:pPr>
              <w:jc w:val="center"/>
              <w:rPr>
                <w:rFonts w:ascii="仿宋_GB2312" w:eastAsia="仿宋_GB2312" w:hAnsi="仿宋"/>
                <w:sz w:val="30"/>
                <w:szCs w:val="30"/>
              </w:rPr>
            </w:pPr>
          </w:p>
        </w:tc>
        <w:tc>
          <w:tcPr>
            <w:tcW w:w="1134" w:type="dxa"/>
            <w:vAlign w:val="center"/>
          </w:tcPr>
          <w:p w14:paraId="7DBF939D" w14:textId="77777777" w:rsidR="00FF1896" w:rsidRDefault="00FF1896">
            <w:pPr>
              <w:jc w:val="center"/>
              <w:rPr>
                <w:rFonts w:ascii="仿宋_GB2312" w:eastAsia="仿宋_GB2312" w:hAnsi="仿宋"/>
                <w:sz w:val="30"/>
                <w:szCs w:val="30"/>
              </w:rPr>
            </w:pPr>
          </w:p>
        </w:tc>
        <w:tc>
          <w:tcPr>
            <w:tcW w:w="1417" w:type="dxa"/>
            <w:vAlign w:val="center"/>
          </w:tcPr>
          <w:p w14:paraId="398EF5F5" w14:textId="77777777" w:rsidR="00FF1896" w:rsidRDefault="00FF1896">
            <w:pPr>
              <w:jc w:val="center"/>
              <w:rPr>
                <w:rFonts w:ascii="仿宋_GB2312" w:eastAsia="仿宋_GB2312" w:hAnsi="仿宋"/>
                <w:sz w:val="30"/>
                <w:szCs w:val="30"/>
              </w:rPr>
            </w:pPr>
          </w:p>
        </w:tc>
        <w:tc>
          <w:tcPr>
            <w:tcW w:w="1276" w:type="dxa"/>
            <w:vAlign w:val="center"/>
          </w:tcPr>
          <w:p w14:paraId="3C7E7EA9" w14:textId="77777777" w:rsidR="00FF1896" w:rsidRDefault="00FF1896">
            <w:pPr>
              <w:jc w:val="center"/>
              <w:rPr>
                <w:rFonts w:ascii="仿宋_GB2312" w:eastAsia="仿宋_GB2312" w:hAnsi="仿宋"/>
                <w:sz w:val="30"/>
                <w:szCs w:val="30"/>
              </w:rPr>
            </w:pPr>
          </w:p>
        </w:tc>
        <w:tc>
          <w:tcPr>
            <w:tcW w:w="1210" w:type="dxa"/>
            <w:vAlign w:val="center"/>
          </w:tcPr>
          <w:p w14:paraId="5BCDFE3F" w14:textId="77777777" w:rsidR="00FF1896" w:rsidRDefault="00FF1896">
            <w:pPr>
              <w:jc w:val="center"/>
              <w:rPr>
                <w:rFonts w:ascii="仿宋_GB2312" w:eastAsia="仿宋_GB2312" w:hAnsi="仿宋"/>
                <w:sz w:val="30"/>
                <w:szCs w:val="30"/>
              </w:rPr>
            </w:pPr>
          </w:p>
        </w:tc>
      </w:tr>
      <w:tr w:rsidR="00FF1896" w14:paraId="664A65C3" w14:textId="77777777">
        <w:trPr>
          <w:trHeight w:val="600"/>
        </w:trPr>
        <w:tc>
          <w:tcPr>
            <w:tcW w:w="1034" w:type="dxa"/>
            <w:vAlign w:val="center"/>
          </w:tcPr>
          <w:p w14:paraId="6F4EA0E8" w14:textId="77777777" w:rsidR="00FF1896" w:rsidRDefault="00FF1896">
            <w:pPr>
              <w:jc w:val="center"/>
              <w:rPr>
                <w:rFonts w:ascii="仿宋_GB2312" w:eastAsia="仿宋_GB2312" w:hAnsi="仿宋"/>
                <w:sz w:val="30"/>
                <w:szCs w:val="30"/>
              </w:rPr>
            </w:pPr>
          </w:p>
        </w:tc>
        <w:tc>
          <w:tcPr>
            <w:tcW w:w="917" w:type="dxa"/>
            <w:vAlign w:val="center"/>
          </w:tcPr>
          <w:p w14:paraId="367FE994" w14:textId="77777777" w:rsidR="00FF1896" w:rsidRDefault="00FF1896">
            <w:pPr>
              <w:jc w:val="center"/>
              <w:rPr>
                <w:rFonts w:ascii="仿宋_GB2312" w:eastAsia="仿宋_GB2312" w:hAnsi="仿宋"/>
                <w:sz w:val="30"/>
                <w:szCs w:val="30"/>
              </w:rPr>
            </w:pPr>
          </w:p>
        </w:tc>
        <w:tc>
          <w:tcPr>
            <w:tcW w:w="2552" w:type="dxa"/>
            <w:vAlign w:val="center"/>
          </w:tcPr>
          <w:p w14:paraId="6430B1FF" w14:textId="77777777" w:rsidR="00FF1896" w:rsidRDefault="00FF1896">
            <w:pPr>
              <w:jc w:val="center"/>
              <w:rPr>
                <w:rFonts w:ascii="仿宋_GB2312" w:eastAsia="仿宋_GB2312" w:hAnsi="仿宋"/>
                <w:sz w:val="30"/>
                <w:szCs w:val="30"/>
              </w:rPr>
            </w:pPr>
          </w:p>
        </w:tc>
        <w:tc>
          <w:tcPr>
            <w:tcW w:w="1134" w:type="dxa"/>
            <w:vAlign w:val="center"/>
          </w:tcPr>
          <w:p w14:paraId="3B297EAB" w14:textId="77777777" w:rsidR="00FF1896" w:rsidRDefault="00FF1896">
            <w:pPr>
              <w:jc w:val="center"/>
              <w:rPr>
                <w:rFonts w:ascii="仿宋_GB2312" w:eastAsia="仿宋_GB2312" w:hAnsi="仿宋"/>
                <w:sz w:val="30"/>
                <w:szCs w:val="30"/>
              </w:rPr>
            </w:pPr>
          </w:p>
        </w:tc>
        <w:tc>
          <w:tcPr>
            <w:tcW w:w="1417" w:type="dxa"/>
            <w:vAlign w:val="center"/>
          </w:tcPr>
          <w:p w14:paraId="41ED49B3" w14:textId="77777777" w:rsidR="00FF1896" w:rsidRDefault="00FF1896">
            <w:pPr>
              <w:jc w:val="center"/>
              <w:rPr>
                <w:rFonts w:ascii="仿宋_GB2312" w:eastAsia="仿宋_GB2312" w:hAnsi="仿宋"/>
                <w:sz w:val="30"/>
                <w:szCs w:val="30"/>
              </w:rPr>
            </w:pPr>
          </w:p>
        </w:tc>
        <w:tc>
          <w:tcPr>
            <w:tcW w:w="1276" w:type="dxa"/>
            <w:vAlign w:val="center"/>
          </w:tcPr>
          <w:p w14:paraId="4731413A" w14:textId="77777777" w:rsidR="00FF1896" w:rsidRDefault="00FF1896">
            <w:pPr>
              <w:jc w:val="center"/>
              <w:rPr>
                <w:rFonts w:ascii="仿宋_GB2312" w:eastAsia="仿宋_GB2312" w:hAnsi="仿宋"/>
                <w:sz w:val="30"/>
                <w:szCs w:val="30"/>
              </w:rPr>
            </w:pPr>
          </w:p>
        </w:tc>
        <w:tc>
          <w:tcPr>
            <w:tcW w:w="1210" w:type="dxa"/>
            <w:vAlign w:val="center"/>
          </w:tcPr>
          <w:p w14:paraId="47A028CF" w14:textId="77777777" w:rsidR="00FF1896" w:rsidRDefault="00FF1896">
            <w:pPr>
              <w:jc w:val="center"/>
              <w:rPr>
                <w:rFonts w:ascii="仿宋_GB2312" w:eastAsia="仿宋_GB2312" w:hAnsi="仿宋"/>
                <w:sz w:val="30"/>
                <w:szCs w:val="30"/>
              </w:rPr>
            </w:pPr>
          </w:p>
        </w:tc>
      </w:tr>
      <w:tr w:rsidR="00FF1896" w14:paraId="625E08FC" w14:textId="77777777">
        <w:trPr>
          <w:trHeight w:val="600"/>
        </w:trPr>
        <w:tc>
          <w:tcPr>
            <w:tcW w:w="1034" w:type="dxa"/>
            <w:vAlign w:val="center"/>
          </w:tcPr>
          <w:p w14:paraId="4F2EDE81" w14:textId="77777777" w:rsidR="00FF1896" w:rsidRDefault="00FF1896">
            <w:pPr>
              <w:jc w:val="center"/>
              <w:rPr>
                <w:rFonts w:ascii="仿宋_GB2312" w:eastAsia="仿宋_GB2312" w:hAnsi="仿宋"/>
                <w:sz w:val="30"/>
                <w:szCs w:val="30"/>
              </w:rPr>
            </w:pPr>
          </w:p>
        </w:tc>
        <w:tc>
          <w:tcPr>
            <w:tcW w:w="917" w:type="dxa"/>
            <w:vAlign w:val="center"/>
          </w:tcPr>
          <w:p w14:paraId="541ACD95" w14:textId="77777777" w:rsidR="00FF1896" w:rsidRDefault="00FF1896">
            <w:pPr>
              <w:jc w:val="center"/>
              <w:rPr>
                <w:rFonts w:ascii="仿宋_GB2312" w:eastAsia="仿宋_GB2312" w:hAnsi="仿宋"/>
                <w:sz w:val="30"/>
                <w:szCs w:val="30"/>
              </w:rPr>
            </w:pPr>
          </w:p>
        </w:tc>
        <w:tc>
          <w:tcPr>
            <w:tcW w:w="2552" w:type="dxa"/>
            <w:vAlign w:val="center"/>
          </w:tcPr>
          <w:p w14:paraId="234DBB5A" w14:textId="77777777" w:rsidR="00FF1896" w:rsidRDefault="00FF1896">
            <w:pPr>
              <w:jc w:val="center"/>
              <w:rPr>
                <w:rFonts w:ascii="仿宋_GB2312" w:eastAsia="仿宋_GB2312" w:hAnsi="仿宋"/>
                <w:sz w:val="30"/>
                <w:szCs w:val="30"/>
              </w:rPr>
            </w:pPr>
          </w:p>
        </w:tc>
        <w:tc>
          <w:tcPr>
            <w:tcW w:w="1134" w:type="dxa"/>
            <w:vAlign w:val="center"/>
          </w:tcPr>
          <w:p w14:paraId="78192696" w14:textId="77777777" w:rsidR="00FF1896" w:rsidRDefault="00FF1896">
            <w:pPr>
              <w:jc w:val="center"/>
              <w:rPr>
                <w:rFonts w:ascii="仿宋_GB2312" w:eastAsia="仿宋_GB2312" w:hAnsi="仿宋"/>
                <w:sz w:val="30"/>
                <w:szCs w:val="30"/>
              </w:rPr>
            </w:pPr>
          </w:p>
        </w:tc>
        <w:tc>
          <w:tcPr>
            <w:tcW w:w="1417" w:type="dxa"/>
            <w:vAlign w:val="center"/>
          </w:tcPr>
          <w:p w14:paraId="77EA3FDA" w14:textId="77777777" w:rsidR="00FF1896" w:rsidRDefault="00FF1896">
            <w:pPr>
              <w:jc w:val="center"/>
              <w:rPr>
                <w:rFonts w:ascii="仿宋_GB2312" w:eastAsia="仿宋_GB2312" w:hAnsi="仿宋"/>
                <w:sz w:val="30"/>
                <w:szCs w:val="30"/>
              </w:rPr>
            </w:pPr>
          </w:p>
        </w:tc>
        <w:tc>
          <w:tcPr>
            <w:tcW w:w="1276" w:type="dxa"/>
            <w:vAlign w:val="center"/>
          </w:tcPr>
          <w:p w14:paraId="70A075AB" w14:textId="77777777" w:rsidR="00FF1896" w:rsidRDefault="00FF1896">
            <w:pPr>
              <w:jc w:val="center"/>
              <w:rPr>
                <w:rFonts w:ascii="仿宋_GB2312" w:eastAsia="仿宋_GB2312" w:hAnsi="仿宋"/>
                <w:sz w:val="30"/>
                <w:szCs w:val="30"/>
              </w:rPr>
            </w:pPr>
          </w:p>
        </w:tc>
        <w:tc>
          <w:tcPr>
            <w:tcW w:w="1210" w:type="dxa"/>
            <w:vAlign w:val="center"/>
          </w:tcPr>
          <w:p w14:paraId="56CF1B7A" w14:textId="77777777" w:rsidR="00FF1896" w:rsidRDefault="00FF1896">
            <w:pPr>
              <w:jc w:val="center"/>
              <w:rPr>
                <w:rFonts w:ascii="仿宋_GB2312" w:eastAsia="仿宋_GB2312" w:hAnsi="仿宋"/>
                <w:sz w:val="30"/>
                <w:szCs w:val="30"/>
              </w:rPr>
            </w:pPr>
          </w:p>
        </w:tc>
      </w:tr>
      <w:tr w:rsidR="00FF1896" w14:paraId="238CCB33" w14:textId="77777777">
        <w:trPr>
          <w:trHeight w:val="600"/>
        </w:trPr>
        <w:tc>
          <w:tcPr>
            <w:tcW w:w="1034" w:type="dxa"/>
            <w:vAlign w:val="center"/>
          </w:tcPr>
          <w:p w14:paraId="4C8B9A71" w14:textId="77777777" w:rsidR="00FF1896" w:rsidRDefault="00FF1896">
            <w:pPr>
              <w:jc w:val="center"/>
              <w:rPr>
                <w:rFonts w:ascii="仿宋_GB2312" w:eastAsia="仿宋_GB2312" w:hAnsi="仿宋"/>
                <w:sz w:val="30"/>
                <w:szCs w:val="30"/>
              </w:rPr>
            </w:pPr>
          </w:p>
        </w:tc>
        <w:tc>
          <w:tcPr>
            <w:tcW w:w="917" w:type="dxa"/>
            <w:vAlign w:val="center"/>
          </w:tcPr>
          <w:p w14:paraId="22B0B44C" w14:textId="77777777" w:rsidR="00FF1896" w:rsidRDefault="00FF1896">
            <w:pPr>
              <w:jc w:val="center"/>
              <w:rPr>
                <w:rFonts w:ascii="仿宋_GB2312" w:eastAsia="仿宋_GB2312" w:hAnsi="仿宋"/>
                <w:sz w:val="30"/>
                <w:szCs w:val="30"/>
              </w:rPr>
            </w:pPr>
          </w:p>
        </w:tc>
        <w:tc>
          <w:tcPr>
            <w:tcW w:w="2552" w:type="dxa"/>
            <w:vAlign w:val="center"/>
          </w:tcPr>
          <w:p w14:paraId="700199E1" w14:textId="77777777" w:rsidR="00FF1896" w:rsidRDefault="00FF1896">
            <w:pPr>
              <w:jc w:val="center"/>
              <w:rPr>
                <w:rFonts w:ascii="仿宋_GB2312" w:eastAsia="仿宋_GB2312" w:hAnsi="仿宋"/>
                <w:sz w:val="30"/>
                <w:szCs w:val="30"/>
              </w:rPr>
            </w:pPr>
          </w:p>
        </w:tc>
        <w:tc>
          <w:tcPr>
            <w:tcW w:w="1134" w:type="dxa"/>
            <w:vAlign w:val="center"/>
          </w:tcPr>
          <w:p w14:paraId="08793784" w14:textId="77777777" w:rsidR="00FF1896" w:rsidRDefault="00FF1896">
            <w:pPr>
              <w:jc w:val="center"/>
              <w:rPr>
                <w:rFonts w:ascii="仿宋_GB2312" w:eastAsia="仿宋_GB2312" w:hAnsi="仿宋"/>
                <w:sz w:val="30"/>
                <w:szCs w:val="30"/>
              </w:rPr>
            </w:pPr>
          </w:p>
        </w:tc>
        <w:tc>
          <w:tcPr>
            <w:tcW w:w="1417" w:type="dxa"/>
            <w:vAlign w:val="center"/>
          </w:tcPr>
          <w:p w14:paraId="2D537049" w14:textId="77777777" w:rsidR="00FF1896" w:rsidRDefault="00FF1896">
            <w:pPr>
              <w:jc w:val="center"/>
              <w:rPr>
                <w:rFonts w:ascii="仿宋_GB2312" w:eastAsia="仿宋_GB2312" w:hAnsi="仿宋"/>
                <w:sz w:val="30"/>
                <w:szCs w:val="30"/>
              </w:rPr>
            </w:pPr>
          </w:p>
        </w:tc>
        <w:tc>
          <w:tcPr>
            <w:tcW w:w="1276" w:type="dxa"/>
            <w:vAlign w:val="center"/>
          </w:tcPr>
          <w:p w14:paraId="7507763C" w14:textId="77777777" w:rsidR="00FF1896" w:rsidRDefault="00FF1896">
            <w:pPr>
              <w:jc w:val="center"/>
              <w:rPr>
                <w:rFonts w:ascii="仿宋_GB2312" w:eastAsia="仿宋_GB2312" w:hAnsi="仿宋"/>
                <w:sz w:val="30"/>
                <w:szCs w:val="30"/>
              </w:rPr>
            </w:pPr>
          </w:p>
        </w:tc>
        <w:tc>
          <w:tcPr>
            <w:tcW w:w="1210" w:type="dxa"/>
            <w:vAlign w:val="center"/>
          </w:tcPr>
          <w:p w14:paraId="3A4FD435" w14:textId="77777777" w:rsidR="00FF1896" w:rsidRDefault="00FF1896">
            <w:pPr>
              <w:jc w:val="center"/>
              <w:rPr>
                <w:rFonts w:ascii="仿宋_GB2312" w:eastAsia="仿宋_GB2312" w:hAnsi="仿宋"/>
                <w:sz w:val="30"/>
                <w:szCs w:val="30"/>
              </w:rPr>
            </w:pPr>
          </w:p>
        </w:tc>
      </w:tr>
      <w:tr w:rsidR="00FF1896" w14:paraId="5534D7F0" w14:textId="77777777">
        <w:trPr>
          <w:trHeight w:val="600"/>
        </w:trPr>
        <w:tc>
          <w:tcPr>
            <w:tcW w:w="1034" w:type="dxa"/>
            <w:vAlign w:val="center"/>
          </w:tcPr>
          <w:p w14:paraId="6B5C241D" w14:textId="77777777" w:rsidR="00FF1896" w:rsidRDefault="00FF1896">
            <w:pPr>
              <w:jc w:val="center"/>
              <w:rPr>
                <w:rFonts w:ascii="仿宋_GB2312" w:eastAsia="仿宋_GB2312" w:hAnsi="仿宋"/>
                <w:sz w:val="30"/>
                <w:szCs w:val="30"/>
              </w:rPr>
            </w:pPr>
          </w:p>
        </w:tc>
        <w:tc>
          <w:tcPr>
            <w:tcW w:w="917" w:type="dxa"/>
            <w:vAlign w:val="center"/>
          </w:tcPr>
          <w:p w14:paraId="48E25C67" w14:textId="77777777" w:rsidR="00FF1896" w:rsidRDefault="00FF1896">
            <w:pPr>
              <w:jc w:val="center"/>
              <w:rPr>
                <w:rFonts w:ascii="仿宋_GB2312" w:eastAsia="仿宋_GB2312" w:hAnsi="仿宋"/>
                <w:sz w:val="30"/>
                <w:szCs w:val="30"/>
              </w:rPr>
            </w:pPr>
          </w:p>
        </w:tc>
        <w:tc>
          <w:tcPr>
            <w:tcW w:w="2552" w:type="dxa"/>
            <w:vAlign w:val="center"/>
          </w:tcPr>
          <w:p w14:paraId="2EFFBC9A" w14:textId="77777777" w:rsidR="00FF1896" w:rsidRDefault="00FF1896">
            <w:pPr>
              <w:jc w:val="center"/>
              <w:rPr>
                <w:rFonts w:ascii="仿宋_GB2312" w:eastAsia="仿宋_GB2312" w:hAnsi="仿宋"/>
                <w:sz w:val="30"/>
                <w:szCs w:val="30"/>
              </w:rPr>
            </w:pPr>
          </w:p>
        </w:tc>
        <w:tc>
          <w:tcPr>
            <w:tcW w:w="1134" w:type="dxa"/>
            <w:vAlign w:val="center"/>
          </w:tcPr>
          <w:p w14:paraId="23F329FA" w14:textId="77777777" w:rsidR="00FF1896" w:rsidRDefault="00FF1896">
            <w:pPr>
              <w:jc w:val="center"/>
              <w:rPr>
                <w:rFonts w:ascii="仿宋_GB2312" w:eastAsia="仿宋_GB2312" w:hAnsi="仿宋"/>
                <w:sz w:val="30"/>
                <w:szCs w:val="30"/>
              </w:rPr>
            </w:pPr>
          </w:p>
        </w:tc>
        <w:tc>
          <w:tcPr>
            <w:tcW w:w="1417" w:type="dxa"/>
            <w:vAlign w:val="center"/>
          </w:tcPr>
          <w:p w14:paraId="429E20FB" w14:textId="77777777" w:rsidR="00FF1896" w:rsidRDefault="00FF1896">
            <w:pPr>
              <w:jc w:val="center"/>
              <w:rPr>
                <w:rFonts w:ascii="仿宋_GB2312" w:eastAsia="仿宋_GB2312" w:hAnsi="仿宋"/>
                <w:sz w:val="30"/>
                <w:szCs w:val="30"/>
              </w:rPr>
            </w:pPr>
          </w:p>
        </w:tc>
        <w:tc>
          <w:tcPr>
            <w:tcW w:w="1276" w:type="dxa"/>
            <w:vAlign w:val="center"/>
          </w:tcPr>
          <w:p w14:paraId="476409C3" w14:textId="77777777" w:rsidR="00FF1896" w:rsidRDefault="00FF1896">
            <w:pPr>
              <w:jc w:val="center"/>
              <w:rPr>
                <w:rFonts w:ascii="仿宋_GB2312" w:eastAsia="仿宋_GB2312" w:hAnsi="仿宋"/>
                <w:sz w:val="30"/>
                <w:szCs w:val="30"/>
              </w:rPr>
            </w:pPr>
          </w:p>
        </w:tc>
        <w:tc>
          <w:tcPr>
            <w:tcW w:w="1210" w:type="dxa"/>
            <w:vAlign w:val="center"/>
          </w:tcPr>
          <w:p w14:paraId="63D749BE" w14:textId="77777777" w:rsidR="00FF1896" w:rsidRDefault="00FF1896">
            <w:pPr>
              <w:jc w:val="center"/>
              <w:rPr>
                <w:rFonts w:ascii="仿宋_GB2312" w:eastAsia="仿宋_GB2312" w:hAnsi="仿宋"/>
                <w:sz w:val="30"/>
                <w:szCs w:val="30"/>
              </w:rPr>
            </w:pPr>
          </w:p>
        </w:tc>
      </w:tr>
      <w:tr w:rsidR="00FF1896" w14:paraId="019AE437" w14:textId="77777777">
        <w:trPr>
          <w:trHeight w:val="600"/>
        </w:trPr>
        <w:tc>
          <w:tcPr>
            <w:tcW w:w="1034" w:type="dxa"/>
            <w:vAlign w:val="center"/>
          </w:tcPr>
          <w:p w14:paraId="674CEAD3" w14:textId="77777777" w:rsidR="00FF1896" w:rsidRDefault="00FF1896">
            <w:pPr>
              <w:jc w:val="center"/>
              <w:rPr>
                <w:rFonts w:ascii="仿宋_GB2312" w:eastAsia="仿宋_GB2312" w:hAnsi="仿宋"/>
                <w:sz w:val="30"/>
                <w:szCs w:val="30"/>
              </w:rPr>
            </w:pPr>
          </w:p>
        </w:tc>
        <w:tc>
          <w:tcPr>
            <w:tcW w:w="917" w:type="dxa"/>
            <w:vAlign w:val="center"/>
          </w:tcPr>
          <w:p w14:paraId="0CD99C4A" w14:textId="77777777" w:rsidR="00FF1896" w:rsidRDefault="00FF1896">
            <w:pPr>
              <w:jc w:val="center"/>
              <w:rPr>
                <w:rFonts w:ascii="仿宋_GB2312" w:eastAsia="仿宋_GB2312" w:hAnsi="仿宋"/>
                <w:sz w:val="30"/>
                <w:szCs w:val="30"/>
              </w:rPr>
            </w:pPr>
          </w:p>
        </w:tc>
        <w:tc>
          <w:tcPr>
            <w:tcW w:w="2552" w:type="dxa"/>
            <w:vAlign w:val="center"/>
          </w:tcPr>
          <w:p w14:paraId="134D6B1F" w14:textId="77777777" w:rsidR="00FF1896" w:rsidRDefault="00FF1896">
            <w:pPr>
              <w:jc w:val="center"/>
              <w:rPr>
                <w:rFonts w:ascii="仿宋_GB2312" w:eastAsia="仿宋_GB2312" w:hAnsi="仿宋"/>
                <w:sz w:val="30"/>
                <w:szCs w:val="30"/>
              </w:rPr>
            </w:pPr>
          </w:p>
        </w:tc>
        <w:tc>
          <w:tcPr>
            <w:tcW w:w="1134" w:type="dxa"/>
            <w:vAlign w:val="center"/>
          </w:tcPr>
          <w:p w14:paraId="1C134C7F" w14:textId="77777777" w:rsidR="00FF1896" w:rsidRDefault="00FF1896">
            <w:pPr>
              <w:jc w:val="center"/>
              <w:rPr>
                <w:rFonts w:ascii="仿宋_GB2312" w:eastAsia="仿宋_GB2312" w:hAnsi="仿宋"/>
                <w:sz w:val="30"/>
                <w:szCs w:val="30"/>
              </w:rPr>
            </w:pPr>
          </w:p>
        </w:tc>
        <w:tc>
          <w:tcPr>
            <w:tcW w:w="1417" w:type="dxa"/>
            <w:vAlign w:val="center"/>
          </w:tcPr>
          <w:p w14:paraId="2B6A5B83" w14:textId="77777777" w:rsidR="00FF1896" w:rsidRDefault="00FF1896">
            <w:pPr>
              <w:jc w:val="center"/>
              <w:rPr>
                <w:rFonts w:ascii="仿宋_GB2312" w:eastAsia="仿宋_GB2312" w:hAnsi="仿宋"/>
                <w:sz w:val="30"/>
                <w:szCs w:val="30"/>
              </w:rPr>
            </w:pPr>
          </w:p>
        </w:tc>
        <w:tc>
          <w:tcPr>
            <w:tcW w:w="1276" w:type="dxa"/>
            <w:vAlign w:val="center"/>
          </w:tcPr>
          <w:p w14:paraId="2A456CFC" w14:textId="77777777" w:rsidR="00FF1896" w:rsidRDefault="00FF1896">
            <w:pPr>
              <w:jc w:val="center"/>
              <w:rPr>
                <w:rFonts w:ascii="仿宋_GB2312" w:eastAsia="仿宋_GB2312" w:hAnsi="仿宋"/>
                <w:sz w:val="30"/>
                <w:szCs w:val="30"/>
              </w:rPr>
            </w:pPr>
          </w:p>
        </w:tc>
        <w:tc>
          <w:tcPr>
            <w:tcW w:w="1210" w:type="dxa"/>
            <w:vAlign w:val="center"/>
          </w:tcPr>
          <w:p w14:paraId="4472C275" w14:textId="77777777" w:rsidR="00FF1896" w:rsidRDefault="00FF1896">
            <w:pPr>
              <w:jc w:val="center"/>
              <w:rPr>
                <w:rFonts w:ascii="仿宋_GB2312" w:eastAsia="仿宋_GB2312" w:hAnsi="仿宋"/>
                <w:sz w:val="30"/>
                <w:szCs w:val="30"/>
              </w:rPr>
            </w:pPr>
          </w:p>
        </w:tc>
      </w:tr>
      <w:tr w:rsidR="00FF1896" w14:paraId="35F3D7C2" w14:textId="77777777">
        <w:trPr>
          <w:trHeight w:val="600"/>
        </w:trPr>
        <w:tc>
          <w:tcPr>
            <w:tcW w:w="1034" w:type="dxa"/>
            <w:vAlign w:val="center"/>
          </w:tcPr>
          <w:p w14:paraId="2E31C010" w14:textId="77777777" w:rsidR="00FF1896" w:rsidRDefault="00FF1896">
            <w:pPr>
              <w:jc w:val="center"/>
              <w:rPr>
                <w:rFonts w:ascii="仿宋_GB2312" w:eastAsia="仿宋_GB2312" w:hAnsi="仿宋"/>
                <w:sz w:val="30"/>
                <w:szCs w:val="30"/>
              </w:rPr>
            </w:pPr>
          </w:p>
        </w:tc>
        <w:tc>
          <w:tcPr>
            <w:tcW w:w="917" w:type="dxa"/>
            <w:vAlign w:val="center"/>
          </w:tcPr>
          <w:p w14:paraId="45A1F47D" w14:textId="77777777" w:rsidR="00FF1896" w:rsidRDefault="00FF1896">
            <w:pPr>
              <w:jc w:val="center"/>
              <w:rPr>
                <w:rFonts w:ascii="仿宋_GB2312" w:eastAsia="仿宋_GB2312" w:hAnsi="仿宋"/>
                <w:sz w:val="30"/>
                <w:szCs w:val="30"/>
              </w:rPr>
            </w:pPr>
          </w:p>
        </w:tc>
        <w:tc>
          <w:tcPr>
            <w:tcW w:w="2552" w:type="dxa"/>
            <w:vAlign w:val="center"/>
          </w:tcPr>
          <w:p w14:paraId="712D3A1C" w14:textId="77777777" w:rsidR="00FF1896" w:rsidRDefault="00FF1896">
            <w:pPr>
              <w:jc w:val="center"/>
              <w:rPr>
                <w:rFonts w:ascii="仿宋_GB2312" w:eastAsia="仿宋_GB2312" w:hAnsi="仿宋"/>
                <w:sz w:val="30"/>
                <w:szCs w:val="30"/>
              </w:rPr>
            </w:pPr>
          </w:p>
        </w:tc>
        <w:tc>
          <w:tcPr>
            <w:tcW w:w="1134" w:type="dxa"/>
            <w:vAlign w:val="center"/>
          </w:tcPr>
          <w:p w14:paraId="6F1B2C78" w14:textId="77777777" w:rsidR="00FF1896" w:rsidRDefault="00FF1896">
            <w:pPr>
              <w:jc w:val="center"/>
              <w:rPr>
                <w:rFonts w:ascii="仿宋_GB2312" w:eastAsia="仿宋_GB2312" w:hAnsi="仿宋"/>
                <w:sz w:val="30"/>
                <w:szCs w:val="30"/>
              </w:rPr>
            </w:pPr>
          </w:p>
        </w:tc>
        <w:tc>
          <w:tcPr>
            <w:tcW w:w="1417" w:type="dxa"/>
            <w:vAlign w:val="center"/>
          </w:tcPr>
          <w:p w14:paraId="0085F1CE" w14:textId="77777777" w:rsidR="00FF1896" w:rsidRDefault="00FF1896">
            <w:pPr>
              <w:jc w:val="center"/>
              <w:rPr>
                <w:rFonts w:ascii="仿宋_GB2312" w:eastAsia="仿宋_GB2312" w:hAnsi="仿宋"/>
                <w:sz w:val="30"/>
                <w:szCs w:val="30"/>
              </w:rPr>
            </w:pPr>
          </w:p>
        </w:tc>
        <w:tc>
          <w:tcPr>
            <w:tcW w:w="1276" w:type="dxa"/>
            <w:vAlign w:val="center"/>
          </w:tcPr>
          <w:p w14:paraId="2D9A2934" w14:textId="77777777" w:rsidR="00FF1896" w:rsidRDefault="00FF1896">
            <w:pPr>
              <w:jc w:val="center"/>
              <w:rPr>
                <w:rFonts w:ascii="仿宋_GB2312" w:eastAsia="仿宋_GB2312" w:hAnsi="仿宋"/>
                <w:sz w:val="30"/>
                <w:szCs w:val="30"/>
              </w:rPr>
            </w:pPr>
          </w:p>
        </w:tc>
        <w:tc>
          <w:tcPr>
            <w:tcW w:w="1210" w:type="dxa"/>
            <w:vAlign w:val="center"/>
          </w:tcPr>
          <w:p w14:paraId="0E2B80AB" w14:textId="77777777" w:rsidR="00FF1896" w:rsidRDefault="00FF1896">
            <w:pPr>
              <w:jc w:val="center"/>
              <w:rPr>
                <w:rFonts w:ascii="仿宋_GB2312" w:eastAsia="仿宋_GB2312" w:hAnsi="仿宋"/>
                <w:sz w:val="30"/>
                <w:szCs w:val="30"/>
              </w:rPr>
            </w:pPr>
          </w:p>
        </w:tc>
      </w:tr>
    </w:tbl>
    <w:p w14:paraId="66A8EF13" w14:textId="77777777" w:rsidR="00FF1896" w:rsidRDefault="00FF1896">
      <w:pPr>
        <w:rPr>
          <w:rFonts w:ascii="仿宋_GB2312" w:eastAsia="仿宋_GB2312" w:hAnsi="仿宋"/>
          <w:sz w:val="24"/>
        </w:rPr>
      </w:pPr>
      <w:r>
        <w:rPr>
          <w:rFonts w:ascii="仿宋_GB2312" w:eastAsia="仿宋_GB2312" w:hAnsi="仿宋" w:hint="eastAsia"/>
          <w:sz w:val="24"/>
        </w:rPr>
        <w:t>备注：此表应认真填写，不得提供虚假业绩。</w:t>
      </w:r>
    </w:p>
    <w:p w14:paraId="79E899E5" w14:textId="77777777" w:rsidR="00FF1896" w:rsidRDefault="00FF1896">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6B64D8E8" w14:textId="77777777" w:rsidR="00FF1896" w:rsidRDefault="00FF1896">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16E219B8" w14:textId="77777777" w:rsidR="00FF1896" w:rsidRDefault="00FF1896">
      <w:pPr>
        <w:wordWrap w:val="0"/>
        <w:jc w:val="right"/>
        <w:rPr>
          <w:rFonts w:ascii="仿宋_GB2312" w:eastAsia="仿宋_GB2312" w:hAnsi="仿宋"/>
          <w:sz w:val="24"/>
        </w:rPr>
      </w:pPr>
      <w:r>
        <w:rPr>
          <w:rFonts w:ascii="仿宋_GB2312" w:eastAsia="仿宋_GB2312" w:hAnsi="仿宋" w:hint="eastAsia"/>
          <w:sz w:val="30"/>
          <w:szCs w:val="30"/>
        </w:rPr>
        <w:t xml:space="preserve">供应商名称(盖章):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B016ECC" w14:textId="77777777" w:rsidR="00FF1896" w:rsidRDefault="00FF1896">
      <w:pPr>
        <w:wordWrap w:val="0"/>
        <w:spacing w:line="560" w:lineRule="exact"/>
        <w:jc w:val="right"/>
        <w:rPr>
          <w:rFonts w:ascii="仿宋_GB2312" w:eastAsia="仿宋_GB2312" w:hAnsi="仿宋"/>
          <w:sz w:val="30"/>
          <w:szCs w:val="30"/>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10488D7" w14:textId="77777777" w:rsidR="00FF1896" w:rsidRDefault="00FF1896">
      <w:pPr>
        <w:jc w:val="center"/>
        <w:rPr>
          <w:rFonts w:ascii="黑体" w:eastAsia="黑体" w:hAnsi="黑体"/>
          <w:sz w:val="44"/>
          <w:szCs w:val="44"/>
        </w:rPr>
      </w:pPr>
      <w:r>
        <w:rPr>
          <w:rFonts w:ascii="仿宋_GB2312" w:eastAsia="仿宋_GB2312" w:hAnsi="仿宋"/>
          <w:b/>
          <w:bCs/>
          <w:sz w:val="30"/>
          <w:szCs w:val="30"/>
        </w:rPr>
        <w:br w:type="page"/>
      </w:r>
      <w:r>
        <w:rPr>
          <w:rFonts w:ascii="黑体" w:eastAsia="黑体" w:hAnsi="黑体" w:hint="eastAsia"/>
          <w:sz w:val="44"/>
          <w:szCs w:val="44"/>
        </w:rPr>
        <w:t>需要采购人提供的配合</w:t>
      </w:r>
    </w:p>
    <w:p w14:paraId="260255FB" w14:textId="77777777" w:rsidR="00FF1896" w:rsidRDefault="00FF1896">
      <w:pPr>
        <w:sectPr w:rsidR="00FF1896">
          <w:pgSz w:w="11906" w:h="16838"/>
          <w:pgMar w:top="1440" w:right="1080" w:bottom="1440" w:left="1080" w:header="851" w:footer="992" w:gutter="0"/>
          <w:cols w:space="720"/>
          <w:docGrid w:type="lines" w:linePitch="312"/>
        </w:sectPr>
      </w:pPr>
    </w:p>
    <w:p w14:paraId="42A948AA" w14:textId="77777777" w:rsidR="00FF1896" w:rsidRDefault="00FF1896">
      <w:pPr>
        <w:pStyle w:val="afb"/>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t>第六章 采购合同（范本）</w:t>
      </w:r>
    </w:p>
    <w:p w14:paraId="735575DD" w14:textId="77777777" w:rsidR="00FF1896" w:rsidRDefault="00FF1896"/>
    <w:p w14:paraId="30978830" w14:textId="77777777" w:rsidR="00FF1896" w:rsidRDefault="00FF1896">
      <w:pPr>
        <w:sectPr w:rsidR="00FF1896">
          <w:headerReference w:type="even" r:id="rId19"/>
          <w:footerReference w:type="default" r:id="rId20"/>
          <w:headerReference w:type="first" r:id="rId21"/>
          <w:pgSz w:w="11906" w:h="16838"/>
          <w:pgMar w:top="1440" w:right="1077" w:bottom="1440" w:left="1077" w:header="851" w:footer="992" w:gutter="0"/>
          <w:cols w:space="720"/>
          <w:docGrid w:type="lines" w:linePitch="312"/>
        </w:sectPr>
      </w:pPr>
    </w:p>
    <w:p w14:paraId="4050584D" w14:textId="77777777" w:rsidR="00FF1896" w:rsidRDefault="00FF1896">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t>合同编号：</w:t>
      </w:r>
      <w:r w:rsidRPr="002225C0">
        <w:rPr>
          <w:rFonts w:ascii="仿宋_GB2312" w:eastAsia="仿宋_GB2312" w:hAnsi="仿宋" w:cs="宋体"/>
          <w:b/>
          <w:bCs/>
          <w:noProof/>
          <w:color w:val="000000"/>
          <w:sz w:val="32"/>
          <w:szCs w:val="32"/>
          <w:shd w:val="solid" w:color="EEECE1" w:fill="FFFFFF"/>
        </w:rPr>
        <w:t>SDRS-HD-2026138</w:t>
      </w:r>
    </w:p>
    <w:p w14:paraId="65586B05" w14:textId="77777777" w:rsidR="00FF1896" w:rsidRDefault="00FF1896">
      <w:pPr>
        <w:jc w:val="center"/>
        <w:rPr>
          <w:rFonts w:ascii="仿宋_GB2312" w:eastAsia="仿宋_GB2312" w:hAnsi="仿宋"/>
          <w:b/>
          <w:sz w:val="44"/>
          <w:szCs w:val="44"/>
        </w:rPr>
      </w:pPr>
    </w:p>
    <w:p w14:paraId="0C0E91FC" w14:textId="77777777" w:rsidR="00FF1896" w:rsidRDefault="00FF1896">
      <w:pPr>
        <w:pStyle w:val="25"/>
        <w:ind w:firstLine="880"/>
        <w:rPr>
          <w:rFonts w:ascii="仿宋_GB2312" w:eastAsia="仿宋_GB2312" w:hAnsi="仿宋"/>
          <w:sz w:val="44"/>
          <w:szCs w:val="44"/>
        </w:rPr>
      </w:pPr>
    </w:p>
    <w:p w14:paraId="26032AFE" w14:textId="77777777" w:rsidR="00FF1896" w:rsidRDefault="00FF1896">
      <w:pPr>
        <w:pStyle w:val="25"/>
        <w:ind w:leftChars="0" w:left="0" w:firstLine="880"/>
        <w:rPr>
          <w:rFonts w:ascii="仿宋_GB2312" w:eastAsia="仿宋_GB2312" w:hAnsi="仿宋"/>
          <w:sz w:val="44"/>
          <w:szCs w:val="44"/>
        </w:rPr>
      </w:pPr>
    </w:p>
    <w:p w14:paraId="62951FD3" w14:textId="77777777" w:rsidR="00FF1896" w:rsidRDefault="00FF1896">
      <w:pPr>
        <w:jc w:val="center"/>
        <w:rPr>
          <w:rFonts w:ascii="仿宋_GB2312" w:eastAsia="仿宋_GB2312" w:hAnsi="仿宋"/>
          <w:b/>
          <w:sz w:val="44"/>
          <w:szCs w:val="44"/>
        </w:rPr>
      </w:pPr>
      <w:r w:rsidRPr="002225C0">
        <w:rPr>
          <w:rFonts w:ascii="仿宋_GB2312" w:eastAsia="仿宋_GB2312" w:hAnsi="仿宋"/>
          <w:b/>
          <w:noProof/>
          <w:sz w:val="44"/>
          <w:szCs w:val="44"/>
        </w:rPr>
        <w:t>乳山市热力集团有限公司</w:t>
      </w:r>
      <w:r>
        <w:rPr>
          <w:rFonts w:ascii="仿宋_GB2312" w:eastAsia="仿宋_GB2312" w:hAnsi="仿宋" w:hint="eastAsia"/>
          <w:b/>
          <w:sz w:val="44"/>
          <w:szCs w:val="44"/>
        </w:rPr>
        <w:t>采购</w:t>
      </w:r>
    </w:p>
    <w:p w14:paraId="0DF2BB6B" w14:textId="77777777" w:rsidR="00FF1896" w:rsidRDefault="00FF1896">
      <w:pPr>
        <w:ind w:firstLineChars="200" w:firstLine="883"/>
        <w:rPr>
          <w:rFonts w:ascii="仿宋_GB2312" w:eastAsia="仿宋_GB2312" w:hAnsi="仿宋"/>
          <w:b/>
          <w:sz w:val="44"/>
          <w:szCs w:val="44"/>
        </w:rPr>
      </w:pPr>
    </w:p>
    <w:p w14:paraId="340CC293" w14:textId="77777777" w:rsidR="00FF1896" w:rsidRDefault="00FF1896">
      <w:pPr>
        <w:jc w:val="center"/>
        <w:rPr>
          <w:rFonts w:ascii="仿宋_GB2312" w:eastAsia="仿宋_GB2312" w:hAnsi="仿宋"/>
          <w:b/>
          <w:sz w:val="44"/>
          <w:szCs w:val="44"/>
        </w:rPr>
      </w:pPr>
      <w:r w:rsidRPr="002225C0">
        <w:rPr>
          <w:rFonts w:ascii="仿宋_GB2312" w:eastAsia="仿宋_GB2312" w:hAnsi="仿宋"/>
          <w:b/>
          <w:noProof/>
          <w:sz w:val="44"/>
          <w:szCs w:val="44"/>
        </w:rPr>
        <w:t>乳山市热力集团有限公司城区及银滩换热站板式换热器清洗工程</w:t>
      </w:r>
      <w:r>
        <w:rPr>
          <w:rFonts w:ascii="仿宋_GB2312" w:eastAsia="仿宋_GB2312" w:hAnsi="仿宋" w:hint="eastAsia"/>
          <w:b/>
          <w:sz w:val="44"/>
          <w:szCs w:val="44"/>
        </w:rPr>
        <w:t>合同</w:t>
      </w:r>
    </w:p>
    <w:p w14:paraId="68915EE9" w14:textId="77777777" w:rsidR="00FF1896" w:rsidRDefault="00FF1896">
      <w:pPr>
        <w:ind w:firstLineChars="700" w:firstLine="3080"/>
        <w:rPr>
          <w:rFonts w:ascii="仿宋_GB2312" w:eastAsia="仿宋_GB2312" w:hAnsi="仿宋"/>
          <w:sz w:val="44"/>
          <w:szCs w:val="44"/>
        </w:rPr>
      </w:pPr>
    </w:p>
    <w:p w14:paraId="2BF304DC" w14:textId="77777777" w:rsidR="00FF1896" w:rsidRDefault="00FF1896">
      <w:pPr>
        <w:pStyle w:val="25"/>
        <w:ind w:leftChars="0" w:left="0" w:firstLine="880"/>
        <w:rPr>
          <w:rFonts w:ascii="仿宋_GB2312" w:eastAsia="仿宋_GB2312" w:hAnsi="仿宋"/>
          <w:sz w:val="44"/>
          <w:szCs w:val="44"/>
        </w:rPr>
      </w:pPr>
    </w:p>
    <w:p w14:paraId="250E3B33" w14:textId="77777777" w:rsidR="00FF1896" w:rsidRDefault="00FF1896">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2225C0">
        <w:rPr>
          <w:rFonts w:ascii="仿宋_GB2312" w:eastAsia="仿宋_GB2312" w:hAnsi="仿宋"/>
          <w:noProof/>
          <w:sz w:val="32"/>
          <w:szCs w:val="32"/>
        </w:rPr>
        <w:t>乳山市热力集团有限公司</w:t>
      </w:r>
    </w:p>
    <w:p w14:paraId="2E01CDC0" w14:textId="77777777" w:rsidR="00FF1896" w:rsidRDefault="00FF1896">
      <w:pPr>
        <w:ind w:firstLineChars="650" w:firstLine="2080"/>
        <w:rPr>
          <w:rFonts w:ascii="仿宋_GB2312" w:eastAsia="仿宋_GB2312" w:hAnsi="仿宋"/>
          <w:sz w:val="32"/>
          <w:szCs w:val="32"/>
        </w:rPr>
      </w:pPr>
    </w:p>
    <w:p w14:paraId="163EF766" w14:textId="77777777" w:rsidR="00FF1896" w:rsidRDefault="00FF1896">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08A5C3D3" w14:textId="77777777" w:rsidR="00FF1896" w:rsidRDefault="00FF1896">
      <w:pPr>
        <w:pStyle w:val="af"/>
        <w:ind w:firstLineChars="620" w:firstLine="2728"/>
        <w:rPr>
          <w:rFonts w:ascii="仿宋_GB2312" w:eastAsia="仿宋_GB2312" w:hAnsi="仿宋"/>
          <w:sz w:val="44"/>
          <w:szCs w:val="44"/>
        </w:rPr>
      </w:pPr>
    </w:p>
    <w:p w14:paraId="5A5618DE" w14:textId="77777777" w:rsidR="00FF1896" w:rsidRDefault="00FF1896">
      <w:pPr>
        <w:pStyle w:val="af"/>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3404E4BA" w14:textId="77777777" w:rsidR="00FF1896" w:rsidRDefault="00FF1896">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t>本合同于20</w:t>
      </w:r>
      <w:r w:rsidRPr="003A273B">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3AC77283" w14:textId="77777777" w:rsidR="00FF1896" w:rsidRDefault="00FF1896">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1080D53F" w14:textId="77777777" w:rsidR="00FF1896" w:rsidRDefault="00FF1896">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1、成交通知书</w:t>
      </w:r>
    </w:p>
    <w:p w14:paraId="39819A91" w14:textId="77777777" w:rsidR="00FF1896" w:rsidRDefault="00FF1896">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3C138DDC" w14:textId="77777777" w:rsidR="00FF1896" w:rsidRDefault="00FF1896">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5535FAF3" w14:textId="77777777" w:rsidR="00FF1896" w:rsidRDefault="00FF1896">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2225C0">
        <w:rPr>
          <w:rFonts w:ascii="仿宋_GB2312" w:eastAsia="仿宋_GB2312" w:hAnsi="仿宋" w:cs="宋体"/>
          <w:noProof/>
          <w:spacing w:val="6"/>
          <w:sz w:val="30"/>
          <w:szCs w:val="30"/>
        </w:rPr>
        <w:t>SDRS-HD-2026138</w:t>
      </w:r>
      <w:r>
        <w:rPr>
          <w:rFonts w:ascii="仿宋_GB2312" w:eastAsia="仿宋_GB2312" w:hAnsi="仿宋" w:cs="宋体" w:hint="eastAsia"/>
          <w:spacing w:val="6"/>
          <w:sz w:val="30"/>
          <w:szCs w:val="30"/>
        </w:rPr>
        <w:t>竞争谈判文件</w:t>
      </w:r>
    </w:p>
    <w:p w14:paraId="12E927CD" w14:textId="77777777" w:rsidR="00FF1896" w:rsidRDefault="00FF1896">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5、乙方的响应文件</w:t>
      </w:r>
    </w:p>
    <w:p w14:paraId="15A8B00D" w14:textId="77777777" w:rsidR="00FF1896" w:rsidRDefault="00FF1896">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0376AEA1" w14:textId="77777777" w:rsidR="00FF1896" w:rsidRDefault="00FF1896">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7B160A09" w14:textId="77777777" w:rsidR="00FF1896" w:rsidRDefault="00FF1896">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178BFA47" w14:textId="77777777" w:rsidR="00FF1896" w:rsidRDefault="00FF1896">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700D24C5" w14:textId="77777777" w:rsidR="00FF1896" w:rsidRDefault="00FF1896">
      <w:pPr>
        <w:pStyle w:val="af"/>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4348957F" w14:textId="77777777" w:rsidR="00FF1896" w:rsidRDefault="00FF1896">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529C13C2" w14:textId="77777777" w:rsidR="00FF1896" w:rsidRDefault="00FF1896">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１.乙方提供的标的物的技术参数必须符合该项目的采购文件的要求、乙方响应文件的承诺及乙方在评审过程中做出的澄清、说明或者补正内容。</w:t>
      </w:r>
    </w:p>
    <w:p w14:paraId="48AEE586" w14:textId="77777777" w:rsidR="00FF1896" w:rsidRDefault="00FF1896">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78A81CAB" w14:textId="77777777" w:rsidR="00FF1896" w:rsidRDefault="00FF1896">
      <w:pPr>
        <w:pStyle w:val="af"/>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3.服务期：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6460C7E7" w14:textId="77777777" w:rsidR="00FF1896" w:rsidRDefault="00FF1896">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五、服务地点及联系人：</w:t>
      </w:r>
    </w:p>
    <w:p w14:paraId="6FE1C574"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服务地点：甲方指定地点。</w:t>
      </w:r>
    </w:p>
    <w:p w14:paraId="4360D97E"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75849568"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7A64A06D" w14:textId="77777777" w:rsidR="00FF1896" w:rsidRDefault="00FF1896">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 。</w:t>
      </w:r>
    </w:p>
    <w:p w14:paraId="016B7A4D" w14:textId="77777777" w:rsidR="00FF1896" w:rsidRDefault="00FF1896">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133F8377"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06A31525"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396EF22A" w14:textId="77777777" w:rsidR="00FF1896" w:rsidRDefault="00FF1896">
      <w:pPr>
        <w:pStyle w:val="af"/>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704CFC8D"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548193B9"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0A0D0CA2" w14:textId="77777777" w:rsidR="00FF1896" w:rsidRDefault="00FF1896">
      <w:pPr>
        <w:pStyle w:val="af"/>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（3）付款按以下资信办理</w:t>
      </w:r>
    </w:p>
    <w:p w14:paraId="31AA4FF6" w14:textId="77777777" w:rsidR="00FF1896" w:rsidRDefault="00FF1896">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6DCA512D" w14:textId="77777777" w:rsidR="00FF1896" w:rsidRDefault="00FF1896">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05993020" w14:textId="77777777" w:rsidR="00FF1896" w:rsidRDefault="00FF1896">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60D7EA01" w14:textId="77777777" w:rsidR="00FF1896" w:rsidRDefault="00FF1896">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563912E9" w14:textId="77777777" w:rsidR="00FF1896" w:rsidRDefault="00FF1896">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p>
    <w:p w14:paraId="669759B9" w14:textId="77777777" w:rsidR="00FF1896" w:rsidRDefault="00FF1896">
      <w:pPr>
        <w:pStyle w:val="af"/>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5759E952" w14:textId="77777777" w:rsidR="00FF1896" w:rsidRDefault="00FF1896">
      <w:pPr>
        <w:widowControl/>
        <w:spacing w:line="360" w:lineRule="auto"/>
        <w:ind w:firstLineChars="200" w:firstLine="420"/>
        <w:jc w:val="left"/>
        <w:rPr>
          <w:rFonts w:ascii="仿宋_GB2312" w:eastAsia="仿宋_GB2312" w:hAnsi="宋体"/>
          <w:szCs w:val="28"/>
        </w:rPr>
      </w:pPr>
    </w:p>
    <w:p w14:paraId="2F58C3D6" w14:textId="77777777" w:rsidR="00FF1896" w:rsidRDefault="00FF1896">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7B5DA26F" w14:textId="77777777" w:rsidR="00FF1896" w:rsidRDefault="00FF1896">
      <w:pPr>
        <w:pStyle w:val="af"/>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522D7748" w14:textId="77777777" w:rsidR="00FF1896" w:rsidRDefault="00FF1896">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3545E1D8"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54F5E965"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79079DEE"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3442B649"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7E57EE0D" w14:textId="77777777" w:rsidR="00FF1896" w:rsidRDefault="00FF1896">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0E545945" w14:textId="77777777" w:rsidR="00FF1896" w:rsidRDefault="00FF1896">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54F158F3" w14:textId="77777777" w:rsidR="00FF1896" w:rsidRDefault="00FF1896">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49EE348C" w14:textId="77777777" w:rsidR="00FF1896" w:rsidRPr="00627C98" w:rsidRDefault="00FF1896">
      <w:pPr>
        <w:spacing w:line="360" w:lineRule="auto"/>
        <w:ind w:firstLine="534"/>
        <w:rPr>
          <w:rFonts w:ascii="仿宋_GB2312" w:eastAsia="仿宋_GB2312" w:hAnsi="仿宋" w:cs="宋体"/>
          <w:color w:val="000000"/>
          <w:sz w:val="30"/>
          <w:szCs w:val="30"/>
        </w:rPr>
      </w:pPr>
      <w:r w:rsidRPr="00627C98">
        <w:rPr>
          <w:rFonts w:ascii="仿宋_GB2312" w:eastAsia="仿宋_GB2312" w:hAnsi="仿宋" w:cs="宋体" w:hint="eastAsia"/>
          <w:color w:val="000000"/>
          <w:sz w:val="30"/>
          <w:szCs w:val="30"/>
        </w:rPr>
        <w:t>3、任何一方违反本合同约定或有其他违法行为时，守约方有权要求其限期改正，如果在规定的期限内拒绝改正或改正后仍不符合要求的，守约方有权单方书面通知违约方解除合同。违约方除应当按照合同约定赔偿损失、承担违约责任外，还应当承担守约方为维护合法权益而支出的费用，包括但不限于律师费、诉讼费、保全费、保全保险费、担保费、公告费、鉴定费、差旅费等。</w:t>
      </w:r>
    </w:p>
    <w:p w14:paraId="5262C9A2" w14:textId="77777777" w:rsidR="00FF1896" w:rsidRDefault="00FF1896">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32DE1F79"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1、合同双方应通过友好协商，解决执行本合同中所发生的或与本合同有关的一切争议，如协商不成，可向乳山市人民法院提起诉讼；</w:t>
      </w:r>
    </w:p>
    <w:p w14:paraId="0E6A33B6" w14:textId="77777777" w:rsidR="00FF1896" w:rsidRDefault="00FF1896">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1B4E7CED" w14:textId="77777777" w:rsidR="00FF1896" w:rsidRDefault="00FF1896">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2D1B3F3B"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09557794" w14:textId="77777777" w:rsidR="00FF1896" w:rsidRDefault="00FF1896">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2ED924A2" w14:textId="77777777" w:rsidR="00FF1896" w:rsidRDefault="00FF1896">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5B5F39B6" w14:textId="77777777" w:rsidR="00FF1896" w:rsidRDefault="00FF189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6F35D34E" w14:textId="77777777" w:rsidR="00FF1896" w:rsidRDefault="00FF189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7EF84F84" w14:textId="77777777" w:rsidR="00FF1896" w:rsidRDefault="00FF189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170F88A5" w14:textId="77777777" w:rsidR="00FF1896" w:rsidRDefault="00FF189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49F9E800" w14:textId="77777777" w:rsidR="00FF1896" w:rsidRDefault="00FF189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13461B79" w14:textId="77777777" w:rsidR="00FF1896" w:rsidRDefault="00FF189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0398B1C6" w14:textId="77777777" w:rsidR="00FF1896" w:rsidRDefault="00FF189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13E8B0FB" w14:textId="77777777" w:rsidR="00FF1896" w:rsidRDefault="00FF189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60DA3B90" w14:textId="77777777" w:rsidR="00FF1896" w:rsidRDefault="00FF189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2F2BEDDD" w14:textId="77777777" w:rsidR="00FF1896" w:rsidRDefault="00FF189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4350F600" w14:textId="77777777" w:rsidR="00FF1896" w:rsidRDefault="00FF189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13FA391E" w14:textId="77777777" w:rsidR="00FF1896" w:rsidRDefault="00FF189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tbl>
      <w:tblPr>
        <w:tblW w:w="0" w:type="auto"/>
        <w:tblLook w:val="0000" w:firstRow="0" w:lastRow="0" w:firstColumn="0" w:lastColumn="0" w:noHBand="0" w:noVBand="0"/>
      </w:tblPr>
      <w:tblGrid>
        <w:gridCol w:w="4876"/>
        <w:gridCol w:w="4876"/>
      </w:tblGrid>
      <w:tr w:rsidR="00FF1896" w14:paraId="07F69E40" w14:textId="77777777">
        <w:trPr>
          <w:trHeight w:val="1064"/>
        </w:trPr>
        <w:tc>
          <w:tcPr>
            <w:tcW w:w="5035" w:type="dxa"/>
          </w:tcPr>
          <w:p w14:paraId="016DE295" w14:textId="77777777" w:rsidR="00FF1896" w:rsidRDefault="00FF1896">
            <w:pPr>
              <w:pStyle w:val="af"/>
              <w:rPr>
                <w:rFonts w:ascii="仿宋_GB2312" w:eastAsia="仿宋_GB2312" w:hAnsi="仿宋" w:cs="宋体"/>
                <w:color w:val="000000"/>
                <w:sz w:val="30"/>
                <w:szCs w:val="30"/>
              </w:rPr>
            </w:pPr>
            <w:r>
              <w:rPr>
                <w:rFonts w:ascii="仿宋_GB2312" w:eastAsia="仿宋_GB2312" w:hAnsi="仿宋" w:hint="eastAsia"/>
                <w:bCs/>
                <w:sz w:val="30"/>
                <w:szCs w:val="30"/>
              </w:rPr>
              <w:t>甲方:</w:t>
            </w:r>
            <w:r w:rsidRPr="002225C0">
              <w:rPr>
                <w:rFonts w:ascii="仿宋_GB2312" w:eastAsia="仿宋_GB2312" w:hAnsi="仿宋"/>
                <w:bCs/>
                <w:noProof/>
                <w:sz w:val="30"/>
                <w:szCs w:val="30"/>
              </w:rPr>
              <w:t>乳山市热力集团有限公司</w:t>
            </w:r>
          </w:p>
        </w:tc>
        <w:tc>
          <w:tcPr>
            <w:tcW w:w="5035" w:type="dxa"/>
          </w:tcPr>
          <w:p w14:paraId="6F9A27D2" w14:textId="77777777" w:rsidR="00FF1896" w:rsidRDefault="00FF1896">
            <w:pPr>
              <w:pStyle w:val="af"/>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FF1896" w14:paraId="34570BEC" w14:textId="77777777">
        <w:trPr>
          <w:trHeight w:val="1681"/>
        </w:trPr>
        <w:tc>
          <w:tcPr>
            <w:tcW w:w="5035" w:type="dxa"/>
          </w:tcPr>
          <w:p w14:paraId="1B21BF1D" w14:textId="77777777" w:rsidR="00FF1896" w:rsidRDefault="00FF1896">
            <w:pPr>
              <w:pStyle w:val="af"/>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78AD8869" w14:textId="77777777" w:rsidR="00FF1896" w:rsidRDefault="00FF1896">
            <w:pPr>
              <w:pStyle w:val="af"/>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FF1896" w14:paraId="4CB9C120" w14:textId="77777777">
        <w:trPr>
          <w:trHeight w:val="1713"/>
        </w:trPr>
        <w:tc>
          <w:tcPr>
            <w:tcW w:w="5035" w:type="dxa"/>
          </w:tcPr>
          <w:p w14:paraId="0A71263E" w14:textId="77777777" w:rsidR="00FF1896" w:rsidRDefault="00FF1896">
            <w:pPr>
              <w:pStyle w:val="af"/>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31D4D345" w14:textId="77777777" w:rsidR="00FF1896" w:rsidRDefault="00FF1896">
            <w:pPr>
              <w:pStyle w:val="af"/>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0CBD43B0" w14:textId="77777777" w:rsidR="00FF1896" w:rsidRDefault="00FF1896" w:rsidP="00A74672"/>
    <w:sectPr w:rsidR="00FF1896" w:rsidSect="00A74672">
      <w:footerReference w:type="default" r:id="rId22"/>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8DCFF" w14:textId="77777777" w:rsidR="00FF1896" w:rsidRDefault="00FF1896">
      <w:r>
        <w:separator/>
      </w:r>
    </w:p>
  </w:endnote>
  <w:endnote w:type="continuationSeparator" w:id="0">
    <w:p w14:paraId="3D953F87" w14:textId="77777777" w:rsidR="00FF1896" w:rsidRDefault="00FF1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4A674" w14:textId="77777777" w:rsidR="00FF1896" w:rsidRDefault="00FF1896">
    <w:pPr>
      <w:pStyle w:val="af5"/>
      <w:ind w:left="420" w:hanging="420"/>
      <w:jc w:val="center"/>
    </w:pPr>
    <w:r>
      <w:fldChar w:fldCharType="begin"/>
    </w:r>
    <w:r>
      <w:instrText>PAGE   \* MERGEFORMAT</w:instrText>
    </w:r>
    <w:r>
      <w:fldChar w:fldCharType="separate"/>
    </w:r>
    <w:r>
      <w:rPr>
        <w:lang w:val="zh-CN"/>
      </w:rPr>
      <w:t>2</w:t>
    </w:r>
    <w:r>
      <w:fldChar w:fldCharType="end"/>
    </w:r>
  </w:p>
  <w:p w14:paraId="728294FE" w14:textId="77777777" w:rsidR="00FF1896" w:rsidRDefault="00FF189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06C0" w14:textId="77777777" w:rsidR="00FF1896" w:rsidRDefault="00FF1896">
    <w:pPr>
      <w:jc w:val="center"/>
    </w:pPr>
    <w:r>
      <w:fldChar w:fldCharType="begin"/>
    </w:r>
    <w:r>
      <w:instrText xml:space="preserve"> PAGE   \* MERGEFORMAT </w:instrText>
    </w:r>
    <w:r>
      <w:fldChar w:fldCharType="separate"/>
    </w:r>
    <w:r>
      <w:t>8</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57EA" w14:textId="77777777" w:rsidR="00FF1896" w:rsidRDefault="00FF1896">
    <w:pPr>
      <w:pStyle w:val="af5"/>
      <w:jc w:val="center"/>
    </w:pPr>
    <w:r>
      <w:fldChar w:fldCharType="begin"/>
    </w:r>
    <w:r>
      <w:instrText>PAGE   \* MERGEFORMAT</w:instrText>
    </w:r>
    <w:r>
      <w:fldChar w:fldCharType="separate"/>
    </w:r>
    <w:r>
      <w:rPr>
        <w:lang w:val="zh-CN"/>
      </w:rPr>
      <w:t>2</w:t>
    </w:r>
    <w:r>
      <w:fldChar w:fldCharType="end"/>
    </w:r>
  </w:p>
  <w:p w14:paraId="4FB8AA69" w14:textId="77777777" w:rsidR="00FF1896" w:rsidRDefault="00FF1896">
    <w:pPr>
      <w:pStyle w:val="af5"/>
      <w:tabs>
        <w:tab w:val="clear" w:pos="4153"/>
        <w:tab w:val="clear" w:pos="8306"/>
      </w:tabs>
      <w:rPr>
        <w:rFonts w:ascii="宋体" w:hAnsi="宋体"/>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07FF3" w14:textId="77777777" w:rsidR="00FF1896" w:rsidRDefault="00FF1896">
    <w:pPr>
      <w:jc w:val="center"/>
    </w:pPr>
    <w:r>
      <w:fldChar w:fldCharType="begin"/>
    </w:r>
    <w:r>
      <w:instrText xml:space="preserve"> PAGE   \* MERGEFORMAT </w:instrText>
    </w:r>
    <w:r>
      <w:fldChar w:fldCharType="separate"/>
    </w:r>
    <w:r>
      <w:t>66</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A2157" w14:textId="77777777" w:rsidR="00FF1896" w:rsidRDefault="00FF1896">
    <w:pPr>
      <w:jc w:val="center"/>
    </w:pPr>
    <w:r>
      <w:fldChar w:fldCharType="begin"/>
    </w:r>
    <w:r>
      <w:instrText xml:space="preserve"> PAGE   \* MERGEFORMAT </w:instrText>
    </w:r>
    <w:r>
      <w:fldChar w:fldCharType="separate"/>
    </w:r>
    <w:r>
      <w:t>89</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30545" w14:textId="77777777" w:rsidR="001533CA" w:rsidRDefault="001533CA">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503DF2EB" w14:textId="77777777" w:rsidR="001533CA" w:rsidRDefault="001533CA">
    <w:pPr>
      <w:pStyle w:val="a3"/>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A5C2D" w14:textId="77777777" w:rsidR="00FF1896" w:rsidRDefault="00FF1896">
      <w:r>
        <w:separator/>
      </w:r>
    </w:p>
  </w:footnote>
  <w:footnote w:type="continuationSeparator" w:id="0">
    <w:p w14:paraId="0BB5C4E1" w14:textId="77777777" w:rsidR="00FF1896" w:rsidRDefault="00FF1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5404C" w14:textId="77777777" w:rsidR="00FF1896" w:rsidRDefault="00FF1896">
    <w:pPr>
      <w:spacing w:afterLines="50" w:after="120" w:line="360" w:lineRule="auto"/>
      <w:jc w:val="left"/>
      <w:rPr>
        <w:rFonts w:ascii="方正小标宋简体" w:eastAsia="方正小标宋简体" w:hAnsi="黑体"/>
        <w:color w:val="80808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00397" w14:textId="77777777" w:rsidR="00FF1896" w:rsidRDefault="00FF1896">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96870" w14:textId="77777777" w:rsidR="00FF1896" w:rsidRDefault="00FF1896">
    <w:pPr>
      <w:pStyle w:val="af7"/>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4FFF3" w14:textId="77777777" w:rsidR="00FF1896" w:rsidRDefault="00FF1896">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7FB4" w14:textId="77777777" w:rsidR="00FF1896" w:rsidRDefault="00FF189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A93C4" w14:textId="77777777" w:rsidR="00FF1896" w:rsidRDefault="00FF1896"/>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90304" w14:textId="77777777" w:rsidR="00FF1896" w:rsidRDefault="00FF1896">
    <w:pPr>
      <w:pStyle w:val="af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8BD50" w14:textId="77777777" w:rsidR="00FF1896" w:rsidRDefault="00FF1896">
    <w:pPr>
      <w:pStyle w:val="af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348"/>
    <w:rsid w:val="000024B6"/>
    <w:rsid w:val="000426EF"/>
    <w:rsid w:val="0007711C"/>
    <w:rsid w:val="000C72C2"/>
    <w:rsid w:val="00104F93"/>
    <w:rsid w:val="00111991"/>
    <w:rsid w:val="001301D7"/>
    <w:rsid w:val="001533CA"/>
    <w:rsid w:val="00171FAC"/>
    <w:rsid w:val="001933F3"/>
    <w:rsid w:val="001A001D"/>
    <w:rsid w:val="001E01C2"/>
    <w:rsid w:val="001E20FD"/>
    <w:rsid w:val="001E4545"/>
    <w:rsid w:val="00234CE9"/>
    <w:rsid w:val="00275775"/>
    <w:rsid w:val="0029657A"/>
    <w:rsid w:val="00322C8A"/>
    <w:rsid w:val="003579DC"/>
    <w:rsid w:val="003905C8"/>
    <w:rsid w:val="00394EBD"/>
    <w:rsid w:val="003A273B"/>
    <w:rsid w:val="003B7BC1"/>
    <w:rsid w:val="003F6FE8"/>
    <w:rsid w:val="00430140"/>
    <w:rsid w:val="00433EF6"/>
    <w:rsid w:val="00437B4F"/>
    <w:rsid w:val="004543CA"/>
    <w:rsid w:val="004554D7"/>
    <w:rsid w:val="00482F33"/>
    <w:rsid w:val="004C0DD6"/>
    <w:rsid w:val="005A4D6D"/>
    <w:rsid w:val="005C4132"/>
    <w:rsid w:val="00613D12"/>
    <w:rsid w:val="00627C98"/>
    <w:rsid w:val="00661F30"/>
    <w:rsid w:val="00663CC9"/>
    <w:rsid w:val="00693A6A"/>
    <w:rsid w:val="006A3C6F"/>
    <w:rsid w:val="006A3C82"/>
    <w:rsid w:val="006B2502"/>
    <w:rsid w:val="006D2675"/>
    <w:rsid w:val="006F34F4"/>
    <w:rsid w:val="007A5617"/>
    <w:rsid w:val="007B2816"/>
    <w:rsid w:val="007B3BE2"/>
    <w:rsid w:val="007B3E3C"/>
    <w:rsid w:val="007C0684"/>
    <w:rsid w:val="007D5D86"/>
    <w:rsid w:val="007E7217"/>
    <w:rsid w:val="00826954"/>
    <w:rsid w:val="00826C3C"/>
    <w:rsid w:val="008526F8"/>
    <w:rsid w:val="008F4294"/>
    <w:rsid w:val="009056E5"/>
    <w:rsid w:val="00912714"/>
    <w:rsid w:val="0091581F"/>
    <w:rsid w:val="0095657C"/>
    <w:rsid w:val="00987D0B"/>
    <w:rsid w:val="009969F4"/>
    <w:rsid w:val="00996B95"/>
    <w:rsid w:val="009A2A8B"/>
    <w:rsid w:val="009A2B52"/>
    <w:rsid w:val="009C41A9"/>
    <w:rsid w:val="009E3DCC"/>
    <w:rsid w:val="00A06548"/>
    <w:rsid w:val="00A12C57"/>
    <w:rsid w:val="00A46E99"/>
    <w:rsid w:val="00A71AF8"/>
    <w:rsid w:val="00A74672"/>
    <w:rsid w:val="00A85A8B"/>
    <w:rsid w:val="00A93B12"/>
    <w:rsid w:val="00AA083E"/>
    <w:rsid w:val="00AD6F82"/>
    <w:rsid w:val="00AE7FE8"/>
    <w:rsid w:val="00B00342"/>
    <w:rsid w:val="00B03F5A"/>
    <w:rsid w:val="00B11DDA"/>
    <w:rsid w:val="00B329AB"/>
    <w:rsid w:val="00B3509A"/>
    <w:rsid w:val="00B44957"/>
    <w:rsid w:val="00B83515"/>
    <w:rsid w:val="00BF61F2"/>
    <w:rsid w:val="00C16C5E"/>
    <w:rsid w:val="00C30FDB"/>
    <w:rsid w:val="00C33DA0"/>
    <w:rsid w:val="00C36176"/>
    <w:rsid w:val="00C47348"/>
    <w:rsid w:val="00C60A8C"/>
    <w:rsid w:val="00C62923"/>
    <w:rsid w:val="00CA0668"/>
    <w:rsid w:val="00CD07CF"/>
    <w:rsid w:val="00D01531"/>
    <w:rsid w:val="00D85E38"/>
    <w:rsid w:val="00D87271"/>
    <w:rsid w:val="00DA2BFC"/>
    <w:rsid w:val="00DD685D"/>
    <w:rsid w:val="00DF6BEF"/>
    <w:rsid w:val="00E84C79"/>
    <w:rsid w:val="00EA7A86"/>
    <w:rsid w:val="00ED6809"/>
    <w:rsid w:val="00F203F7"/>
    <w:rsid w:val="00FA5A9D"/>
    <w:rsid w:val="00FD19E3"/>
    <w:rsid w:val="00FE54AA"/>
    <w:rsid w:val="00FF1896"/>
    <w:rsid w:val="30BA5F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912D340"/>
  <w15:chartTrackingRefBased/>
  <w15:docId w15:val="{21573BC1-4DEF-4FEE-B3DF-3DACB6A30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uiPriority="0"/>
    <w:lsdException w:name="Hyperlink" w:uiPriority="0" w:qFormat="1"/>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ae">
    <w:name w:val="Block Text"/>
    <w:basedOn w:val="a"/>
    <w:pPr>
      <w:autoSpaceDE w:val="0"/>
      <w:autoSpaceDN w:val="0"/>
      <w:adjustRightInd w:val="0"/>
      <w:spacing w:line="500" w:lineRule="exact"/>
      <w:ind w:left="391" w:right="246"/>
    </w:pPr>
    <w:rPr>
      <w:rFonts w:ascii="仿宋_GB2312" w:eastAsia="仿宋_GB2312" w:cs="仿宋_GB2312"/>
      <w:kern w:val="0"/>
      <w:sz w:val="24"/>
      <w:szCs w:val="24"/>
    </w:rPr>
  </w:style>
  <w:style w:type="paragraph" w:styleId="TOC3">
    <w:name w:val="toc 3"/>
    <w:basedOn w:val="a"/>
    <w:next w:val="a"/>
    <w:pPr>
      <w:ind w:leftChars="400" w:left="840"/>
    </w:pPr>
    <w:rPr>
      <w:szCs w:val="21"/>
    </w:rPr>
  </w:style>
  <w:style w:type="paragraph" w:styleId="af">
    <w:name w:val="Plain Text"/>
    <w:basedOn w:val="a"/>
    <w:link w:val="af0"/>
    <w:qFormat/>
    <w:rPr>
      <w:rFonts w:ascii="宋体" w:hAnsi="Courier New"/>
      <w:kern w:val="0"/>
      <w:szCs w:val="21"/>
    </w:rPr>
  </w:style>
  <w:style w:type="character" w:customStyle="1" w:styleId="af0">
    <w:name w:val="纯文本 字符"/>
    <w:link w:val="af"/>
    <w:qFormat/>
    <w:rPr>
      <w:rFonts w:ascii="宋体" w:eastAsia="宋体" w:hAnsi="Courier New" w:cs="Times New Roman"/>
      <w:kern w:val="0"/>
      <w:szCs w:val="21"/>
    </w:rPr>
  </w:style>
  <w:style w:type="paragraph" w:styleId="af1">
    <w:name w:val="Date"/>
    <w:basedOn w:val="a"/>
    <w:next w:val="a"/>
    <w:link w:val="af2"/>
    <w:pPr>
      <w:ind w:leftChars="2500" w:left="100"/>
    </w:pPr>
    <w:rPr>
      <w:rFonts w:eastAsia="等线"/>
      <w:szCs w:val="21"/>
    </w:rPr>
  </w:style>
  <w:style w:type="character" w:customStyle="1" w:styleId="af2">
    <w:name w:val="日期 字符"/>
    <w:link w:val="af1"/>
    <w:locked/>
    <w:rPr>
      <w:rFonts w:ascii="Times New Roman" w:hAnsi="Times New Roman"/>
      <w:szCs w:val="21"/>
    </w:rPr>
  </w:style>
  <w:style w:type="paragraph" w:styleId="21">
    <w:name w:val="Body Text Indent 2"/>
    <w:basedOn w:val="a"/>
    <w:link w:val="22"/>
    <w:pPr>
      <w:spacing w:after="120" w:line="480" w:lineRule="auto"/>
      <w:ind w:leftChars="200" w:left="420"/>
    </w:pPr>
    <w:rPr>
      <w:rFonts w:eastAsia="等线"/>
      <w:szCs w:val="21"/>
    </w:rPr>
  </w:style>
  <w:style w:type="character" w:customStyle="1" w:styleId="22">
    <w:name w:val="正文文本缩进 2 字符"/>
    <w:link w:val="21"/>
    <w:locked/>
    <w:rPr>
      <w:rFonts w:ascii="Times New Roman" w:hAnsi="Times New Roman"/>
      <w:szCs w:val="21"/>
    </w:rPr>
  </w:style>
  <w:style w:type="paragraph" w:styleId="af3">
    <w:name w:val="Balloon Text"/>
    <w:basedOn w:val="a"/>
    <w:link w:val="af4"/>
    <w:rPr>
      <w:kern w:val="0"/>
      <w:sz w:val="18"/>
      <w:szCs w:val="18"/>
    </w:rPr>
  </w:style>
  <w:style w:type="character" w:customStyle="1" w:styleId="af4">
    <w:name w:val="批注框文本 字符"/>
    <w:link w:val="af3"/>
    <w:rPr>
      <w:rFonts w:ascii="Times New Roman" w:eastAsia="宋体" w:hAnsi="Times New Roman" w:cs="Times New Roman"/>
      <w:kern w:val="0"/>
      <w:sz w:val="18"/>
      <w:szCs w:val="18"/>
    </w:rPr>
  </w:style>
  <w:style w:type="paragraph" w:styleId="af5">
    <w:name w:val="footer"/>
    <w:basedOn w:val="a"/>
    <w:link w:val="af6"/>
    <w:uiPriority w:val="99"/>
    <w:pPr>
      <w:tabs>
        <w:tab w:val="center" w:pos="4153"/>
        <w:tab w:val="right" w:pos="8306"/>
      </w:tabs>
      <w:snapToGrid w:val="0"/>
      <w:jc w:val="left"/>
    </w:pPr>
    <w:rPr>
      <w:kern w:val="0"/>
      <w:sz w:val="18"/>
      <w:szCs w:val="18"/>
    </w:rPr>
  </w:style>
  <w:style w:type="character" w:customStyle="1" w:styleId="af6">
    <w:name w:val="页脚 字符"/>
    <w:link w:val="af5"/>
    <w:uiPriority w:val="99"/>
    <w:rPr>
      <w:rFonts w:ascii="Times New Roman" w:eastAsia="宋体" w:hAnsi="Times New Roman" w:cs="Times New Roman"/>
      <w:kern w:val="0"/>
      <w:sz w:val="18"/>
      <w:szCs w:val="18"/>
    </w:rPr>
  </w:style>
  <w:style w:type="paragraph" w:styleId="af7">
    <w:name w:val="header"/>
    <w:basedOn w:val="a"/>
    <w:link w:val="af8"/>
    <w:pPr>
      <w:pBdr>
        <w:bottom w:val="single" w:sz="6" w:space="1" w:color="auto"/>
      </w:pBdr>
      <w:tabs>
        <w:tab w:val="center" w:pos="4153"/>
        <w:tab w:val="right" w:pos="8306"/>
      </w:tabs>
      <w:snapToGrid w:val="0"/>
      <w:jc w:val="center"/>
    </w:pPr>
    <w:rPr>
      <w:kern w:val="0"/>
      <w:sz w:val="18"/>
      <w:szCs w:val="18"/>
    </w:rPr>
  </w:style>
  <w:style w:type="character" w:customStyle="1" w:styleId="af8">
    <w:name w:val="页眉 字符"/>
    <w:link w:val="af7"/>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9">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3">
    <w:name w:val="Body Text 2"/>
    <w:basedOn w:val="a"/>
    <w:link w:val="24"/>
    <w:pPr>
      <w:spacing w:after="120" w:line="480" w:lineRule="auto"/>
    </w:pPr>
    <w:rPr>
      <w:kern w:val="0"/>
      <w:sz w:val="24"/>
      <w:szCs w:val="24"/>
    </w:rPr>
  </w:style>
  <w:style w:type="character" w:customStyle="1" w:styleId="24">
    <w:name w:val="正文文本 2 字符"/>
    <w:link w:val="23"/>
    <w:rPr>
      <w:rFonts w:ascii="Times New Roman" w:eastAsia="宋体" w:hAnsi="Times New Roman" w:cs="Times New Roman"/>
      <w:kern w:val="0"/>
      <w:sz w:val="24"/>
      <w:szCs w:val="24"/>
    </w:rPr>
  </w:style>
  <w:style w:type="paragraph" w:styleId="afa">
    <w:name w:val="Normal (Web)"/>
    <w:basedOn w:val="a"/>
    <w:rPr>
      <w:sz w:val="24"/>
      <w:szCs w:val="24"/>
    </w:rPr>
  </w:style>
  <w:style w:type="paragraph" w:styleId="11">
    <w:name w:val="index 1"/>
    <w:basedOn w:val="a"/>
    <w:next w:val="a"/>
    <w:uiPriority w:val="99"/>
    <w:unhideWhenUsed/>
  </w:style>
  <w:style w:type="paragraph" w:styleId="afb">
    <w:name w:val="Title"/>
    <w:basedOn w:val="a"/>
    <w:next w:val="a"/>
    <w:link w:val="afc"/>
    <w:qFormat/>
    <w:pPr>
      <w:spacing w:before="240" w:after="60"/>
      <w:jc w:val="center"/>
      <w:outlineLvl w:val="0"/>
    </w:pPr>
    <w:rPr>
      <w:rFonts w:ascii="Cambria" w:hAnsi="Cambria"/>
      <w:b/>
      <w:bCs/>
      <w:kern w:val="0"/>
      <w:sz w:val="32"/>
      <w:szCs w:val="32"/>
    </w:rPr>
  </w:style>
  <w:style w:type="character" w:customStyle="1" w:styleId="afc">
    <w:name w:val="标题 字符"/>
    <w:link w:val="afb"/>
    <w:rPr>
      <w:rFonts w:ascii="Cambria" w:eastAsia="宋体" w:hAnsi="Cambria" w:cs="Times New Roman"/>
      <w:b/>
      <w:bCs/>
      <w:kern w:val="0"/>
      <w:sz w:val="32"/>
      <w:szCs w:val="32"/>
    </w:rPr>
  </w:style>
  <w:style w:type="paragraph" w:styleId="afd">
    <w:name w:val="annotation subject"/>
    <w:basedOn w:val="a8"/>
    <w:next w:val="a8"/>
    <w:link w:val="afe"/>
    <w:rPr>
      <w:rFonts w:eastAsia="等线"/>
      <w:b/>
      <w:bCs/>
      <w:kern w:val="2"/>
      <w:sz w:val="24"/>
      <w:szCs w:val="24"/>
    </w:rPr>
  </w:style>
  <w:style w:type="character" w:customStyle="1" w:styleId="afe">
    <w:name w:val="批注主题 字符"/>
    <w:link w:val="afd"/>
    <w:locked/>
    <w:rPr>
      <w:rFonts w:ascii="Times New Roman" w:hAnsi="Times New Roman"/>
      <w:b/>
      <w:bCs/>
      <w:sz w:val="24"/>
      <w:szCs w:val="24"/>
    </w:rPr>
  </w:style>
  <w:style w:type="paragraph" w:styleId="25">
    <w:name w:val="Body Text First Indent 2"/>
    <w:basedOn w:val="ac"/>
    <w:link w:val="26"/>
    <w:uiPriority w:val="99"/>
    <w:unhideWhenUsed/>
    <w:pPr>
      <w:spacing w:after="120"/>
      <w:ind w:leftChars="200" w:left="420" w:firstLineChars="200" w:firstLine="420"/>
    </w:pPr>
    <w:rPr>
      <w:kern w:val="2"/>
      <w:sz w:val="21"/>
      <w:szCs w:val="22"/>
    </w:rPr>
  </w:style>
  <w:style w:type="character" w:customStyle="1" w:styleId="26">
    <w:name w:val="正文文本首行缩进 2 字符"/>
    <w:link w:val="25"/>
    <w:uiPriority w:val="99"/>
    <w:semiHidden/>
  </w:style>
  <w:style w:type="table" w:styleId="aff">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Strong"/>
    <w:qFormat/>
    <w:rPr>
      <w:b/>
      <w:bCs/>
    </w:rPr>
  </w:style>
  <w:style w:type="character" w:styleId="aff1">
    <w:name w:val="page number"/>
  </w:style>
  <w:style w:type="character" w:styleId="aff2">
    <w:name w:val="FollowedHyperlink"/>
    <w:uiPriority w:val="99"/>
    <w:rPr>
      <w:color w:val="800080"/>
      <w:u w:val="single"/>
    </w:rPr>
  </w:style>
  <w:style w:type="character" w:styleId="aff3">
    <w:name w:val="Hyperlink"/>
    <w:qFormat/>
    <w:rPr>
      <w:color w:val="0000FF"/>
      <w:u w:val="single"/>
    </w:rPr>
  </w:style>
  <w:style w:type="character" w:styleId="aff4">
    <w:name w:val="annotation reference"/>
    <w:rPr>
      <w:sz w:val="21"/>
      <w:szCs w:val="21"/>
    </w:rPr>
  </w:style>
  <w:style w:type="paragraph" w:styleId="aff5">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6">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7">
    <w:name w:val="列出段落2"/>
    <w:basedOn w:val="a"/>
    <w:pPr>
      <w:ind w:firstLineChars="200" w:firstLine="420"/>
    </w:pPr>
    <w:rPr>
      <w:rFonts w:cs="Calibri"/>
      <w:szCs w:val="21"/>
    </w:rPr>
  </w:style>
  <w:style w:type="paragraph" w:customStyle="1" w:styleId="28">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character" w:customStyle="1" w:styleId="210">
    <w:name w:val="正文文本缩进 2 字符1"/>
    <w:uiPriority w:val="99"/>
    <w:semiHidden/>
    <w:rPr>
      <w:rFonts w:ascii="Times New Roman" w:eastAsia="宋体" w:hAnsi="Times New Roman" w:cs="Times New Roman"/>
    </w:rPr>
  </w:style>
  <w:style w:type="character" w:customStyle="1" w:styleId="2Char1">
    <w:name w:val="正文文本缩进 2 Char1"/>
    <w:rPr>
      <w:kern w:val="2"/>
      <w:sz w:val="21"/>
      <w:szCs w:val="22"/>
    </w:rPr>
  </w:style>
  <w:style w:type="character" w:customStyle="1" w:styleId="15">
    <w:name w:val="日期 字符1"/>
    <w:uiPriority w:val="99"/>
    <w:semiHidden/>
    <w:rPr>
      <w:rFonts w:ascii="Times New Roman" w:eastAsia="宋体" w:hAnsi="Times New Roman" w:cs="Times New Roman"/>
    </w:rPr>
  </w:style>
  <w:style w:type="character" w:customStyle="1" w:styleId="Char11">
    <w:name w:val="日期 Char1"/>
    <w:rPr>
      <w:kern w:val="2"/>
      <w:sz w:val="21"/>
      <w:szCs w:val="22"/>
    </w:rPr>
  </w:style>
  <w:style w:type="character" w:customStyle="1" w:styleId="Char12">
    <w:name w:val="标题 Char1"/>
    <w:rPr>
      <w:rFonts w:ascii="Cambria" w:hAnsi="Cambria" w:cs="Times New Roman"/>
      <w:b/>
      <w:bCs/>
      <w:kern w:val="2"/>
      <w:sz w:val="32"/>
      <w:szCs w:val="32"/>
    </w:rPr>
  </w:style>
  <w:style w:type="character" w:customStyle="1" w:styleId="16">
    <w:name w:val="纯文本 字符1"/>
    <w:uiPriority w:val="99"/>
    <w:semiHidden/>
    <w:rPr>
      <w:rFonts w:ascii="等线" w:eastAsia="等线" w:hAnsi="Courier New" w:cs="Courier New"/>
      <w:kern w:val="2"/>
      <w:sz w:val="21"/>
      <w:szCs w:val="22"/>
    </w:rPr>
  </w:style>
  <w:style w:type="character" w:customStyle="1" w:styleId="17">
    <w:name w:val="批注主题 字符1"/>
    <w:uiPriority w:val="99"/>
    <w:semiHidden/>
    <w:rPr>
      <w:rFonts w:ascii="Times New Roman" w:eastAsia="宋体" w:hAnsi="Times New Roman" w:cs="Times New Roman"/>
      <w:b/>
      <w:bCs/>
      <w:kern w:val="0"/>
      <w:sz w:val="28"/>
      <w:szCs w:val="28"/>
    </w:rPr>
  </w:style>
  <w:style w:type="character" w:customStyle="1" w:styleId="Char13">
    <w:name w:val="批注主题 Char1"/>
    <w:rPr>
      <w:b/>
      <w:bCs/>
      <w:kern w:val="2"/>
      <w:sz w:val="21"/>
      <w:szCs w:val="22"/>
    </w:rPr>
  </w:style>
  <w:style w:type="character" w:customStyle="1" w:styleId="Char2">
    <w:name w:val="纯文本 Char2"/>
    <w:aliases w:val="普通文字 Char2,Char Char Char Char Char Char Char2,Char Char Char Char Char Char Char Char Char Char3,Char Char Char Char Char Char Char Char Char Char Char2, Char Char Char Char Char Char Char1, Char Char Char Char Char Char Char Char Char Char1"/>
    <w:rPr>
      <w:rFonts w:ascii="宋体" w:hAnsi="Courier New"/>
      <w:sz w:val="21"/>
      <w:szCs w:val="21"/>
    </w:rPr>
  </w:style>
  <w:style w:type="character" w:styleId="aff7">
    <w:name w:val="Unresolved Mention"/>
    <w:uiPriority w:val="99"/>
    <w:unhideWhenUsed/>
    <w:rPr>
      <w:color w:val="605E5C"/>
      <w:shd w:val="clear" w:color="auto" w:fill="E1DFDD"/>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paragraph" w:styleId="aff8">
    <w:name w:val="No Spacing"/>
    <w:qFormat/>
    <w:pPr>
      <w:widowControl w:val="0"/>
      <w:jc w:val="both"/>
    </w:pPr>
    <w:rPr>
      <w:rFonts w:ascii="Times New Roman" w:eastAsia="宋体"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092457">
      <w:bodyDiv w:val="1"/>
      <w:marLeft w:val="0"/>
      <w:marRight w:val="0"/>
      <w:marTop w:val="0"/>
      <w:marBottom w:val="0"/>
      <w:divBdr>
        <w:top w:val="none" w:sz="0" w:space="0" w:color="auto"/>
        <w:left w:val="none" w:sz="0" w:space="0" w:color="auto"/>
        <w:bottom w:val="none" w:sz="0" w:space="0" w:color="auto"/>
        <w:right w:val="none" w:sz="0" w:space="0" w:color="auto"/>
      </w:divBdr>
    </w:div>
    <w:div w:id="993216265">
      <w:bodyDiv w:val="1"/>
      <w:marLeft w:val="0"/>
      <w:marRight w:val="0"/>
      <w:marTop w:val="0"/>
      <w:marBottom w:val="0"/>
      <w:divBdr>
        <w:top w:val="none" w:sz="0" w:space="0" w:color="auto"/>
        <w:left w:val="none" w:sz="0" w:space="0" w:color="auto"/>
        <w:bottom w:val="none" w:sz="0" w:space="0" w:color="auto"/>
        <w:right w:val="none" w:sz="0" w:space="0" w:color="auto"/>
      </w:divBdr>
    </w:div>
    <w:div w:id="1874880840">
      <w:bodyDiv w:val="1"/>
      <w:marLeft w:val="0"/>
      <w:marRight w:val="0"/>
      <w:marTop w:val="0"/>
      <w:marBottom w:val="0"/>
      <w:divBdr>
        <w:top w:val="none" w:sz="0" w:space="0" w:color="auto"/>
        <w:left w:val="none" w:sz="0" w:space="0" w:color="auto"/>
        <w:bottom w:val="none" w:sz="0" w:space="0" w:color="auto"/>
        <w:right w:val="none" w:sz="0" w:space="0" w:color="auto"/>
      </w:divBdr>
    </w:div>
    <w:div w:id="20733114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c.whggzyjy.cn/" TargetMode="External"/><Relationship Id="rId13" Type="http://schemas.openxmlformats.org/officeDocument/2006/relationships/header" Target="header5.xml"/><Relationship Id="rId18" Type="http://schemas.openxmlformats.org/officeDocument/2006/relationships/hyperlink" Target="http://zxgk.court.gov.cn/shixin%20/" TargetMode="External"/><Relationship Id="rId3" Type="http://schemas.openxmlformats.org/officeDocument/2006/relationships/webSettings" Target="webSettings.xml"/><Relationship Id="rId21" Type="http://schemas.openxmlformats.org/officeDocument/2006/relationships/header" Target="header8.xml"/><Relationship Id="rId7" Type="http://schemas.openxmlformats.org/officeDocument/2006/relationships/header" Target="header2.xml"/><Relationship Id="rId12" Type="http://schemas.openxmlformats.org/officeDocument/2006/relationships/footer" Target="footer2.xml"/><Relationship Id="rId17" Type="http://schemas.openxmlformats.org/officeDocument/2006/relationships/hyperlink" Target="http://www.gsxt.gov.cn/index.html" TargetMode="External"/><Relationship Id="rId2" Type="http://schemas.openxmlformats.org/officeDocument/2006/relationships/settings" Target="settings.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eader" Target="header6.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4993</Words>
  <Characters>28462</Characters>
  <Application>Microsoft Office Word</Application>
  <DocSecurity>0</DocSecurity>
  <Lines>237</Lines>
  <Paragraphs>66</Paragraphs>
  <ScaleCrop>false</ScaleCrop>
  <Company/>
  <LinksUpToDate>false</LinksUpToDate>
  <CharactersWithSpaces>33389</CharactersWithSpaces>
  <SharedDoc>false</SharedDoc>
  <HLinks>
    <vt:vector size="18" baseType="variant">
      <vt:variant>
        <vt:i4>5701723</vt:i4>
      </vt:variant>
      <vt:variant>
        <vt:i4>267</vt:i4>
      </vt:variant>
      <vt:variant>
        <vt:i4>0</vt:i4>
      </vt:variant>
      <vt:variant>
        <vt:i4>5</vt:i4>
      </vt:variant>
      <vt:variant>
        <vt:lpwstr>http://zxgk.court.gov.cn/shixin /</vt:lpwstr>
      </vt:variant>
      <vt:variant>
        <vt:lpwstr/>
      </vt:variant>
      <vt:variant>
        <vt:i4>4522075</vt:i4>
      </vt:variant>
      <vt:variant>
        <vt:i4>264</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许明明</cp:lastModifiedBy>
  <cp:revision>7</cp:revision>
  <dcterms:created xsi:type="dcterms:W3CDTF">2026-08-14T06:19:00Z</dcterms:created>
  <dcterms:modified xsi:type="dcterms:W3CDTF">2026-08-18T03:26:00Z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2E5612309CA34D05B57A53477DD1D56E</vt:lpwstr>
  </property>
</Properties>
</file>