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66924" w14:textId="77777777" w:rsidR="002A1BDC" w:rsidRPr="00B5107D" w:rsidRDefault="00000000">
      <w:pPr>
        <w:wordWrap w:val="0"/>
        <w:spacing w:line="360" w:lineRule="exact"/>
        <w:jc w:val="right"/>
        <w:rPr>
          <w:rFonts w:ascii="仿宋" w:eastAsia="仿宋" w:hAnsi="仿宋" w:cs="仿宋" w:hint="eastAsia"/>
          <w:b/>
          <w:color w:val="000000" w:themeColor="text1"/>
          <w:sz w:val="32"/>
          <w:szCs w:val="32"/>
        </w:rPr>
      </w:pPr>
      <w:r w:rsidRPr="00B5107D">
        <w:rPr>
          <w:rFonts w:ascii="仿宋" w:eastAsia="仿宋" w:hAnsi="仿宋" w:cs="仿宋" w:hint="eastAsia"/>
          <w:b/>
          <w:color w:val="000000" w:themeColor="text1"/>
          <w:sz w:val="32"/>
          <w:szCs w:val="32"/>
        </w:rPr>
        <w:t>招标编号：TYZB-202646</w:t>
      </w:r>
    </w:p>
    <w:p w14:paraId="786C481E" w14:textId="77777777" w:rsidR="002A1BDC" w:rsidRPr="00B5107D" w:rsidRDefault="002A1BDC">
      <w:pPr>
        <w:rPr>
          <w:rFonts w:ascii="仿宋" w:eastAsia="仿宋" w:hAnsi="仿宋" w:cs="仿宋" w:hint="eastAsia"/>
          <w:color w:val="000000" w:themeColor="text1"/>
        </w:rPr>
      </w:pPr>
    </w:p>
    <w:p w14:paraId="6D179005" w14:textId="77777777" w:rsidR="002A1BDC" w:rsidRPr="00B5107D" w:rsidRDefault="002A1BDC">
      <w:pPr>
        <w:pStyle w:val="a9"/>
        <w:rPr>
          <w:rFonts w:ascii="仿宋" w:eastAsia="仿宋" w:hAnsi="仿宋" w:cs="仿宋" w:hint="eastAsia"/>
          <w:color w:val="000000" w:themeColor="text1"/>
        </w:rPr>
      </w:pPr>
    </w:p>
    <w:p w14:paraId="3BFD0A06" w14:textId="77777777" w:rsidR="002A1BDC" w:rsidRPr="00B5107D" w:rsidRDefault="002A1BDC">
      <w:pPr>
        <w:pStyle w:val="aa"/>
        <w:ind w:left="5250"/>
        <w:rPr>
          <w:rFonts w:ascii="仿宋" w:eastAsia="仿宋" w:hAnsi="仿宋" w:cs="仿宋" w:hint="eastAsia"/>
          <w:color w:val="000000" w:themeColor="text1"/>
        </w:rPr>
      </w:pPr>
    </w:p>
    <w:p w14:paraId="75766BE8" w14:textId="77777777" w:rsidR="002A1BDC" w:rsidRPr="00B5107D" w:rsidRDefault="002A1BDC">
      <w:pPr>
        <w:rPr>
          <w:rFonts w:ascii="仿宋" w:eastAsia="仿宋" w:hAnsi="仿宋" w:cs="仿宋" w:hint="eastAsia"/>
          <w:color w:val="000000" w:themeColor="text1"/>
        </w:rPr>
      </w:pPr>
    </w:p>
    <w:p w14:paraId="5B169A6A" w14:textId="77777777" w:rsidR="002A1BDC" w:rsidRPr="00B5107D" w:rsidRDefault="002A1BDC">
      <w:pPr>
        <w:rPr>
          <w:rFonts w:ascii="仿宋" w:eastAsia="仿宋" w:hAnsi="仿宋" w:cs="仿宋" w:hint="eastAsia"/>
          <w:color w:val="000000" w:themeColor="text1"/>
        </w:rPr>
      </w:pPr>
    </w:p>
    <w:p w14:paraId="0D2ECD85" w14:textId="77777777" w:rsidR="002A1BDC" w:rsidRPr="00B5107D" w:rsidRDefault="002A1BDC">
      <w:pPr>
        <w:rPr>
          <w:rFonts w:ascii="仿宋" w:eastAsia="仿宋" w:hAnsi="仿宋" w:cs="仿宋" w:hint="eastAsia"/>
          <w:color w:val="000000" w:themeColor="text1"/>
        </w:rPr>
      </w:pPr>
    </w:p>
    <w:p w14:paraId="578F2834" w14:textId="77777777" w:rsidR="002A1BDC" w:rsidRPr="00B5107D" w:rsidRDefault="002A1BDC">
      <w:pPr>
        <w:rPr>
          <w:rFonts w:ascii="仿宋" w:eastAsia="仿宋" w:hAnsi="仿宋" w:cs="仿宋" w:hint="eastAsia"/>
          <w:color w:val="000000" w:themeColor="text1"/>
        </w:rPr>
      </w:pPr>
    </w:p>
    <w:p w14:paraId="2A063845" w14:textId="77777777" w:rsidR="002A1BDC" w:rsidRPr="00B5107D" w:rsidRDefault="00000000">
      <w:pPr>
        <w:pStyle w:val="27"/>
        <w:ind w:leftChars="-135" w:left="363" w:hangingChars="134" w:hanging="646"/>
        <w:jc w:val="center"/>
        <w:rPr>
          <w:rFonts w:ascii="仿宋" w:eastAsia="仿宋" w:hAnsi="仿宋" w:cs="仿宋" w:hint="eastAsia"/>
          <w:b/>
          <w:color w:val="000000" w:themeColor="text1"/>
          <w:sz w:val="48"/>
          <w:szCs w:val="48"/>
        </w:rPr>
      </w:pPr>
      <w:r w:rsidRPr="00B5107D">
        <w:rPr>
          <w:rFonts w:ascii="仿宋" w:eastAsia="仿宋" w:hAnsi="仿宋" w:cs="仿宋" w:hint="eastAsia"/>
          <w:b/>
          <w:color w:val="000000" w:themeColor="text1"/>
          <w:sz w:val="48"/>
          <w:szCs w:val="48"/>
        </w:rPr>
        <w:t>采购刘公岛景区客运索道监控存储设备</w:t>
      </w:r>
    </w:p>
    <w:p w14:paraId="4BA97FB0" w14:textId="77777777" w:rsidR="002A1BDC" w:rsidRPr="00B5107D" w:rsidRDefault="002A1BDC">
      <w:pPr>
        <w:rPr>
          <w:rFonts w:ascii="仿宋" w:eastAsia="仿宋" w:hAnsi="仿宋" w:cs="仿宋" w:hint="eastAsia"/>
          <w:color w:val="000000" w:themeColor="text1"/>
        </w:rPr>
      </w:pPr>
    </w:p>
    <w:p w14:paraId="40946DDC" w14:textId="77777777" w:rsidR="002A1BDC" w:rsidRPr="00B5107D" w:rsidRDefault="002A1BDC">
      <w:pPr>
        <w:rPr>
          <w:rFonts w:ascii="仿宋" w:eastAsia="仿宋" w:hAnsi="仿宋" w:cs="仿宋" w:hint="eastAsia"/>
          <w:color w:val="000000" w:themeColor="text1"/>
        </w:rPr>
      </w:pPr>
    </w:p>
    <w:p w14:paraId="1947727B" w14:textId="77777777" w:rsidR="002A1BDC" w:rsidRPr="00B5107D" w:rsidRDefault="00000000">
      <w:pPr>
        <w:spacing w:beforeLines="50" w:before="156" w:line="360" w:lineRule="auto"/>
        <w:jc w:val="center"/>
        <w:rPr>
          <w:rFonts w:ascii="仿宋" w:eastAsia="仿宋" w:hAnsi="仿宋" w:cs="仿宋" w:hint="eastAsia"/>
          <w:b/>
          <w:color w:val="000000" w:themeColor="text1"/>
          <w:sz w:val="52"/>
          <w:szCs w:val="52"/>
        </w:rPr>
      </w:pPr>
      <w:r w:rsidRPr="00B5107D">
        <w:rPr>
          <w:rFonts w:ascii="仿宋" w:eastAsia="仿宋" w:hAnsi="仿宋" w:cs="仿宋" w:hint="eastAsia"/>
          <w:b/>
          <w:color w:val="000000" w:themeColor="text1"/>
          <w:sz w:val="52"/>
          <w:szCs w:val="52"/>
        </w:rPr>
        <w:t>招标文件</w:t>
      </w:r>
    </w:p>
    <w:p w14:paraId="64FF9F30" w14:textId="77777777" w:rsidR="002A1BDC" w:rsidRPr="00B5107D" w:rsidRDefault="00000000">
      <w:pPr>
        <w:spacing w:line="360" w:lineRule="auto"/>
        <w:jc w:val="left"/>
        <w:rPr>
          <w:rFonts w:ascii="仿宋" w:eastAsia="仿宋" w:hAnsi="仿宋" w:cs="仿宋" w:hint="eastAsia"/>
          <w:color w:val="000000" w:themeColor="text1"/>
          <w:sz w:val="36"/>
          <w:szCs w:val="36"/>
        </w:rPr>
      </w:pPr>
      <w:r w:rsidRPr="00B5107D">
        <w:rPr>
          <w:rFonts w:ascii="仿宋" w:eastAsia="仿宋" w:hAnsi="仿宋" w:cs="仿宋" w:hint="eastAsia"/>
          <w:b/>
          <w:noProof/>
          <w:color w:val="000000" w:themeColor="text1"/>
          <w:sz w:val="52"/>
          <w:szCs w:val="52"/>
        </w:rPr>
        <w:drawing>
          <wp:anchor distT="0" distB="0" distL="114300" distR="114300" simplePos="0" relativeHeight="251659264" behindDoc="0" locked="0" layoutInCell="1" allowOverlap="1" wp14:anchorId="77AEE196" wp14:editId="0B112A36">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3D8AF1B8" w14:textId="77777777" w:rsidR="002A1BDC" w:rsidRPr="00B5107D" w:rsidRDefault="002A1BDC">
      <w:pPr>
        <w:spacing w:line="360" w:lineRule="auto"/>
        <w:jc w:val="left"/>
        <w:rPr>
          <w:rFonts w:ascii="仿宋" w:eastAsia="仿宋" w:hAnsi="仿宋" w:cs="仿宋" w:hint="eastAsia"/>
          <w:color w:val="000000" w:themeColor="text1"/>
          <w:sz w:val="36"/>
          <w:szCs w:val="36"/>
        </w:rPr>
      </w:pPr>
    </w:p>
    <w:p w14:paraId="1667EE4C" w14:textId="77777777" w:rsidR="002A1BDC" w:rsidRPr="00B5107D" w:rsidRDefault="002A1BDC">
      <w:pPr>
        <w:spacing w:line="360" w:lineRule="auto"/>
        <w:rPr>
          <w:rFonts w:ascii="仿宋" w:eastAsia="仿宋" w:hAnsi="仿宋" w:cs="仿宋" w:hint="eastAsia"/>
          <w:b/>
          <w:color w:val="000000" w:themeColor="text1"/>
          <w:sz w:val="16"/>
          <w:szCs w:val="36"/>
        </w:rPr>
      </w:pPr>
    </w:p>
    <w:p w14:paraId="2C2D93E8" w14:textId="77777777" w:rsidR="002A1BDC" w:rsidRPr="00B5107D" w:rsidRDefault="002A1BDC">
      <w:pPr>
        <w:pStyle w:val="Default"/>
        <w:rPr>
          <w:rFonts w:ascii="仿宋" w:eastAsia="仿宋" w:hAnsi="仿宋" w:cs="仿宋" w:hint="eastAsia"/>
          <w:color w:val="000000" w:themeColor="text1"/>
        </w:rPr>
      </w:pPr>
    </w:p>
    <w:p w14:paraId="6B8FEAE5" w14:textId="77777777" w:rsidR="002A1BDC" w:rsidRPr="00B5107D" w:rsidRDefault="002A1BDC">
      <w:pPr>
        <w:rPr>
          <w:rFonts w:ascii="仿宋" w:eastAsia="仿宋" w:hAnsi="仿宋" w:cs="仿宋" w:hint="eastAsia"/>
          <w:color w:val="000000" w:themeColor="text1"/>
        </w:rPr>
      </w:pPr>
    </w:p>
    <w:p w14:paraId="0B333533" w14:textId="77777777" w:rsidR="002A1BDC" w:rsidRPr="00B5107D" w:rsidRDefault="002A1BDC">
      <w:pPr>
        <w:spacing w:line="360" w:lineRule="auto"/>
        <w:rPr>
          <w:rFonts w:ascii="仿宋" w:eastAsia="仿宋" w:hAnsi="仿宋" w:cs="仿宋" w:hint="eastAsia"/>
          <w:b/>
          <w:color w:val="000000" w:themeColor="text1"/>
          <w:sz w:val="16"/>
          <w:szCs w:val="36"/>
        </w:rPr>
      </w:pPr>
    </w:p>
    <w:p w14:paraId="468CAF7B" w14:textId="77777777" w:rsidR="002A1BDC" w:rsidRPr="00B5107D" w:rsidRDefault="002A1BDC">
      <w:pPr>
        <w:pStyle w:val="a9"/>
        <w:rPr>
          <w:rFonts w:ascii="仿宋" w:eastAsia="仿宋" w:hAnsi="仿宋" w:cs="仿宋" w:hint="eastAsia"/>
          <w:color w:val="000000" w:themeColor="text1"/>
        </w:rPr>
      </w:pPr>
    </w:p>
    <w:p w14:paraId="1E34E63D" w14:textId="77777777" w:rsidR="002A1BDC" w:rsidRPr="00B5107D" w:rsidRDefault="002A1BDC">
      <w:pPr>
        <w:spacing w:line="360" w:lineRule="auto"/>
        <w:rPr>
          <w:rFonts w:ascii="仿宋" w:eastAsia="仿宋" w:hAnsi="仿宋" w:cs="仿宋" w:hint="eastAsia"/>
          <w:b/>
          <w:color w:val="000000" w:themeColor="text1"/>
          <w:sz w:val="16"/>
          <w:szCs w:val="36"/>
        </w:rPr>
      </w:pPr>
    </w:p>
    <w:p w14:paraId="6E7182DB" w14:textId="77777777" w:rsidR="002A1BDC" w:rsidRPr="00B5107D" w:rsidRDefault="002A1BDC">
      <w:pPr>
        <w:pStyle w:val="Default"/>
        <w:rPr>
          <w:rFonts w:ascii="仿宋" w:eastAsia="仿宋" w:hAnsi="仿宋" w:cs="仿宋" w:hint="eastAsia"/>
          <w:color w:val="000000" w:themeColor="text1"/>
        </w:rPr>
      </w:pPr>
    </w:p>
    <w:p w14:paraId="13B5FD74" w14:textId="77777777" w:rsidR="002A1BDC" w:rsidRPr="00B5107D" w:rsidRDefault="002A1BDC">
      <w:pPr>
        <w:spacing w:beforeLines="50" w:before="156" w:line="360" w:lineRule="auto"/>
        <w:ind w:firstLineChars="201" w:firstLine="726"/>
        <w:jc w:val="center"/>
        <w:rPr>
          <w:rFonts w:ascii="仿宋" w:eastAsia="仿宋" w:hAnsi="仿宋" w:cs="仿宋" w:hint="eastAsia"/>
          <w:b/>
          <w:color w:val="000000" w:themeColor="text1"/>
          <w:sz w:val="36"/>
          <w:szCs w:val="36"/>
        </w:rPr>
      </w:pPr>
      <w:bookmarkStart w:id="0" w:name="_Hlk154665901"/>
    </w:p>
    <w:p w14:paraId="47C90236" w14:textId="77777777" w:rsidR="002A1BDC" w:rsidRPr="00B5107D" w:rsidRDefault="002A1BDC">
      <w:pPr>
        <w:spacing w:beforeLines="50" w:before="156" w:line="360" w:lineRule="auto"/>
        <w:ind w:firstLineChars="201" w:firstLine="726"/>
        <w:jc w:val="center"/>
        <w:rPr>
          <w:rFonts w:ascii="仿宋" w:eastAsia="仿宋" w:hAnsi="仿宋" w:cs="仿宋" w:hint="eastAsia"/>
          <w:b/>
          <w:color w:val="000000" w:themeColor="text1"/>
          <w:sz w:val="36"/>
          <w:szCs w:val="36"/>
        </w:rPr>
      </w:pPr>
    </w:p>
    <w:p w14:paraId="0566BEDE" w14:textId="77777777" w:rsidR="002A1BDC" w:rsidRPr="00B5107D" w:rsidRDefault="00000000">
      <w:pPr>
        <w:spacing w:beforeLines="50" w:before="156" w:line="360" w:lineRule="auto"/>
        <w:jc w:val="center"/>
        <w:rPr>
          <w:rFonts w:ascii="仿宋" w:eastAsia="仿宋" w:hAnsi="仿宋" w:cs="仿宋" w:hint="eastAsia"/>
          <w:b/>
          <w:bCs/>
          <w:color w:val="000000" w:themeColor="text1"/>
          <w:kern w:val="0"/>
          <w:sz w:val="36"/>
          <w:szCs w:val="36"/>
        </w:rPr>
      </w:pPr>
      <w:r w:rsidRPr="00B5107D">
        <w:rPr>
          <w:rFonts w:ascii="仿宋" w:eastAsia="仿宋" w:hAnsi="仿宋" w:cs="仿宋" w:hint="eastAsia"/>
          <w:b/>
          <w:color w:val="000000" w:themeColor="text1"/>
          <w:sz w:val="36"/>
          <w:szCs w:val="36"/>
        </w:rPr>
        <w:t>代理机构：威海市</w:t>
      </w:r>
      <w:proofErr w:type="gramStart"/>
      <w:r w:rsidRPr="00B5107D">
        <w:rPr>
          <w:rFonts w:ascii="仿宋" w:eastAsia="仿宋" w:hAnsi="仿宋" w:cs="仿宋" w:hint="eastAsia"/>
          <w:b/>
          <w:color w:val="000000" w:themeColor="text1"/>
          <w:sz w:val="36"/>
          <w:szCs w:val="36"/>
        </w:rPr>
        <w:t>天垣工程</w:t>
      </w:r>
      <w:proofErr w:type="gramEnd"/>
      <w:r w:rsidRPr="00B5107D">
        <w:rPr>
          <w:rFonts w:ascii="仿宋" w:eastAsia="仿宋" w:hAnsi="仿宋" w:cs="仿宋" w:hint="eastAsia"/>
          <w:b/>
          <w:color w:val="000000" w:themeColor="text1"/>
          <w:sz w:val="36"/>
          <w:szCs w:val="36"/>
        </w:rPr>
        <w:t>咨询管理有限公司</w:t>
      </w:r>
    </w:p>
    <w:p w14:paraId="51B4F7AE" w14:textId="77777777" w:rsidR="002A1BDC" w:rsidRPr="00B5107D" w:rsidRDefault="00000000">
      <w:pPr>
        <w:spacing w:line="360" w:lineRule="auto"/>
        <w:jc w:val="center"/>
        <w:rPr>
          <w:rFonts w:ascii="仿宋" w:eastAsia="仿宋" w:hAnsi="仿宋" w:cs="仿宋" w:hint="eastAsia"/>
          <w:b/>
          <w:color w:val="000000" w:themeColor="text1"/>
          <w:sz w:val="36"/>
          <w:szCs w:val="36"/>
        </w:rPr>
      </w:pPr>
      <w:r w:rsidRPr="00B5107D">
        <w:rPr>
          <w:rFonts w:ascii="仿宋" w:eastAsia="仿宋" w:hAnsi="仿宋" w:cs="仿宋" w:hint="eastAsia"/>
          <w:b/>
          <w:color w:val="000000" w:themeColor="text1"/>
          <w:sz w:val="36"/>
          <w:szCs w:val="36"/>
        </w:rPr>
        <w:t>编制时间：2026年7月</w:t>
      </w:r>
    </w:p>
    <w:bookmarkEnd w:id="0"/>
    <w:p w14:paraId="268EAE6C" w14:textId="77777777" w:rsidR="002A1BDC" w:rsidRPr="00B5107D" w:rsidRDefault="002A1BDC">
      <w:pPr>
        <w:rPr>
          <w:rFonts w:ascii="仿宋" w:eastAsia="仿宋" w:hAnsi="仿宋" w:cs="仿宋" w:hint="eastAsia"/>
          <w:color w:val="000000" w:themeColor="text1"/>
        </w:rPr>
      </w:pPr>
    </w:p>
    <w:bookmarkStart w:id="1" w:name="_Hlk130651888" w:displacedByCustomXml="next"/>
    <w:bookmarkStart w:id="2" w:name="_Toc413596380" w:displacedByCustomXml="next"/>
    <w:bookmarkStart w:id="3" w:name="_Toc382129898" w:displacedByCustomXml="next"/>
    <w:sdt>
      <w:sdtPr>
        <w:rPr>
          <w:rFonts w:ascii="仿宋" w:eastAsia="仿宋" w:hAnsi="仿宋" w:cs="仿宋" w:hint="eastAsia"/>
          <w:b w:val="0"/>
          <w:bCs w:val="0"/>
          <w:caps/>
          <w:color w:val="000000" w:themeColor="text1"/>
          <w:kern w:val="2"/>
          <w:sz w:val="21"/>
          <w:szCs w:val="24"/>
          <w:lang w:val="zh-CN"/>
        </w:rPr>
        <w:id w:val="984660636"/>
        <w:docPartObj>
          <w:docPartGallery w:val="Table of Contents"/>
          <w:docPartUnique/>
        </w:docPartObj>
      </w:sdtPr>
      <w:sdtEndPr>
        <w:rPr>
          <w:b/>
          <w:bCs/>
          <w:sz w:val="28"/>
          <w:szCs w:val="28"/>
        </w:rPr>
      </w:sdtEndPr>
      <w:sdtContent>
        <w:p w14:paraId="4AC62167" w14:textId="77777777" w:rsidR="002A1BDC" w:rsidRPr="00B5107D" w:rsidRDefault="00000000">
          <w:pPr>
            <w:pStyle w:val="TOC30"/>
            <w:jc w:val="center"/>
            <w:rPr>
              <w:rFonts w:ascii="仿宋" w:eastAsia="仿宋" w:hAnsi="仿宋" w:cs="仿宋" w:hint="eastAsia"/>
              <w:color w:val="000000" w:themeColor="text1"/>
              <w:sz w:val="44"/>
              <w:szCs w:val="44"/>
            </w:rPr>
          </w:pPr>
          <w:r w:rsidRPr="00B5107D">
            <w:rPr>
              <w:rFonts w:ascii="仿宋" w:eastAsia="仿宋" w:hAnsi="仿宋" w:cs="仿宋" w:hint="eastAsia"/>
              <w:color w:val="000000" w:themeColor="text1"/>
              <w:sz w:val="44"/>
              <w:szCs w:val="44"/>
              <w:lang w:val="zh-CN"/>
            </w:rPr>
            <w:t>目录</w:t>
          </w:r>
        </w:p>
        <w:p w14:paraId="2DFC40CA" w14:textId="77777777" w:rsidR="002A1BDC" w:rsidRPr="00B5107D" w:rsidRDefault="00000000">
          <w:pPr>
            <w:pStyle w:val="TOC1"/>
            <w:tabs>
              <w:tab w:val="clear" w:pos="8834"/>
              <w:tab w:val="right" w:leader="dot" w:pos="9746"/>
            </w:tabs>
            <w:spacing w:line="440" w:lineRule="exact"/>
            <w:rPr>
              <w:rFonts w:ascii="仿宋" w:eastAsia="仿宋" w:hAnsi="仿宋" w:cs="仿宋" w:hint="eastAsia"/>
              <w:color w:val="000000" w:themeColor="text1"/>
            </w:rPr>
          </w:pPr>
          <w:r w:rsidRPr="00B5107D">
            <w:rPr>
              <w:rStyle w:val="affd"/>
              <w:rFonts w:hint="eastAsia"/>
              <w:color w:val="000000" w:themeColor="text1"/>
            </w:rPr>
            <w:fldChar w:fldCharType="begin"/>
          </w:r>
          <w:r w:rsidRPr="00B5107D">
            <w:rPr>
              <w:rStyle w:val="affd"/>
              <w:rFonts w:ascii="仿宋" w:eastAsia="仿宋" w:hAnsi="仿宋" w:cs="仿宋" w:hint="eastAsia"/>
              <w:color w:val="000000" w:themeColor="text1"/>
            </w:rPr>
            <w:instrText xml:space="preserve"> TOC \o "1-3" \h \z \u </w:instrText>
          </w:r>
          <w:r w:rsidRPr="00B5107D">
            <w:rPr>
              <w:rStyle w:val="affd"/>
              <w:rFonts w:hint="eastAsia"/>
              <w:color w:val="000000" w:themeColor="text1"/>
            </w:rPr>
            <w:fldChar w:fldCharType="separate"/>
          </w:r>
          <w:hyperlink w:anchor="_Toc18234" w:history="1">
            <w:r w:rsidR="002A1BDC" w:rsidRPr="00B5107D">
              <w:rPr>
                <w:rFonts w:ascii="仿宋" w:eastAsia="仿宋" w:hAnsi="仿宋" w:cs="仿宋" w:hint="eastAsia"/>
                <w:color w:val="000000" w:themeColor="text1"/>
              </w:rPr>
              <w:t>第一章  招标公告</w:t>
            </w:r>
            <w:r w:rsidR="002A1BDC" w:rsidRPr="00B5107D">
              <w:rPr>
                <w:rFonts w:ascii="仿宋" w:eastAsia="仿宋" w:hAnsi="仿宋" w:cs="仿宋" w:hint="eastAsia"/>
                <w:color w:val="000000" w:themeColor="text1"/>
              </w:rPr>
              <w:tab/>
            </w:r>
            <w:r w:rsidR="002A1BDC" w:rsidRPr="00B5107D">
              <w:rPr>
                <w:rFonts w:ascii="仿宋" w:eastAsia="仿宋" w:hAnsi="仿宋" w:cs="仿宋" w:hint="eastAsia"/>
                <w:color w:val="000000" w:themeColor="text1"/>
              </w:rPr>
              <w:fldChar w:fldCharType="begin"/>
            </w:r>
            <w:r w:rsidR="002A1BDC" w:rsidRPr="00B5107D">
              <w:rPr>
                <w:rFonts w:ascii="仿宋" w:eastAsia="仿宋" w:hAnsi="仿宋" w:cs="仿宋" w:hint="eastAsia"/>
                <w:color w:val="000000" w:themeColor="text1"/>
              </w:rPr>
              <w:instrText xml:space="preserve"> PAGEREF _Toc18234 \h </w:instrText>
            </w:r>
            <w:r w:rsidR="002A1BDC" w:rsidRPr="00B5107D">
              <w:rPr>
                <w:rFonts w:ascii="仿宋" w:eastAsia="仿宋" w:hAnsi="仿宋" w:cs="仿宋" w:hint="eastAsia"/>
                <w:color w:val="000000" w:themeColor="text1"/>
              </w:rPr>
            </w:r>
            <w:r w:rsidR="002A1BDC" w:rsidRPr="00B5107D">
              <w:rPr>
                <w:rFonts w:ascii="仿宋" w:eastAsia="仿宋" w:hAnsi="仿宋" w:cs="仿宋" w:hint="eastAsia"/>
                <w:color w:val="000000" w:themeColor="text1"/>
              </w:rPr>
              <w:fldChar w:fldCharType="separate"/>
            </w:r>
            <w:r w:rsidR="002A1BDC" w:rsidRPr="00B5107D">
              <w:rPr>
                <w:rFonts w:ascii="仿宋" w:eastAsia="仿宋" w:hAnsi="仿宋" w:cs="仿宋" w:hint="eastAsia"/>
                <w:color w:val="000000" w:themeColor="text1"/>
              </w:rPr>
              <w:t>- 3 -</w:t>
            </w:r>
            <w:r w:rsidR="002A1BDC" w:rsidRPr="00B5107D">
              <w:rPr>
                <w:rFonts w:ascii="仿宋" w:eastAsia="仿宋" w:hAnsi="仿宋" w:cs="仿宋" w:hint="eastAsia"/>
                <w:color w:val="000000" w:themeColor="text1"/>
              </w:rPr>
              <w:fldChar w:fldCharType="end"/>
            </w:r>
          </w:hyperlink>
        </w:p>
        <w:p w14:paraId="414E4D17" w14:textId="77777777" w:rsidR="002A1BDC" w:rsidRPr="00B5107D" w:rsidRDefault="002A1BDC">
          <w:pPr>
            <w:pStyle w:val="TOC1"/>
            <w:tabs>
              <w:tab w:val="clear" w:pos="8834"/>
              <w:tab w:val="right" w:leader="dot" w:pos="9746"/>
            </w:tabs>
            <w:spacing w:line="440" w:lineRule="exact"/>
            <w:rPr>
              <w:rFonts w:ascii="仿宋" w:eastAsia="仿宋" w:hAnsi="仿宋" w:cs="仿宋" w:hint="eastAsia"/>
              <w:color w:val="000000" w:themeColor="text1"/>
            </w:rPr>
          </w:pPr>
          <w:hyperlink w:anchor="_Toc18302" w:history="1">
            <w:r w:rsidRPr="00B5107D">
              <w:rPr>
                <w:rFonts w:ascii="仿宋" w:eastAsia="仿宋" w:hAnsi="仿宋" w:cs="仿宋" w:hint="eastAsia"/>
                <w:color w:val="000000" w:themeColor="text1"/>
              </w:rPr>
              <w:t>第二章  投标须知</w:t>
            </w:r>
            <w:r w:rsidRPr="00B5107D">
              <w:rPr>
                <w:rFonts w:ascii="仿宋" w:eastAsia="仿宋" w:hAnsi="仿宋" w:cs="仿宋" w:hint="eastAsia"/>
                <w:color w:val="000000" w:themeColor="text1"/>
              </w:rPr>
              <w:tab/>
            </w:r>
            <w:r w:rsidRPr="00B5107D">
              <w:rPr>
                <w:rFonts w:ascii="仿宋" w:eastAsia="仿宋" w:hAnsi="仿宋" w:cs="仿宋" w:hint="eastAsia"/>
                <w:color w:val="000000" w:themeColor="text1"/>
              </w:rPr>
              <w:fldChar w:fldCharType="begin"/>
            </w:r>
            <w:r w:rsidRPr="00B5107D">
              <w:rPr>
                <w:rFonts w:ascii="仿宋" w:eastAsia="仿宋" w:hAnsi="仿宋" w:cs="仿宋" w:hint="eastAsia"/>
                <w:color w:val="000000" w:themeColor="text1"/>
              </w:rPr>
              <w:instrText xml:space="preserve"> PAGEREF _Toc18302 \h </w:instrText>
            </w:r>
            <w:r w:rsidRPr="00B5107D">
              <w:rPr>
                <w:rFonts w:ascii="仿宋" w:eastAsia="仿宋" w:hAnsi="仿宋" w:cs="仿宋" w:hint="eastAsia"/>
                <w:color w:val="000000" w:themeColor="text1"/>
              </w:rPr>
            </w:r>
            <w:r w:rsidRPr="00B5107D">
              <w:rPr>
                <w:rFonts w:ascii="仿宋" w:eastAsia="仿宋" w:hAnsi="仿宋" w:cs="仿宋" w:hint="eastAsia"/>
                <w:color w:val="000000" w:themeColor="text1"/>
              </w:rPr>
              <w:fldChar w:fldCharType="separate"/>
            </w:r>
            <w:r w:rsidRPr="00B5107D">
              <w:rPr>
                <w:rFonts w:ascii="仿宋" w:eastAsia="仿宋" w:hAnsi="仿宋" w:cs="仿宋" w:hint="eastAsia"/>
                <w:color w:val="000000" w:themeColor="text1"/>
              </w:rPr>
              <w:t>- 7 -</w:t>
            </w:r>
            <w:r w:rsidRPr="00B5107D">
              <w:rPr>
                <w:rFonts w:ascii="仿宋" w:eastAsia="仿宋" w:hAnsi="仿宋" w:cs="仿宋" w:hint="eastAsia"/>
                <w:color w:val="000000" w:themeColor="text1"/>
              </w:rPr>
              <w:fldChar w:fldCharType="end"/>
            </w:r>
          </w:hyperlink>
        </w:p>
        <w:p w14:paraId="73F03EAC" w14:textId="77777777" w:rsidR="002A1BDC" w:rsidRPr="00B5107D" w:rsidRDefault="002A1BDC">
          <w:pPr>
            <w:pStyle w:val="TOC2"/>
            <w:tabs>
              <w:tab w:val="right" w:leader="dot" w:pos="9746"/>
            </w:tabs>
            <w:spacing w:line="440" w:lineRule="exact"/>
            <w:rPr>
              <w:rFonts w:ascii="仿宋" w:eastAsia="仿宋" w:hAnsi="仿宋" w:cs="仿宋" w:hint="eastAsia"/>
              <w:color w:val="000000" w:themeColor="text1"/>
              <w:sz w:val="28"/>
              <w:szCs w:val="28"/>
            </w:rPr>
          </w:pPr>
          <w:hyperlink w:anchor="_Toc7676" w:history="1">
            <w:r w:rsidRPr="00B5107D">
              <w:rPr>
                <w:rFonts w:ascii="仿宋" w:eastAsia="仿宋" w:hAnsi="仿宋" w:cs="仿宋" w:hint="eastAsia"/>
                <w:bCs/>
                <w:color w:val="000000" w:themeColor="text1"/>
                <w:sz w:val="28"/>
                <w:szCs w:val="28"/>
              </w:rPr>
              <w:t>一、说明</w:t>
            </w:r>
            <w:r w:rsidRPr="00B5107D">
              <w:rPr>
                <w:rFonts w:ascii="仿宋" w:eastAsia="仿宋" w:hAnsi="仿宋" w:cs="仿宋" w:hint="eastAsia"/>
                <w:color w:val="000000" w:themeColor="text1"/>
                <w:sz w:val="28"/>
                <w:szCs w:val="28"/>
              </w:rPr>
              <w:tab/>
            </w:r>
            <w:r w:rsidRPr="00B5107D">
              <w:rPr>
                <w:rFonts w:ascii="仿宋" w:eastAsia="仿宋" w:hAnsi="仿宋" w:cs="仿宋" w:hint="eastAsia"/>
                <w:color w:val="000000" w:themeColor="text1"/>
                <w:sz w:val="28"/>
                <w:szCs w:val="28"/>
              </w:rPr>
              <w:fldChar w:fldCharType="begin"/>
            </w:r>
            <w:r w:rsidRPr="00B5107D">
              <w:rPr>
                <w:rFonts w:ascii="仿宋" w:eastAsia="仿宋" w:hAnsi="仿宋" w:cs="仿宋" w:hint="eastAsia"/>
                <w:color w:val="000000" w:themeColor="text1"/>
                <w:sz w:val="28"/>
                <w:szCs w:val="28"/>
              </w:rPr>
              <w:instrText xml:space="preserve"> PAGEREF _Toc7676 \h </w:instrText>
            </w:r>
            <w:r w:rsidRPr="00B5107D">
              <w:rPr>
                <w:rFonts w:ascii="仿宋" w:eastAsia="仿宋" w:hAnsi="仿宋" w:cs="仿宋" w:hint="eastAsia"/>
                <w:color w:val="000000" w:themeColor="text1"/>
                <w:sz w:val="28"/>
                <w:szCs w:val="28"/>
              </w:rPr>
            </w:r>
            <w:r w:rsidRPr="00B5107D">
              <w:rPr>
                <w:rFonts w:ascii="仿宋" w:eastAsia="仿宋" w:hAnsi="仿宋" w:cs="仿宋" w:hint="eastAsia"/>
                <w:color w:val="000000" w:themeColor="text1"/>
                <w:sz w:val="28"/>
                <w:szCs w:val="28"/>
              </w:rPr>
              <w:fldChar w:fldCharType="separate"/>
            </w:r>
            <w:r w:rsidRPr="00B5107D">
              <w:rPr>
                <w:rFonts w:ascii="仿宋" w:eastAsia="仿宋" w:hAnsi="仿宋" w:cs="仿宋" w:hint="eastAsia"/>
                <w:color w:val="000000" w:themeColor="text1"/>
                <w:sz w:val="28"/>
                <w:szCs w:val="28"/>
              </w:rPr>
              <w:t>- 13 -</w:t>
            </w:r>
            <w:r w:rsidRPr="00B5107D">
              <w:rPr>
                <w:rFonts w:ascii="仿宋" w:eastAsia="仿宋" w:hAnsi="仿宋" w:cs="仿宋" w:hint="eastAsia"/>
                <w:color w:val="000000" w:themeColor="text1"/>
                <w:sz w:val="28"/>
                <w:szCs w:val="28"/>
              </w:rPr>
              <w:fldChar w:fldCharType="end"/>
            </w:r>
          </w:hyperlink>
        </w:p>
        <w:p w14:paraId="62A14C16" w14:textId="77777777" w:rsidR="002A1BDC" w:rsidRPr="00B5107D" w:rsidRDefault="002A1BDC">
          <w:pPr>
            <w:pStyle w:val="TOC2"/>
            <w:tabs>
              <w:tab w:val="right" w:leader="dot" w:pos="9746"/>
            </w:tabs>
            <w:spacing w:line="440" w:lineRule="exact"/>
            <w:rPr>
              <w:rFonts w:ascii="仿宋" w:eastAsia="仿宋" w:hAnsi="仿宋" w:cs="仿宋" w:hint="eastAsia"/>
              <w:color w:val="000000" w:themeColor="text1"/>
              <w:sz w:val="28"/>
              <w:szCs w:val="28"/>
            </w:rPr>
          </w:pPr>
          <w:hyperlink w:anchor="_Toc2833" w:history="1">
            <w:r w:rsidRPr="00B5107D">
              <w:rPr>
                <w:rFonts w:ascii="仿宋" w:eastAsia="仿宋" w:hAnsi="仿宋" w:cs="仿宋" w:hint="eastAsia"/>
                <w:bCs/>
                <w:color w:val="000000" w:themeColor="text1"/>
                <w:sz w:val="28"/>
                <w:szCs w:val="28"/>
              </w:rPr>
              <w:t>二、招标文件</w:t>
            </w:r>
            <w:r w:rsidRPr="00B5107D">
              <w:rPr>
                <w:rFonts w:ascii="仿宋" w:eastAsia="仿宋" w:hAnsi="仿宋" w:cs="仿宋" w:hint="eastAsia"/>
                <w:color w:val="000000" w:themeColor="text1"/>
                <w:sz w:val="28"/>
                <w:szCs w:val="28"/>
              </w:rPr>
              <w:tab/>
            </w:r>
            <w:r w:rsidRPr="00B5107D">
              <w:rPr>
                <w:rFonts w:ascii="仿宋" w:eastAsia="仿宋" w:hAnsi="仿宋" w:cs="仿宋" w:hint="eastAsia"/>
                <w:color w:val="000000" w:themeColor="text1"/>
                <w:sz w:val="28"/>
                <w:szCs w:val="28"/>
              </w:rPr>
              <w:fldChar w:fldCharType="begin"/>
            </w:r>
            <w:r w:rsidRPr="00B5107D">
              <w:rPr>
                <w:rFonts w:ascii="仿宋" w:eastAsia="仿宋" w:hAnsi="仿宋" w:cs="仿宋" w:hint="eastAsia"/>
                <w:color w:val="000000" w:themeColor="text1"/>
                <w:sz w:val="28"/>
                <w:szCs w:val="28"/>
              </w:rPr>
              <w:instrText xml:space="preserve"> PAGEREF _Toc2833 \h </w:instrText>
            </w:r>
            <w:r w:rsidRPr="00B5107D">
              <w:rPr>
                <w:rFonts w:ascii="仿宋" w:eastAsia="仿宋" w:hAnsi="仿宋" w:cs="仿宋" w:hint="eastAsia"/>
                <w:color w:val="000000" w:themeColor="text1"/>
                <w:sz w:val="28"/>
                <w:szCs w:val="28"/>
              </w:rPr>
            </w:r>
            <w:r w:rsidRPr="00B5107D">
              <w:rPr>
                <w:rFonts w:ascii="仿宋" w:eastAsia="仿宋" w:hAnsi="仿宋" w:cs="仿宋" w:hint="eastAsia"/>
                <w:color w:val="000000" w:themeColor="text1"/>
                <w:sz w:val="28"/>
                <w:szCs w:val="28"/>
              </w:rPr>
              <w:fldChar w:fldCharType="separate"/>
            </w:r>
            <w:r w:rsidRPr="00B5107D">
              <w:rPr>
                <w:rFonts w:ascii="仿宋" w:eastAsia="仿宋" w:hAnsi="仿宋" w:cs="仿宋" w:hint="eastAsia"/>
                <w:color w:val="000000" w:themeColor="text1"/>
                <w:sz w:val="28"/>
                <w:szCs w:val="28"/>
              </w:rPr>
              <w:t>- 15 -</w:t>
            </w:r>
            <w:r w:rsidRPr="00B5107D">
              <w:rPr>
                <w:rFonts w:ascii="仿宋" w:eastAsia="仿宋" w:hAnsi="仿宋" w:cs="仿宋" w:hint="eastAsia"/>
                <w:color w:val="000000" w:themeColor="text1"/>
                <w:sz w:val="28"/>
                <w:szCs w:val="28"/>
              </w:rPr>
              <w:fldChar w:fldCharType="end"/>
            </w:r>
          </w:hyperlink>
        </w:p>
        <w:p w14:paraId="60F0CEB8" w14:textId="77777777" w:rsidR="002A1BDC" w:rsidRPr="00B5107D" w:rsidRDefault="002A1BDC">
          <w:pPr>
            <w:pStyle w:val="TOC2"/>
            <w:tabs>
              <w:tab w:val="right" w:leader="dot" w:pos="9746"/>
            </w:tabs>
            <w:spacing w:line="440" w:lineRule="exact"/>
            <w:rPr>
              <w:rFonts w:ascii="仿宋" w:eastAsia="仿宋" w:hAnsi="仿宋" w:cs="仿宋" w:hint="eastAsia"/>
              <w:color w:val="000000" w:themeColor="text1"/>
              <w:sz w:val="28"/>
              <w:szCs w:val="28"/>
            </w:rPr>
          </w:pPr>
          <w:hyperlink w:anchor="_Toc20180" w:history="1">
            <w:r w:rsidRPr="00B5107D">
              <w:rPr>
                <w:rFonts w:ascii="仿宋" w:eastAsia="仿宋" w:hAnsi="仿宋" w:cs="仿宋" w:hint="eastAsia"/>
                <w:bCs/>
                <w:color w:val="000000" w:themeColor="text1"/>
                <w:sz w:val="28"/>
                <w:szCs w:val="28"/>
              </w:rPr>
              <w:t>三、投标文件的编制</w:t>
            </w:r>
            <w:r w:rsidRPr="00B5107D">
              <w:rPr>
                <w:rFonts w:ascii="仿宋" w:eastAsia="仿宋" w:hAnsi="仿宋" w:cs="仿宋" w:hint="eastAsia"/>
                <w:color w:val="000000" w:themeColor="text1"/>
                <w:sz w:val="28"/>
                <w:szCs w:val="28"/>
              </w:rPr>
              <w:tab/>
            </w:r>
            <w:r w:rsidRPr="00B5107D">
              <w:rPr>
                <w:rFonts w:ascii="仿宋" w:eastAsia="仿宋" w:hAnsi="仿宋" w:cs="仿宋" w:hint="eastAsia"/>
                <w:color w:val="000000" w:themeColor="text1"/>
                <w:sz w:val="28"/>
                <w:szCs w:val="28"/>
              </w:rPr>
              <w:fldChar w:fldCharType="begin"/>
            </w:r>
            <w:r w:rsidRPr="00B5107D">
              <w:rPr>
                <w:rFonts w:ascii="仿宋" w:eastAsia="仿宋" w:hAnsi="仿宋" w:cs="仿宋" w:hint="eastAsia"/>
                <w:color w:val="000000" w:themeColor="text1"/>
                <w:sz w:val="28"/>
                <w:szCs w:val="28"/>
              </w:rPr>
              <w:instrText xml:space="preserve"> PAGEREF _Toc20180 \h </w:instrText>
            </w:r>
            <w:r w:rsidRPr="00B5107D">
              <w:rPr>
                <w:rFonts w:ascii="仿宋" w:eastAsia="仿宋" w:hAnsi="仿宋" w:cs="仿宋" w:hint="eastAsia"/>
                <w:color w:val="000000" w:themeColor="text1"/>
                <w:sz w:val="28"/>
                <w:szCs w:val="28"/>
              </w:rPr>
            </w:r>
            <w:r w:rsidRPr="00B5107D">
              <w:rPr>
                <w:rFonts w:ascii="仿宋" w:eastAsia="仿宋" w:hAnsi="仿宋" w:cs="仿宋" w:hint="eastAsia"/>
                <w:color w:val="000000" w:themeColor="text1"/>
                <w:sz w:val="28"/>
                <w:szCs w:val="28"/>
              </w:rPr>
              <w:fldChar w:fldCharType="separate"/>
            </w:r>
            <w:r w:rsidRPr="00B5107D">
              <w:rPr>
                <w:rFonts w:ascii="仿宋" w:eastAsia="仿宋" w:hAnsi="仿宋" w:cs="仿宋" w:hint="eastAsia"/>
                <w:color w:val="000000" w:themeColor="text1"/>
                <w:sz w:val="28"/>
                <w:szCs w:val="28"/>
              </w:rPr>
              <w:t>- 17 -</w:t>
            </w:r>
            <w:r w:rsidRPr="00B5107D">
              <w:rPr>
                <w:rFonts w:ascii="仿宋" w:eastAsia="仿宋" w:hAnsi="仿宋" w:cs="仿宋" w:hint="eastAsia"/>
                <w:color w:val="000000" w:themeColor="text1"/>
                <w:sz w:val="28"/>
                <w:szCs w:val="28"/>
              </w:rPr>
              <w:fldChar w:fldCharType="end"/>
            </w:r>
          </w:hyperlink>
        </w:p>
        <w:p w14:paraId="113743CF" w14:textId="77777777" w:rsidR="002A1BDC" w:rsidRPr="00B5107D" w:rsidRDefault="002A1BDC">
          <w:pPr>
            <w:pStyle w:val="TOC2"/>
            <w:tabs>
              <w:tab w:val="right" w:leader="dot" w:pos="9746"/>
            </w:tabs>
            <w:spacing w:line="440" w:lineRule="exact"/>
            <w:rPr>
              <w:rFonts w:ascii="仿宋" w:eastAsia="仿宋" w:hAnsi="仿宋" w:cs="仿宋" w:hint="eastAsia"/>
              <w:color w:val="000000" w:themeColor="text1"/>
              <w:sz w:val="28"/>
              <w:szCs w:val="28"/>
            </w:rPr>
          </w:pPr>
          <w:hyperlink w:anchor="_Toc3190" w:history="1">
            <w:r w:rsidRPr="00B5107D">
              <w:rPr>
                <w:rFonts w:ascii="仿宋" w:eastAsia="仿宋" w:hAnsi="仿宋" w:cs="仿宋" w:hint="eastAsia"/>
                <w:bCs/>
                <w:color w:val="000000" w:themeColor="text1"/>
                <w:sz w:val="28"/>
                <w:szCs w:val="28"/>
              </w:rPr>
              <w:t>四、投标文件的提交</w:t>
            </w:r>
            <w:r w:rsidRPr="00B5107D">
              <w:rPr>
                <w:rFonts w:ascii="仿宋" w:eastAsia="仿宋" w:hAnsi="仿宋" w:cs="仿宋" w:hint="eastAsia"/>
                <w:color w:val="000000" w:themeColor="text1"/>
                <w:sz w:val="28"/>
                <w:szCs w:val="28"/>
              </w:rPr>
              <w:tab/>
            </w:r>
            <w:r w:rsidRPr="00B5107D">
              <w:rPr>
                <w:rFonts w:ascii="仿宋" w:eastAsia="仿宋" w:hAnsi="仿宋" w:cs="仿宋" w:hint="eastAsia"/>
                <w:color w:val="000000" w:themeColor="text1"/>
                <w:sz w:val="28"/>
                <w:szCs w:val="28"/>
              </w:rPr>
              <w:fldChar w:fldCharType="begin"/>
            </w:r>
            <w:r w:rsidRPr="00B5107D">
              <w:rPr>
                <w:rFonts w:ascii="仿宋" w:eastAsia="仿宋" w:hAnsi="仿宋" w:cs="仿宋" w:hint="eastAsia"/>
                <w:color w:val="000000" w:themeColor="text1"/>
                <w:sz w:val="28"/>
                <w:szCs w:val="28"/>
              </w:rPr>
              <w:instrText xml:space="preserve"> PAGEREF _Toc3190 \h </w:instrText>
            </w:r>
            <w:r w:rsidRPr="00B5107D">
              <w:rPr>
                <w:rFonts w:ascii="仿宋" w:eastAsia="仿宋" w:hAnsi="仿宋" w:cs="仿宋" w:hint="eastAsia"/>
                <w:color w:val="000000" w:themeColor="text1"/>
                <w:sz w:val="28"/>
                <w:szCs w:val="28"/>
              </w:rPr>
            </w:r>
            <w:r w:rsidRPr="00B5107D">
              <w:rPr>
                <w:rFonts w:ascii="仿宋" w:eastAsia="仿宋" w:hAnsi="仿宋" w:cs="仿宋" w:hint="eastAsia"/>
                <w:color w:val="000000" w:themeColor="text1"/>
                <w:sz w:val="28"/>
                <w:szCs w:val="28"/>
              </w:rPr>
              <w:fldChar w:fldCharType="separate"/>
            </w:r>
            <w:r w:rsidRPr="00B5107D">
              <w:rPr>
                <w:rFonts w:ascii="仿宋" w:eastAsia="仿宋" w:hAnsi="仿宋" w:cs="仿宋" w:hint="eastAsia"/>
                <w:color w:val="000000" w:themeColor="text1"/>
                <w:sz w:val="28"/>
                <w:szCs w:val="28"/>
              </w:rPr>
              <w:t>- 26 -</w:t>
            </w:r>
            <w:r w:rsidRPr="00B5107D">
              <w:rPr>
                <w:rFonts w:ascii="仿宋" w:eastAsia="仿宋" w:hAnsi="仿宋" w:cs="仿宋" w:hint="eastAsia"/>
                <w:color w:val="000000" w:themeColor="text1"/>
                <w:sz w:val="28"/>
                <w:szCs w:val="28"/>
              </w:rPr>
              <w:fldChar w:fldCharType="end"/>
            </w:r>
          </w:hyperlink>
        </w:p>
        <w:p w14:paraId="1031234F" w14:textId="77777777" w:rsidR="002A1BDC" w:rsidRPr="00B5107D" w:rsidRDefault="002A1BDC">
          <w:pPr>
            <w:pStyle w:val="TOC2"/>
            <w:tabs>
              <w:tab w:val="right" w:leader="dot" w:pos="9746"/>
            </w:tabs>
            <w:spacing w:line="440" w:lineRule="exact"/>
            <w:rPr>
              <w:rFonts w:ascii="仿宋" w:eastAsia="仿宋" w:hAnsi="仿宋" w:cs="仿宋" w:hint="eastAsia"/>
              <w:color w:val="000000" w:themeColor="text1"/>
              <w:sz w:val="28"/>
              <w:szCs w:val="28"/>
            </w:rPr>
          </w:pPr>
          <w:hyperlink w:anchor="_Toc31486" w:history="1">
            <w:r w:rsidRPr="00B5107D">
              <w:rPr>
                <w:rFonts w:ascii="仿宋" w:eastAsia="仿宋" w:hAnsi="仿宋" w:cs="仿宋" w:hint="eastAsia"/>
                <w:bCs/>
                <w:color w:val="000000" w:themeColor="text1"/>
                <w:sz w:val="28"/>
                <w:szCs w:val="28"/>
              </w:rPr>
              <w:t>五、开标与评审</w:t>
            </w:r>
            <w:r w:rsidRPr="00B5107D">
              <w:rPr>
                <w:rFonts w:ascii="仿宋" w:eastAsia="仿宋" w:hAnsi="仿宋" w:cs="仿宋" w:hint="eastAsia"/>
                <w:color w:val="000000" w:themeColor="text1"/>
                <w:sz w:val="28"/>
                <w:szCs w:val="28"/>
              </w:rPr>
              <w:tab/>
            </w:r>
            <w:r w:rsidRPr="00B5107D">
              <w:rPr>
                <w:rFonts w:ascii="仿宋" w:eastAsia="仿宋" w:hAnsi="仿宋" w:cs="仿宋" w:hint="eastAsia"/>
                <w:color w:val="000000" w:themeColor="text1"/>
                <w:sz w:val="28"/>
                <w:szCs w:val="28"/>
              </w:rPr>
              <w:fldChar w:fldCharType="begin"/>
            </w:r>
            <w:r w:rsidRPr="00B5107D">
              <w:rPr>
                <w:rFonts w:ascii="仿宋" w:eastAsia="仿宋" w:hAnsi="仿宋" w:cs="仿宋" w:hint="eastAsia"/>
                <w:color w:val="000000" w:themeColor="text1"/>
                <w:sz w:val="28"/>
                <w:szCs w:val="28"/>
              </w:rPr>
              <w:instrText xml:space="preserve"> PAGEREF _Toc31486 \h </w:instrText>
            </w:r>
            <w:r w:rsidRPr="00B5107D">
              <w:rPr>
                <w:rFonts w:ascii="仿宋" w:eastAsia="仿宋" w:hAnsi="仿宋" w:cs="仿宋" w:hint="eastAsia"/>
                <w:color w:val="000000" w:themeColor="text1"/>
                <w:sz w:val="28"/>
                <w:szCs w:val="28"/>
              </w:rPr>
            </w:r>
            <w:r w:rsidRPr="00B5107D">
              <w:rPr>
                <w:rFonts w:ascii="仿宋" w:eastAsia="仿宋" w:hAnsi="仿宋" w:cs="仿宋" w:hint="eastAsia"/>
                <w:color w:val="000000" w:themeColor="text1"/>
                <w:sz w:val="28"/>
                <w:szCs w:val="28"/>
              </w:rPr>
              <w:fldChar w:fldCharType="separate"/>
            </w:r>
            <w:r w:rsidRPr="00B5107D">
              <w:rPr>
                <w:rFonts w:ascii="仿宋" w:eastAsia="仿宋" w:hAnsi="仿宋" w:cs="仿宋" w:hint="eastAsia"/>
                <w:color w:val="000000" w:themeColor="text1"/>
                <w:sz w:val="28"/>
                <w:szCs w:val="28"/>
              </w:rPr>
              <w:t>- 28 -</w:t>
            </w:r>
            <w:r w:rsidRPr="00B5107D">
              <w:rPr>
                <w:rFonts w:ascii="仿宋" w:eastAsia="仿宋" w:hAnsi="仿宋" w:cs="仿宋" w:hint="eastAsia"/>
                <w:color w:val="000000" w:themeColor="text1"/>
                <w:sz w:val="28"/>
                <w:szCs w:val="28"/>
              </w:rPr>
              <w:fldChar w:fldCharType="end"/>
            </w:r>
          </w:hyperlink>
        </w:p>
        <w:p w14:paraId="48244FA3" w14:textId="77777777" w:rsidR="002A1BDC" w:rsidRPr="00B5107D" w:rsidRDefault="002A1BDC">
          <w:pPr>
            <w:pStyle w:val="TOC2"/>
            <w:tabs>
              <w:tab w:val="right" w:leader="dot" w:pos="9746"/>
            </w:tabs>
            <w:spacing w:line="440" w:lineRule="exact"/>
            <w:rPr>
              <w:rFonts w:ascii="仿宋" w:eastAsia="仿宋" w:hAnsi="仿宋" w:cs="仿宋" w:hint="eastAsia"/>
              <w:color w:val="000000" w:themeColor="text1"/>
              <w:sz w:val="28"/>
              <w:szCs w:val="28"/>
            </w:rPr>
          </w:pPr>
          <w:hyperlink w:anchor="_Toc12935" w:history="1">
            <w:r w:rsidRPr="00B5107D">
              <w:rPr>
                <w:rFonts w:ascii="仿宋" w:eastAsia="仿宋" w:hAnsi="仿宋" w:cs="仿宋" w:hint="eastAsia"/>
                <w:bCs/>
                <w:color w:val="000000" w:themeColor="text1"/>
                <w:sz w:val="28"/>
                <w:szCs w:val="28"/>
              </w:rPr>
              <w:t>六、定标</w:t>
            </w:r>
            <w:r w:rsidRPr="00B5107D">
              <w:rPr>
                <w:rFonts w:ascii="仿宋" w:eastAsia="仿宋" w:hAnsi="仿宋" w:cs="仿宋" w:hint="eastAsia"/>
                <w:color w:val="000000" w:themeColor="text1"/>
                <w:sz w:val="28"/>
                <w:szCs w:val="28"/>
              </w:rPr>
              <w:tab/>
            </w:r>
            <w:r w:rsidRPr="00B5107D">
              <w:rPr>
                <w:rFonts w:ascii="仿宋" w:eastAsia="仿宋" w:hAnsi="仿宋" w:cs="仿宋" w:hint="eastAsia"/>
                <w:color w:val="000000" w:themeColor="text1"/>
                <w:sz w:val="28"/>
                <w:szCs w:val="28"/>
              </w:rPr>
              <w:fldChar w:fldCharType="begin"/>
            </w:r>
            <w:r w:rsidRPr="00B5107D">
              <w:rPr>
                <w:rFonts w:ascii="仿宋" w:eastAsia="仿宋" w:hAnsi="仿宋" w:cs="仿宋" w:hint="eastAsia"/>
                <w:color w:val="000000" w:themeColor="text1"/>
                <w:sz w:val="28"/>
                <w:szCs w:val="28"/>
              </w:rPr>
              <w:instrText xml:space="preserve"> PAGEREF _Toc12935 \h </w:instrText>
            </w:r>
            <w:r w:rsidRPr="00B5107D">
              <w:rPr>
                <w:rFonts w:ascii="仿宋" w:eastAsia="仿宋" w:hAnsi="仿宋" w:cs="仿宋" w:hint="eastAsia"/>
                <w:color w:val="000000" w:themeColor="text1"/>
                <w:sz w:val="28"/>
                <w:szCs w:val="28"/>
              </w:rPr>
            </w:r>
            <w:r w:rsidRPr="00B5107D">
              <w:rPr>
                <w:rFonts w:ascii="仿宋" w:eastAsia="仿宋" w:hAnsi="仿宋" w:cs="仿宋" w:hint="eastAsia"/>
                <w:color w:val="000000" w:themeColor="text1"/>
                <w:sz w:val="28"/>
                <w:szCs w:val="28"/>
              </w:rPr>
              <w:fldChar w:fldCharType="separate"/>
            </w:r>
            <w:r w:rsidRPr="00B5107D">
              <w:rPr>
                <w:rFonts w:ascii="仿宋" w:eastAsia="仿宋" w:hAnsi="仿宋" w:cs="仿宋" w:hint="eastAsia"/>
                <w:color w:val="000000" w:themeColor="text1"/>
                <w:sz w:val="28"/>
                <w:szCs w:val="28"/>
              </w:rPr>
              <w:t>- 39 -</w:t>
            </w:r>
            <w:r w:rsidRPr="00B5107D">
              <w:rPr>
                <w:rFonts w:ascii="仿宋" w:eastAsia="仿宋" w:hAnsi="仿宋" w:cs="仿宋" w:hint="eastAsia"/>
                <w:color w:val="000000" w:themeColor="text1"/>
                <w:sz w:val="28"/>
                <w:szCs w:val="28"/>
              </w:rPr>
              <w:fldChar w:fldCharType="end"/>
            </w:r>
          </w:hyperlink>
        </w:p>
        <w:p w14:paraId="340FF410" w14:textId="77777777" w:rsidR="002A1BDC" w:rsidRPr="00B5107D" w:rsidRDefault="002A1BDC">
          <w:pPr>
            <w:pStyle w:val="TOC2"/>
            <w:tabs>
              <w:tab w:val="right" w:leader="dot" w:pos="9746"/>
            </w:tabs>
            <w:spacing w:line="440" w:lineRule="exact"/>
            <w:rPr>
              <w:rFonts w:ascii="仿宋" w:eastAsia="仿宋" w:hAnsi="仿宋" w:cs="仿宋" w:hint="eastAsia"/>
              <w:color w:val="000000" w:themeColor="text1"/>
              <w:sz w:val="28"/>
              <w:szCs w:val="28"/>
            </w:rPr>
          </w:pPr>
          <w:hyperlink w:anchor="_Toc22073" w:history="1">
            <w:r w:rsidRPr="00B5107D">
              <w:rPr>
                <w:rFonts w:ascii="仿宋" w:eastAsia="仿宋" w:hAnsi="仿宋" w:cs="仿宋" w:hint="eastAsia"/>
                <w:bCs/>
                <w:color w:val="000000" w:themeColor="text1"/>
                <w:sz w:val="28"/>
                <w:szCs w:val="28"/>
              </w:rPr>
              <w:t>七、结果公告</w:t>
            </w:r>
            <w:r w:rsidRPr="00B5107D">
              <w:rPr>
                <w:rFonts w:ascii="仿宋" w:eastAsia="仿宋" w:hAnsi="仿宋" w:cs="仿宋" w:hint="eastAsia"/>
                <w:color w:val="000000" w:themeColor="text1"/>
                <w:sz w:val="28"/>
                <w:szCs w:val="28"/>
              </w:rPr>
              <w:tab/>
            </w:r>
            <w:r w:rsidRPr="00B5107D">
              <w:rPr>
                <w:rFonts w:ascii="仿宋" w:eastAsia="仿宋" w:hAnsi="仿宋" w:cs="仿宋" w:hint="eastAsia"/>
                <w:color w:val="000000" w:themeColor="text1"/>
                <w:sz w:val="28"/>
                <w:szCs w:val="28"/>
              </w:rPr>
              <w:fldChar w:fldCharType="begin"/>
            </w:r>
            <w:r w:rsidRPr="00B5107D">
              <w:rPr>
                <w:rFonts w:ascii="仿宋" w:eastAsia="仿宋" w:hAnsi="仿宋" w:cs="仿宋" w:hint="eastAsia"/>
                <w:color w:val="000000" w:themeColor="text1"/>
                <w:sz w:val="28"/>
                <w:szCs w:val="28"/>
              </w:rPr>
              <w:instrText xml:space="preserve"> PAGEREF _Toc22073 \h </w:instrText>
            </w:r>
            <w:r w:rsidRPr="00B5107D">
              <w:rPr>
                <w:rFonts w:ascii="仿宋" w:eastAsia="仿宋" w:hAnsi="仿宋" w:cs="仿宋" w:hint="eastAsia"/>
                <w:color w:val="000000" w:themeColor="text1"/>
                <w:sz w:val="28"/>
                <w:szCs w:val="28"/>
              </w:rPr>
            </w:r>
            <w:r w:rsidRPr="00B5107D">
              <w:rPr>
                <w:rFonts w:ascii="仿宋" w:eastAsia="仿宋" w:hAnsi="仿宋" w:cs="仿宋" w:hint="eastAsia"/>
                <w:color w:val="000000" w:themeColor="text1"/>
                <w:sz w:val="28"/>
                <w:szCs w:val="28"/>
              </w:rPr>
              <w:fldChar w:fldCharType="separate"/>
            </w:r>
            <w:r w:rsidRPr="00B5107D">
              <w:rPr>
                <w:rFonts w:ascii="仿宋" w:eastAsia="仿宋" w:hAnsi="仿宋" w:cs="仿宋" w:hint="eastAsia"/>
                <w:color w:val="000000" w:themeColor="text1"/>
                <w:sz w:val="28"/>
                <w:szCs w:val="28"/>
              </w:rPr>
              <w:t>- 40 -</w:t>
            </w:r>
            <w:r w:rsidRPr="00B5107D">
              <w:rPr>
                <w:rFonts w:ascii="仿宋" w:eastAsia="仿宋" w:hAnsi="仿宋" w:cs="仿宋" w:hint="eastAsia"/>
                <w:color w:val="000000" w:themeColor="text1"/>
                <w:sz w:val="28"/>
                <w:szCs w:val="28"/>
              </w:rPr>
              <w:fldChar w:fldCharType="end"/>
            </w:r>
          </w:hyperlink>
        </w:p>
        <w:p w14:paraId="6312C71A" w14:textId="77777777" w:rsidR="002A1BDC" w:rsidRPr="00B5107D" w:rsidRDefault="002A1BDC">
          <w:pPr>
            <w:pStyle w:val="TOC2"/>
            <w:tabs>
              <w:tab w:val="right" w:leader="dot" w:pos="9746"/>
            </w:tabs>
            <w:spacing w:line="440" w:lineRule="exact"/>
            <w:rPr>
              <w:rFonts w:ascii="仿宋" w:eastAsia="仿宋" w:hAnsi="仿宋" w:cs="仿宋" w:hint="eastAsia"/>
              <w:color w:val="000000" w:themeColor="text1"/>
              <w:sz w:val="28"/>
              <w:szCs w:val="28"/>
            </w:rPr>
          </w:pPr>
          <w:hyperlink w:anchor="_Toc20782" w:history="1">
            <w:r w:rsidRPr="00B5107D">
              <w:rPr>
                <w:rFonts w:ascii="仿宋" w:eastAsia="仿宋" w:hAnsi="仿宋" w:cs="仿宋" w:hint="eastAsia"/>
                <w:bCs/>
                <w:color w:val="000000" w:themeColor="text1"/>
                <w:sz w:val="28"/>
                <w:szCs w:val="28"/>
              </w:rPr>
              <w:t>八、质疑</w:t>
            </w:r>
            <w:r w:rsidRPr="00B5107D">
              <w:rPr>
                <w:rFonts w:ascii="仿宋" w:eastAsia="仿宋" w:hAnsi="仿宋" w:cs="仿宋" w:hint="eastAsia"/>
                <w:color w:val="000000" w:themeColor="text1"/>
                <w:sz w:val="28"/>
                <w:szCs w:val="28"/>
              </w:rPr>
              <w:tab/>
            </w:r>
            <w:r w:rsidRPr="00B5107D">
              <w:rPr>
                <w:rFonts w:ascii="仿宋" w:eastAsia="仿宋" w:hAnsi="仿宋" w:cs="仿宋" w:hint="eastAsia"/>
                <w:color w:val="000000" w:themeColor="text1"/>
                <w:sz w:val="28"/>
                <w:szCs w:val="28"/>
              </w:rPr>
              <w:fldChar w:fldCharType="begin"/>
            </w:r>
            <w:r w:rsidRPr="00B5107D">
              <w:rPr>
                <w:rFonts w:ascii="仿宋" w:eastAsia="仿宋" w:hAnsi="仿宋" w:cs="仿宋" w:hint="eastAsia"/>
                <w:color w:val="000000" w:themeColor="text1"/>
                <w:sz w:val="28"/>
                <w:szCs w:val="28"/>
              </w:rPr>
              <w:instrText xml:space="preserve"> PAGEREF _Toc20782 \h </w:instrText>
            </w:r>
            <w:r w:rsidRPr="00B5107D">
              <w:rPr>
                <w:rFonts w:ascii="仿宋" w:eastAsia="仿宋" w:hAnsi="仿宋" w:cs="仿宋" w:hint="eastAsia"/>
                <w:color w:val="000000" w:themeColor="text1"/>
                <w:sz w:val="28"/>
                <w:szCs w:val="28"/>
              </w:rPr>
            </w:r>
            <w:r w:rsidRPr="00B5107D">
              <w:rPr>
                <w:rFonts w:ascii="仿宋" w:eastAsia="仿宋" w:hAnsi="仿宋" w:cs="仿宋" w:hint="eastAsia"/>
                <w:color w:val="000000" w:themeColor="text1"/>
                <w:sz w:val="28"/>
                <w:szCs w:val="28"/>
              </w:rPr>
              <w:fldChar w:fldCharType="separate"/>
            </w:r>
            <w:r w:rsidRPr="00B5107D">
              <w:rPr>
                <w:rFonts w:ascii="仿宋" w:eastAsia="仿宋" w:hAnsi="仿宋" w:cs="仿宋" w:hint="eastAsia"/>
                <w:color w:val="000000" w:themeColor="text1"/>
                <w:sz w:val="28"/>
                <w:szCs w:val="28"/>
              </w:rPr>
              <w:t>- 41 -</w:t>
            </w:r>
            <w:r w:rsidRPr="00B5107D">
              <w:rPr>
                <w:rFonts w:ascii="仿宋" w:eastAsia="仿宋" w:hAnsi="仿宋" w:cs="仿宋" w:hint="eastAsia"/>
                <w:color w:val="000000" w:themeColor="text1"/>
                <w:sz w:val="28"/>
                <w:szCs w:val="28"/>
              </w:rPr>
              <w:fldChar w:fldCharType="end"/>
            </w:r>
          </w:hyperlink>
        </w:p>
        <w:p w14:paraId="626D209C" w14:textId="77777777" w:rsidR="002A1BDC" w:rsidRPr="00B5107D" w:rsidRDefault="002A1BDC">
          <w:pPr>
            <w:pStyle w:val="TOC2"/>
            <w:tabs>
              <w:tab w:val="right" w:leader="dot" w:pos="9746"/>
            </w:tabs>
            <w:spacing w:line="440" w:lineRule="exact"/>
            <w:rPr>
              <w:rFonts w:ascii="仿宋" w:eastAsia="仿宋" w:hAnsi="仿宋" w:cs="仿宋" w:hint="eastAsia"/>
              <w:color w:val="000000" w:themeColor="text1"/>
              <w:sz w:val="28"/>
              <w:szCs w:val="28"/>
            </w:rPr>
          </w:pPr>
          <w:hyperlink w:anchor="_Toc8033" w:history="1">
            <w:r w:rsidRPr="00B5107D">
              <w:rPr>
                <w:rFonts w:ascii="仿宋" w:eastAsia="仿宋" w:hAnsi="仿宋" w:cs="仿宋" w:hint="eastAsia"/>
                <w:bCs/>
                <w:color w:val="000000" w:themeColor="text1"/>
                <w:sz w:val="28"/>
                <w:szCs w:val="28"/>
              </w:rPr>
              <w:t>九、签订合同</w:t>
            </w:r>
            <w:r w:rsidRPr="00B5107D">
              <w:rPr>
                <w:rFonts w:ascii="仿宋" w:eastAsia="仿宋" w:hAnsi="仿宋" w:cs="仿宋" w:hint="eastAsia"/>
                <w:color w:val="000000" w:themeColor="text1"/>
                <w:sz w:val="28"/>
                <w:szCs w:val="28"/>
              </w:rPr>
              <w:tab/>
            </w:r>
            <w:r w:rsidRPr="00B5107D">
              <w:rPr>
                <w:rFonts w:ascii="仿宋" w:eastAsia="仿宋" w:hAnsi="仿宋" w:cs="仿宋" w:hint="eastAsia"/>
                <w:color w:val="000000" w:themeColor="text1"/>
                <w:sz w:val="28"/>
                <w:szCs w:val="28"/>
              </w:rPr>
              <w:fldChar w:fldCharType="begin"/>
            </w:r>
            <w:r w:rsidRPr="00B5107D">
              <w:rPr>
                <w:rFonts w:ascii="仿宋" w:eastAsia="仿宋" w:hAnsi="仿宋" w:cs="仿宋" w:hint="eastAsia"/>
                <w:color w:val="000000" w:themeColor="text1"/>
                <w:sz w:val="28"/>
                <w:szCs w:val="28"/>
              </w:rPr>
              <w:instrText xml:space="preserve"> PAGEREF _Toc8033 \h </w:instrText>
            </w:r>
            <w:r w:rsidRPr="00B5107D">
              <w:rPr>
                <w:rFonts w:ascii="仿宋" w:eastAsia="仿宋" w:hAnsi="仿宋" w:cs="仿宋" w:hint="eastAsia"/>
                <w:color w:val="000000" w:themeColor="text1"/>
                <w:sz w:val="28"/>
                <w:szCs w:val="28"/>
              </w:rPr>
            </w:r>
            <w:r w:rsidRPr="00B5107D">
              <w:rPr>
                <w:rFonts w:ascii="仿宋" w:eastAsia="仿宋" w:hAnsi="仿宋" w:cs="仿宋" w:hint="eastAsia"/>
                <w:color w:val="000000" w:themeColor="text1"/>
                <w:sz w:val="28"/>
                <w:szCs w:val="28"/>
              </w:rPr>
              <w:fldChar w:fldCharType="separate"/>
            </w:r>
            <w:r w:rsidRPr="00B5107D">
              <w:rPr>
                <w:rFonts w:ascii="仿宋" w:eastAsia="仿宋" w:hAnsi="仿宋" w:cs="仿宋" w:hint="eastAsia"/>
                <w:color w:val="000000" w:themeColor="text1"/>
                <w:sz w:val="28"/>
                <w:szCs w:val="28"/>
              </w:rPr>
              <w:t>- 42 -</w:t>
            </w:r>
            <w:r w:rsidRPr="00B5107D">
              <w:rPr>
                <w:rFonts w:ascii="仿宋" w:eastAsia="仿宋" w:hAnsi="仿宋" w:cs="仿宋" w:hint="eastAsia"/>
                <w:color w:val="000000" w:themeColor="text1"/>
                <w:sz w:val="28"/>
                <w:szCs w:val="28"/>
              </w:rPr>
              <w:fldChar w:fldCharType="end"/>
            </w:r>
          </w:hyperlink>
        </w:p>
        <w:p w14:paraId="0F88FDA8" w14:textId="77777777" w:rsidR="002A1BDC" w:rsidRPr="00B5107D" w:rsidRDefault="002A1BDC">
          <w:pPr>
            <w:pStyle w:val="TOC1"/>
            <w:tabs>
              <w:tab w:val="clear" w:pos="8834"/>
              <w:tab w:val="right" w:leader="dot" w:pos="9746"/>
            </w:tabs>
            <w:spacing w:line="440" w:lineRule="exact"/>
            <w:rPr>
              <w:rFonts w:ascii="仿宋" w:eastAsia="仿宋" w:hAnsi="仿宋" w:cs="仿宋" w:hint="eastAsia"/>
              <w:color w:val="000000" w:themeColor="text1"/>
            </w:rPr>
          </w:pPr>
          <w:hyperlink w:anchor="_Toc25607" w:history="1">
            <w:r w:rsidRPr="00B5107D">
              <w:rPr>
                <w:rFonts w:ascii="仿宋" w:eastAsia="仿宋" w:hAnsi="仿宋" w:cs="仿宋" w:hint="eastAsia"/>
                <w:color w:val="000000" w:themeColor="text1"/>
              </w:rPr>
              <w:t>第三章  开标、评标、定标</w:t>
            </w:r>
            <w:r w:rsidRPr="00B5107D">
              <w:rPr>
                <w:rFonts w:ascii="仿宋" w:eastAsia="仿宋" w:hAnsi="仿宋" w:cs="仿宋" w:hint="eastAsia"/>
                <w:color w:val="000000" w:themeColor="text1"/>
              </w:rPr>
              <w:tab/>
            </w:r>
            <w:r w:rsidRPr="00B5107D">
              <w:rPr>
                <w:rFonts w:ascii="仿宋" w:eastAsia="仿宋" w:hAnsi="仿宋" w:cs="仿宋" w:hint="eastAsia"/>
                <w:color w:val="000000" w:themeColor="text1"/>
              </w:rPr>
              <w:fldChar w:fldCharType="begin"/>
            </w:r>
            <w:r w:rsidRPr="00B5107D">
              <w:rPr>
                <w:rFonts w:ascii="仿宋" w:eastAsia="仿宋" w:hAnsi="仿宋" w:cs="仿宋" w:hint="eastAsia"/>
                <w:color w:val="000000" w:themeColor="text1"/>
              </w:rPr>
              <w:instrText xml:space="preserve"> PAGEREF _Toc25607 \h </w:instrText>
            </w:r>
            <w:r w:rsidRPr="00B5107D">
              <w:rPr>
                <w:rFonts w:ascii="仿宋" w:eastAsia="仿宋" w:hAnsi="仿宋" w:cs="仿宋" w:hint="eastAsia"/>
                <w:color w:val="000000" w:themeColor="text1"/>
              </w:rPr>
            </w:r>
            <w:r w:rsidRPr="00B5107D">
              <w:rPr>
                <w:rFonts w:ascii="仿宋" w:eastAsia="仿宋" w:hAnsi="仿宋" w:cs="仿宋" w:hint="eastAsia"/>
                <w:color w:val="000000" w:themeColor="text1"/>
              </w:rPr>
              <w:fldChar w:fldCharType="separate"/>
            </w:r>
            <w:r w:rsidRPr="00B5107D">
              <w:rPr>
                <w:rFonts w:ascii="仿宋" w:eastAsia="仿宋" w:hAnsi="仿宋" w:cs="仿宋" w:hint="eastAsia"/>
                <w:color w:val="000000" w:themeColor="text1"/>
              </w:rPr>
              <w:t>- 44 -</w:t>
            </w:r>
            <w:r w:rsidRPr="00B5107D">
              <w:rPr>
                <w:rFonts w:ascii="仿宋" w:eastAsia="仿宋" w:hAnsi="仿宋" w:cs="仿宋" w:hint="eastAsia"/>
                <w:color w:val="000000" w:themeColor="text1"/>
              </w:rPr>
              <w:fldChar w:fldCharType="end"/>
            </w:r>
          </w:hyperlink>
        </w:p>
        <w:p w14:paraId="1577C89C" w14:textId="77777777" w:rsidR="002A1BDC" w:rsidRPr="00B5107D" w:rsidRDefault="002A1BDC">
          <w:pPr>
            <w:pStyle w:val="TOC2"/>
            <w:tabs>
              <w:tab w:val="right" w:leader="dot" w:pos="9746"/>
            </w:tabs>
            <w:spacing w:line="440" w:lineRule="exact"/>
            <w:rPr>
              <w:rFonts w:ascii="仿宋" w:eastAsia="仿宋" w:hAnsi="仿宋" w:cs="仿宋" w:hint="eastAsia"/>
              <w:color w:val="000000" w:themeColor="text1"/>
              <w:sz w:val="28"/>
              <w:szCs w:val="28"/>
            </w:rPr>
          </w:pPr>
          <w:hyperlink w:anchor="_Toc776" w:history="1">
            <w:r w:rsidRPr="00B5107D">
              <w:rPr>
                <w:rFonts w:ascii="仿宋" w:eastAsia="仿宋" w:hAnsi="仿宋" w:cs="仿宋" w:hint="eastAsia"/>
                <w:bCs/>
                <w:color w:val="000000" w:themeColor="text1"/>
                <w:sz w:val="28"/>
                <w:szCs w:val="28"/>
              </w:rPr>
              <w:t>一、开标</w:t>
            </w:r>
            <w:r w:rsidRPr="00B5107D">
              <w:rPr>
                <w:rFonts w:ascii="仿宋" w:eastAsia="仿宋" w:hAnsi="仿宋" w:cs="仿宋" w:hint="eastAsia"/>
                <w:color w:val="000000" w:themeColor="text1"/>
                <w:sz w:val="28"/>
                <w:szCs w:val="28"/>
              </w:rPr>
              <w:tab/>
            </w:r>
            <w:r w:rsidRPr="00B5107D">
              <w:rPr>
                <w:rFonts w:ascii="仿宋" w:eastAsia="仿宋" w:hAnsi="仿宋" w:cs="仿宋" w:hint="eastAsia"/>
                <w:color w:val="000000" w:themeColor="text1"/>
                <w:sz w:val="28"/>
                <w:szCs w:val="28"/>
              </w:rPr>
              <w:fldChar w:fldCharType="begin"/>
            </w:r>
            <w:r w:rsidRPr="00B5107D">
              <w:rPr>
                <w:rFonts w:ascii="仿宋" w:eastAsia="仿宋" w:hAnsi="仿宋" w:cs="仿宋" w:hint="eastAsia"/>
                <w:color w:val="000000" w:themeColor="text1"/>
                <w:sz w:val="28"/>
                <w:szCs w:val="28"/>
              </w:rPr>
              <w:instrText xml:space="preserve"> PAGEREF _Toc776 \h </w:instrText>
            </w:r>
            <w:r w:rsidRPr="00B5107D">
              <w:rPr>
                <w:rFonts w:ascii="仿宋" w:eastAsia="仿宋" w:hAnsi="仿宋" w:cs="仿宋" w:hint="eastAsia"/>
                <w:color w:val="000000" w:themeColor="text1"/>
                <w:sz w:val="28"/>
                <w:szCs w:val="28"/>
              </w:rPr>
            </w:r>
            <w:r w:rsidRPr="00B5107D">
              <w:rPr>
                <w:rFonts w:ascii="仿宋" w:eastAsia="仿宋" w:hAnsi="仿宋" w:cs="仿宋" w:hint="eastAsia"/>
                <w:color w:val="000000" w:themeColor="text1"/>
                <w:sz w:val="28"/>
                <w:szCs w:val="28"/>
              </w:rPr>
              <w:fldChar w:fldCharType="separate"/>
            </w:r>
            <w:r w:rsidRPr="00B5107D">
              <w:rPr>
                <w:rFonts w:ascii="仿宋" w:eastAsia="仿宋" w:hAnsi="仿宋" w:cs="仿宋" w:hint="eastAsia"/>
                <w:color w:val="000000" w:themeColor="text1"/>
                <w:sz w:val="28"/>
                <w:szCs w:val="28"/>
              </w:rPr>
              <w:t>- 44 -</w:t>
            </w:r>
            <w:r w:rsidRPr="00B5107D">
              <w:rPr>
                <w:rFonts w:ascii="仿宋" w:eastAsia="仿宋" w:hAnsi="仿宋" w:cs="仿宋" w:hint="eastAsia"/>
                <w:color w:val="000000" w:themeColor="text1"/>
                <w:sz w:val="28"/>
                <w:szCs w:val="28"/>
              </w:rPr>
              <w:fldChar w:fldCharType="end"/>
            </w:r>
          </w:hyperlink>
        </w:p>
        <w:p w14:paraId="2F57D374" w14:textId="77777777" w:rsidR="002A1BDC" w:rsidRPr="00B5107D" w:rsidRDefault="002A1BDC">
          <w:pPr>
            <w:pStyle w:val="TOC2"/>
            <w:tabs>
              <w:tab w:val="right" w:leader="dot" w:pos="9746"/>
            </w:tabs>
            <w:spacing w:line="440" w:lineRule="exact"/>
            <w:rPr>
              <w:rFonts w:ascii="仿宋" w:eastAsia="仿宋" w:hAnsi="仿宋" w:cs="仿宋" w:hint="eastAsia"/>
              <w:color w:val="000000" w:themeColor="text1"/>
              <w:sz w:val="28"/>
              <w:szCs w:val="28"/>
            </w:rPr>
          </w:pPr>
          <w:hyperlink w:anchor="_Toc12057" w:history="1">
            <w:r w:rsidRPr="00B5107D">
              <w:rPr>
                <w:rFonts w:ascii="仿宋" w:eastAsia="仿宋" w:hAnsi="仿宋" w:cs="仿宋" w:hint="eastAsia"/>
                <w:bCs/>
                <w:color w:val="000000" w:themeColor="text1"/>
                <w:sz w:val="28"/>
                <w:szCs w:val="28"/>
              </w:rPr>
              <w:t>二、评标</w:t>
            </w:r>
            <w:r w:rsidRPr="00B5107D">
              <w:rPr>
                <w:rFonts w:ascii="仿宋" w:eastAsia="仿宋" w:hAnsi="仿宋" w:cs="仿宋" w:hint="eastAsia"/>
                <w:color w:val="000000" w:themeColor="text1"/>
                <w:sz w:val="28"/>
                <w:szCs w:val="28"/>
              </w:rPr>
              <w:tab/>
            </w:r>
            <w:r w:rsidRPr="00B5107D">
              <w:rPr>
                <w:rFonts w:ascii="仿宋" w:eastAsia="仿宋" w:hAnsi="仿宋" w:cs="仿宋" w:hint="eastAsia"/>
                <w:color w:val="000000" w:themeColor="text1"/>
                <w:sz w:val="28"/>
                <w:szCs w:val="28"/>
              </w:rPr>
              <w:fldChar w:fldCharType="begin"/>
            </w:r>
            <w:r w:rsidRPr="00B5107D">
              <w:rPr>
                <w:rFonts w:ascii="仿宋" w:eastAsia="仿宋" w:hAnsi="仿宋" w:cs="仿宋" w:hint="eastAsia"/>
                <w:color w:val="000000" w:themeColor="text1"/>
                <w:sz w:val="28"/>
                <w:szCs w:val="28"/>
              </w:rPr>
              <w:instrText xml:space="preserve"> PAGEREF _Toc12057 \h </w:instrText>
            </w:r>
            <w:r w:rsidRPr="00B5107D">
              <w:rPr>
                <w:rFonts w:ascii="仿宋" w:eastAsia="仿宋" w:hAnsi="仿宋" w:cs="仿宋" w:hint="eastAsia"/>
                <w:color w:val="000000" w:themeColor="text1"/>
                <w:sz w:val="28"/>
                <w:szCs w:val="28"/>
              </w:rPr>
            </w:r>
            <w:r w:rsidRPr="00B5107D">
              <w:rPr>
                <w:rFonts w:ascii="仿宋" w:eastAsia="仿宋" w:hAnsi="仿宋" w:cs="仿宋" w:hint="eastAsia"/>
                <w:color w:val="000000" w:themeColor="text1"/>
                <w:sz w:val="28"/>
                <w:szCs w:val="28"/>
              </w:rPr>
              <w:fldChar w:fldCharType="separate"/>
            </w:r>
            <w:r w:rsidRPr="00B5107D">
              <w:rPr>
                <w:rFonts w:ascii="仿宋" w:eastAsia="仿宋" w:hAnsi="仿宋" w:cs="仿宋" w:hint="eastAsia"/>
                <w:color w:val="000000" w:themeColor="text1"/>
                <w:sz w:val="28"/>
                <w:szCs w:val="28"/>
              </w:rPr>
              <w:t>- 45 -</w:t>
            </w:r>
            <w:r w:rsidRPr="00B5107D">
              <w:rPr>
                <w:rFonts w:ascii="仿宋" w:eastAsia="仿宋" w:hAnsi="仿宋" w:cs="仿宋" w:hint="eastAsia"/>
                <w:color w:val="000000" w:themeColor="text1"/>
                <w:sz w:val="28"/>
                <w:szCs w:val="28"/>
              </w:rPr>
              <w:fldChar w:fldCharType="end"/>
            </w:r>
          </w:hyperlink>
        </w:p>
        <w:p w14:paraId="5757C741" w14:textId="77777777" w:rsidR="002A1BDC" w:rsidRPr="00B5107D" w:rsidRDefault="002A1BDC">
          <w:pPr>
            <w:pStyle w:val="TOC2"/>
            <w:tabs>
              <w:tab w:val="right" w:leader="dot" w:pos="9746"/>
            </w:tabs>
            <w:spacing w:line="440" w:lineRule="exact"/>
            <w:rPr>
              <w:rFonts w:ascii="仿宋" w:eastAsia="仿宋" w:hAnsi="仿宋" w:cs="仿宋" w:hint="eastAsia"/>
              <w:color w:val="000000" w:themeColor="text1"/>
              <w:sz w:val="28"/>
              <w:szCs w:val="28"/>
            </w:rPr>
          </w:pPr>
          <w:hyperlink w:anchor="_Toc24532" w:history="1">
            <w:r w:rsidRPr="00B5107D">
              <w:rPr>
                <w:rFonts w:ascii="仿宋" w:eastAsia="仿宋" w:hAnsi="仿宋" w:cs="仿宋" w:hint="eastAsia"/>
                <w:bCs/>
                <w:color w:val="000000" w:themeColor="text1"/>
                <w:sz w:val="28"/>
                <w:szCs w:val="28"/>
              </w:rPr>
              <w:t>三、编写评标报告</w:t>
            </w:r>
            <w:r w:rsidRPr="00B5107D">
              <w:rPr>
                <w:rFonts w:ascii="仿宋" w:eastAsia="仿宋" w:hAnsi="仿宋" w:cs="仿宋" w:hint="eastAsia"/>
                <w:color w:val="000000" w:themeColor="text1"/>
                <w:sz w:val="28"/>
                <w:szCs w:val="28"/>
              </w:rPr>
              <w:tab/>
            </w:r>
            <w:r w:rsidRPr="00B5107D">
              <w:rPr>
                <w:rFonts w:ascii="仿宋" w:eastAsia="仿宋" w:hAnsi="仿宋" w:cs="仿宋" w:hint="eastAsia"/>
                <w:color w:val="000000" w:themeColor="text1"/>
                <w:sz w:val="28"/>
                <w:szCs w:val="28"/>
              </w:rPr>
              <w:fldChar w:fldCharType="begin"/>
            </w:r>
            <w:r w:rsidRPr="00B5107D">
              <w:rPr>
                <w:rFonts w:ascii="仿宋" w:eastAsia="仿宋" w:hAnsi="仿宋" w:cs="仿宋" w:hint="eastAsia"/>
                <w:color w:val="000000" w:themeColor="text1"/>
                <w:sz w:val="28"/>
                <w:szCs w:val="28"/>
              </w:rPr>
              <w:instrText xml:space="preserve"> PAGEREF _Toc24532 \h </w:instrText>
            </w:r>
            <w:r w:rsidRPr="00B5107D">
              <w:rPr>
                <w:rFonts w:ascii="仿宋" w:eastAsia="仿宋" w:hAnsi="仿宋" w:cs="仿宋" w:hint="eastAsia"/>
                <w:color w:val="000000" w:themeColor="text1"/>
                <w:sz w:val="28"/>
                <w:szCs w:val="28"/>
              </w:rPr>
            </w:r>
            <w:r w:rsidRPr="00B5107D">
              <w:rPr>
                <w:rFonts w:ascii="仿宋" w:eastAsia="仿宋" w:hAnsi="仿宋" w:cs="仿宋" w:hint="eastAsia"/>
                <w:color w:val="000000" w:themeColor="text1"/>
                <w:sz w:val="28"/>
                <w:szCs w:val="28"/>
              </w:rPr>
              <w:fldChar w:fldCharType="separate"/>
            </w:r>
            <w:r w:rsidRPr="00B5107D">
              <w:rPr>
                <w:rFonts w:ascii="仿宋" w:eastAsia="仿宋" w:hAnsi="仿宋" w:cs="仿宋" w:hint="eastAsia"/>
                <w:color w:val="000000" w:themeColor="text1"/>
                <w:sz w:val="28"/>
                <w:szCs w:val="28"/>
              </w:rPr>
              <w:t>- 50 -</w:t>
            </w:r>
            <w:r w:rsidRPr="00B5107D">
              <w:rPr>
                <w:rFonts w:ascii="仿宋" w:eastAsia="仿宋" w:hAnsi="仿宋" w:cs="仿宋" w:hint="eastAsia"/>
                <w:color w:val="000000" w:themeColor="text1"/>
                <w:sz w:val="28"/>
                <w:szCs w:val="28"/>
              </w:rPr>
              <w:fldChar w:fldCharType="end"/>
            </w:r>
          </w:hyperlink>
        </w:p>
        <w:p w14:paraId="5D83F8B4" w14:textId="77777777" w:rsidR="002A1BDC" w:rsidRPr="00B5107D" w:rsidRDefault="002A1BDC">
          <w:pPr>
            <w:pStyle w:val="TOC2"/>
            <w:tabs>
              <w:tab w:val="right" w:leader="dot" w:pos="9746"/>
            </w:tabs>
            <w:spacing w:line="440" w:lineRule="exact"/>
            <w:rPr>
              <w:rFonts w:ascii="仿宋" w:eastAsia="仿宋" w:hAnsi="仿宋" w:cs="仿宋" w:hint="eastAsia"/>
              <w:color w:val="000000" w:themeColor="text1"/>
              <w:sz w:val="28"/>
              <w:szCs w:val="28"/>
            </w:rPr>
          </w:pPr>
          <w:hyperlink w:anchor="_Toc32332" w:history="1">
            <w:r w:rsidRPr="00B5107D">
              <w:rPr>
                <w:rFonts w:ascii="仿宋" w:eastAsia="仿宋" w:hAnsi="仿宋" w:cs="仿宋" w:hint="eastAsia"/>
                <w:bCs/>
                <w:color w:val="000000" w:themeColor="text1"/>
                <w:sz w:val="28"/>
                <w:szCs w:val="28"/>
              </w:rPr>
              <w:t>四、定标</w:t>
            </w:r>
            <w:r w:rsidRPr="00B5107D">
              <w:rPr>
                <w:rFonts w:ascii="仿宋" w:eastAsia="仿宋" w:hAnsi="仿宋" w:cs="仿宋" w:hint="eastAsia"/>
                <w:color w:val="000000" w:themeColor="text1"/>
                <w:sz w:val="28"/>
                <w:szCs w:val="28"/>
              </w:rPr>
              <w:tab/>
            </w:r>
            <w:r w:rsidRPr="00B5107D">
              <w:rPr>
                <w:rFonts w:ascii="仿宋" w:eastAsia="仿宋" w:hAnsi="仿宋" w:cs="仿宋" w:hint="eastAsia"/>
                <w:color w:val="000000" w:themeColor="text1"/>
                <w:sz w:val="28"/>
                <w:szCs w:val="28"/>
              </w:rPr>
              <w:fldChar w:fldCharType="begin"/>
            </w:r>
            <w:r w:rsidRPr="00B5107D">
              <w:rPr>
                <w:rFonts w:ascii="仿宋" w:eastAsia="仿宋" w:hAnsi="仿宋" w:cs="仿宋" w:hint="eastAsia"/>
                <w:color w:val="000000" w:themeColor="text1"/>
                <w:sz w:val="28"/>
                <w:szCs w:val="28"/>
              </w:rPr>
              <w:instrText xml:space="preserve"> PAGEREF _Toc32332 \h </w:instrText>
            </w:r>
            <w:r w:rsidRPr="00B5107D">
              <w:rPr>
                <w:rFonts w:ascii="仿宋" w:eastAsia="仿宋" w:hAnsi="仿宋" w:cs="仿宋" w:hint="eastAsia"/>
                <w:color w:val="000000" w:themeColor="text1"/>
                <w:sz w:val="28"/>
                <w:szCs w:val="28"/>
              </w:rPr>
            </w:r>
            <w:r w:rsidRPr="00B5107D">
              <w:rPr>
                <w:rFonts w:ascii="仿宋" w:eastAsia="仿宋" w:hAnsi="仿宋" w:cs="仿宋" w:hint="eastAsia"/>
                <w:color w:val="000000" w:themeColor="text1"/>
                <w:sz w:val="28"/>
                <w:szCs w:val="28"/>
              </w:rPr>
              <w:fldChar w:fldCharType="separate"/>
            </w:r>
            <w:r w:rsidRPr="00B5107D">
              <w:rPr>
                <w:rFonts w:ascii="仿宋" w:eastAsia="仿宋" w:hAnsi="仿宋" w:cs="仿宋" w:hint="eastAsia"/>
                <w:color w:val="000000" w:themeColor="text1"/>
                <w:sz w:val="28"/>
                <w:szCs w:val="28"/>
              </w:rPr>
              <w:t>- 50 -</w:t>
            </w:r>
            <w:r w:rsidRPr="00B5107D">
              <w:rPr>
                <w:rFonts w:ascii="仿宋" w:eastAsia="仿宋" w:hAnsi="仿宋" w:cs="仿宋" w:hint="eastAsia"/>
                <w:color w:val="000000" w:themeColor="text1"/>
                <w:sz w:val="28"/>
                <w:szCs w:val="28"/>
              </w:rPr>
              <w:fldChar w:fldCharType="end"/>
            </w:r>
          </w:hyperlink>
        </w:p>
        <w:p w14:paraId="2AE90767" w14:textId="77777777" w:rsidR="002A1BDC" w:rsidRPr="00B5107D" w:rsidRDefault="002A1BDC">
          <w:pPr>
            <w:pStyle w:val="TOC2"/>
            <w:tabs>
              <w:tab w:val="right" w:leader="dot" w:pos="9746"/>
            </w:tabs>
            <w:spacing w:line="440" w:lineRule="exact"/>
            <w:rPr>
              <w:rFonts w:ascii="仿宋" w:eastAsia="仿宋" w:hAnsi="仿宋" w:cs="仿宋" w:hint="eastAsia"/>
              <w:color w:val="000000" w:themeColor="text1"/>
              <w:sz w:val="28"/>
              <w:szCs w:val="28"/>
            </w:rPr>
          </w:pPr>
          <w:hyperlink w:anchor="_Toc25242" w:history="1">
            <w:r w:rsidRPr="00B5107D">
              <w:rPr>
                <w:rFonts w:ascii="仿宋" w:eastAsia="仿宋" w:hAnsi="仿宋" w:cs="仿宋" w:hint="eastAsia"/>
                <w:bCs/>
                <w:color w:val="000000" w:themeColor="text1"/>
                <w:sz w:val="28"/>
                <w:szCs w:val="28"/>
              </w:rPr>
              <w:t>五、结果公告</w:t>
            </w:r>
            <w:r w:rsidRPr="00B5107D">
              <w:rPr>
                <w:rFonts w:ascii="仿宋" w:eastAsia="仿宋" w:hAnsi="仿宋" w:cs="仿宋" w:hint="eastAsia"/>
                <w:color w:val="000000" w:themeColor="text1"/>
                <w:sz w:val="28"/>
                <w:szCs w:val="28"/>
              </w:rPr>
              <w:tab/>
            </w:r>
            <w:r w:rsidRPr="00B5107D">
              <w:rPr>
                <w:rFonts w:ascii="仿宋" w:eastAsia="仿宋" w:hAnsi="仿宋" w:cs="仿宋" w:hint="eastAsia"/>
                <w:color w:val="000000" w:themeColor="text1"/>
                <w:sz w:val="28"/>
                <w:szCs w:val="28"/>
              </w:rPr>
              <w:fldChar w:fldCharType="begin"/>
            </w:r>
            <w:r w:rsidRPr="00B5107D">
              <w:rPr>
                <w:rFonts w:ascii="仿宋" w:eastAsia="仿宋" w:hAnsi="仿宋" w:cs="仿宋" w:hint="eastAsia"/>
                <w:color w:val="000000" w:themeColor="text1"/>
                <w:sz w:val="28"/>
                <w:szCs w:val="28"/>
              </w:rPr>
              <w:instrText xml:space="preserve"> PAGEREF _Toc25242 \h </w:instrText>
            </w:r>
            <w:r w:rsidRPr="00B5107D">
              <w:rPr>
                <w:rFonts w:ascii="仿宋" w:eastAsia="仿宋" w:hAnsi="仿宋" w:cs="仿宋" w:hint="eastAsia"/>
                <w:color w:val="000000" w:themeColor="text1"/>
                <w:sz w:val="28"/>
                <w:szCs w:val="28"/>
              </w:rPr>
            </w:r>
            <w:r w:rsidRPr="00B5107D">
              <w:rPr>
                <w:rFonts w:ascii="仿宋" w:eastAsia="仿宋" w:hAnsi="仿宋" w:cs="仿宋" w:hint="eastAsia"/>
                <w:color w:val="000000" w:themeColor="text1"/>
                <w:sz w:val="28"/>
                <w:szCs w:val="28"/>
              </w:rPr>
              <w:fldChar w:fldCharType="separate"/>
            </w:r>
            <w:r w:rsidRPr="00B5107D">
              <w:rPr>
                <w:rFonts w:ascii="仿宋" w:eastAsia="仿宋" w:hAnsi="仿宋" w:cs="仿宋" w:hint="eastAsia"/>
                <w:color w:val="000000" w:themeColor="text1"/>
                <w:sz w:val="28"/>
                <w:szCs w:val="28"/>
              </w:rPr>
              <w:t>- 51 -</w:t>
            </w:r>
            <w:r w:rsidRPr="00B5107D">
              <w:rPr>
                <w:rFonts w:ascii="仿宋" w:eastAsia="仿宋" w:hAnsi="仿宋" w:cs="仿宋" w:hint="eastAsia"/>
                <w:color w:val="000000" w:themeColor="text1"/>
                <w:sz w:val="28"/>
                <w:szCs w:val="28"/>
              </w:rPr>
              <w:fldChar w:fldCharType="end"/>
            </w:r>
          </w:hyperlink>
        </w:p>
        <w:p w14:paraId="48CDD77B" w14:textId="77777777" w:rsidR="002A1BDC" w:rsidRPr="00B5107D" w:rsidRDefault="002A1BDC">
          <w:pPr>
            <w:pStyle w:val="TOC2"/>
            <w:tabs>
              <w:tab w:val="right" w:leader="dot" w:pos="9746"/>
            </w:tabs>
            <w:spacing w:line="440" w:lineRule="exact"/>
            <w:rPr>
              <w:rFonts w:ascii="仿宋" w:eastAsia="仿宋" w:hAnsi="仿宋" w:cs="仿宋" w:hint="eastAsia"/>
              <w:color w:val="000000" w:themeColor="text1"/>
              <w:sz w:val="28"/>
              <w:szCs w:val="28"/>
            </w:rPr>
          </w:pPr>
          <w:hyperlink w:anchor="_Toc16767" w:history="1">
            <w:r w:rsidRPr="00B5107D">
              <w:rPr>
                <w:rFonts w:ascii="仿宋" w:eastAsia="仿宋" w:hAnsi="仿宋" w:cs="仿宋" w:hint="eastAsia"/>
                <w:bCs/>
                <w:color w:val="000000" w:themeColor="text1"/>
                <w:sz w:val="28"/>
                <w:szCs w:val="28"/>
              </w:rPr>
              <w:t>六、签发中标通知书</w:t>
            </w:r>
            <w:r w:rsidRPr="00B5107D">
              <w:rPr>
                <w:rFonts w:ascii="仿宋" w:eastAsia="仿宋" w:hAnsi="仿宋" w:cs="仿宋" w:hint="eastAsia"/>
                <w:color w:val="000000" w:themeColor="text1"/>
                <w:sz w:val="28"/>
                <w:szCs w:val="28"/>
              </w:rPr>
              <w:tab/>
            </w:r>
            <w:r w:rsidRPr="00B5107D">
              <w:rPr>
                <w:rFonts w:ascii="仿宋" w:eastAsia="仿宋" w:hAnsi="仿宋" w:cs="仿宋" w:hint="eastAsia"/>
                <w:color w:val="000000" w:themeColor="text1"/>
                <w:sz w:val="28"/>
                <w:szCs w:val="28"/>
              </w:rPr>
              <w:fldChar w:fldCharType="begin"/>
            </w:r>
            <w:r w:rsidRPr="00B5107D">
              <w:rPr>
                <w:rFonts w:ascii="仿宋" w:eastAsia="仿宋" w:hAnsi="仿宋" w:cs="仿宋" w:hint="eastAsia"/>
                <w:color w:val="000000" w:themeColor="text1"/>
                <w:sz w:val="28"/>
                <w:szCs w:val="28"/>
              </w:rPr>
              <w:instrText xml:space="preserve"> PAGEREF _Toc16767 \h </w:instrText>
            </w:r>
            <w:r w:rsidRPr="00B5107D">
              <w:rPr>
                <w:rFonts w:ascii="仿宋" w:eastAsia="仿宋" w:hAnsi="仿宋" w:cs="仿宋" w:hint="eastAsia"/>
                <w:color w:val="000000" w:themeColor="text1"/>
                <w:sz w:val="28"/>
                <w:szCs w:val="28"/>
              </w:rPr>
            </w:r>
            <w:r w:rsidRPr="00B5107D">
              <w:rPr>
                <w:rFonts w:ascii="仿宋" w:eastAsia="仿宋" w:hAnsi="仿宋" w:cs="仿宋" w:hint="eastAsia"/>
                <w:color w:val="000000" w:themeColor="text1"/>
                <w:sz w:val="28"/>
                <w:szCs w:val="28"/>
              </w:rPr>
              <w:fldChar w:fldCharType="separate"/>
            </w:r>
            <w:r w:rsidRPr="00B5107D">
              <w:rPr>
                <w:rFonts w:ascii="仿宋" w:eastAsia="仿宋" w:hAnsi="仿宋" w:cs="仿宋" w:hint="eastAsia"/>
                <w:color w:val="000000" w:themeColor="text1"/>
                <w:sz w:val="28"/>
                <w:szCs w:val="28"/>
              </w:rPr>
              <w:t>- 51 -</w:t>
            </w:r>
            <w:r w:rsidRPr="00B5107D">
              <w:rPr>
                <w:rFonts w:ascii="仿宋" w:eastAsia="仿宋" w:hAnsi="仿宋" w:cs="仿宋" w:hint="eastAsia"/>
                <w:color w:val="000000" w:themeColor="text1"/>
                <w:sz w:val="28"/>
                <w:szCs w:val="28"/>
              </w:rPr>
              <w:fldChar w:fldCharType="end"/>
            </w:r>
          </w:hyperlink>
        </w:p>
        <w:p w14:paraId="1BD05417" w14:textId="77777777" w:rsidR="002A1BDC" w:rsidRPr="00B5107D" w:rsidRDefault="002A1BDC">
          <w:pPr>
            <w:pStyle w:val="TOC2"/>
            <w:tabs>
              <w:tab w:val="right" w:leader="dot" w:pos="9746"/>
            </w:tabs>
            <w:spacing w:line="440" w:lineRule="exact"/>
            <w:rPr>
              <w:rFonts w:ascii="仿宋" w:eastAsia="仿宋" w:hAnsi="仿宋" w:cs="仿宋" w:hint="eastAsia"/>
              <w:color w:val="000000" w:themeColor="text1"/>
              <w:sz w:val="28"/>
              <w:szCs w:val="28"/>
            </w:rPr>
          </w:pPr>
          <w:hyperlink w:anchor="_Toc24725" w:history="1">
            <w:r w:rsidRPr="00B5107D">
              <w:rPr>
                <w:rFonts w:ascii="仿宋" w:eastAsia="仿宋" w:hAnsi="仿宋" w:cs="仿宋" w:hint="eastAsia"/>
                <w:bCs/>
                <w:color w:val="000000" w:themeColor="text1"/>
                <w:sz w:val="28"/>
                <w:szCs w:val="28"/>
              </w:rPr>
              <w:t>七、签订合同</w:t>
            </w:r>
            <w:r w:rsidRPr="00B5107D">
              <w:rPr>
                <w:rFonts w:ascii="仿宋" w:eastAsia="仿宋" w:hAnsi="仿宋" w:cs="仿宋" w:hint="eastAsia"/>
                <w:color w:val="000000" w:themeColor="text1"/>
                <w:sz w:val="28"/>
                <w:szCs w:val="28"/>
              </w:rPr>
              <w:tab/>
            </w:r>
            <w:r w:rsidRPr="00B5107D">
              <w:rPr>
                <w:rFonts w:ascii="仿宋" w:eastAsia="仿宋" w:hAnsi="仿宋" w:cs="仿宋" w:hint="eastAsia"/>
                <w:color w:val="000000" w:themeColor="text1"/>
                <w:sz w:val="28"/>
                <w:szCs w:val="28"/>
              </w:rPr>
              <w:fldChar w:fldCharType="begin"/>
            </w:r>
            <w:r w:rsidRPr="00B5107D">
              <w:rPr>
                <w:rFonts w:ascii="仿宋" w:eastAsia="仿宋" w:hAnsi="仿宋" w:cs="仿宋" w:hint="eastAsia"/>
                <w:color w:val="000000" w:themeColor="text1"/>
                <w:sz w:val="28"/>
                <w:szCs w:val="28"/>
              </w:rPr>
              <w:instrText xml:space="preserve"> PAGEREF _Toc24725 \h </w:instrText>
            </w:r>
            <w:r w:rsidRPr="00B5107D">
              <w:rPr>
                <w:rFonts w:ascii="仿宋" w:eastAsia="仿宋" w:hAnsi="仿宋" w:cs="仿宋" w:hint="eastAsia"/>
                <w:color w:val="000000" w:themeColor="text1"/>
                <w:sz w:val="28"/>
                <w:szCs w:val="28"/>
              </w:rPr>
            </w:r>
            <w:r w:rsidRPr="00B5107D">
              <w:rPr>
                <w:rFonts w:ascii="仿宋" w:eastAsia="仿宋" w:hAnsi="仿宋" w:cs="仿宋" w:hint="eastAsia"/>
                <w:color w:val="000000" w:themeColor="text1"/>
                <w:sz w:val="28"/>
                <w:szCs w:val="28"/>
              </w:rPr>
              <w:fldChar w:fldCharType="separate"/>
            </w:r>
            <w:r w:rsidRPr="00B5107D">
              <w:rPr>
                <w:rFonts w:ascii="仿宋" w:eastAsia="仿宋" w:hAnsi="仿宋" w:cs="仿宋" w:hint="eastAsia"/>
                <w:color w:val="000000" w:themeColor="text1"/>
                <w:sz w:val="28"/>
                <w:szCs w:val="28"/>
              </w:rPr>
              <w:t>- 51 -</w:t>
            </w:r>
            <w:r w:rsidRPr="00B5107D">
              <w:rPr>
                <w:rFonts w:ascii="仿宋" w:eastAsia="仿宋" w:hAnsi="仿宋" w:cs="仿宋" w:hint="eastAsia"/>
                <w:color w:val="000000" w:themeColor="text1"/>
                <w:sz w:val="28"/>
                <w:szCs w:val="28"/>
              </w:rPr>
              <w:fldChar w:fldCharType="end"/>
            </w:r>
          </w:hyperlink>
        </w:p>
        <w:p w14:paraId="2236B7FF" w14:textId="77777777" w:rsidR="002A1BDC" w:rsidRPr="00B5107D" w:rsidRDefault="002A1BDC">
          <w:pPr>
            <w:pStyle w:val="TOC1"/>
            <w:tabs>
              <w:tab w:val="clear" w:pos="8834"/>
              <w:tab w:val="right" w:leader="dot" w:pos="9746"/>
            </w:tabs>
            <w:spacing w:line="440" w:lineRule="exact"/>
            <w:rPr>
              <w:rFonts w:ascii="仿宋" w:eastAsia="仿宋" w:hAnsi="仿宋" w:cs="仿宋" w:hint="eastAsia"/>
              <w:color w:val="000000" w:themeColor="text1"/>
            </w:rPr>
          </w:pPr>
          <w:hyperlink w:anchor="_Toc29296" w:history="1">
            <w:r w:rsidRPr="00B5107D">
              <w:rPr>
                <w:rFonts w:ascii="仿宋" w:eastAsia="仿宋" w:hAnsi="仿宋" w:cs="仿宋" w:hint="eastAsia"/>
                <w:color w:val="000000" w:themeColor="text1"/>
              </w:rPr>
              <w:t>第四章  采购项目说明</w:t>
            </w:r>
            <w:r w:rsidRPr="00B5107D">
              <w:rPr>
                <w:rFonts w:ascii="仿宋" w:eastAsia="仿宋" w:hAnsi="仿宋" w:cs="仿宋" w:hint="eastAsia"/>
                <w:color w:val="000000" w:themeColor="text1"/>
              </w:rPr>
              <w:tab/>
            </w:r>
            <w:r w:rsidRPr="00B5107D">
              <w:rPr>
                <w:rFonts w:ascii="仿宋" w:eastAsia="仿宋" w:hAnsi="仿宋" w:cs="仿宋" w:hint="eastAsia"/>
                <w:color w:val="000000" w:themeColor="text1"/>
              </w:rPr>
              <w:fldChar w:fldCharType="begin"/>
            </w:r>
            <w:r w:rsidRPr="00B5107D">
              <w:rPr>
                <w:rFonts w:ascii="仿宋" w:eastAsia="仿宋" w:hAnsi="仿宋" w:cs="仿宋" w:hint="eastAsia"/>
                <w:color w:val="000000" w:themeColor="text1"/>
              </w:rPr>
              <w:instrText xml:space="preserve"> PAGEREF _Toc29296 \h </w:instrText>
            </w:r>
            <w:r w:rsidRPr="00B5107D">
              <w:rPr>
                <w:rFonts w:ascii="仿宋" w:eastAsia="仿宋" w:hAnsi="仿宋" w:cs="仿宋" w:hint="eastAsia"/>
                <w:color w:val="000000" w:themeColor="text1"/>
              </w:rPr>
            </w:r>
            <w:r w:rsidRPr="00B5107D">
              <w:rPr>
                <w:rFonts w:ascii="仿宋" w:eastAsia="仿宋" w:hAnsi="仿宋" w:cs="仿宋" w:hint="eastAsia"/>
                <w:color w:val="000000" w:themeColor="text1"/>
              </w:rPr>
              <w:fldChar w:fldCharType="separate"/>
            </w:r>
            <w:r w:rsidRPr="00B5107D">
              <w:rPr>
                <w:rFonts w:ascii="仿宋" w:eastAsia="仿宋" w:hAnsi="仿宋" w:cs="仿宋" w:hint="eastAsia"/>
                <w:color w:val="000000" w:themeColor="text1"/>
              </w:rPr>
              <w:t>- 53 -</w:t>
            </w:r>
            <w:r w:rsidRPr="00B5107D">
              <w:rPr>
                <w:rFonts w:ascii="仿宋" w:eastAsia="仿宋" w:hAnsi="仿宋" w:cs="仿宋" w:hint="eastAsia"/>
                <w:color w:val="000000" w:themeColor="text1"/>
              </w:rPr>
              <w:fldChar w:fldCharType="end"/>
            </w:r>
          </w:hyperlink>
        </w:p>
        <w:p w14:paraId="283D699C" w14:textId="77777777" w:rsidR="002A1BDC" w:rsidRPr="00B5107D" w:rsidRDefault="002A1BDC">
          <w:pPr>
            <w:pStyle w:val="TOC1"/>
            <w:tabs>
              <w:tab w:val="clear" w:pos="8834"/>
              <w:tab w:val="right" w:leader="dot" w:pos="9746"/>
            </w:tabs>
            <w:spacing w:line="440" w:lineRule="exact"/>
            <w:rPr>
              <w:rFonts w:ascii="仿宋" w:eastAsia="仿宋" w:hAnsi="仿宋" w:cs="仿宋" w:hint="eastAsia"/>
              <w:color w:val="000000" w:themeColor="text1"/>
            </w:rPr>
          </w:pPr>
          <w:hyperlink w:anchor="_Toc18484" w:history="1">
            <w:r w:rsidRPr="00B5107D">
              <w:rPr>
                <w:rFonts w:ascii="仿宋" w:eastAsia="仿宋" w:hAnsi="仿宋" w:cs="仿宋" w:hint="eastAsia"/>
                <w:color w:val="000000" w:themeColor="text1"/>
              </w:rPr>
              <w:t>第五章  投标文件格式</w:t>
            </w:r>
            <w:r w:rsidRPr="00B5107D">
              <w:rPr>
                <w:rFonts w:ascii="仿宋" w:eastAsia="仿宋" w:hAnsi="仿宋" w:cs="仿宋" w:hint="eastAsia"/>
                <w:color w:val="000000" w:themeColor="text1"/>
              </w:rPr>
              <w:tab/>
            </w:r>
            <w:r w:rsidRPr="00B5107D">
              <w:rPr>
                <w:rFonts w:ascii="仿宋" w:eastAsia="仿宋" w:hAnsi="仿宋" w:cs="仿宋" w:hint="eastAsia"/>
                <w:color w:val="000000" w:themeColor="text1"/>
              </w:rPr>
              <w:fldChar w:fldCharType="begin"/>
            </w:r>
            <w:r w:rsidRPr="00B5107D">
              <w:rPr>
                <w:rFonts w:ascii="仿宋" w:eastAsia="仿宋" w:hAnsi="仿宋" w:cs="仿宋" w:hint="eastAsia"/>
                <w:color w:val="000000" w:themeColor="text1"/>
              </w:rPr>
              <w:instrText xml:space="preserve"> PAGEREF _Toc18484 \h </w:instrText>
            </w:r>
            <w:r w:rsidRPr="00B5107D">
              <w:rPr>
                <w:rFonts w:ascii="仿宋" w:eastAsia="仿宋" w:hAnsi="仿宋" w:cs="仿宋" w:hint="eastAsia"/>
                <w:color w:val="000000" w:themeColor="text1"/>
              </w:rPr>
            </w:r>
            <w:r w:rsidRPr="00B5107D">
              <w:rPr>
                <w:rFonts w:ascii="仿宋" w:eastAsia="仿宋" w:hAnsi="仿宋" w:cs="仿宋" w:hint="eastAsia"/>
                <w:color w:val="000000" w:themeColor="text1"/>
              </w:rPr>
              <w:fldChar w:fldCharType="separate"/>
            </w:r>
            <w:r w:rsidRPr="00B5107D">
              <w:rPr>
                <w:rFonts w:ascii="仿宋" w:eastAsia="仿宋" w:hAnsi="仿宋" w:cs="仿宋" w:hint="eastAsia"/>
                <w:color w:val="000000" w:themeColor="text1"/>
              </w:rPr>
              <w:t>- 58 -</w:t>
            </w:r>
            <w:r w:rsidRPr="00B5107D">
              <w:rPr>
                <w:rFonts w:ascii="仿宋" w:eastAsia="仿宋" w:hAnsi="仿宋" w:cs="仿宋" w:hint="eastAsia"/>
                <w:color w:val="000000" w:themeColor="text1"/>
              </w:rPr>
              <w:fldChar w:fldCharType="end"/>
            </w:r>
          </w:hyperlink>
        </w:p>
        <w:p w14:paraId="57095372" w14:textId="77777777" w:rsidR="002A1BDC" w:rsidRPr="00B5107D" w:rsidRDefault="002A1BDC">
          <w:pPr>
            <w:pStyle w:val="TOC1"/>
            <w:tabs>
              <w:tab w:val="clear" w:pos="8834"/>
              <w:tab w:val="right" w:leader="dot" w:pos="9746"/>
            </w:tabs>
            <w:spacing w:line="440" w:lineRule="exact"/>
            <w:rPr>
              <w:rFonts w:ascii="仿宋" w:eastAsia="仿宋" w:hAnsi="仿宋" w:cs="仿宋" w:hint="eastAsia"/>
              <w:color w:val="000000" w:themeColor="text1"/>
            </w:rPr>
          </w:pPr>
          <w:hyperlink w:anchor="_Toc23258" w:history="1">
            <w:r w:rsidRPr="00B5107D">
              <w:rPr>
                <w:rFonts w:ascii="仿宋" w:eastAsia="仿宋" w:hAnsi="仿宋" w:cs="仿宋" w:hint="eastAsia"/>
                <w:color w:val="000000" w:themeColor="text1"/>
              </w:rPr>
              <w:t>第六章  合同（范本）</w:t>
            </w:r>
            <w:r w:rsidRPr="00B5107D">
              <w:rPr>
                <w:rFonts w:ascii="仿宋" w:eastAsia="仿宋" w:hAnsi="仿宋" w:cs="仿宋" w:hint="eastAsia"/>
                <w:color w:val="000000" w:themeColor="text1"/>
              </w:rPr>
              <w:tab/>
            </w:r>
            <w:r w:rsidRPr="00B5107D">
              <w:rPr>
                <w:rFonts w:ascii="仿宋" w:eastAsia="仿宋" w:hAnsi="仿宋" w:cs="仿宋" w:hint="eastAsia"/>
                <w:color w:val="000000" w:themeColor="text1"/>
              </w:rPr>
              <w:fldChar w:fldCharType="begin"/>
            </w:r>
            <w:r w:rsidRPr="00B5107D">
              <w:rPr>
                <w:rFonts w:ascii="仿宋" w:eastAsia="仿宋" w:hAnsi="仿宋" w:cs="仿宋" w:hint="eastAsia"/>
                <w:color w:val="000000" w:themeColor="text1"/>
              </w:rPr>
              <w:instrText xml:space="preserve"> PAGEREF _Toc23258 \h </w:instrText>
            </w:r>
            <w:r w:rsidRPr="00B5107D">
              <w:rPr>
                <w:rFonts w:ascii="仿宋" w:eastAsia="仿宋" w:hAnsi="仿宋" w:cs="仿宋" w:hint="eastAsia"/>
                <w:color w:val="000000" w:themeColor="text1"/>
              </w:rPr>
            </w:r>
            <w:r w:rsidRPr="00B5107D">
              <w:rPr>
                <w:rFonts w:ascii="仿宋" w:eastAsia="仿宋" w:hAnsi="仿宋" w:cs="仿宋" w:hint="eastAsia"/>
                <w:color w:val="000000" w:themeColor="text1"/>
              </w:rPr>
              <w:fldChar w:fldCharType="separate"/>
            </w:r>
            <w:r w:rsidRPr="00B5107D">
              <w:rPr>
                <w:rFonts w:ascii="仿宋" w:eastAsia="仿宋" w:hAnsi="仿宋" w:cs="仿宋" w:hint="eastAsia"/>
                <w:color w:val="000000" w:themeColor="text1"/>
              </w:rPr>
              <w:t>- 77 -</w:t>
            </w:r>
            <w:r w:rsidRPr="00B5107D">
              <w:rPr>
                <w:rFonts w:ascii="仿宋" w:eastAsia="仿宋" w:hAnsi="仿宋" w:cs="仿宋" w:hint="eastAsia"/>
                <w:color w:val="000000" w:themeColor="text1"/>
              </w:rPr>
              <w:fldChar w:fldCharType="end"/>
            </w:r>
          </w:hyperlink>
        </w:p>
        <w:p w14:paraId="1BD32B16" w14:textId="77777777" w:rsidR="002A1BDC" w:rsidRPr="00B5107D" w:rsidRDefault="00000000">
          <w:pPr>
            <w:pStyle w:val="TOC1"/>
            <w:spacing w:line="560" w:lineRule="exact"/>
            <w:rPr>
              <w:rFonts w:ascii="仿宋" w:eastAsia="仿宋" w:hAnsi="仿宋" w:cs="仿宋" w:hint="eastAsia"/>
              <w:color w:val="000000" w:themeColor="text1"/>
            </w:rPr>
          </w:pPr>
          <w:r w:rsidRPr="00B5107D">
            <w:rPr>
              <w:rFonts w:ascii="仿宋" w:eastAsia="仿宋" w:hAnsi="仿宋" w:cs="仿宋" w:hint="eastAsia"/>
              <w:color w:val="000000" w:themeColor="text1"/>
            </w:rPr>
            <w:fldChar w:fldCharType="end"/>
          </w:r>
        </w:p>
      </w:sdtContent>
    </w:sdt>
    <w:bookmarkEnd w:id="1"/>
    <w:p w14:paraId="0F28A956" w14:textId="77777777" w:rsidR="002A1BDC" w:rsidRPr="00B5107D" w:rsidRDefault="002A1BDC">
      <w:pPr>
        <w:rPr>
          <w:rFonts w:ascii="仿宋" w:eastAsia="仿宋" w:hAnsi="仿宋" w:cs="仿宋" w:hint="eastAsia"/>
          <w:color w:val="000000" w:themeColor="text1"/>
          <w:kern w:val="0"/>
        </w:rPr>
      </w:pPr>
    </w:p>
    <w:p w14:paraId="25F50084" w14:textId="77777777" w:rsidR="002A1BDC" w:rsidRPr="00B5107D" w:rsidRDefault="002A1BDC">
      <w:pPr>
        <w:rPr>
          <w:rFonts w:ascii="仿宋" w:eastAsia="仿宋" w:hAnsi="仿宋" w:cs="仿宋" w:hint="eastAsia"/>
          <w:color w:val="000000" w:themeColor="text1"/>
        </w:rPr>
        <w:sectPr w:rsidR="002A1BDC" w:rsidRPr="00B5107D">
          <w:headerReference w:type="default" r:id="rId9"/>
          <w:footerReference w:type="default" r:id="rId10"/>
          <w:footerReference w:type="first" r:id="rId11"/>
          <w:pgSz w:w="11906" w:h="16838"/>
          <w:pgMar w:top="1440" w:right="1080" w:bottom="1440" w:left="1080" w:header="851" w:footer="992" w:gutter="0"/>
          <w:pgNumType w:start="1"/>
          <w:cols w:space="720"/>
          <w:titlePg/>
          <w:docGrid w:type="lines" w:linePitch="312"/>
        </w:sectPr>
      </w:pPr>
    </w:p>
    <w:p w14:paraId="43218B3D" w14:textId="77777777" w:rsidR="002A1BDC" w:rsidRPr="00B5107D" w:rsidRDefault="00000000">
      <w:pPr>
        <w:pStyle w:val="1"/>
        <w:jc w:val="center"/>
        <w:rPr>
          <w:rFonts w:ascii="仿宋" w:eastAsia="仿宋" w:hAnsi="仿宋" w:cs="仿宋" w:hint="eastAsia"/>
          <w:color w:val="000000" w:themeColor="text1"/>
        </w:rPr>
      </w:pPr>
      <w:bookmarkStart w:id="4" w:name="_Toc66864040"/>
      <w:bookmarkStart w:id="5" w:name="_Toc18234"/>
      <w:bookmarkStart w:id="6" w:name="_Toc253045125"/>
      <w:bookmarkStart w:id="7" w:name="_Toc266431116"/>
      <w:bookmarkEnd w:id="3"/>
      <w:bookmarkEnd w:id="2"/>
      <w:r w:rsidRPr="00B5107D">
        <w:rPr>
          <w:rFonts w:ascii="仿宋" w:eastAsia="仿宋" w:hAnsi="仿宋" w:cs="仿宋" w:hint="eastAsia"/>
          <w:color w:val="000000" w:themeColor="text1"/>
        </w:rPr>
        <w:lastRenderedPageBreak/>
        <w:t>第一章  招标公告</w:t>
      </w:r>
      <w:bookmarkEnd w:id="4"/>
      <w:bookmarkEnd w:id="5"/>
    </w:p>
    <w:p w14:paraId="78E78158" w14:textId="77777777" w:rsidR="002A1BDC" w:rsidRPr="00B5107D" w:rsidRDefault="00000000">
      <w:pPr>
        <w:pStyle w:val="4"/>
        <w:rPr>
          <w:rFonts w:ascii="仿宋" w:eastAsia="仿宋" w:hAnsi="仿宋" w:cs="仿宋" w:hint="eastAsia"/>
          <w:b/>
          <w:color w:val="000000" w:themeColor="text1"/>
          <w:spacing w:val="8"/>
          <w:kern w:val="0"/>
          <w:sz w:val="32"/>
          <w:szCs w:val="32"/>
        </w:rPr>
      </w:pPr>
      <w:bookmarkStart w:id="8" w:name="_Hlk192680109"/>
      <w:r w:rsidRPr="00B5107D">
        <w:rPr>
          <w:rFonts w:ascii="仿宋" w:eastAsia="仿宋" w:hAnsi="仿宋" w:cs="仿宋" w:hint="eastAsia"/>
          <w:b/>
          <w:color w:val="000000" w:themeColor="text1"/>
          <w:spacing w:val="8"/>
          <w:kern w:val="0"/>
          <w:sz w:val="32"/>
          <w:szCs w:val="32"/>
        </w:rPr>
        <w:t>采购刘公岛景区客运索道监控存储设备</w:t>
      </w:r>
    </w:p>
    <w:p w14:paraId="6459F32B" w14:textId="77777777" w:rsidR="002A1BDC" w:rsidRPr="00B5107D" w:rsidRDefault="00000000">
      <w:pPr>
        <w:pStyle w:val="4"/>
        <w:rPr>
          <w:rFonts w:ascii="仿宋" w:eastAsia="仿宋" w:hAnsi="仿宋" w:cs="仿宋" w:hint="eastAsia"/>
          <w:b/>
          <w:color w:val="000000" w:themeColor="text1"/>
          <w:spacing w:val="8"/>
          <w:kern w:val="0"/>
          <w:sz w:val="32"/>
          <w:szCs w:val="32"/>
        </w:rPr>
      </w:pPr>
      <w:r w:rsidRPr="00B5107D">
        <w:rPr>
          <w:rFonts w:ascii="仿宋" w:eastAsia="仿宋" w:hAnsi="仿宋" w:cs="仿宋" w:hint="eastAsia"/>
          <w:b/>
          <w:color w:val="000000" w:themeColor="text1"/>
          <w:spacing w:val="8"/>
          <w:kern w:val="0"/>
          <w:sz w:val="32"/>
          <w:szCs w:val="32"/>
        </w:rPr>
        <w:t>招标公告</w:t>
      </w:r>
    </w:p>
    <w:p w14:paraId="69D2AF88" w14:textId="77777777" w:rsidR="002A1BDC" w:rsidRPr="00B5107D" w:rsidRDefault="00000000">
      <w:pPr>
        <w:pStyle w:val="4"/>
        <w:rPr>
          <w:rFonts w:ascii="仿宋" w:eastAsia="仿宋" w:hAnsi="仿宋" w:cs="仿宋" w:hint="eastAsia"/>
          <w:b/>
          <w:color w:val="000000" w:themeColor="text1"/>
          <w:sz w:val="32"/>
          <w:szCs w:val="32"/>
        </w:rPr>
      </w:pPr>
      <w:r w:rsidRPr="00B5107D">
        <w:rPr>
          <w:rFonts w:ascii="仿宋" w:eastAsia="仿宋" w:hAnsi="仿宋" w:cs="仿宋" w:hint="eastAsia"/>
          <w:b/>
          <w:color w:val="000000" w:themeColor="text1"/>
          <w:sz w:val="32"/>
          <w:szCs w:val="32"/>
        </w:rPr>
        <w:t>（招标编号：TYZB-202646）</w:t>
      </w:r>
    </w:p>
    <w:p w14:paraId="52A4D85C" w14:textId="77777777" w:rsidR="002A1BDC" w:rsidRPr="00B5107D" w:rsidRDefault="002A1BDC">
      <w:pPr>
        <w:rPr>
          <w:rFonts w:ascii="仿宋" w:eastAsia="仿宋" w:hAnsi="仿宋" w:cs="仿宋" w:hint="eastAsia"/>
          <w:color w:val="000000" w:themeColor="text1"/>
        </w:rPr>
      </w:pPr>
    </w:p>
    <w:p w14:paraId="190D271A" w14:textId="77777777" w:rsidR="002A1BDC" w:rsidRPr="00B5107D"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B5107D">
        <w:rPr>
          <w:rFonts w:ascii="仿宋" w:eastAsia="仿宋" w:hAnsi="仿宋" w:cs="仿宋" w:hint="eastAsia"/>
          <w:b/>
          <w:color w:val="000000" w:themeColor="text1"/>
          <w:spacing w:val="8"/>
          <w:kern w:val="0"/>
          <w:sz w:val="28"/>
          <w:szCs w:val="28"/>
        </w:rPr>
        <w:t>一、招标条件</w:t>
      </w:r>
    </w:p>
    <w:p w14:paraId="28A1D694" w14:textId="77777777" w:rsidR="002A1BDC" w:rsidRPr="00B5107D"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B5107D">
        <w:rPr>
          <w:rFonts w:ascii="仿宋" w:eastAsia="仿宋" w:hAnsi="仿宋" w:cs="仿宋" w:hint="eastAsia"/>
          <w:bCs/>
          <w:color w:val="000000" w:themeColor="text1"/>
          <w:spacing w:val="8"/>
          <w:kern w:val="0"/>
          <w:sz w:val="28"/>
          <w:szCs w:val="28"/>
        </w:rPr>
        <w:t>本招标项目采购刘公岛景区客运索道监控存储设备，招标申请已经相关部门批准，招标人为</w:t>
      </w:r>
      <w:proofErr w:type="gramStart"/>
      <w:r w:rsidRPr="00B5107D">
        <w:rPr>
          <w:rFonts w:ascii="仿宋" w:eastAsia="仿宋" w:hAnsi="仿宋" w:cs="仿宋" w:hint="eastAsia"/>
          <w:bCs/>
          <w:color w:val="000000" w:themeColor="text1"/>
          <w:spacing w:val="8"/>
          <w:kern w:val="0"/>
          <w:sz w:val="28"/>
          <w:szCs w:val="28"/>
        </w:rPr>
        <w:t>威海文旅发展</w:t>
      </w:r>
      <w:proofErr w:type="gramEnd"/>
      <w:r w:rsidRPr="00B5107D">
        <w:rPr>
          <w:rFonts w:ascii="仿宋" w:eastAsia="仿宋" w:hAnsi="仿宋" w:cs="仿宋" w:hint="eastAsia"/>
          <w:bCs/>
          <w:color w:val="000000" w:themeColor="text1"/>
          <w:spacing w:val="8"/>
          <w:kern w:val="0"/>
          <w:sz w:val="28"/>
          <w:szCs w:val="28"/>
        </w:rPr>
        <w:t>集团有限公司，项目资金来源为自筹资金，出资比例为100%。项目已具备招标条件，现对该项目进行公开招标。</w:t>
      </w:r>
    </w:p>
    <w:p w14:paraId="63B1C634" w14:textId="77777777" w:rsidR="002A1BDC" w:rsidRPr="00B5107D"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B5107D">
        <w:rPr>
          <w:rFonts w:ascii="仿宋" w:eastAsia="仿宋" w:hAnsi="仿宋" w:cs="仿宋" w:hint="eastAsia"/>
          <w:b/>
          <w:color w:val="000000" w:themeColor="text1"/>
          <w:spacing w:val="8"/>
          <w:kern w:val="0"/>
          <w:sz w:val="28"/>
          <w:szCs w:val="28"/>
        </w:rPr>
        <w:t>二、招标内容</w:t>
      </w:r>
    </w:p>
    <w:p w14:paraId="360D9BF2" w14:textId="77777777" w:rsidR="002A1BDC" w:rsidRPr="00B5107D"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B5107D">
        <w:rPr>
          <w:rFonts w:ascii="仿宋" w:eastAsia="仿宋" w:hAnsi="仿宋" w:cs="仿宋" w:hint="eastAsia"/>
          <w:bCs/>
          <w:color w:val="000000" w:themeColor="text1"/>
          <w:spacing w:val="8"/>
          <w:kern w:val="0"/>
          <w:sz w:val="28"/>
          <w:szCs w:val="28"/>
        </w:rPr>
        <w:t>1.项目名称：采购刘公岛景区客运索道监控存储设备。</w:t>
      </w:r>
    </w:p>
    <w:p w14:paraId="432471B3" w14:textId="77777777" w:rsidR="002A1BDC" w:rsidRPr="00B5107D"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B5107D">
        <w:rPr>
          <w:rFonts w:ascii="仿宋" w:eastAsia="仿宋" w:hAnsi="仿宋" w:cs="仿宋" w:hint="eastAsia"/>
          <w:bCs/>
          <w:color w:val="000000" w:themeColor="text1"/>
          <w:spacing w:val="8"/>
          <w:kern w:val="0"/>
          <w:sz w:val="28"/>
          <w:szCs w:val="28"/>
        </w:rPr>
        <w:t>2.项目概况</w:t>
      </w:r>
      <w:bookmarkStart w:id="9" w:name="_Hlk192661141"/>
      <w:r w:rsidRPr="00B5107D">
        <w:rPr>
          <w:rFonts w:ascii="仿宋" w:eastAsia="仿宋" w:hAnsi="仿宋" w:cs="仿宋" w:hint="eastAsia"/>
          <w:bCs/>
          <w:color w:val="000000" w:themeColor="text1"/>
          <w:spacing w:val="8"/>
          <w:kern w:val="0"/>
          <w:sz w:val="28"/>
          <w:szCs w:val="28"/>
        </w:rPr>
        <w:t>：刘公岛为严格落实特种设备安全管理及公共安全视频监控领域的相关法规要求，进一步强化客运索道安全运行管控力度，提升事故追溯、应急处置与风险防范能力，拟采购符合规范要求的监控存储设备，</w:t>
      </w:r>
      <w:proofErr w:type="gramStart"/>
      <w:r w:rsidRPr="00B5107D">
        <w:rPr>
          <w:rFonts w:ascii="仿宋" w:eastAsia="仿宋" w:hAnsi="仿宋" w:cs="仿宋" w:hint="eastAsia"/>
          <w:bCs/>
          <w:color w:val="000000" w:themeColor="text1"/>
          <w:spacing w:val="8"/>
          <w:kern w:val="0"/>
          <w:sz w:val="28"/>
          <w:szCs w:val="28"/>
        </w:rPr>
        <w:t>需支持</w:t>
      </w:r>
      <w:proofErr w:type="gramEnd"/>
      <w:r w:rsidRPr="00B5107D">
        <w:rPr>
          <w:rFonts w:ascii="仿宋" w:eastAsia="仿宋" w:hAnsi="仿宋" w:cs="仿宋" w:hint="eastAsia"/>
          <w:bCs/>
          <w:color w:val="000000" w:themeColor="text1"/>
          <w:spacing w:val="8"/>
          <w:kern w:val="0"/>
          <w:sz w:val="28"/>
          <w:szCs w:val="28"/>
        </w:rPr>
        <w:t>200路高清摄像头的监控存储设备，储存周期(容量)不低于90天。</w:t>
      </w:r>
    </w:p>
    <w:p w14:paraId="682AB13F" w14:textId="77777777" w:rsidR="002A1BDC" w:rsidRPr="00B5107D"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B5107D">
        <w:rPr>
          <w:rFonts w:ascii="仿宋" w:eastAsia="仿宋" w:hAnsi="仿宋" w:cs="仿宋" w:hint="eastAsia"/>
          <w:bCs/>
          <w:color w:val="000000" w:themeColor="text1"/>
          <w:spacing w:val="8"/>
          <w:kern w:val="0"/>
          <w:sz w:val="28"/>
          <w:szCs w:val="28"/>
        </w:rPr>
        <w:t>3.</w:t>
      </w:r>
      <w:bookmarkEnd w:id="9"/>
      <w:r w:rsidRPr="00B5107D">
        <w:rPr>
          <w:rFonts w:ascii="仿宋" w:eastAsia="仿宋" w:hAnsi="仿宋" w:cs="仿宋" w:hint="eastAsia"/>
          <w:bCs/>
          <w:color w:val="000000" w:themeColor="text1"/>
          <w:spacing w:val="8"/>
          <w:kern w:val="0"/>
          <w:sz w:val="28"/>
          <w:szCs w:val="28"/>
        </w:rPr>
        <w:t>工期：项目工期为10日历天，自合同签订之日起开始计算，工期包含设备供货运输、现场布线、设备安装、系统调试、试运行、操作人员培训等工作。</w:t>
      </w:r>
    </w:p>
    <w:p w14:paraId="48DEBA31" w14:textId="77777777" w:rsidR="002A1BDC" w:rsidRPr="00B5107D"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B5107D">
        <w:rPr>
          <w:rFonts w:ascii="仿宋" w:eastAsia="仿宋" w:hAnsi="仿宋" w:cs="仿宋" w:hint="eastAsia"/>
          <w:bCs/>
          <w:color w:val="000000" w:themeColor="text1"/>
          <w:spacing w:val="8"/>
          <w:kern w:val="0"/>
          <w:sz w:val="28"/>
          <w:szCs w:val="28"/>
        </w:rPr>
        <w:t>4.质保期：全部硬件设备质保、配套软件系统维护服务等合同约定内容，均自项目整体验收合格之日起计算，质保期1年</w:t>
      </w:r>
    </w:p>
    <w:p w14:paraId="2399D0C1" w14:textId="77777777" w:rsidR="002A1BDC" w:rsidRPr="00B5107D"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B5107D">
        <w:rPr>
          <w:rFonts w:ascii="仿宋" w:eastAsia="仿宋" w:hAnsi="仿宋" w:cs="仿宋" w:hint="eastAsia"/>
          <w:bCs/>
          <w:color w:val="000000" w:themeColor="text1"/>
          <w:spacing w:val="8"/>
          <w:kern w:val="0"/>
          <w:sz w:val="28"/>
          <w:szCs w:val="28"/>
        </w:rPr>
        <w:t>5.最高限价：498600.00元</w:t>
      </w:r>
      <w:r w:rsidRPr="00B5107D">
        <w:rPr>
          <w:rFonts w:ascii="仿宋" w:eastAsia="仿宋" w:hAnsi="仿宋" w:cs="仿宋" w:hint="eastAsia"/>
          <w:sz w:val="28"/>
          <w:szCs w:val="28"/>
        </w:rPr>
        <w:t>（含税）</w:t>
      </w:r>
      <w:r w:rsidRPr="00B5107D">
        <w:rPr>
          <w:rFonts w:ascii="仿宋" w:eastAsia="仿宋" w:hAnsi="仿宋" w:cs="仿宋" w:hint="eastAsia"/>
          <w:bCs/>
          <w:color w:val="000000" w:themeColor="text1"/>
          <w:spacing w:val="8"/>
          <w:kern w:val="0"/>
          <w:sz w:val="28"/>
          <w:szCs w:val="28"/>
        </w:rPr>
        <w:t>。</w:t>
      </w:r>
      <w:bookmarkStart w:id="10" w:name="_Hlk192661151"/>
    </w:p>
    <w:bookmarkEnd w:id="10"/>
    <w:p w14:paraId="5EEA459E" w14:textId="77777777" w:rsidR="002A1BDC" w:rsidRPr="00B5107D"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B5107D">
        <w:rPr>
          <w:rFonts w:ascii="仿宋" w:eastAsia="仿宋" w:hAnsi="仿宋" w:cs="仿宋" w:hint="eastAsia"/>
          <w:b/>
          <w:color w:val="000000" w:themeColor="text1"/>
          <w:spacing w:val="8"/>
          <w:kern w:val="0"/>
          <w:sz w:val="28"/>
          <w:szCs w:val="28"/>
        </w:rPr>
        <w:t>三、投标人资格要求</w:t>
      </w:r>
    </w:p>
    <w:p w14:paraId="5C7D9F81" w14:textId="77777777" w:rsidR="002A1BDC" w:rsidRPr="00B5107D" w:rsidRDefault="00000000">
      <w:pPr>
        <w:widowControl/>
        <w:adjustRightInd w:val="0"/>
        <w:spacing w:line="56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lastRenderedPageBreak/>
        <w:t>1</w:t>
      </w:r>
      <w:r w:rsidRPr="00B5107D">
        <w:rPr>
          <w:rFonts w:ascii="仿宋" w:eastAsia="仿宋" w:hAnsi="仿宋" w:cs="仿宋" w:hint="eastAsia"/>
          <w:bCs/>
          <w:color w:val="000000" w:themeColor="text1"/>
          <w:spacing w:val="8"/>
          <w:kern w:val="0"/>
          <w:sz w:val="28"/>
          <w:szCs w:val="28"/>
        </w:rPr>
        <w:t>.</w:t>
      </w:r>
      <w:r w:rsidRPr="00B5107D">
        <w:rPr>
          <w:rFonts w:ascii="仿宋" w:eastAsia="仿宋" w:hAnsi="仿宋" w:cs="仿宋" w:hint="eastAsia"/>
          <w:color w:val="000000" w:themeColor="text1"/>
          <w:spacing w:val="8"/>
          <w:kern w:val="0"/>
          <w:sz w:val="28"/>
          <w:szCs w:val="28"/>
        </w:rPr>
        <w:t>具有独立承担民事责任的能力；</w:t>
      </w:r>
    </w:p>
    <w:p w14:paraId="5A5D0149" w14:textId="77777777" w:rsidR="002A1BDC" w:rsidRPr="00B5107D"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2.参加本次招标活动前三年内，在经营活动中没有重大违法记录；</w:t>
      </w:r>
    </w:p>
    <w:p w14:paraId="3D073D2A" w14:textId="77777777" w:rsidR="002A1BDC" w:rsidRPr="00B5107D"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3.投标人、法定代表人、委托代理人未被最高法院列入失信被执行人；</w:t>
      </w:r>
    </w:p>
    <w:p w14:paraId="59C24075" w14:textId="77777777" w:rsidR="002A1BDC" w:rsidRPr="00B5107D"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4.</w:t>
      </w:r>
      <w:bookmarkStart w:id="11" w:name="_Hlk169104633"/>
      <w:bookmarkStart w:id="12" w:name="_Hlk169101970"/>
      <w:r w:rsidRPr="00B5107D">
        <w:rPr>
          <w:rFonts w:ascii="仿宋" w:eastAsia="仿宋" w:hAnsi="仿宋" w:cs="仿宋" w:hint="eastAsia"/>
          <w:color w:val="000000" w:themeColor="text1"/>
          <w:spacing w:val="8"/>
          <w:kern w:val="0"/>
          <w:sz w:val="28"/>
          <w:szCs w:val="28"/>
        </w:rPr>
        <w:t>投标人近一年在“信用中国”或“信用中国（山东）”无严重失信记录；</w:t>
      </w:r>
      <w:bookmarkEnd w:id="11"/>
    </w:p>
    <w:p w14:paraId="0C2FBE4B" w14:textId="77777777" w:rsidR="002A1BDC" w:rsidRPr="00B5107D"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5.</w:t>
      </w:r>
      <w:bookmarkStart w:id="13" w:name="OLE_LINK4"/>
      <w:r w:rsidRPr="00B5107D">
        <w:rPr>
          <w:rFonts w:ascii="仿宋" w:eastAsia="仿宋" w:hAnsi="仿宋" w:cs="仿宋" w:hint="eastAsia"/>
          <w:color w:val="000000" w:themeColor="text1"/>
          <w:spacing w:val="8"/>
          <w:kern w:val="0"/>
          <w:sz w:val="28"/>
          <w:szCs w:val="28"/>
        </w:rPr>
        <w:t>投标人、法定代表人、委托代理人近三年无行贿犯罪记录；</w:t>
      </w:r>
    </w:p>
    <w:bookmarkEnd w:id="12"/>
    <w:bookmarkEnd w:id="13"/>
    <w:p w14:paraId="1EA40B68" w14:textId="77777777" w:rsidR="002A1BDC" w:rsidRPr="00B5107D"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6.本次招标不接受联合体投标。</w:t>
      </w:r>
    </w:p>
    <w:p w14:paraId="16564530" w14:textId="77777777" w:rsidR="002A1BDC" w:rsidRPr="00B5107D"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B5107D">
        <w:rPr>
          <w:rFonts w:ascii="仿宋" w:eastAsia="仿宋" w:hAnsi="仿宋" w:cs="仿宋" w:hint="eastAsia"/>
          <w:b/>
          <w:color w:val="000000" w:themeColor="text1"/>
          <w:spacing w:val="8"/>
          <w:kern w:val="0"/>
          <w:sz w:val="28"/>
          <w:szCs w:val="28"/>
        </w:rPr>
        <w:t>四、获取文件时间及地点</w:t>
      </w:r>
    </w:p>
    <w:p w14:paraId="06A902F4" w14:textId="0E2A7AC7" w:rsidR="002A1BDC" w:rsidRPr="00B5107D"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1.获取时间：2026年</w:t>
      </w:r>
      <w:r w:rsidR="00B5107D" w:rsidRPr="00B5107D">
        <w:rPr>
          <w:rFonts w:ascii="仿宋" w:eastAsia="仿宋" w:hAnsi="仿宋" w:cs="仿宋" w:hint="eastAsia"/>
          <w:color w:val="000000" w:themeColor="text1"/>
          <w:spacing w:val="8"/>
          <w:kern w:val="0"/>
          <w:sz w:val="28"/>
          <w:szCs w:val="28"/>
        </w:rPr>
        <w:t>7</w:t>
      </w:r>
      <w:r w:rsidRPr="00B5107D">
        <w:rPr>
          <w:rFonts w:ascii="仿宋" w:eastAsia="仿宋" w:hAnsi="仿宋" w:cs="仿宋" w:hint="eastAsia"/>
          <w:color w:val="000000" w:themeColor="text1"/>
          <w:spacing w:val="8"/>
          <w:kern w:val="0"/>
          <w:sz w:val="28"/>
          <w:szCs w:val="28"/>
        </w:rPr>
        <w:t>月</w:t>
      </w:r>
      <w:r w:rsidR="009C7541">
        <w:rPr>
          <w:rFonts w:ascii="仿宋" w:eastAsia="仿宋" w:hAnsi="仿宋" w:cs="仿宋" w:hint="eastAsia"/>
          <w:color w:val="000000" w:themeColor="text1"/>
          <w:spacing w:val="8"/>
          <w:kern w:val="0"/>
          <w:sz w:val="28"/>
          <w:szCs w:val="28"/>
        </w:rPr>
        <w:t>9</w:t>
      </w:r>
      <w:r w:rsidRPr="00B5107D">
        <w:rPr>
          <w:rFonts w:ascii="仿宋" w:eastAsia="仿宋" w:hAnsi="仿宋" w:cs="仿宋" w:hint="eastAsia"/>
          <w:color w:val="000000" w:themeColor="text1"/>
          <w:spacing w:val="8"/>
          <w:kern w:val="0"/>
          <w:sz w:val="28"/>
          <w:szCs w:val="28"/>
        </w:rPr>
        <w:t>日</w:t>
      </w:r>
      <w:r w:rsidR="00B5107D" w:rsidRPr="00B5107D">
        <w:rPr>
          <w:rFonts w:ascii="仿宋" w:eastAsia="仿宋" w:hAnsi="仿宋" w:cs="仿宋" w:hint="eastAsia"/>
          <w:color w:val="000000" w:themeColor="text1"/>
          <w:spacing w:val="8"/>
          <w:kern w:val="0"/>
          <w:sz w:val="28"/>
          <w:szCs w:val="28"/>
        </w:rPr>
        <w:t>17</w:t>
      </w:r>
      <w:r w:rsidRPr="00B5107D">
        <w:rPr>
          <w:rFonts w:ascii="仿宋" w:eastAsia="仿宋" w:hAnsi="仿宋" w:cs="仿宋" w:hint="eastAsia"/>
          <w:color w:val="000000" w:themeColor="text1"/>
          <w:spacing w:val="8"/>
          <w:kern w:val="0"/>
          <w:sz w:val="28"/>
          <w:szCs w:val="28"/>
        </w:rPr>
        <w:t>时</w:t>
      </w:r>
      <w:r w:rsidR="00B5107D" w:rsidRPr="00B5107D">
        <w:rPr>
          <w:rFonts w:ascii="仿宋" w:eastAsia="仿宋" w:hAnsi="仿宋" w:cs="仿宋" w:hint="eastAsia"/>
          <w:color w:val="000000" w:themeColor="text1"/>
          <w:spacing w:val="8"/>
          <w:kern w:val="0"/>
          <w:sz w:val="28"/>
          <w:szCs w:val="28"/>
        </w:rPr>
        <w:t>30</w:t>
      </w:r>
      <w:r w:rsidRPr="00B5107D">
        <w:rPr>
          <w:rFonts w:ascii="仿宋" w:eastAsia="仿宋" w:hAnsi="仿宋" w:cs="仿宋" w:hint="eastAsia"/>
          <w:color w:val="000000" w:themeColor="text1"/>
          <w:spacing w:val="8"/>
          <w:kern w:val="0"/>
          <w:sz w:val="28"/>
          <w:szCs w:val="28"/>
        </w:rPr>
        <w:t>分至2026年</w:t>
      </w:r>
      <w:r w:rsidR="00B5107D" w:rsidRPr="00B5107D">
        <w:rPr>
          <w:rFonts w:ascii="仿宋" w:eastAsia="仿宋" w:hAnsi="仿宋" w:cs="仿宋" w:hint="eastAsia"/>
          <w:color w:val="000000" w:themeColor="text1"/>
          <w:spacing w:val="8"/>
          <w:kern w:val="0"/>
          <w:sz w:val="28"/>
          <w:szCs w:val="28"/>
        </w:rPr>
        <w:t>7</w:t>
      </w:r>
      <w:r w:rsidRPr="00B5107D">
        <w:rPr>
          <w:rFonts w:ascii="仿宋" w:eastAsia="仿宋" w:hAnsi="仿宋" w:cs="仿宋" w:hint="eastAsia"/>
          <w:color w:val="000000" w:themeColor="text1"/>
          <w:spacing w:val="8"/>
          <w:kern w:val="0"/>
          <w:sz w:val="28"/>
          <w:szCs w:val="28"/>
        </w:rPr>
        <w:t>月</w:t>
      </w:r>
      <w:r w:rsidR="009C7541">
        <w:rPr>
          <w:rFonts w:ascii="仿宋" w:eastAsia="仿宋" w:hAnsi="仿宋" w:cs="仿宋" w:hint="eastAsia"/>
          <w:color w:val="000000" w:themeColor="text1"/>
          <w:spacing w:val="8"/>
          <w:kern w:val="0"/>
          <w:sz w:val="28"/>
          <w:szCs w:val="28"/>
        </w:rPr>
        <w:t>16</w:t>
      </w:r>
      <w:r w:rsidRPr="00B5107D">
        <w:rPr>
          <w:rFonts w:ascii="仿宋" w:eastAsia="仿宋" w:hAnsi="仿宋" w:cs="仿宋" w:hint="eastAsia"/>
          <w:color w:val="000000" w:themeColor="text1"/>
          <w:spacing w:val="8"/>
          <w:kern w:val="0"/>
          <w:sz w:val="28"/>
          <w:szCs w:val="28"/>
        </w:rPr>
        <w:t>日</w:t>
      </w:r>
      <w:r w:rsidR="00B5107D" w:rsidRPr="00B5107D">
        <w:rPr>
          <w:rFonts w:ascii="仿宋" w:eastAsia="仿宋" w:hAnsi="仿宋" w:cs="仿宋" w:hint="eastAsia"/>
          <w:color w:val="000000" w:themeColor="text1"/>
          <w:spacing w:val="8"/>
          <w:kern w:val="0"/>
          <w:sz w:val="28"/>
          <w:szCs w:val="28"/>
        </w:rPr>
        <w:t>17</w:t>
      </w:r>
      <w:r w:rsidRPr="00B5107D">
        <w:rPr>
          <w:rFonts w:ascii="仿宋" w:eastAsia="仿宋" w:hAnsi="仿宋" w:cs="仿宋" w:hint="eastAsia"/>
          <w:color w:val="000000" w:themeColor="text1"/>
          <w:spacing w:val="8"/>
          <w:kern w:val="0"/>
          <w:sz w:val="28"/>
          <w:szCs w:val="28"/>
        </w:rPr>
        <w:t>时</w:t>
      </w:r>
      <w:r w:rsidR="00B5107D" w:rsidRPr="00B5107D">
        <w:rPr>
          <w:rFonts w:ascii="仿宋" w:eastAsia="仿宋" w:hAnsi="仿宋" w:cs="仿宋" w:hint="eastAsia"/>
          <w:color w:val="000000" w:themeColor="text1"/>
          <w:spacing w:val="8"/>
          <w:kern w:val="0"/>
          <w:sz w:val="28"/>
          <w:szCs w:val="28"/>
        </w:rPr>
        <w:t>30</w:t>
      </w:r>
      <w:r w:rsidRPr="00B5107D">
        <w:rPr>
          <w:rFonts w:ascii="仿宋" w:eastAsia="仿宋" w:hAnsi="仿宋" w:cs="仿宋" w:hint="eastAsia"/>
          <w:color w:val="000000" w:themeColor="text1"/>
          <w:spacing w:val="8"/>
          <w:kern w:val="0"/>
          <w:sz w:val="28"/>
          <w:szCs w:val="28"/>
        </w:rPr>
        <w:t>分（北京时间）。</w:t>
      </w:r>
    </w:p>
    <w:p w14:paraId="1CE30D2E" w14:textId="77777777" w:rsidR="002A1BDC" w:rsidRPr="00B5107D" w:rsidRDefault="00000000">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2.获取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文件。交易服务</w:t>
      </w:r>
      <w:proofErr w:type="gramStart"/>
      <w:r w:rsidRPr="00B5107D">
        <w:rPr>
          <w:rFonts w:ascii="仿宋" w:eastAsia="仿宋" w:hAnsi="仿宋" w:cs="仿宋" w:hint="eastAsia"/>
          <w:color w:val="000000" w:themeColor="text1"/>
          <w:spacing w:val="8"/>
          <w:kern w:val="0"/>
          <w:sz w:val="28"/>
          <w:szCs w:val="28"/>
        </w:rPr>
        <w:t>一网通办系统</w:t>
      </w:r>
      <w:proofErr w:type="gramEnd"/>
      <w:r w:rsidRPr="00B5107D">
        <w:rPr>
          <w:rFonts w:ascii="仿宋" w:eastAsia="仿宋" w:hAnsi="仿宋" w:cs="仿宋" w:hint="eastAsia"/>
          <w:color w:val="000000" w:themeColor="text1"/>
          <w:spacing w:val="8"/>
          <w:kern w:val="0"/>
          <w:sz w:val="28"/>
          <w:szCs w:val="28"/>
        </w:rPr>
        <w:t>技术支持电话：4009980000（受理问题：系统登录、CA锁绑定、平台切换），</w:t>
      </w:r>
      <w:proofErr w:type="gramStart"/>
      <w:r w:rsidRPr="00B5107D">
        <w:rPr>
          <w:rFonts w:ascii="仿宋" w:eastAsia="仿宋" w:hAnsi="仿宋" w:cs="仿宋" w:hint="eastAsia"/>
          <w:color w:val="000000" w:themeColor="text1"/>
          <w:spacing w:val="8"/>
          <w:kern w:val="0"/>
          <w:sz w:val="28"/>
          <w:szCs w:val="28"/>
        </w:rPr>
        <w:t>一网通办技术</w:t>
      </w:r>
      <w:proofErr w:type="gramEnd"/>
      <w:r w:rsidRPr="00B5107D">
        <w:rPr>
          <w:rFonts w:ascii="仿宋" w:eastAsia="仿宋" w:hAnsi="仿宋" w:cs="仿宋" w:hint="eastAsia"/>
          <w:color w:val="000000" w:themeColor="text1"/>
          <w:spacing w:val="8"/>
          <w:kern w:val="0"/>
          <w:sz w:val="28"/>
          <w:szCs w:val="28"/>
        </w:rPr>
        <w:t>支持QQ群：1143439694；CA</w:t>
      </w:r>
      <w:proofErr w:type="gramStart"/>
      <w:r w:rsidRPr="00B5107D">
        <w:rPr>
          <w:rFonts w:ascii="仿宋" w:eastAsia="仿宋" w:hAnsi="仿宋" w:cs="仿宋" w:hint="eastAsia"/>
          <w:color w:val="000000" w:themeColor="text1"/>
          <w:spacing w:val="8"/>
          <w:kern w:val="0"/>
          <w:sz w:val="28"/>
          <w:szCs w:val="28"/>
        </w:rPr>
        <w:t>锁办理</w:t>
      </w:r>
      <w:proofErr w:type="gramEnd"/>
      <w:r w:rsidRPr="00B5107D">
        <w:rPr>
          <w:rFonts w:ascii="仿宋" w:eastAsia="仿宋" w:hAnsi="仿宋" w:cs="仿宋" w:hint="eastAsia"/>
          <w:color w:val="000000" w:themeColor="text1"/>
          <w:spacing w:val="8"/>
          <w:kern w:val="0"/>
          <w:sz w:val="28"/>
          <w:szCs w:val="28"/>
        </w:rPr>
        <w:t>咨询电话：0631-5172975；国企采购技术支持电话：17863029936，国企技术支持QQ群（投标人）：1046971257。</w:t>
      </w:r>
    </w:p>
    <w:p w14:paraId="4D7D5C93" w14:textId="77777777" w:rsidR="002A1BDC" w:rsidRPr="00B5107D" w:rsidRDefault="00000000">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注：未注册用户请先免费注册。在“威海市公共资源交易网”右侧“交易服务一网通办系统”按钮登录端口注册登记，并办理“安全证书（CA）”和“电子签章”进行获取文件。“安全证书（CA）”</w:t>
      </w:r>
      <w:r w:rsidRPr="00B5107D">
        <w:rPr>
          <w:rFonts w:ascii="仿宋" w:eastAsia="仿宋" w:hAnsi="仿宋" w:cs="仿宋" w:hint="eastAsia"/>
          <w:color w:val="000000" w:themeColor="text1"/>
          <w:spacing w:val="8"/>
          <w:kern w:val="0"/>
          <w:sz w:val="28"/>
          <w:szCs w:val="28"/>
        </w:rPr>
        <w:lastRenderedPageBreak/>
        <w:t>和“电子签章”办理请按照“威海市公共资源交易网”右侧“CA办理”中“CA证书办理介绍”进行办理。</w:t>
      </w:r>
    </w:p>
    <w:p w14:paraId="5D555C73" w14:textId="77777777" w:rsidR="002A1BDC" w:rsidRPr="00B5107D" w:rsidRDefault="00000000">
      <w:pPr>
        <w:widowControl/>
        <w:shd w:val="clear" w:color="auto" w:fill="FFFFFF"/>
        <w:spacing w:line="520" w:lineRule="exact"/>
        <w:ind w:firstLine="539"/>
        <w:rPr>
          <w:rFonts w:ascii="仿宋" w:eastAsia="仿宋" w:hAnsi="仿宋" w:cs="仿宋" w:hint="eastAsia"/>
          <w:b/>
          <w:color w:val="000000" w:themeColor="text1"/>
          <w:spacing w:val="8"/>
          <w:kern w:val="0"/>
          <w:sz w:val="28"/>
          <w:szCs w:val="28"/>
        </w:rPr>
      </w:pPr>
      <w:r w:rsidRPr="00B5107D">
        <w:rPr>
          <w:rFonts w:ascii="仿宋" w:eastAsia="仿宋" w:hAnsi="仿宋" w:cs="仿宋" w:hint="eastAsia"/>
          <w:b/>
          <w:color w:val="000000" w:themeColor="text1"/>
          <w:spacing w:val="8"/>
          <w:kern w:val="0"/>
          <w:sz w:val="28"/>
          <w:szCs w:val="28"/>
        </w:rPr>
        <w:t>五、投标文件提交</w:t>
      </w:r>
    </w:p>
    <w:p w14:paraId="2EC89AF2" w14:textId="3AE3B3D0" w:rsidR="002A1BDC" w:rsidRPr="00B5107D"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提交投标文件截止时间：2026年</w:t>
      </w:r>
      <w:r w:rsidR="00B5107D" w:rsidRPr="00B5107D">
        <w:rPr>
          <w:rFonts w:ascii="仿宋" w:eastAsia="仿宋" w:hAnsi="仿宋" w:cs="仿宋" w:hint="eastAsia"/>
          <w:color w:val="000000" w:themeColor="text1"/>
          <w:spacing w:val="8"/>
          <w:kern w:val="0"/>
          <w:sz w:val="28"/>
          <w:szCs w:val="28"/>
        </w:rPr>
        <w:t>7</w:t>
      </w:r>
      <w:r w:rsidRPr="00B5107D">
        <w:rPr>
          <w:rFonts w:ascii="仿宋" w:eastAsia="仿宋" w:hAnsi="仿宋" w:cs="仿宋" w:hint="eastAsia"/>
          <w:color w:val="000000" w:themeColor="text1"/>
          <w:spacing w:val="8"/>
          <w:kern w:val="0"/>
          <w:sz w:val="28"/>
          <w:szCs w:val="28"/>
        </w:rPr>
        <w:t>月</w:t>
      </w:r>
      <w:r w:rsidR="00B5107D" w:rsidRPr="00B5107D">
        <w:rPr>
          <w:rFonts w:ascii="仿宋" w:eastAsia="仿宋" w:hAnsi="仿宋" w:cs="仿宋" w:hint="eastAsia"/>
          <w:color w:val="000000" w:themeColor="text1"/>
          <w:spacing w:val="8"/>
          <w:kern w:val="0"/>
          <w:sz w:val="28"/>
          <w:szCs w:val="28"/>
        </w:rPr>
        <w:t>22</w:t>
      </w:r>
      <w:r w:rsidRPr="00B5107D">
        <w:rPr>
          <w:rFonts w:ascii="仿宋" w:eastAsia="仿宋" w:hAnsi="仿宋" w:cs="仿宋" w:hint="eastAsia"/>
          <w:color w:val="000000" w:themeColor="text1"/>
          <w:spacing w:val="8"/>
          <w:kern w:val="0"/>
          <w:sz w:val="28"/>
          <w:szCs w:val="28"/>
        </w:rPr>
        <w:t>日</w:t>
      </w:r>
      <w:r w:rsidR="00B5107D" w:rsidRPr="00B5107D">
        <w:rPr>
          <w:rFonts w:ascii="仿宋" w:eastAsia="仿宋" w:hAnsi="仿宋" w:cs="仿宋" w:hint="eastAsia"/>
          <w:color w:val="000000" w:themeColor="text1"/>
          <w:spacing w:val="8"/>
          <w:kern w:val="0"/>
          <w:sz w:val="28"/>
          <w:szCs w:val="28"/>
        </w:rPr>
        <w:t>09</w:t>
      </w:r>
      <w:r w:rsidRPr="00B5107D">
        <w:rPr>
          <w:rFonts w:ascii="仿宋" w:eastAsia="仿宋" w:hAnsi="仿宋" w:cs="仿宋" w:hint="eastAsia"/>
          <w:color w:val="000000" w:themeColor="text1"/>
          <w:spacing w:val="8"/>
          <w:kern w:val="0"/>
          <w:sz w:val="28"/>
          <w:szCs w:val="28"/>
        </w:rPr>
        <w:t xml:space="preserve">时00分 </w:t>
      </w:r>
    </w:p>
    <w:p w14:paraId="60ECF05B" w14:textId="77777777" w:rsidR="002A1BDC" w:rsidRPr="00B5107D"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7CCDC6F8" w14:textId="77777777" w:rsidR="002A1BDC" w:rsidRPr="00B5107D"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B5107D">
        <w:rPr>
          <w:rFonts w:ascii="仿宋" w:eastAsia="仿宋" w:hAnsi="仿宋" w:cs="仿宋" w:hint="eastAsia"/>
          <w:b/>
          <w:color w:val="000000" w:themeColor="text1"/>
          <w:spacing w:val="8"/>
          <w:kern w:val="0"/>
          <w:sz w:val="28"/>
          <w:szCs w:val="28"/>
        </w:rPr>
        <w:t>六、开启时间及地点</w:t>
      </w:r>
    </w:p>
    <w:p w14:paraId="7D571838" w14:textId="63F04E97" w:rsidR="002A1BDC" w:rsidRPr="00B5107D"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时间：2026年</w:t>
      </w:r>
      <w:r w:rsidR="00B5107D" w:rsidRPr="00B5107D">
        <w:rPr>
          <w:rFonts w:ascii="仿宋" w:eastAsia="仿宋" w:hAnsi="仿宋" w:cs="仿宋" w:hint="eastAsia"/>
          <w:color w:val="000000" w:themeColor="text1"/>
          <w:spacing w:val="8"/>
          <w:kern w:val="0"/>
          <w:sz w:val="28"/>
          <w:szCs w:val="28"/>
        </w:rPr>
        <w:t>7</w:t>
      </w:r>
      <w:r w:rsidRPr="00B5107D">
        <w:rPr>
          <w:rFonts w:ascii="仿宋" w:eastAsia="仿宋" w:hAnsi="仿宋" w:cs="仿宋" w:hint="eastAsia"/>
          <w:color w:val="000000" w:themeColor="text1"/>
          <w:spacing w:val="8"/>
          <w:kern w:val="0"/>
          <w:sz w:val="28"/>
          <w:szCs w:val="28"/>
        </w:rPr>
        <w:t>月</w:t>
      </w:r>
      <w:r w:rsidR="00B5107D" w:rsidRPr="00B5107D">
        <w:rPr>
          <w:rFonts w:ascii="仿宋" w:eastAsia="仿宋" w:hAnsi="仿宋" w:cs="仿宋" w:hint="eastAsia"/>
          <w:color w:val="000000" w:themeColor="text1"/>
          <w:spacing w:val="8"/>
          <w:kern w:val="0"/>
          <w:sz w:val="28"/>
          <w:szCs w:val="28"/>
        </w:rPr>
        <w:t>22</w:t>
      </w:r>
      <w:r w:rsidRPr="00B5107D">
        <w:rPr>
          <w:rFonts w:ascii="仿宋" w:eastAsia="仿宋" w:hAnsi="仿宋" w:cs="仿宋" w:hint="eastAsia"/>
          <w:color w:val="000000" w:themeColor="text1"/>
          <w:spacing w:val="8"/>
          <w:kern w:val="0"/>
          <w:sz w:val="28"/>
          <w:szCs w:val="28"/>
        </w:rPr>
        <w:t>日</w:t>
      </w:r>
      <w:r w:rsidR="00B5107D" w:rsidRPr="00B5107D">
        <w:rPr>
          <w:rFonts w:ascii="仿宋" w:eastAsia="仿宋" w:hAnsi="仿宋" w:cs="仿宋" w:hint="eastAsia"/>
          <w:color w:val="000000" w:themeColor="text1"/>
          <w:spacing w:val="8"/>
          <w:kern w:val="0"/>
          <w:sz w:val="28"/>
          <w:szCs w:val="28"/>
        </w:rPr>
        <w:t>09</w:t>
      </w:r>
      <w:r w:rsidRPr="00B5107D">
        <w:rPr>
          <w:rFonts w:ascii="仿宋" w:eastAsia="仿宋" w:hAnsi="仿宋" w:cs="仿宋" w:hint="eastAsia"/>
          <w:color w:val="000000" w:themeColor="text1"/>
          <w:spacing w:val="8"/>
          <w:kern w:val="0"/>
          <w:sz w:val="28"/>
          <w:szCs w:val="28"/>
        </w:rPr>
        <w:t>时00分（北京时间）；</w:t>
      </w:r>
    </w:p>
    <w:p w14:paraId="11490D90" w14:textId="5277BFA6" w:rsidR="002A1BDC" w:rsidRPr="00B5107D"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地点：</w:t>
      </w:r>
      <w:bookmarkStart w:id="14" w:name="OLE_LINK3"/>
      <w:r w:rsidRPr="00B5107D">
        <w:rPr>
          <w:rFonts w:ascii="仿宋" w:eastAsia="仿宋" w:hAnsi="仿宋" w:cs="仿宋" w:hint="eastAsia"/>
          <w:color w:val="000000" w:themeColor="text1"/>
          <w:spacing w:val="8"/>
          <w:kern w:val="0"/>
          <w:sz w:val="28"/>
          <w:szCs w:val="28"/>
        </w:rPr>
        <w:t>威海市公共资源交易中心</w:t>
      </w:r>
      <w:proofErr w:type="gramStart"/>
      <w:r w:rsidRPr="00B5107D">
        <w:rPr>
          <w:rFonts w:ascii="仿宋" w:eastAsia="仿宋" w:hAnsi="仿宋" w:cs="仿宋" w:hint="eastAsia"/>
          <w:color w:val="000000" w:themeColor="text1"/>
          <w:spacing w:val="8"/>
          <w:kern w:val="0"/>
          <w:sz w:val="28"/>
          <w:szCs w:val="28"/>
        </w:rPr>
        <w:t>交易</w:t>
      </w:r>
      <w:r w:rsidR="00B5107D" w:rsidRPr="00B5107D">
        <w:rPr>
          <w:rFonts w:ascii="仿宋" w:eastAsia="仿宋" w:hAnsi="仿宋" w:cs="仿宋" w:hint="eastAsia"/>
          <w:color w:val="000000" w:themeColor="text1"/>
          <w:spacing w:val="8"/>
          <w:kern w:val="0"/>
          <w:sz w:val="28"/>
          <w:szCs w:val="28"/>
        </w:rPr>
        <w:t>七</w:t>
      </w:r>
      <w:r w:rsidRPr="00B5107D">
        <w:rPr>
          <w:rFonts w:ascii="仿宋" w:eastAsia="仿宋" w:hAnsi="仿宋" w:cs="仿宋" w:hint="eastAsia"/>
          <w:color w:val="000000" w:themeColor="text1"/>
          <w:spacing w:val="8"/>
          <w:kern w:val="0"/>
          <w:sz w:val="28"/>
          <w:szCs w:val="28"/>
        </w:rPr>
        <w:t>厅</w:t>
      </w:r>
      <w:proofErr w:type="gramEnd"/>
      <w:r w:rsidRPr="00B5107D">
        <w:rPr>
          <w:rFonts w:ascii="仿宋" w:eastAsia="仿宋" w:hAnsi="仿宋" w:cs="仿宋" w:hint="eastAsia"/>
          <w:color w:val="000000" w:themeColor="text1"/>
          <w:spacing w:val="8"/>
          <w:kern w:val="0"/>
          <w:sz w:val="28"/>
          <w:szCs w:val="28"/>
        </w:rPr>
        <w:t>（威海市环翠区塔山中路317号市政务服务中心四楼）</w:t>
      </w:r>
      <w:bookmarkEnd w:id="14"/>
      <w:r w:rsidRPr="00B5107D">
        <w:rPr>
          <w:rFonts w:ascii="仿宋" w:eastAsia="仿宋" w:hAnsi="仿宋" w:cs="仿宋" w:hint="eastAsia"/>
          <w:color w:val="000000" w:themeColor="text1"/>
          <w:spacing w:val="8"/>
          <w:kern w:val="0"/>
          <w:sz w:val="28"/>
          <w:szCs w:val="28"/>
        </w:rPr>
        <w:t>。</w:t>
      </w:r>
    </w:p>
    <w:p w14:paraId="3A9A1279" w14:textId="77777777" w:rsidR="002A1BDC" w:rsidRPr="00B5107D"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B5107D">
        <w:rPr>
          <w:rFonts w:ascii="仿宋" w:eastAsia="仿宋" w:hAnsi="仿宋" w:cs="仿宋" w:hint="eastAsia"/>
          <w:b/>
          <w:color w:val="000000" w:themeColor="text1"/>
          <w:spacing w:val="8"/>
          <w:kern w:val="0"/>
          <w:sz w:val="28"/>
          <w:szCs w:val="28"/>
        </w:rPr>
        <w:t>七、发布公告的媒介</w:t>
      </w:r>
    </w:p>
    <w:p w14:paraId="43C37889" w14:textId="77777777" w:rsidR="002A1BDC" w:rsidRPr="00B5107D"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本次公告在</w:t>
      </w:r>
      <w:r w:rsidRPr="00B5107D">
        <w:rPr>
          <w:rFonts w:ascii="仿宋" w:eastAsia="仿宋" w:hAnsi="仿宋" w:cs="仿宋" w:hint="eastAsia"/>
          <w:color w:val="000000" w:themeColor="text1"/>
          <w:spacing w:val="8"/>
          <w:sz w:val="28"/>
          <w:szCs w:val="28"/>
          <w:lang w:val="en"/>
        </w:rPr>
        <w:t>中国招标投标公共服务平台（www.cebpubservice.com）、威海市公共资源交易网（http://ggzyjy.weihai.cn/）</w:t>
      </w:r>
      <w:r w:rsidRPr="00B5107D">
        <w:rPr>
          <w:rFonts w:ascii="仿宋" w:eastAsia="仿宋" w:hAnsi="仿宋" w:cs="仿宋" w:hint="eastAsia"/>
          <w:color w:val="000000" w:themeColor="text1"/>
          <w:spacing w:val="8"/>
          <w:kern w:val="0"/>
          <w:sz w:val="28"/>
          <w:szCs w:val="28"/>
        </w:rPr>
        <w:t>上发布。</w:t>
      </w:r>
    </w:p>
    <w:p w14:paraId="3CF3EBAC" w14:textId="77777777" w:rsidR="002A1BDC" w:rsidRPr="00B5107D"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B5107D">
        <w:rPr>
          <w:rFonts w:ascii="仿宋" w:eastAsia="仿宋" w:hAnsi="仿宋" w:cs="仿宋" w:hint="eastAsia"/>
          <w:b/>
          <w:color w:val="000000" w:themeColor="text1"/>
          <w:spacing w:val="8"/>
          <w:kern w:val="0"/>
          <w:sz w:val="28"/>
          <w:szCs w:val="28"/>
        </w:rPr>
        <w:t>八、其它补充事宜</w:t>
      </w:r>
    </w:p>
    <w:p w14:paraId="74A4FF65" w14:textId="77777777" w:rsidR="002A1BDC" w:rsidRPr="00B5107D"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1.本项目实行全流程电子化，提交投标文件截止时间前，随时关注威海市公共资源交易网（变更公告栏）内变更提醒。</w:t>
      </w:r>
    </w:p>
    <w:p w14:paraId="78E6C4B1" w14:textId="77777777" w:rsidR="002A1BDC" w:rsidRPr="00B5107D" w:rsidRDefault="00000000">
      <w:pPr>
        <w:keepLines/>
        <w:widowControl/>
        <w:shd w:val="clear" w:color="auto" w:fill="FFFFFF"/>
        <w:wordWrap w:val="0"/>
        <w:spacing w:line="520" w:lineRule="exact"/>
        <w:ind w:firstLineChars="200" w:firstLine="592"/>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2.投标人自行准备电脑，提前在个人电脑上进行测试确保音频、视频功能、CA 签章功能可正常使用。远程开标，不接受投标人到现场参加开标活动；投标人提前熟悉交易系统（国企采购投标人操作手册网址：https://ggzyjy.weihai.cn/bszn/005005/20260109/eb4ba418-4b35-4f05-aa69-44fd7d8a7ffb.html），通过交易系统线上参加开标活动，不熟悉系统操作产生的风险由投标人承担。</w:t>
      </w:r>
    </w:p>
    <w:p w14:paraId="4814B602" w14:textId="77777777" w:rsidR="002A1BDC" w:rsidRPr="00B5107D"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B5107D">
        <w:rPr>
          <w:rFonts w:ascii="仿宋" w:eastAsia="仿宋" w:hAnsi="仿宋" w:cs="仿宋" w:hint="eastAsia"/>
          <w:b/>
          <w:color w:val="000000" w:themeColor="text1"/>
          <w:spacing w:val="8"/>
          <w:kern w:val="0"/>
          <w:sz w:val="28"/>
          <w:szCs w:val="28"/>
        </w:rPr>
        <w:t>九、联系方式</w:t>
      </w:r>
    </w:p>
    <w:p w14:paraId="5D97405E" w14:textId="77777777" w:rsidR="002A1BDC" w:rsidRPr="00B5107D"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lastRenderedPageBreak/>
        <w:t>1.招标人：</w:t>
      </w:r>
      <w:proofErr w:type="gramStart"/>
      <w:r w:rsidRPr="00B5107D">
        <w:rPr>
          <w:rFonts w:ascii="仿宋" w:eastAsia="仿宋" w:hAnsi="仿宋" w:cs="仿宋" w:hint="eastAsia"/>
          <w:color w:val="000000" w:themeColor="text1"/>
          <w:spacing w:val="8"/>
          <w:kern w:val="0"/>
          <w:sz w:val="28"/>
          <w:szCs w:val="28"/>
        </w:rPr>
        <w:t>威海文旅发展</w:t>
      </w:r>
      <w:proofErr w:type="gramEnd"/>
      <w:r w:rsidRPr="00B5107D">
        <w:rPr>
          <w:rFonts w:ascii="仿宋" w:eastAsia="仿宋" w:hAnsi="仿宋" w:cs="仿宋" w:hint="eastAsia"/>
          <w:color w:val="000000" w:themeColor="text1"/>
          <w:spacing w:val="8"/>
          <w:kern w:val="0"/>
          <w:sz w:val="28"/>
          <w:szCs w:val="28"/>
        </w:rPr>
        <w:t>集团有限公司</w:t>
      </w:r>
    </w:p>
    <w:p w14:paraId="0E8D4798" w14:textId="77777777" w:rsidR="002A1BDC" w:rsidRPr="00B5107D"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地址：威海市环翠区海滨北路101-2号</w:t>
      </w:r>
    </w:p>
    <w:p w14:paraId="5D0045D8" w14:textId="77777777" w:rsidR="002A1BDC" w:rsidRPr="00B5107D"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bookmarkStart w:id="15" w:name="_Hlk192660907"/>
      <w:r w:rsidRPr="00B5107D">
        <w:rPr>
          <w:rFonts w:ascii="仿宋" w:eastAsia="仿宋" w:hAnsi="仿宋" w:cs="仿宋" w:hint="eastAsia"/>
          <w:color w:val="000000" w:themeColor="text1"/>
          <w:spacing w:val="8"/>
          <w:kern w:val="0"/>
          <w:sz w:val="28"/>
          <w:szCs w:val="28"/>
        </w:rPr>
        <w:t>联系人：王昱成</w:t>
      </w:r>
    </w:p>
    <w:p w14:paraId="6E844F13" w14:textId="77777777" w:rsidR="002A1BDC" w:rsidRPr="00B5107D"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联系电话：</w:t>
      </w:r>
      <w:bookmarkEnd w:id="15"/>
      <w:r w:rsidRPr="00B5107D">
        <w:rPr>
          <w:rFonts w:ascii="仿宋" w:eastAsia="仿宋" w:hAnsi="仿宋" w:cs="仿宋" w:hint="eastAsia"/>
          <w:color w:val="000000" w:themeColor="text1"/>
          <w:spacing w:val="8"/>
          <w:kern w:val="0"/>
          <w:sz w:val="28"/>
          <w:szCs w:val="28"/>
        </w:rPr>
        <w:t>0631-5323816</w:t>
      </w:r>
    </w:p>
    <w:p w14:paraId="64DA8369" w14:textId="77777777" w:rsidR="002A1BDC" w:rsidRPr="00B5107D"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2.招标代理机构：威海市</w:t>
      </w:r>
      <w:proofErr w:type="gramStart"/>
      <w:r w:rsidRPr="00B5107D">
        <w:rPr>
          <w:rFonts w:ascii="仿宋" w:eastAsia="仿宋" w:hAnsi="仿宋" w:cs="仿宋" w:hint="eastAsia"/>
          <w:color w:val="000000" w:themeColor="text1"/>
          <w:spacing w:val="8"/>
          <w:kern w:val="0"/>
          <w:sz w:val="28"/>
          <w:szCs w:val="28"/>
        </w:rPr>
        <w:t>天垣工程</w:t>
      </w:r>
      <w:proofErr w:type="gramEnd"/>
      <w:r w:rsidRPr="00B5107D">
        <w:rPr>
          <w:rFonts w:ascii="仿宋" w:eastAsia="仿宋" w:hAnsi="仿宋" w:cs="仿宋" w:hint="eastAsia"/>
          <w:color w:val="000000" w:themeColor="text1"/>
          <w:spacing w:val="8"/>
          <w:kern w:val="0"/>
          <w:sz w:val="28"/>
          <w:szCs w:val="28"/>
        </w:rPr>
        <w:t>咨询管理有限公司</w:t>
      </w:r>
    </w:p>
    <w:p w14:paraId="2DF0488F" w14:textId="77777777" w:rsidR="002A1BDC" w:rsidRPr="00B5107D"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地址：山东省威海市火炬高技术产业开发区文化中路-78-3号</w:t>
      </w:r>
    </w:p>
    <w:p w14:paraId="761C61A0" w14:textId="77777777" w:rsidR="002A1BDC" w:rsidRPr="00B5107D"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联系人：李艳菁、王颖</w:t>
      </w:r>
    </w:p>
    <w:p w14:paraId="39DA227F" w14:textId="77777777" w:rsidR="002A1BDC" w:rsidRPr="00B5107D"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联系电话：0631-5819542</w:t>
      </w:r>
    </w:p>
    <w:p w14:paraId="006A4738" w14:textId="77777777" w:rsidR="002A1BDC" w:rsidRPr="00B5107D"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电子邮箱：whtyzb@126.com</w:t>
      </w:r>
    </w:p>
    <w:p w14:paraId="083AE419" w14:textId="77777777" w:rsidR="002A1BDC" w:rsidRPr="00B5107D" w:rsidRDefault="002A1BDC">
      <w:pPr>
        <w:widowControl/>
        <w:wordWrap w:val="0"/>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p>
    <w:p w14:paraId="564D41C3" w14:textId="77777777" w:rsidR="002A1BDC" w:rsidRPr="00B5107D" w:rsidRDefault="00000000">
      <w:pPr>
        <w:widowControl/>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发布人：威海市</w:t>
      </w:r>
      <w:proofErr w:type="gramStart"/>
      <w:r w:rsidRPr="00B5107D">
        <w:rPr>
          <w:rFonts w:ascii="仿宋" w:eastAsia="仿宋" w:hAnsi="仿宋" w:cs="仿宋" w:hint="eastAsia"/>
          <w:color w:val="000000" w:themeColor="text1"/>
          <w:spacing w:val="8"/>
          <w:kern w:val="0"/>
          <w:sz w:val="28"/>
          <w:szCs w:val="28"/>
        </w:rPr>
        <w:t>天垣工程</w:t>
      </w:r>
      <w:proofErr w:type="gramEnd"/>
      <w:r w:rsidRPr="00B5107D">
        <w:rPr>
          <w:rFonts w:ascii="仿宋" w:eastAsia="仿宋" w:hAnsi="仿宋" w:cs="仿宋" w:hint="eastAsia"/>
          <w:color w:val="000000" w:themeColor="text1"/>
          <w:spacing w:val="8"/>
          <w:kern w:val="0"/>
          <w:sz w:val="28"/>
          <w:szCs w:val="28"/>
        </w:rPr>
        <w:t>咨询管理有限公司</w:t>
      </w:r>
    </w:p>
    <w:p w14:paraId="6CE0C166" w14:textId="4C16C31B" w:rsidR="002A1BDC" w:rsidRPr="00B5107D" w:rsidRDefault="00000000">
      <w:pPr>
        <w:widowControl/>
        <w:wordWrap w:val="0"/>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发布时间：2026年</w:t>
      </w:r>
      <w:r w:rsidR="00B5107D" w:rsidRPr="00B5107D">
        <w:rPr>
          <w:rFonts w:ascii="仿宋" w:eastAsia="仿宋" w:hAnsi="仿宋" w:cs="仿宋" w:hint="eastAsia"/>
          <w:color w:val="000000" w:themeColor="text1"/>
          <w:spacing w:val="8"/>
          <w:kern w:val="0"/>
          <w:sz w:val="28"/>
          <w:szCs w:val="28"/>
        </w:rPr>
        <w:t>7</w:t>
      </w:r>
      <w:r w:rsidRPr="00B5107D">
        <w:rPr>
          <w:rFonts w:ascii="仿宋" w:eastAsia="仿宋" w:hAnsi="仿宋" w:cs="仿宋" w:hint="eastAsia"/>
          <w:color w:val="000000" w:themeColor="text1"/>
          <w:spacing w:val="8"/>
          <w:kern w:val="0"/>
          <w:sz w:val="28"/>
          <w:szCs w:val="28"/>
        </w:rPr>
        <w:t>月</w:t>
      </w:r>
      <w:r w:rsidR="009C7541">
        <w:rPr>
          <w:rFonts w:ascii="仿宋" w:eastAsia="仿宋" w:hAnsi="仿宋" w:cs="仿宋" w:hint="eastAsia"/>
          <w:color w:val="000000" w:themeColor="text1"/>
          <w:spacing w:val="8"/>
          <w:kern w:val="0"/>
          <w:sz w:val="28"/>
          <w:szCs w:val="28"/>
        </w:rPr>
        <w:t>9</w:t>
      </w:r>
      <w:r w:rsidRPr="00B5107D">
        <w:rPr>
          <w:rFonts w:ascii="仿宋" w:eastAsia="仿宋" w:hAnsi="仿宋" w:cs="仿宋" w:hint="eastAsia"/>
          <w:color w:val="000000" w:themeColor="text1"/>
          <w:spacing w:val="8"/>
          <w:kern w:val="0"/>
          <w:sz w:val="28"/>
          <w:szCs w:val="28"/>
        </w:rPr>
        <w:t>日</w:t>
      </w:r>
    </w:p>
    <w:p w14:paraId="05684943" w14:textId="77777777" w:rsidR="002A1BDC" w:rsidRPr="00B5107D" w:rsidRDefault="00000000">
      <w:pPr>
        <w:widowControl/>
        <w:jc w:val="left"/>
        <w:rPr>
          <w:rFonts w:ascii="仿宋" w:eastAsia="仿宋" w:hAnsi="仿宋" w:cs="仿宋" w:hint="eastAsia"/>
          <w:b/>
          <w:bCs/>
          <w:color w:val="000000" w:themeColor="text1"/>
          <w:kern w:val="44"/>
          <w:sz w:val="44"/>
          <w:szCs w:val="44"/>
        </w:rPr>
      </w:pPr>
      <w:bookmarkStart w:id="16" w:name="_Toc66864041"/>
      <w:bookmarkStart w:id="17" w:name="_Toc266431126"/>
      <w:bookmarkStart w:id="18" w:name="_Toc413596395"/>
      <w:bookmarkStart w:id="19" w:name="_Toc382129913"/>
      <w:bookmarkEnd w:id="6"/>
      <w:bookmarkEnd w:id="7"/>
      <w:bookmarkEnd w:id="8"/>
      <w:r w:rsidRPr="00B5107D">
        <w:rPr>
          <w:rFonts w:ascii="仿宋" w:eastAsia="仿宋" w:hAnsi="仿宋" w:cs="仿宋" w:hint="eastAsia"/>
          <w:color w:val="000000" w:themeColor="text1"/>
        </w:rPr>
        <w:br w:type="page"/>
      </w:r>
    </w:p>
    <w:p w14:paraId="0CCF55B3" w14:textId="77777777" w:rsidR="002A1BDC" w:rsidRPr="00B5107D" w:rsidRDefault="00000000">
      <w:pPr>
        <w:pStyle w:val="1"/>
        <w:jc w:val="center"/>
        <w:rPr>
          <w:rFonts w:ascii="仿宋" w:eastAsia="仿宋" w:hAnsi="仿宋" w:cs="仿宋" w:hint="eastAsia"/>
          <w:color w:val="000000" w:themeColor="text1"/>
        </w:rPr>
      </w:pPr>
      <w:bookmarkStart w:id="20" w:name="_Toc18302"/>
      <w:r w:rsidRPr="00B5107D">
        <w:rPr>
          <w:rFonts w:ascii="仿宋" w:eastAsia="仿宋" w:hAnsi="仿宋" w:cs="仿宋" w:hint="eastAsia"/>
          <w:color w:val="000000" w:themeColor="text1"/>
        </w:rPr>
        <w:lastRenderedPageBreak/>
        <w:t>第二章  投标须知</w:t>
      </w:r>
      <w:bookmarkEnd w:id="16"/>
      <w:bookmarkEnd w:id="20"/>
    </w:p>
    <w:p w14:paraId="09177D03" w14:textId="77777777" w:rsidR="002A1BDC" w:rsidRPr="00B5107D" w:rsidRDefault="00000000">
      <w:pPr>
        <w:jc w:val="center"/>
        <w:rPr>
          <w:rFonts w:ascii="仿宋" w:eastAsia="仿宋" w:hAnsi="仿宋" w:cs="仿宋" w:hint="eastAsia"/>
          <w:color w:val="000000" w:themeColor="text1"/>
          <w:sz w:val="32"/>
          <w:szCs w:val="32"/>
        </w:rPr>
      </w:pPr>
      <w:r w:rsidRPr="00B5107D">
        <w:rPr>
          <w:rFonts w:ascii="仿宋" w:eastAsia="仿宋" w:hAnsi="仿宋" w:cs="仿宋" w:hint="eastAsia"/>
          <w:color w:val="000000" w:themeColor="text1"/>
          <w:sz w:val="32"/>
          <w:szCs w:val="32"/>
        </w:rPr>
        <w:t>投标须知前附表</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181"/>
        <w:gridCol w:w="7169"/>
      </w:tblGrid>
      <w:tr w:rsidR="002A1BDC" w:rsidRPr="00B5107D" w14:paraId="2E0628EB" w14:textId="77777777">
        <w:trPr>
          <w:trHeight w:val="607"/>
          <w:jc w:val="center"/>
        </w:trPr>
        <w:tc>
          <w:tcPr>
            <w:tcW w:w="851" w:type="dxa"/>
            <w:tcBorders>
              <w:top w:val="single" w:sz="4" w:space="0" w:color="auto"/>
              <w:bottom w:val="single" w:sz="4" w:space="0" w:color="auto"/>
              <w:right w:val="single" w:sz="4" w:space="0" w:color="auto"/>
            </w:tcBorders>
            <w:vAlign w:val="center"/>
          </w:tcPr>
          <w:p w14:paraId="65238C6B" w14:textId="77777777" w:rsidR="002A1BDC" w:rsidRPr="00B5107D" w:rsidRDefault="00000000">
            <w:pPr>
              <w:snapToGrid w:val="0"/>
              <w:spacing w:line="520" w:lineRule="exact"/>
              <w:jc w:val="center"/>
              <w:rPr>
                <w:rFonts w:ascii="仿宋" w:eastAsia="仿宋" w:hAnsi="仿宋" w:cs="仿宋" w:hint="eastAsia"/>
                <w:color w:val="000000" w:themeColor="text1"/>
                <w:sz w:val="24"/>
              </w:rPr>
            </w:pPr>
            <w:r w:rsidRPr="00B5107D">
              <w:rPr>
                <w:rFonts w:ascii="仿宋" w:eastAsia="仿宋" w:hAnsi="仿宋" w:cs="仿宋" w:hint="eastAsia"/>
                <w:color w:val="000000" w:themeColor="text1"/>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1FCEC4C8"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项    目</w:t>
            </w:r>
          </w:p>
        </w:tc>
        <w:tc>
          <w:tcPr>
            <w:tcW w:w="7169" w:type="dxa"/>
            <w:tcBorders>
              <w:top w:val="single" w:sz="4" w:space="0" w:color="auto"/>
              <w:left w:val="single" w:sz="4" w:space="0" w:color="auto"/>
              <w:bottom w:val="single" w:sz="4" w:space="0" w:color="auto"/>
            </w:tcBorders>
            <w:vAlign w:val="center"/>
          </w:tcPr>
          <w:p w14:paraId="5A5FF350" w14:textId="77777777" w:rsidR="002A1BDC" w:rsidRPr="00B5107D" w:rsidRDefault="00000000">
            <w:pPr>
              <w:snapToGrid w:val="0"/>
              <w:spacing w:line="520" w:lineRule="exact"/>
              <w:ind w:left="57" w:firstLineChars="201" w:firstLine="563"/>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内           容</w:t>
            </w:r>
          </w:p>
        </w:tc>
      </w:tr>
      <w:tr w:rsidR="002A1BDC" w:rsidRPr="00B5107D" w14:paraId="50165488" w14:textId="77777777">
        <w:trPr>
          <w:trHeight w:val="607"/>
          <w:jc w:val="center"/>
        </w:trPr>
        <w:tc>
          <w:tcPr>
            <w:tcW w:w="851" w:type="dxa"/>
            <w:tcBorders>
              <w:top w:val="single" w:sz="4" w:space="0" w:color="auto"/>
              <w:bottom w:val="single" w:sz="4" w:space="0" w:color="auto"/>
              <w:right w:val="single" w:sz="4" w:space="0" w:color="auto"/>
            </w:tcBorders>
            <w:vAlign w:val="center"/>
          </w:tcPr>
          <w:p w14:paraId="3D5C8594"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217D602D"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项目名称</w:t>
            </w:r>
          </w:p>
        </w:tc>
        <w:tc>
          <w:tcPr>
            <w:tcW w:w="7169" w:type="dxa"/>
            <w:tcBorders>
              <w:top w:val="single" w:sz="4" w:space="0" w:color="auto"/>
              <w:left w:val="single" w:sz="4" w:space="0" w:color="auto"/>
              <w:bottom w:val="single" w:sz="4" w:space="0" w:color="auto"/>
            </w:tcBorders>
            <w:vAlign w:val="center"/>
          </w:tcPr>
          <w:p w14:paraId="61DF56EB" w14:textId="77777777" w:rsidR="002A1BDC" w:rsidRPr="00B5107D" w:rsidRDefault="00000000">
            <w:pPr>
              <w:snapToGrid w:val="0"/>
              <w:spacing w:line="520" w:lineRule="exact"/>
              <w:jc w:val="left"/>
              <w:rPr>
                <w:rFonts w:ascii="仿宋" w:eastAsia="仿宋" w:hAnsi="仿宋" w:cs="仿宋" w:hint="eastAsia"/>
                <w:color w:val="000000" w:themeColor="text1"/>
                <w:sz w:val="28"/>
                <w:szCs w:val="28"/>
              </w:rPr>
            </w:pPr>
            <w:r w:rsidRPr="00B5107D">
              <w:rPr>
                <w:rFonts w:ascii="仿宋" w:eastAsia="仿宋" w:hAnsi="仿宋" w:cs="仿宋" w:hint="eastAsia"/>
                <w:bCs/>
                <w:color w:val="000000" w:themeColor="text1"/>
                <w:spacing w:val="8"/>
                <w:kern w:val="0"/>
                <w:sz w:val="28"/>
                <w:szCs w:val="28"/>
              </w:rPr>
              <w:t>采购刘公岛景区客运索道监控存储设备</w:t>
            </w:r>
          </w:p>
        </w:tc>
      </w:tr>
      <w:tr w:rsidR="002A1BDC" w:rsidRPr="00B5107D" w14:paraId="64C56F0E" w14:textId="77777777">
        <w:trPr>
          <w:trHeight w:val="613"/>
          <w:jc w:val="center"/>
        </w:trPr>
        <w:tc>
          <w:tcPr>
            <w:tcW w:w="851" w:type="dxa"/>
            <w:tcBorders>
              <w:top w:val="single" w:sz="4" w:space="0" w:color="auto"/>
              <w:bottom w:val="single" w:sz="4" w:space="0" w:color="auto"/>
              <w:right w:val="single" w:sz="4" w:space="0" w:color="auto"/>
            </w:tcBorders>
            <w:vAlign w:val="center"/>
          </w:tcPr>
          <w:p w14:paraId="03B5B31C"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6CA4FA82"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招标编号</w:t>
            </w:r>
          </w:p>
        </w:tc>
        <w:tc>
          <w:tcPr>
            <w:tcW w:w="7169" w:type="dxa"/>
            <w:tcBorders>
              <w:top w:val="single" w:sz="4" w:space="0" w:color="auto"/>
              <w:left w:val="single" w:sz="4" w:space="0" w:color="auto"/>
              <w:bottom w:val="single" w:sz="4" w:space="0" w:color="auto"/>
            </w:tcBorders>
            <w:vAlign w:val="center"/>
          </w:tcPr>
          <w:p w14:paraId="102B360E" w14:textId="77777777" w:rsidR="002A1BDC" w:rsidRPr="00B5107D" w:rsidRDefault="00000000">
            <w:pPr>
              <w:snapToGrid w:val="0"/>
              <w:spacing w:line="52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TYZB-202646</w:t>
            </w:r>
          </w:p>
        </w:tc>
      </w:tr>
      <w:tr w:rsidR="002A1BDC" w:rsidRPr="00B5107D" w14:paraId="79B6A258" w14:textId="77777777">
        <w:trPr>
          <w:trHeight w:val="1389"/>
          <w:jc w:val="center"/>
        </w:trPr>
        <w:tc>
          <w:tcPr>
            <w:tcW w:w="851" w:type="dxa"/>
            <w:tcBorders>
              <w:top w:val="single" w:sz="4" w:space="0" w:color="auto"/>
              <w:bottom w:val="single" w:sz="4" w:space="0" w:color="auto"/>
              <w:right w:val="single" w:sz="4" w:space="0" w:color="auto"/>
            </w:tcBorders>
            <w:vAlign w:val="center"/>
          </w:tcPr>
          <w:p w14:paraId="0542603B"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5E725960"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招标人</w:t>
            </w:r>
          </w:p>
        </w:tc>
        <w:tc>
          <w:tcPr>
            <w:tcW w:w="7169" w:type="dxa"/>
            <w:tcBorders>
              <w:top w:val="single" w:sz="4" w:space="0" w:color="auto"/>
              <w:left w:val="single" w:sz="4" w:space="0" w:color="auto"/>
              <w:bottom w:val="single" w:sz="4" w:space="0" w:color="auto"/>
            </w:tcBorders>
            <w:vAlign w:val="center"/>
          </w:tcPr>
          <w:p w14:paraId="63DB9C94"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招标人：</w:t>
            </w:r>
            <w:proofErr w:type="gramStart"/>
            <w:r w:rsidRPr="00B5107D">
              <w:rPr>
                <w:rFonts w:ascii="仿宋" w:eastAsia="仿宋" w:hAnsi="仿宋" w:cs="仿宋" w:hint="eastAsia"/>
                <w:color w:val="000000" w:themeColor="text1"/>
                <w:sz w:val="28"/>
                <w:szCs w:val="28"/>
              </w:rPr>
              <w:t>威海文旅发展</w:t>
            </w:r>
            <w:proofErr w:type="gramEnd"/>
            <w:r w:rsidRPr="00B5107D">
              <w:rPr>
                <w:rFonts w:ascii="仿宋" w:eastAsia="仿宋" w:hAnsi="仿宋" w:cs="仿宋" w:hint="eastAsia"/>
                <w:color w:val="000000" w:themeColor="text1"/>
                <w:sz w:val="28"/>
                <w:szCs w:val="28"/>
              </w:rPr>
              <w:t>集团有限公司</w:t>
            </w:r>
          </w:p>
          <w:p w14:paraId="7B12B866"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地址：威海市环翠区海滨北路101-2号</w:t>
            </w:r>
          </w:p>
          <w:p w14:paraId="18390AB5"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联系人：王昱成</w:t>
            </w:r>
          </w:p>
          <w:p w14:paraId="5F5C79B9"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联系电话：0631-5323816</w:t>
            </w:r>
          </w:p>
        </w:tc>
      </w:tr>
      <w:tr w:rsidR="002A1BDC" w:rsidRPr="00B5107D" w14:paraId="556A3CAD" w14:textId="77777777">
        <w:trPr>
          <w:trHeight w:val="1389"/>
          <w:jc w:val="center"/>
        </w:trPr>
        <w:tc>
          <w:tcPr>
            <w:tcW w:w="851" w:type="dxa"/>
            <w:tcBorders>
              <w:top w:val="single" w:sz="4" w:space="0" w:color="auto"/>
              <w:bottom w:val="single" w:sz="4" w:space="0" w:color="auto"/>
              <w:right w:val="single" w:sz="4" w:space="0" w:color="auto"/>
            </w:tcBorders>
            <w:vAlign w:val="center"/>
          </w:tcPr>
          <w:p w14:paraId="6E7EF8A3"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181569FF"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招标代理机构</w:t>
            </w:r>
          </w:p>
        </w:tc>
        <w:tc>
          <w:tcPr>
            <w:tcW w:w="7169" w:type="dxa"/>
            <w:tcBorders>
              <w:top w:val="single" w:sz="4" w:space="0" w:color="auto"/>
              <w:left w:val="single" w:sz="4" w:space="0" w:color="auto"/>
              <w:bottom w:val="single" w:sz="4" w:space="0" w:color="auto"/>
            </w:tcBorders>
            <w:vAlign w:val="center"/>
          </w:tcPr>
          <w:p w14:paraId="08901AF4"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代理机构：威海市</w:t>
            </w:r>
            <w:proofErr w:type="gramStart"/>
            <w:r w:rsidRPr="00B5107D">
              <w:rPr>
                <w:rFonts w:ascii="仿宋" w:eastAsia="仿宋" w:hAnsi="仿宋" w:cs="仿宋" w:hint="eastAsia"/>
                <w:color w:val="000000" w:themeColor="text1"/>
                <w:sz w:val="28"/>
                <w:szCs w:val="28"/>
              </w:rPr>
              <w:t>天垣工程</w:t>
            </w:r>
            <w:proofErr w:type="gramEnd"/>
            <w:r w:rsidRPr="00B5107D">
              <w:rPr>
                <w:rFonts w:ascii="仿宋" w:eastAsia="仿宋" w:hAnsi="仿宋" w:cs="仿宋" w:hint="eastAsia"/>
                <w:color w:val="000000" w:themeColor="text1"/>
                <w:sz w:val="28"/>
                <w:szCs w:val="28"/>
              </w:rPr>
              <w:t>咨询管理有限公司</w:t>
            </w:r>
          </w:p>
          <w:p w14:paraId="1B66C8C7"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地址：山东省威海市火炬高技术产业开发区文化中路-78-3号</w:t>
            </w:r>
          </w:p>
          <w:p w14:paraId="51312E5E"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联系人：李艳菁、王颖</w:t>
            </w:r>
          </w:p>
          <w:p w14:paraId="66CCAF34"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联系电话：0631-5819542</w:t>
            </w:r>
          </w:p>
        </w:tc>
      </w:tr>
      <w:tr w:rsidR="002A1BDC" w:rsidRPr="00B5107D" w14:paraId="2ACF91DF" w14:textId="77777777">
        <w:trPr>
          <w:trHeight w:val="718"/>
          <w:jc w:val="center"/>
        </w:trPr>
        <w:tc>
          <w:tcPr>
            <w:tcW w:w="851" w:type="dxa"/>
            <w:tcBorders>
              <w:top w:val="single" w:sz="4" w:space="0" w:color="auto"/>
              <w:bottom w:val="single" w:sz="4" w:space="0" w:color="auto"/>
              <w:right w:val="single" w:sz="4" w:space="0" w:color="auto"/>
            </w:tcBorders>
            <w:vAlign w:val="center"/>
          </w:tcPr>
          <w:p w14:paraId="67A68A11"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7B0BAA7B"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项目情况</w:t>
            </w:r>
          </w:p>
        </w:tc>
        <w:tc>
          <w:tcPr>
            <w:tcW w:w="7169" w:type="dxa"/>
            <w:tcBorders>
              <w:top w:val="single" w:sz="4" w:space="0" w:color="auto"/>
              <w:left w:val="single" w:sz="4" w:space="0" w:color="auto"/>
              <w:bottom w:val="single" w:sz="4" w:space="0" w:color="auto"/>
            </w:tcBorders>
            <w:vAlign w:val="center"/>
          </w:tcPr>
          <w:p w14:paraId="099817A4" w14:textId="77777777" w:rsidR="002A1BDC" w:rsidRPr="00B5107D" w:rsidRDefault="00000000">
            <w:pPr>
              <w:snapToGrid w:val="0"/>
              <w:spacing w:line="52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详见“第一章 招标公告”</w:t>
            </w:r>
          </w:p>
        </w:tc>
      </w:tr>
      <w:tr w:rsidR="002A1BDC" w:rsidRPr="00B5107D" w14:paraId="1F18664C" w14:textId="77777777">
        <w:trPr>
          <w:trHeight w:val="641"/>
          <w:jc w:val="center"/>
        </w:trPr>
        <w:tc>
          <w:tcPr>
            <w:tcW w:w="851" w:type="dxa"/>
            <w:tcBorders>
              <w:top w:val="single" w:sz="4" w:space="0" w:color="auto"/>
              <w:bottom w:val="single" w:sz="4" w:space="0" w:color="auto"/>
              <w:right w:val="single" w:sz="4" w:space="0" w:color="auto"/>
            </w:tcBorders>
            <w:vAlign w:val="center"/>
          </w:tcPr>
          <w:p w14:paraId="781BE0B0"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6087C77B"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资金来源及比例</w:t>
            </w:r>
          </w:p>
        </w:tc>
        <w:tc>
          <w:tcPr>
            <w:tcW w:w="7169" w:type="dxa"/>
            <w:tcBorders>
              <w:top w:val="single" w:sz="4" w:space="0" w:color="auto"/>
              <w:left w:val="single" w:sz="4" w:space="0" w:color="auto"/>
              <w:bottom w:val="single" w:sz="4" w:space="0" w:color="auto"/>
            </w:tcBorders>
            <w:vAlign w:val="center"/>
          </w:tcPr>
          <w:p w14:paraId="53FCAA26" w14:textId="77777777" w:rsidR="002A1BDC" w:rsidRPr="00B5107D" w:rsidRDefault="00000000">
            <w:pPr>
              <w:snapToGrid w:val="0"/>
              <w:spacing w:line="520" w:lineRule="exact"/>
              <w:jc w:val="left"/>
              <w:rPr>
                <w:rFonts w:ascii="仿宋" w:eastAsia="仿宋" w:hAnsi="仿宋" w:cs="仿宋" w:hint="eastAsia"/>
                <w:color w:val="000000" w:themeColor="text1"/>
                <w:sz w:val="28"/>
                <w:szCs w:val="28"/>
              </w:rPr>
            </w:pPr>
            <w:r w:rsidRPr="00B5107D">
              <w:rPr>
                <w:rFonts w:ascii="仿宋" w:eastAsia="仿宋" w:hAnsi="仿宋" w:cs="仿宋" w:hint="eastAsia"/>
                <w:bCs/>
                <w:color w:val="000000" w:themeColor="text1"/>
                <w:spacing w:val="8"/>
                <w:kern w:val="0"/>
                <w:sz w:val="28"/>
                <w:szCs w:val="28"/>
              </w:rPr>
              <w:t>自筹资金</w:t>
            </w:r>
            <w:r w:rsidRPr="00B5107D">
              <w:rPr>
                <w:rFonts w:ascii="仿宋" w:eastAsia="仿宋" w:hAnsi="仿宋" w:cs="仿宋" w:hint="eastAsia"/>
                <w:color w:val="000000" w:themeColor="text1"/>
                <w:sz w:val="28"/>
                <w:szCs w:val="28"/>
              </w:rPr>
              <w:t>100%</w:t>
            </w:r>
          </w:p>
        </w:tc>
      </w:tr>
      <w:tr w:rsidR="002A1BDC" w:rsidRPr="00B5107D" w14:paraId="4E3DDDCE" w14:textId="77777777">
        <w:trPr>
          <w:trHeight w:val="566"/>
          <w:jc w:val="center"/>
        </w:trPr>
        <w:tc>
          <w:tcPr>
            <w:tcW w:w="851" w:type="dxa"/>
            <w:tcBorders>
              <w:top w:val="single" w:sz="4" w:space="0" w:color="auto"/>
              <w:bottom w:val="single" w:sz="4" w:space="0" w:color="auto"/>
              <w:right w:val="single" w:sz="4" w:space="0" w:color="auto"/>
            </w:tcBorders>
            <w:vAlign w:val="center"/>
          </w:tcPr>
          <w:p w14:paraId="06193A12"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10D56A75"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落实情况</w:t>
            </w:r>
          </w:p>
        </w:tc>
        <w:tc>
          <w:tcPr>
            <w:tcW w:w="7169" w:type="dxa"/>
            <w:tcBorders>
              <w:top w:val="single" w:sz="4" w:space="0" w:color="auto"/>
              <w:left w:val="single" w:sz="4" w:space="0" w:color="auto"/>
              <w:bottom w:val="single" w:sz="4" w:space="0" w:color="auto"/>
            </w:tcBorders>
            <w:vAlign w:val="center"/>
          </w:tcPr>
          <w:p w14:paraId="6661BA88" w14:textId="77777777" w:rsidR="002A1BDC" w:rsidRPr="00B5107D" w:rsidRDefault="00000000">
            <w:pPr>
              <w:snapToGrid w:val="0"/>
              <w:spacing w:line="52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已落实</w:t>
            </w:r>
          </w:p>
        </w:tc>
      </w:tr>
      <w:tr w:rsidR="002A1BDC" w:rsidRPr="00B5107D" w14:paraId="621259D1" w14:textId="77777777">
        <w:trPr>
          <w:trHeight w:val="545"/>
          <w:jc w:val="center"/>
        </w:trPr>
        <w:tc>
          <w:tcPr>
            <w:tcW w:w="851" w:type="dxa"/>
            <w:tcBorders>
              <w:top w:val="single" w:sz="4" w:space="0" w:color="auto"/>
              <w:bottom w:val="single" w:sz="4" w:space="0" w:color="auto"/>
              <w:right w:val="single" w:sz="4" w:space="0" w:color="auto"/>
            </w:tcBorders>
            <w:vAlign w:val="center"/>
          </w:tcPr>
          <w:p w14:paraId="3672FEFA"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74ACA02C"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电子投标</w:t>
            </w:r>
          </w:p>
          <w:p w14:paraId="1D89B2A5"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特别提示</w:t>
            </w:r>
          </w:p>
        </w:tc>
        <w:tc>
          <w:tcPr>
            <w:tcW w:w="7169" w:type="dxa"/>
            <w:tcBorders>
              <w:top w:val="single" w:sz="4" w:space="0" w:color="auto"/>
              <w:left w:val="single" w:sz="4" w:space="0" w:color="auto"/>
              <w:bottom w:val="single" w:sz="4" w:space="0" w:color="auto"/>
            </w:tcBorders>
            <w:vAlign w:val="center"/>
          </w:tcPr>
          <w:p w14:paraId="469724C1"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1.登录“威海市公共资源交易网”首页右侧“交易服务一网通办系统”进行注册，取得用户名和密码（已经完成注册的投标人无须重复注册）；首次注册的投标人应及时办理安全证书（CA锁）及电子签章。</w:t>
            </w:r>
          </w:p>
          <w:p w14:paraId="2F69DE86"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登录威海市公共资源交易网（http://ggzyjy.weihai.cn/）首页右侧“交易服务一网</w:t>
            </w:r>
            <w:r w:rsidRPr="00B5107D">
              <w:rPr>
                <w:rFonts w:ascii="仿宋" w:eastAsia="仿宋" w:hAnsi="仿宋" w:cs="仿宋" w:hint="eastAsia"/>
                <w:color w:val="000000" w:themeColor="text1"/>
                <w:sz w:val="28"/>
                <w:szCs w:val="28"/>
              </w:rPr>
              <w:lastRenderedPageBreak/>
              <w:t>通办系统-（新版）一网通办系统”进行“平台切换”点击“国企采购”进入“威海市国有企业阳光采购服务平台”获取招标文件，如跳转国企阳光采购平台时，提示用户不存在，可拨打技术支持电话（17863029936）咨询。</w:t>
            </w:r>
          </w:p>
          <w:p w14:paraId="0B8A8F6D"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b/>
                <w:bCs/>
                <w:color w:val="000000" w:themeColor="text1"/>
                <w:sz w:val="28"/>
                <w:szCs w:val="28"/>
              </w:rPr>
              <w:t>2．本项目必须网上提交投标文件，</w:t>
            </w:r>
            <w:r w:rsidRPr="00B5107D">
              <w:rPr>
                <w:rFonts w:ascii="仿宋" w:eastAsia="仿宋" w:hAnsi="仿宋" w:cs="仿宋" w:hint="eastAsia"/>
                <w:color w:val="000000" w:themeColor="text1"/>
                <w:sz w:val="28"/>
                <w:szCs w:val="28"/>
              </w:rPr>
              <w:t>参与本项目投标人应利用办理好的CA锁登录</w:t>
            </w:r>
            <w:r w:rsidRPr="00B5107D">
              <w:rPr>
                <w:rFonts w:ascii="仿宋" w:eastAsia="仿宋" w:hAnsi="仿宋" w:cs="仿宋" w:hint="eastAsia"/>
                <w:color w:val="000000" w:themeColor="text1"/>
                <w:spacing w:val="8"/>
                <w:kern w:val="0"/>
                <w:sz w:val="28"/>
                <w:szCs w:val="28"/>
              </w:rPr>
              <w:t>国企阳光采购平台</w:t>
            </w:r>
            <w:r w:rsidRPr="00B5107D">
              <w:rPr>
                <w:rFonts w:ascii="仿宋" w:eastAsia="仿宋" w:hAnsi="仿宋" w:cs="仿宋" w:hint="eastAsia"/>
                <w:color w:val="000000" w:themeColor="text1"/>
                <w:sz w:val="28"/>
                <w:szCs w:val="28"/>
              </w:rPr>
              <w:t>进行招标文件的获取、文件下载和网上提交投标文件，且安全证书（CA锁）在有效期内。</w:t>
            </w:r>
          </w:p>
          <w:p w14:paraId="5DAD0CC8"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sz w:val="28"/>
                <w:szCs w:val="28"/>
              </w:rPr>
              <w:t>3．</w:t>
            </w:r>
            <w:r w:rsidRPr="00B5107D">
              <w:rPr>
                <w:rFonts w:ascii="仿宋" w:eastAsia="仿宋" w:hAnsi="仿宋" w:cs="仿宋" w:hint="eastAsia"/>
                <w:color w:val="000000" w:themeColor="text1"/>
                <w:kern w:val="0"/>
                <w:sz w:val="28"/>
                <w:szCs w:val="28"/>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52D039BC"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4．网上提交投标文件时，登录交易平台的电脑须满足环境要求（详见新版威海市国有企业阳光采购服务平台供应商用户手册https://ggzyjy.weihai.cn/bszn/005005/20260109/eb4ba418-4b35-4f05-aa69-44fd7d8a7ffb.html）。</w:t>
            </w:r>
          </w:p>
          <w:p w14:paraId="1943BC6A"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w:t>
            </w:r>
            <w:r w:rsidRPr="00B5107D">
              <w:rPr>
                <w:rFonts w:ascii="仿宋" w:eastAsia="仿宋" w:hAnsi="仿宋" w:cs="仿宋" w:hint="eastAsia"/>
                <w:color w:val="000000" w:themeColor="text1"/>
                <w:sz w:val="28"/>
                <w:szCs w:val="28"/>
              </w:rPr>
              <w:lastRenderedPageBreak/>
              <w:t>法导入系统的，该投标文件将被视为无效投标文件。</w:t>
            </w:r>
          </w:p>
          <w:p w14:paraId="569FDD30"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4DF55A7F"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7．投标人投标文件中的相关扫描件应保证清晰度，无法辨认的评审时受到影响的，由投标人承担相应责任。</w:t>
            </w:r>
          </w:p>
          <w:p w14:paraId="589D8EBB"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8．除网上提交电子投标文件外，如有要求递交相关资质证明文件原件的，还须按其要求独立密封递交（被授权人身份证原件除外）。</w:t>
            </w:r>
          </w:p>
          <w:p w14:paraId="2F79788C"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rsidR="002A1BDC" w:rsidRPr="00B5107D" w14:paraId="2E87780F" w14:textId="77777777">
        <w:trPr>
          <w:trHeight w:val="545"/>
          <w:jc w:val="center"/>
        </w:trPr>
        <w:tc>
          <w:tcPr>
            <w:tcW w:w="851" w:type="dxa"/>
            <w:tcBorders>
              <w:top w:val="single" w:sz="4" w:space="0" w:color="auto"/>
              <w:bottom w:val="single" w:sz="4" w:space="0" w:color="auto"/>
              <w:right w:val="single" w:sz="4" w:space="0" w:color="auto"/>
            </w:tcBorders>
            <w:vAlign w:val="center"/>
          </w:tcPr>
          <w:p w14:paraId="750C8149"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lastRenderedPageBreak/>
              <w:t>9</w:t>
            </w:r>
          </w:p>
        </w:tc>
        <w:tc>
          <w:tcPr>
            <w:tcW w:w="2181" w:type="dxa"/>
            <w:tcBorders>
              <w:top w:val="single" w:sz="4" w:space="0" w:color="auto"/>
              <w:left w:val="single" w:sz="4" w:space="0" w:color="auto"/>
              <w:bottom w:val="single" w:sz="4" w:space="0" w:color="auto"/>
              <w:right w:val="single" w:sz="4" w:space="0" w:color="auto"/>
            </w:tcBorders>
            <w:vAlign w:val="center"/>
          </w:tcPr>
          <w:p w14:paraId="7BC8CFF7"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资质证明文件</w:t>
            </w:r>
          </w:p>
          <w:p w14:paraId="61DF4013"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原件</w:t>
            </w:r>
          </w:p>
        </w:tc>
        <w:tc>
          <w:tcPr>
            <w:tcW w:w="7169" w:type="dxa"/>
            <w:tcBorders>
              <w:top w:val="single" w:sz="4" w:space="0" w:color="auto"/>
              <w:left w:val="single" w:sz="4" w:space="0" w:color="auto"/>
              <w:bottom w:val="single" w:sz="4" w:space="0" w:color="auto"/>
            </w:tcBorders>
            <w:vAlign w:val="center"/>
          </w:tcPr>
          <w:p w14:paraId="4CA9F0CB"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无需提供资质证明文件原件</w:t>
            </w:r>
          </w:p>
        </w:tc>
      </w:tr>
      <w:tr w:rsidR="002A1BDC" w:rsidRPr="00B5107D" w14:paraId="05B66B57" w14:textId="77777777">
        <w:trPr>
          <w:trHeight w:val="545"/>
          <w:jc w:val="center"/>
        </w:trPr>
        <w:tc>
          <w:tcPr>
            <w:tcW w:w="851" w:type="dxa"/>
            <w:tcBorders>
              <w:top w:val="single" w:sz="4" w:space="0" w:color="auto"/>
              <w:bottom w:val="single" w:sz="4" w:space="0" w:color="auto"/>
              <w:right w:val="single" w:sz="4" w:space="0" w:color="auto"/>
            </w:tcBorders>
            <w:vAlign w:val="center"/>
          </w:tcPr>
          <w:p w14:paraId="1E15A8E6"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3FFD440A" w14:textId="77777777" w:rsidR="002A1BDC" w:rsidRPr="00B5107D" w:rsidRDefault="00000000">
            <w:pPr>
              <w:snapToGrid w:val="0"/>
              <w:spacing w:line="520" w:lineRule="exac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投标文件份数</w:t>
            </w:r>
          </w:p>
        </w:tc>
        <w:tc>
          <w:tcPr>
            <w:tcW w:w="7169" w:type="dxa"/>
            <w:tcBorders>
              <w:top w:val="single" w:sz="4" w:space="0" w:color="auto"/>
              <w:left w:val="single" w:sz="4" w:space="0" w:color="auto"/>
              <w:bottom w:val="single" w:sz="4" w:space="0" w:color="auto"/>
            </w:tcBorders>
            <w:vAlign w:val="center"/>
          </w:tcPr>
          <w:p w14:paraId="72280E38"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网上按时提交电子投标文件</w:t>
            </w:r>
          </w:p>
        </w:tc>
      </w:tr>
      <w:tr w:rsidR="002A1BDC" w:rsidRPr="00B5107D" w14:paraId="2B91E717" w14:textId="77777777">
        <w:trPr>
          <w:trHeight w:val="445"/>
          <w:jc w:val="center"/>
        </w:trPr>
        <w:tc>
          <w:tcPr>
            <w:tcW w:w="851" w:type="dxa"/>
            <w:tcBorders>
              <w:top w:val="single" w:sz="4" w:space="0" w:color="auto"/>
              <w:bottom w:val="single" w:sz="4" w:space="0" w:color="auto"/>
              <w:right w:val="single" w:sz="4" w:space="0" w:color="auto"/>
            </w:tcBorders>
            <w:vAlign w:val="center"/>
          </w:tcPr>
          <w:p w14:paraId="424098C9"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433228FE"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实物样品</w:t>
            </w:r>
          </w:p>
        </w:tc>
        <w:tc>
          <w:tcPr>
            <w:tcW w:w="7169" w:type="dxa"/>
            <w:tcBorders>
              <w:top w:val="single" w:sz="4" w:space="0" w:color="auto"/>
              <w:left w:val="single" w:sz="4" w:space="0" w:color="auto"/>
              <w:bottom w:val="single" w:sz="4" w:space="0" w:color="auto"/>
            </w:tcBorders>
            <w:vAlign w:val="center"/>
          </w:tcPr>
          <w:p w14:paraId="765B672C"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无</w:t>
            </w:r>
          </w:p>
        </w:tc>
      </w:tr>
      <w:tr w:rsidR="002A1BDC" w:rsidRPr="00B5107D" w14:paraId="3A35BD83" w14:textId="77777777">
        <w:trPr>
          <w:trHeight w:val="445"/>
          <w:jc w:val="center"/>
        </w:trPr>
        <w:tc>
          <w:tcPr>
            <w:tcW w:w="851" w:type="dxa"/>
            <w:tcBorders>
              <w:top w:val="single" w:sz="4" w:space="0" w:color="auto"/>
              <w:bottom w:val="single" w:sz="4" w:space="0" w:color="auto"/>
              <w:right w:val="single" w:sz="4" w:space="0" w:color="auto"/>
            </w:tcBorders>
            <w:vAlign w:val="center"/>
          </w:tcPr>
          <w:p w14:paraId="175B2A9C"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1F7E6091"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现场踏勘</w:t>
            </w:r>
          </w:p>
        </w:tc>
        <w:tc>
          <w:tcPr>
            <w:tcW w:w="7169" w:type="dxa"/>
            <w:tcBorders>
              <w:top w:val="single" w:sz="4" w:space="0" w:color="auto"/>
              <w:left w:val="single" w:sz="4" w:space="0" w:color="auto"/>
              <w:bottom w:val="single" w:sz="4" w:space="0" w:color="auto"/>
            </w:tcBorders>
            <w:vAlign w:val="center"/>
          </w:tcPr>
          <w:p w14:paraId="4E4B4F80" w14:textId="77777777" w:rsidR="002A1BDC" w:rsidRPr="00B5107D" w:rsidRDefault="00000000">
            <w:pPr>
              <w:snapToGrid w:val="0"/>
              <w:spacing w:line="520" w:lineRule="exact"/>
              <w:ind w:rightChars="-50" w:right="-105"/>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不组织</w:t>
            </w:r>
          </w:p>
        </w:tc>
      </w:tr>
      <w:tr w:rsidR="002A1BDC" w:rsidRPr="00B5107D" w14:paraId="432AA76D" w14:textId="77777777">
        <w:trPr>
          <w:trHeight w:val="445"/>
          <w:jc w:val="center"/>
        </w:trPr>
        <w:tc>
          <w:tcPr>
            <w:tcW w:w="851" w:type="dxa"/>
            <w:tcBorders>
              <w:top w:val="single" w:sz="4" w:space="0" w:color="auto"/>
              <w:bottom w:val="single" w:sz="4" w:space="0" w:color="auto"/>
              <w:right w:val="single" w:sz="4" w:space="0" w:color="auto"/>
            </w:tcBorders>
            <w:vAlign w:val="center"/>
          </w:tcPr>
          <w:p w14:paraId="3AB42687"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2C36DE03"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投标预备会</w:t>
            </w:r>
          </w:p>
        </w:tc>
        <w:tc>
          <w:tcPr>
            <w:tcW w:w="7169" w:type="dxa"/>
            <w:tcBorders>
              <w:top w:val="single" w:sz="4" w:space="0" w:color="auto"/>
              <w:left w:val="single" w:sz="4" w:space="0" w:color="auto"/>
              <w:bottom w:val="single" w:sz="4" w:space="0" w:color="auto"/>
            </w:tcBorders>
            <w:vAlign w:val="center"/>
          </w:tcPr>
          <w:p w14:paraId="4FEFF22E" w14:textId="77777777" w:rsidR="002A1BDC" w:rsidRPr="00B5107D" w:rsidRDefault="00000000">
            <w:pPr>
              <w:spacing w:line="520" w:lineRule="exact"/>
              <w:textAlignment w:val="top"/>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不召开</w:t>
            </w:r>
          </w:p>
        </w:tc>
      </w:tr>
      <w:tr w:rsidR="002A1BDC" w:rsidRPr="00B5107D" w14:paraId="4CAC0647" w14:textId="77777777">
        <w:trPr>
          <w:trHeight w:val="452"/>
          <w:jc w:val="center"/>
        </w:trPr>
        <w:tc>
          <w:tcPr>
            <w:tcW w:w="851" w:type="dxa"/>
            <w:tcBorders>
              <w:top w:val="single" w:sz="4" w:space="0" w:color="auto"/>
              <w:bottom w:val="single" w:sz="4" w:space="0" w:color="auto"/>
              <w:right w:val="single" w:sz="4" w:space="0" w:color="auto"/>
            </w:tcBorders>
            <w:vAlign w:val="center"/>
          </w:tcPr>
          <w:p w14:paraId="5665DCD5"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1CD5C839"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投标有效期</w:t>
            </w:r>
          </w:p>
        </w:tc>
        <w:tc>
          <w:tcPr>
            <w:tcW w:w="7169" w:type="dxa"/>
            <w:tcBorders>
              <w:top w:val="single" w:sz="4" w:space="0" w:color="auto"/>
              <w:left w:val="single" w:sz="4" w:space="0" w:color="auto"/>
              <w:bottom w:val="single" w:sz="4" w:space="0" w:color="auto"/>
            </w:tcBorders>
            <w:vAlign w:val="center"/>
          </w:tcPr>
          <w:p w14:paraId="506EFB50"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开标之日起90天</w:t>
            </w:r>
          </w:p>
        </w:tc>
      </w:tr>
      <w:tr w:rsidR="002A1BDC" w:rsidRPr="00B5107D" w14:paraId="4A6FD8F1" w14:textId="77777777">
        <w:trPr>
          <w:trHeight w:val="613"/>
          <w:jc w:val="center"/>
        </w:trPr>
        <w:tc>
          <w:tcPr>
            <w:tcW w:w="851" w:type="dxa"/>
            <w:tcBorders>
              <w:top w:val="single" w:sz="4" w:space="0" w:color="auto"/>
              <w:bottom w:val="single" w:sz="4" w:space="0" w:color="auto"/>
              <w:right w:val="single" w:sz="4" w:space="0" w:color="auto"/>
            </w:tcBorders>
            <w:vAlign w:val="center"/>
          </w:tcPr>
          <w:p w14:paraId="7E799FF1"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1AF9CBB3"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投标文件提交时间及地点</w:t>
            </w:r>
          </w:p>
        </w:tc>
        <w:tc>
          <w:tcPr>
            <w:tcW w:w="7169" w:type="dxa"/>
            <w:tcBorders>
              <w:top w:val="single" w:sz="4" w:space="0" w:color="auto"/>
              <w:left w:val="single" w:sz="4" w:space="0" w:color="auto"/>
              <w:bottom w:val="single" w:sz="4" w:space="0" w:color="auto"/>
            </w:tcBorders>
            <w:vAlign w:val="center"/>
          </w:tcPr>
          <w:p w14:paraId="7C086246" w14:textId="7D87022B"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电子投标文件提交时间：2026年</w:t>
            </w:r>
            <w:r w:rsidR="00B5107D" w:rsidRPr="00B5107D">
              <w:rPr>
                <w:rFonts w:ascii="仿宋" w:eastAsia="仿宋" w:hAnsi="仿宋" w:cs="仿宋" w:hint="eastAsia"/>
                <w:color w:val="000000" w:themeColor="text1"/>
                <w:sz w:val="28"/>
                <w:szCs w:val="28"/>
              </w:rPr>
              <w:t>7</w:t>
            </w:r>
            <w:r w:rsidRPr="00B5107D">
              <w:rPr>
                <w:rFonts w:ascii="仿宋" w:eastAsia="仿宋" w:hAnsi="仿宋" w:cs="仿宋" w:hint="eastAsia"/>
                <w:color w:val="000000" w:themeColor="text1"/>
                <w:sz w:val="28"/>
                <w:szCs w:val="28"/>
              </w:rPr>
              <w:t>月</w:t>
            </w:r>
            <w:r w:rsidR="009C7541">
              <w:rPr>
                <w:rFonts w:ascii="仿宋" w:eastAsia="仿宋" w:hAnsi="仿宋" w:cs="仿宋" w:hint="eastAsia"/>
                <w:color w:val="000000" w:themeColor="text1"/>
                <w:sz w:val="28"/>
                <w:szCs w:val="28"/>
              </w:rPr>
              <w:t>9</w:t>
            </w:r>
            <w:r w:rsidRPr="00B5107D">
              <w:rPr>
                <w:rFonts w:ascii="仿宋" w:eastAsia="仿宋" w:hAnsi="仿宋" w:cs="仿宋" w:hint="eastAsia"/>
                <w:color w:val="000000" w:themeColor="text1"/>
                <w:sz w:val="28"/>
                <w:szCs w:val="28"/>
              </w:rPr>
              <w:t>日</w:t>
            </w:r>
            <w:r w:rsidR="00B5107D" w:rsidRPr="00B5107D">
              <w:rPr>
                <w:rFonts w:ascii="仿宋" w:eastAsia="仿宋" w:hAnsi="仿宋" w:cs="仿宋" w:hint="eastAsia"/>
                <w:color w:val="000000" w:themeColor="text1"/>
                <w:sz w:val="28"/>
                <w:szCs w:val="28"/>
              </w:rPr>
              <w:t>18</w:t>
            </w:r>
            <w:r w:rsidRPr="00B5107D">
              <w:rPr>
                <w:rFonts w:ascii="仿宋" w:eastAsia="仿宋" w:hAnsi="仿宋" w:cs="仿宋" w:hint="eastAsia"/>
                <w:color w:val="000000" w:themeColor="text1"/>
                <w:sz w:val="28"/>
                <w:szCs w:val="28"/>
              </w:rPr>
              <w:t>时</w:t>
            </w:r>
            <w:r w:rsidR="00B5107D" w:rsidRPr="00B5107D">
              <w:rPr>
                <w:rFonts w:ascii="仿宋" w:eastAsia="仿宋" w:hAnsi="仿宋" w:cs="仿宋" w:hint="eastAsia"/>
                <w:color w:val="000000" w:themeColor="text1"/>
                <w:sz w:val="28"/>
                <w:szCs w:val="28"/>
              </w:rPr>
              <w:t>30</w:t>
            </w:r>
            <w:r w:rsidRPr="00B5107D">
              <w:rPr>
                <w:rFonts w:ascii="仿宋" w:eastAsia="仿宋" w:hAnsi="仿宋" w:cs="仿宋" w:hint="eastAsia"/>
                <w:color w:val="000000" w:themeColor="text1"/>
                <w:sz w:val="28"/>
                <w:szCs w:val="28"/>
              </w:rPr>
              <w:t>分至2026年</w:t>
            </w:r>
            <w:r w:rsidR="00B5107D" w:rsidRPr="00B5107D">
              <w:rPr>
                <w:rFonts w:ascii="仿宋" w:eastAsia="仿宋" w:hAnsi="仿宋" w:cs="仿宋" w:hint="eastAsia"/>
                <w:color w:val="000000" w:themeColor="text1"/>
                <w:sz w:val="28"/>
                <w:szCs w:val="28"/>
              </w:rPr>
              <w:t>7</w:t>
            </w:r>
            <w:r w:rsidRPr="00B5107D">
              <w:rPr>
                <w:rFonts w:ascii="仿宋" w:eastAsia="仿宋" w:hAnsi="仿宋" w:cs="仿宋" w:hint="eastAsia"/>
                <w:color w:val="000000" w:themeColor="text1"/>
                <w:sz w:val="28"/>
                <w:szCs w:val="28"/>
              </w:rPr>
              <w:t>月</w:t>
            </w:r>
            <w:r w:rsidR="00B5107D" w:rsidRPr="00B5107D">
              <w:rPr>
                <w:rFonts w:ascii="仿宋" w:eastAsia="仿宋" w:hAnsi="仿宋" w:cs="仿宋" w:hint="eastAsia"/>
                <w:color w:val="000000" w:themeColor="text1"/>
                <w:sz w:val="28"/>
                <w:szCs w:val="28"/>
              </w:rPr>
              <w:t>22</w:t>
            </w:r>
            <w:r w:rsidRPr="00B5107D">
              <w:rPr>
                <w:rFonts w:ascii="仿宋" w:eastAsia="仿宋" w:hAnsi="仿宋" w:cs="仿宋" w:hint="eastAsia"/>
                <w:color w:val="000000" w:themeColor="text1"/>
                <w:sz w:val="28"/>
                <w:szCs w:val="28"/>
              </w:rPr>
              <w:t>日</w:t>
            </w:r>
            <w:r w:rsidR="00B5107D" w:rsidRPr="00B5107D">
              <w:rPr>
                <w:rFonts w:ascii="仿宋" w:eastAsia="仿宋" w:hAnsi="仿宋" w:cs="仿宋" w:hint="eastAsia"/>
                <w:color w:val="000000" w:themeColor="text1"/>
                <w:sz w:val="28"/>
                <w:szCs w:val="28"/>
              </w:rPr>
              <w:t>9</w:t>
            </w:r>
            <w:r w:rsidRPr="00B5107D">
              <w:rPr>
                <w:rFonts w:ascii="仿宋" w:eastAsia="仿宋" w:hAnsi="仿宋" w:cs="仿宋" w:hint="eastAsia"/>
                <w:color w:val="000000" w:themeColor="text1"/>
                <w:sz w:val="28"/>
                <w:szCs w:val="28"/>
              </w:rPr>
              <w:t>时00分（以国企阳光采购平台具体显示时间为准）提交网址：https://www.whgqcg.cn/login?redirect=%2Findex</w:t>
            </w:r>
          </w:p>
          <w:p w14:paraId="68AF05DF"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lastRenderedPageBreak/>
              <w:t>15.1纸质投标文件提交方式：</w:t>
            </w:r>
          </w:p>
          <w:p w14:paraId="1D813253"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基于项目资料归档的要求，纸质投标文件递交应在提交电子投标文件截止后三个工作日内，邮寄或送至招标代理处。</w:t>
            </w:r>
          </w:p>
          <w:p w14:paraId="00746CBA"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15.2纸质投标文件共2份，将纸质投标文件密封在密封袋中，并在封口处粘贴封条。</w:t>
            </w:r>
          </w:p>
          <w:p w14:paraId="0D7BD57E"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15.3封套内容：</w:t>
            </w:r>
          </w:p>
          <w:p w14:paraId="62BA05E9"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（1）代理机构：威海市</w:t>
            </w:r>
            <w:proofErr w:type="gramStart"/>
            <w:r w:rsidRPr="00B5107D">
              <w:rPr>
                <w:rFonts w:ascii="仿宋" w:eastAsia="仿宋" w:hAnsi="仿宋" w:cs="仿宋" w:hint="eastAsia"/>
                <w:color w:val="000000" w:themeColor="text1"/>
                <w:sz w:val="28"/>
                <w:szCs w:val="28"/>
              </w:rPr>
              <w:t>天垣工程</w:t>
            </w:r>
            <w:proofErr w:type="gramEnd"/>
            <w:r w:rsidRPr="00B5107D">
              <w:rPr>
                <w:rFonts w:ascii="仿宋" w:eastAsia="仿宋" w:hAnsi="仿宋" w:cs="仿宋" w:hint="eastAsia"/>
                <w:color w:val="000000" w:themeColor="text1"/>
                <w:sz w:val="28"/>
                <w:szCs w:val="28"/>
              </w:rPr>
              <w:t>咨询管理有限公司</w:t>
            </w:r>
          </w:p>
          <w:p w14:paraId="15819766" w14:textId="77777777" w:rsidR="002A1BDC" w:rsidRPr="00B5107D" w:rsidRDefault="00000000">
            <w:pPr>
              <w:snapToGrid w:val="0"/>
              <w:spacing w:line="520" w:lineRule="exact"/>
              <w:ind w:rightChars="-50" w:right="-105"/>
              <w:jc w:val="left"/>
              <w:rPr>
                <w:rFonts w:ascii="仿宋" w:eastAsia="仿宋" w:hAnsi="仿宋" w:cs="仿宋" w:hint="eastAsia"/>
                <w:bCs/>
                <w:color w:val="000000" w:themeColor="text1"/>
                <w:spacing w:val="8"/>
                <w:kern w:val="0"/>
                <w:sz w:val="28"/>
                <w:szCs w:val="28"/>
              </w:rPr>
            </w:pPr>
            <w:r w:rsidRPr="00B5107D">
              <w:rPr>
                <w:rFonts w:ascii="仿宋" w:eastAsia="仿宋" w:hAnsi="仿宋" w:cs="仿宋" w:hint="eastAsia"/>
                <w:color w:val="000000" w:themeColor="text1"/>
                <w:sz w:val="28"/>
                <w:szCs w:val="28"/>
              </w:rPr>
              <w:t>（2）项目名称：</w:t>
            </w:r>
            <w:r w:rsidRPr="00B5107D">
              <w:rPr>
                <w:rFonts w:ascii="仿宋" w:eastAsia="仿宋" w:hAnsi="仿宋" w:cs="仿宋" w:hint="eastAsia"/>
                <w:bCs/>
                <w:color w:val="000000" w:themeColor="text1"/>
                <w:spacing w:val="8"/>
                <w:kern w:val="0"/>
                <w:sz w:val="28"/>
                <w:szCs w:val="28"/>
              </w:rPr>
              <w:t>采购刘公岛景区客运索道监控存储设备</w:t>
            </w:r>
          </w:p>
          <w:p w14:paraId="2799D476"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（3）招标编号：TYZB-202646</w:t>
            </w:r>
          </w:p>
          <w:p w14:paraId="53787361"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（4）投标人：××××</w:t>
            </w:r>
          </w:p>
          <w:p w14:paraId="4EEF3923"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（5）注明“公开开标前不得启封”字样。</w:t>
            </w:r>
          </w:p>
        </w:tc>
      </w:tr>
      <w:tr w:rsidR="002A1BDC" w:rsidRPr="00B5107D" w14:paraId="198F21B8" w14:textId="77777777">
        <w:trPr>
          <w:trHeight w:val="466"/>
          <w:jc w:val="center"/>
        </w:trPr>
        <w:tc>
          <w:tcPr>
            <w:tcW w:w="851" w:type="dxa"/>
            <w:tcBorders>
              <w:top w:val="single" w:sz="4" w:space="0" w:color="auto"/>
              <w:bottom w:val="single" w:sz="4" w:space="0" w:color="auto"/>
              <w:right w:val="single" w:sz="4" w:space="0" w:color="auto"/>
            </w:tcBorders>
            <w:vAlign w:val="center"/>
          </w:tcPr>
          <w:p w14:paraId="3FE27E9A"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lastRenderedPageBreak/>
              <w:t>16</w:t>
            </w:r>
          </w:p>
        </w:tc>
        <w:tc>
          <w:tcPr>
            <w:tcW w:w="2181" w:type="dxa"/>
            <w:tcBorders>
              <w:top w:val="single" w:sz="4" w:space="0" w:color="auto"/>
              <w:left w:val="single" w:sz="4" w:space="0" w:color="auto"/>
              <w:bottom w:val="single" w:sz="4" w:space="0" w:color="auto"/>
              <w:right w:val="single" w:sz="4" w:space="0" w:color="auto"/>
            </w:tcBorders>
            <w:vAlign w:val="center"/>
          </w:tcPr>
          <w:p w14:paraId="6F1FA6BF"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开标时间</w:t>
            </w:r>
          </w:p>
        </w:tc>
        <w:tc>
          <w:tcPr>
            <w:tcW w:w="7169" w:type="dxa"/>
            <w:tcBorders>
              <w:top w:val="single" w:sz="4" w:space="0" w:color="auto"/>
              <w:left w:val="single" w:sz="4" w:space="0" w:color="auto"/>
              <w:bottom w:val="single" w:sz="4" w:space="0" w:color="auto"/>
            </w:tcBorders>
            <w:vAlign w:val="center"/>
          </w:tcPr>
          <w:p w14:paraId="2C4CCE32" w14:textId="4AC791AB"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2026年</w:t>
            </w:r>
            <w:r w:rsidR="00B5107D" w:rsidRPr="00B5107D">
              <w:rPr>
                <w:rFonts w:ascii="仿宋" w:eastAsia="仿宋" w:hAnsi="仿宋" w:cs="仿宋" w:hint="eastAsia"/>
                <w:color w:val="000000" w:themeColor="text1"/>
                <w:sz w:val="28"/>
                <w:szCs w:val="28"/>
              </w:rPr>
              <w:t>7</w:t>
            </w:r>
            <w:r w:rsidRPr="00B5107D">
              <w:rPr>
                <w:rFonts w:ascii="仿宋" w:eastAsia="仿宋" w:hAnsi="仿宋" w:cs="仿宋" w:hint="eastAsia"/>
                <w:color w:val="000000" w:themeColor="text1"/>
                <w:sz w:val="28"/>
                <w:szCs w:val="28"/>
              </w:rPr>
              <w:t>月</w:t>
            </w:r>
            <w:r w:rsidR="00B5107D" w:rsidRPr="00B5107D">
              <w:rPr>
                <w:rFonts w:ascii="仿宋" w:eastAsia="仿宋" w:hAnsi="仿宋" w:cs="仿宋" w:hint="eastAsia"/>
                <w:color w:val="000000" w:themeColor="text1"/>
                <w:sz w:val="28"/>
                <w:szCs w:val="28"/>
              </w:rPr>
              <w:t>22</w:t>
            </w:r>
            <w:r w:rsidRPr="00B5107D">
              <w:rPr>
                <w:rFonts w:ascii="仿宋" w:eastAsia="仿宋" w:hAnsi="仿宋" w:cs="仿宋" w:hint="eastAsia"/>
                <w:color w:val="000000" w:themeColor="text1"/>
                <w:sz w:val="28"/>
                <w:szCs w:val="28"/>
              </w:rPr>
              <w:t>日</w:t>
            </w:r>
            <w:r w:rsidR="00B5107D" w:rsidRPr="00B5107D">
              <w:rPr>
                <w:rFonts w:ascii="仿宋" w:eastAsia="仿宋" w:hAnsi="仿宋" w:cs="仿宋" w:hint="eastAsia"/>
                <w:color w:val="000000" w:themeColor="text1"/>
                <w:sz w:val="28"/>
                <w:szCs w:val="28"/>
              </w:rPr>
              <w:t>9</w:t>
            </w:r>
            <w:r w:rsidRPr="00B5107D">
              <w:rPr>
                <w:rFonts w:ascii="仿宋" w:eastAsia="仿宋" w:hAnsi="仿宋" w:cs="仿宋" w:hint="eastAsia"/>
                <w:color w:val="000000" w:themeColor="text1"/>
                <w:sz w:val="28"/>
                <w:szCs w:val="28"/>
              </w:rPr>
              <w:t>时00分</w:t>
            </w:r>
          </w:p>
        </w:tc>
      </w:tr>
      <w:tr w:rsidR="002A1BDC" w:rsidRPr="00B5107D" w14:paraId="33514C00" w14:textId="77777777">
        <w:trPr>
          <w:trHeight w:val="443"/>
          <w:jc w:val="center"/>
        </w:trPr>
        <w:tc>
          <w:tcPr>
            <w:tcW w:w="851" w:type="dxa"/>
            <w:tcBorders>
              <w:top w:val="single" w:sz="4" w:space="0" w:color="auto"/>
              <w:bottom w:val="single" w:sz="4" w:space="0" w:color="auto"/>
              <w:right w:val="single" w:sz="4" w:space="0" w:color="auto"/>
            </w:tcBorders>
            <w:vAlign w:val="center"/>
          </w:tcPr>
          <w:p w14:paraId="230D433F"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4ED99297" w14:textId="77777777" w:rsidR="002A1BDC" w:rsidRPr="00B5107D" w:rsidRDefault="00000000">
            <w:pPr>
              <w:snapToGrid w:val="0"/>
              <w:spacing w:line="520" w:lineRule="exact"/>
              <w:ind w:rightChars="-50" w:right="-105"/>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开标地点</w:t>
            </w:r>
          </w:p>
        </w:tc>
        <w:tc>
          <w:tcPr>
            <w:tcW w:w="7169" w:type="dxa"/>
            <w:tcBorders>
              <w:top w:val="single" w:sz="4" w:space="0" w:color="auto"/>
              <w:left w:val="single" w:sz="4" w:space="0" w:color="auto"/>
              <w:bottom w:val="single" w:sz="4" w:space="0" w:color="auto"/>
            </w:tcBorders>
            <w:vAlign w:val="center"/>
          </w:tcPr>
          <w:p w14:paraId="0BD9885F" w14:textId="28BD967C"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威海市公共资源交易中心</w:t>
            </w:r>
            <w:proofErr w:type="gramStart"/>
            <w:r w:rsidRPr="00B5107D">
              <w:rPr>
                <w:rFonts w:ascii="仿宋" w:eastAsia="仿宋" w:hAnsi="仿宋" w:cs="仿宋" w:hint="eastAsia"/>
                <w:color w:val="000000" w:themeColor="text1"/>
                <w:sz w:val="28"/>
                <w:szCs w:val="28"/>
              </w:rPr>
              <w:t>交易</w:t>
            </w:r>
            <w:r w:rsidR="00B5107D" w:rsidRPr="00B5107D">
              <w:rPr>
                <w:rFonts w:ascii="仿宋" w:eastAsia="仿宋" w:hAnsi="仿宋" w:cs="仿宋" w:hint="eastAsia"/>
                <w:color w:val="000000" w:themeColor="text1"/>
                <w:sz w:val="28"/>
                <w:szCs w:val="28"/>
              </w:rPr>
              <w:t>七</w:t>
            </w:r>
            <w:r w:rsidRPr="00B5107D">
              <w:rPr>
                <w:rFonts w:ascii="仿宋" w:eastAsia="仿宋" w:hAnsi="仿宋" w:cs="仿宋" w:hint="eastAsia"/>
                <w:color w:val="000000" w:themeColor="text1"/>
                <w:sz w:val="28"/>
                <w:szCs w:val="28"/>
              </w:rPr>
              <w:t>厅</w:t>
            </w:r>
            <w:proofErr w:type="gramEnd"/>
            <w:r w:rsidRPr="00B5107D">
              <w:rPr>
                <w:rFonts w:ascii="仿宋" w:eastAsia="仿宋" w:hAnsi="仿宋" w:cs="仿宋" w:hint="eastAsia"/>
                <w:color w:val="000000" w:themeColor="text1"/>
                <w:sz w:val="28"/>
                <w:szCs w:val="28"/>
              </w:rPr>
              <w:t>（威海市环翠区塔山中路317号市政务服务中心四楼）</w:t>
            </w:r>
          </w:p>
        </w:tc>
      </w:tr>
      <w:tr w:rsidR="002A1BDC" w:rsidRPr="00B5107D" w14:paraId="51BD5435" w14:textId="77777777">
        <w:trPr>
          <w:trHeight w:val="443"/>
          <w:jc w:val="center"/>
        </w:trPr>
        <w:tc>
          <w:tcPr>
            <w:tcW w:w="851" w:type="dxa"/>
            <w:tcBorders>
              <w:top w:val="single" w:sz="4" w:space="0" w:color="auto"/>
              <w:bottom w:val="single" w:sz="4" w:space="0" w:color="auto"/>
              <w:right w:val="single" w:sz="4" w:space="0" w:color="auto"/>
            </w:tcBorders>
            <w:vAlign w:val="center"/>
          </w:tcPr>
          <w:p w14:paraId="50DD6B46"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59693D03"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开标方式</w:t>
            </w:r>
          </w:p>
        </w:tc>
        <w:tc>
          <w:tcPr>
            <w:tcW w:w="7169" w:type="dxa"/>
            <w:tcBorders>
              <w:top w:val="single" w:sz="4" w:space="0" w:color="auto"/>
              <w:left w:val="single" w:sz="4" w:space="0" w:color="auto"/>
              <w:bottom w:val="single" w:sz="4" w:space="0" w:color="auto"/>
            </w:tcBorders>
            <w:vAlign w:val="center"/>
          </w:tcPr>
          <w:p w14:paraId="35567B1A"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投标人无需到现场参与开标，但开、评标期间需实时关注交易系统相关通知，且被授权人的联络方式应保持畅通。</w:t>
            </w:r>
          </w:p>
        </w:tc>
      </w:tr>
      <w:tr w:rsidR="002A1BDC" w:rsidRPr="00B5107D" w14:paraId="3A53B725" w14:textId="77777777">
        <w:trPr>
          <w:trHeight w:val="443"/>
          <w:jc w:val="center"/>
        </w:trPr>
        <w:tc>
          <w:tcPr>
            <w:tcW w:w="851" w:type="dxa"/>
            <w:tcBorders>
              <w:top w:val="single" w:sz="4" w:space="0" w:color="auto"/>
              <w:bottom w:val="single" w:sz="4" w:space="0" w:color="auto"/>
              <w:right w:val="single" w:sz="4" w:space="0" w:color="auto"/>
            </w:tcBorders>
            <w:vAlign w:val="center"/>
          </w:tcPr>
          <w:p w14:paraId="67546532"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19</w:t>
            </w:r>
          </w:p>
        </w:tc>
        <w:tc>
          <w:tcPr>
            <w:tcW w:w="2181" w:type="dxa"/>
            <w:tcBorders>
              <w:top w:val="single" w:sz="4" w:space="0" w:color="auto"/>
              <w:left w:val="single" w:sz="4" w:space="0" w:color="auto"/>
              <w:bottom w:val="single" w:sz="4" w:space="0" w:color="auto"/>
              <w:right w:val="single" w:sz="4" w:space="0" w:color="auto"/>
            </w:tcBorders>
            <w:vAlign w:val="center"/>
          </w:tcPr>
          <w:p w14:paraId="2BBB173E"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开标程序</w:t>
            </w:r>
          </w:p>
        </w:tc>
        <w:tc>
          <w:tcPr>
            <w:tcW w:w="7169" w:type="dxa"/>
            <w:tcBorders>
              <w:top w:val="single" w:sz="4" w:space="0" w:color="auto"/>
              <w:left w:val="single" w:sz="4" w:space="0" w:color="auto"/>
              <w:bottom w:val="single" w:sz="4" w:space="0" w:color="auto"/>
            </w:tcBorders>
            <w:vAlign w:val="center"/>
          </w:tcPr>
          <w:p w14:paraId="43776477"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签到时间：递交投标文件截止时间前完成</w:t>
            </w:r>
          </w:p>
          <w:p w14:paraId="5655F2E2"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解密时间：开始解密后15分钟内完成</w:t>
            </w:r>
          </w:p>
        </w:tc>
      </w:tr>
      <w:tr w:rsidR="002A1BDC" w:rsidRPr="00B5107D" w14:paraId="073190E2" w14:textId="77777777">
        <w:trPr>
          <w:trHeight w:val="665"/>
          <w:jc w:val="center"/>
        </w:trPr>
        <w:tc>
          <w:tcPr>
            <w:tcW w:w="851" w:type="dxa"/>
            <w:tcBorders>
              <w:top w:val="single" w:sz="4" w:space="0" w:color="auto"/>
              <w:bottom w:val="single" w:sz="4" w:space="0" w:color="auto"/>
              <w:right w:val="single" w:sz="4" w:space="0" w:color="auto"/>
            </w:tcBorders>
            <w:vAlign w:val="center"/>
          </w:tcPr>
          <w:p w14:paraId="38A5E7A0"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4FB3AF27"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资格审查方式</w:t>
            </w:r>
          </w:p>
        </w:tc>
        <w:tc>
          <w:tcPr>
            <w:tcW w:w="7169" w:type="dxa"/>
            <w:tcBorders>
              <w:top w:val="single" w:sz="4" w:space="0" w:color="auto"/>
              <w:left w:val="single" w:sz="4" w:space="0" w:color="auto"/>
              <w:bottom w:val="single" w:sz="4" w:space="0" w:color="auto"/>
            </w:tcBorders>
            <w:vAlign w:val="center"/>
          </w:tcPr>
          <w:p w14:paraId="3B5356B1" w14:textId="77777777" w:rsidR="002A1BDC" w:rsidRPr="00B5107D"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资格后审</w:t>
            </w:r>
          </w:p>
        </w:tc>
      </w:tr>
      <w:tr w:rsidR="002A1BDC" w:rsidRPr="00B5107D" w14:paraId="17C1FDC7" w14:textId="77777777">
        <w:trPr>
          <w:trHeight w:val="557"/>
          <w:jc w:val="center"/>
        </w:trPr>
        <w:tc>
          <w:tcPr>
            <w:tcW w:w="851" w:type="dxa"/>
            <w:tcBorders>
              <w:top w:val="single" w:sz="4" w:space="0" w:color="auto"/>
              <w:bottom w:val="single" w:sz="4" w:space="0" w:color="auto"/>
              <w:right w:val="single" w:sz="4" w:space="0" w:color="auto"/>
            </w:tcBorders>
            <w:vAlign w:val="center"/>
          </w:tcPr>
          <w:p w14:paraId="138FD3A5"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0FB7147F"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评审办法</w:t>
            </w:r>
          </w:p>
        </w:tc>
        <w:tc>
          <w:tcPr>
            <w:tcW w:w="7169" w:type="dxa"/>
            <w:tcBorders>
              <w:top w:val="single" w:sz="4" w:space="0" w:color="auto"/>
              <w:left w:val="single" w:sz="4" w:space="0" w:color="auto"/>
              <w:bottom w:val="single" w:sz="4" w:space="0" w:color="auto"/>
            </w:tcBorders>
            <w:vAlign w:val="center"/>
          </w:tcPr>
          <w:p w14:paraId="7D99FE69" w14:textId="77777777" w:rsidR="002A1BDC" w:rsidRPr="00B5107D" w:rsidRDefault="00000000">
            <w:pPr>
              <w:snapToGrid w:val="0"/>
              <w:spacing w:line="52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综合评分法</w:t>
            </w:r>
          </w:p>
        </w:tc>
      </w:tr>
      <w:tr w:rsidR="002A1BDC" w:rsidRPr="00B5107D" w14:paraId="568F5754" w14:textId="77777777">
        <w:trPr>
          <w:trHeight w:val="475"/>
          <w:jc w:val="center"/>
        </w:trPr>
        <w:tc>
          <w:tcPr>
            <w:tcW w:w="851" w:type="dxa"/>
            <w:tcBorders>
              <w:top w:val="single" w:sz="4" w:space="0" w:color="auto"/>
              <w:bottom w:val="single" w:sz="4" w:space="0" w:color="auto"/>
              <w:right w:val="single" w:sz="4" w:space="0" w:color="auto"/>
            </w:tcBorders>
            <w:vAlign w:val="center"/>
          </w:tcPr>
          <w:p w14:paraId="08318A0C"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6F899E29"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联合体报价</w:t>
            </w:r>
          </w:p>
        </w:tc>
        <w:tc>
          <w:tcPr>
            <w:tcW w:w="7169" w:type="dxa"/>
            <w:tcBorders>
              <w:top w:val="single" w:sz="4" w:space="0" w:color="auto"/>
              <w:left w:val="single" w:sz="4" w:space="0" w:color="auto"/>
              <w:bottom w:val="single" w:sz="4" w:space="0" w:color="auto"/>
            </w:tcBorders>
            <w:vAlign w:val="center"/>
          </w:tcPr>
          <w:p w14:paraId="0D8586C1" w14:textId="77777777" w:rsidR="002A1BDC" w:rsidRPr="00B5107D" w:rsidRDefault="00000000">
            <w:pPr>
              <w:snapToGrid w:val="0"/>
              <w:spacing w:line="52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不允许</w:t>
            </w:r>
          </w:p>
        </w:tc>
      </w:tr>
      <w:tr w:rsidR="002A1BDC" w:rsidRPr="00B5107D" w14:paraId="7797C617" w14:textId="77777777">
        <w:trPr>
          <w:trHeight w:val="475"/>
          <w:jc w:val="center"/>
        </w:trPr>
        <w:tc>
          <w:tcPr>
            <w:tcW w:w="851" w:type="dxa"/>
            <w:tcBorders>
              <w:top w:val="single" w:sz="4" w:space="0" w:color="auto"/>
              <w:bottom w:val="single" w:sz="4" w:space="0" w:color="auto"/>
              <w:right w:val="single" w:sz="4" w:space="0" w:color="auto"/>
            </w:tcBorders>
            <w:vAlign w:val="center"/>
          </w:tcPr>
          <w:p w14:paraId="54161AB7"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6F0BB937"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分（转）包</w:t>
            </w:r>
          </w:p>
        </w:tc>
        <w:tc>
          <w:tcPr>
            <w:tcW w:w="7169" w:type="dxa"/>
            <w:tcBorders>
              <w:top w:val="single" w:sz="4" w:space="0" w:color="auto"/>
              <w:left w:val="single" w:sz="4" w:space="0" w:color="auto"/>
              <w:bottom w:val="single" w:sz="4" w:space="0" w:color="auto"/>
            </w:tcBorders>
            <w:vAlign w:val="center"/>
          </w:tcPr>
          <w:p w14:paraId="2FCD71E9" w14:textId="77777777" w:rsidR="002A1BDC" w:rsidRPr="00B5107D" w:rsidRDefault="00000000">
            <w:pPr>
              <w:snapToGrid w:val="0"/>
              <w:spacing w:line="52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不允许</w:t>
            </w:r>
          </w:p>
        </w:tc>
      </w:tr>
      <w:tr w:rsidR="002A1BDC" w:rsidRPr="00B5107D" w14:paraId="4AE2B65E" w14:textId="77777777">
        <w:trPr>
          <w:trHeight w:val="475"/>
          <w:jc w:val="center"/>
        </w:trPr>
        <w:tc>
          <w:tcPr>
            <w:tcW w:w="851" w:type="dxa"/>
            <w:tcBorders>
              <w:top w:val="single" w:sz="4" w:space="0" w:color="auto"/>
              <w:bottom w:val="single" w:sz="4" w:space="0" w:color="auto"/>
              <w:right w:val="single" w:sz="4" w:space="0" w:color="auto"/>
            </w:tcBorders>
            <w:vAlign w:val="center"/>
          </w:tcPr>
          <w:p w14:paraId="14976761"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0F65B401"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投标保证金</w:t>
            </w:r>
          </w:p>
        </w:tc>
        <w:tc>
          <w:tcPr>
            <w:tcW w:w="7169" w:type="dxa"/>
            <w:tcBorders>
              <w:top w:val="single" w:sz="4" w:space="0" w:color="auto"/>
              <w:left w:val="single" w:sz="4" w:space="0" w:color="auto"/>
              <w:bottom w:val="single" w:sz="4" w:space="0" w:color="auto"/>
            </w:tcBorders>
            <w:vAlign w:val="center"/>
          </w:tcPr>
          <w:p w14:paraId="4BB753F1" w14:textId="77777777" w:rsidR="002A1BDC" w:rsidRPr="00B5107D" w:rsidRDefault="00000000">
            <w:pPr>
              <w:snapToGrid w:val="0"/>
              <w:spacing w:line="520" w:lineRule="exact"/>
              <w:jc w:val="left"/>
              <w:rPr>
                <w:rFonts w:ascii="仿宋" w:eastAsia="仿宋" w:hAnsi="仿宋" w:cs="仿宋" w:hint="eastAsia"/>
                <w:color w:val="000000" w:themeColor="text1"/>
                <w:sz w:val="28"/>
                <w:szCs w:val="28"/>
              </w:rPr>
            </w:pPr>
            <w:bookmarkStart w:id="21" w:name="_Hlk58068062"/>
            <w:r w:rsidRPr="00B5107D">
              <w:rPr>
                <w:rFonts w:ascii="仿宋" w:eastAsia="仿宋" w:hAnsi="仿宋" w:cs="仿宋" w:hint="eastAsia"/>
                <w:color w:val="000000" w:themeColor="text1"/>
                <w:sz w:val="28"/>
                <w:szCs w:val="28"/>
              </w:rPr>
              <w:t>1.</w:t>
            </w:r>
            <w:bookmarkStart w:id="22" w:name="_Hlk191971653"/>
            <w:r w:rsidRPr="00B5107D">
              <w:rPr>
                <w:rFonts w:ascii="仿宋" w:eastAsia="仿宋" w:hAnsi="仿宋" w:cs="仿宋" w:hint="eastAsia"/>
                <w:color w:val="000000" w:themeColor="text1"/>
                <w:sz w:val="28"/>
                <w:szCs w:val="28"/>
              </w:rPr>
              <w:t>本项目投标保证金：</w:t>
            </w:r>
          </w:p>
          <w:p w14:paraId="531C2CA0" w14:textId="77777777" w:rsidR="002A1BDC" w:rsidRPr="00B5107D" w:rsidRDefault="00000000">
            <w:pPr>
              <w:snapToGrid w:val="0"/>
              <w:spacing w:line="52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人民币</w:t>
            </w:r>
            <w:proofErr w:type="gramStart"/>
            <w:r w:rsidRPr="00B5107D">
              <w:rPr>
                <w:rFonts w:ascii="仿宋" w:eastAsia="仿宋" w:hAnsi="仿宋" w:cs="仿宋" w:hint="eastAsia"/>
                <w:color w:val="000000" w:themeColor="text1"/>
                <w:sz w:val="28"/>
                <w:szCs w:val="28"/>
              </w:rPr>
              <w:t>肆仟</w:t>
            </w:r>
            <w:proofErr w:type="gramEnd"/>
            <w:r w:rsidRPr="00B5107D">
              <w:rPr>
                <w:rFonts w:ascii="仿宋" w:eastAsia="仿宋" w:hAnsi="仿宋" w:cs="仿宋" w:hint="eastAsia"/>
                <w:color w:val="000000" w:themeColor="text1"/>
                <w:sz w:val="28"/>
                <w:szCs w:val="28"/>
              </w:rPr>
              <w:t>元整（小写4000.00元）。</w:t>
            </w:r>
          </w:p>
          <w:bookmarkEnd w:id="22"/>
          <w:p w14:paraId="7AE8DB6D" w14:textId="77777777" w:rsidR="002A1BDC" w:rsidRPr="00B5107D" w:rsidRDefault="00000000">
            <w:pPr>
              <w:snapToGrid w:val="0"/>
              <w:spacing w:line="52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lastRenderedPageBreak/>
              <w:t>2.</w:t>
            </w:r>
            <w:bookmarkStart w:id="23" w:name="_Hlk191971666"/>
            <w:r w:rsidRPr="00B5107D">
              <w:rPr>
                <w:rFonts w:ascii="仿宋" w:eastAsia="仿宋" w:hAnsi="仿宋" w:cs="仿宋" w:hint="eastAsia"/>
                <w:color w:val="000000" w:themeColor="text1"/>
                <w:sz w:val="28"/>
                <w:szCs w:val="28"/>
              </w:rPr>
              <w:t>交纳截止时间：同电子投标文件提交截止时间。</w:t>
            </w:r>
            <w:bookmarkEnd w:id="23"/>
          </w:p>
          <w:p w14:paraId="5236D49D" w14:textId="77777777" w:rsidR="002A1BDC" w:rsidRPr="00B5107D" w:rsidRDefault="00000000">
            <w:pPr>
              <w:snapToGrid w:val="0"/>
              <w:spacing w:line="520" w:lineRule="exact"/>
              <w:jc w:val="left"/>
              <w:rPr>
                <w:rFonts w:ascii="仿宋" w:eastAsia="仿宋" w:hAnsi="仿宋" w:cs="仿宋" w:hint="eastAsia"/>
                <w:b/>
                <w:bCs/>
                <w:color w:val="000000" w:themeColor="text1"/>
                <w:sz w:val="28"/>
                <w:szCs w:val="28"/>
              </w:rPr>
            </w:pPr>
            <w:r w:rsidRPr="00B5107D">
              <w:rPr>
                <w:rFonts w:ascii="仿宋" w:eastAsia="仿宋" w:hAnsi="仿宋" w:cs="仿宋" w:hint="eastAsia"/>
                <w:color w:val="000000" w:themeColor="text1"/>
                <w:sz w:val="28"/>
                <w:szCs w:val="28"/>
              </w:rPr>
              <w:t>3.投标保证金的交纳单位必须与投标人名称一致，投标保证金须从其基本账户转出，否则其投标无效。</w:t>
            </w:r>
          </w:p>
          <w:p w14:paraId="1C877A28" w14:textId="77777777" w:rsidR="002A1BDC" w:rsidRPr="00B5107D" w:rsidRDefault="00000000">
            <w:pPr>
              <w:snapToGrid w:val="0"/>
              <w:spacing w:line="520" w:lineRule="exact"/>
              <w:jc w:val="left"/>
              <w:rPr>
                <w:rFonts w:ascii="仿宋" w:eastAsia="仿宋" w:hAnsi="仿宋" w:cs="仿宋" w:hint="eastAsia"/>
                <w:b/>
                <w:bCs/>
                <w:color w:val="000000" w:themeColor="text1"/>
                <w:sz w:val="28"/>
                <w:szCs w:val="28"/>
              </w:rPr>
            </w:pPr>
            <w:r w:rsidRPr="00B5107D">
              <w:rPr>
                <w:rFonts w:ascii="仿宋" w:eastAsia="仿宋" w:hAnsi="仿宋" w:cs="仿宋" w:hint="eastAsia"/>
                <w:b/>
                <w:bCs/>
                <w:color w:val="000000" w:themeColor="text1"/>
                <w:sz w:val="28"/>
                <w:szCs w:val="28"/>
              </w:rPr>
              <w:t>4.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14661252" w14:textId="77777777" w:rsidR="002A1BDC" w:rsidRPr="00B5107D" w:rsidRDefault="00000000">
            <w:pPr>
              <w:snapToGrid w:val="0"/>
              <w:spacing w:line="52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5.为确保投标工作有序进行，投标保证金应当在提交投标文件截止时间前（以到账时间为准）到达</w:t>
            </w:r>
            <w:r w:rsidRPr="00B5107D">
              <w:rPr>
                <w:rFonts w:ascii="仿宋" w:eastAsia="仿宋" w:hAnsi="仿宋" w:cs="仿宋" w:hint="eastAsia"/>
                <w:b/>
                <w:bCs/>
                <w:color w:val="000000" w:themeColor="text1"/>
                <w:sz w:val="28"/>
                <w:szCs w:val="28"/>
              </w:rPr>
              <w:t>威海公共资源交易服务有限公司</w:t>
            </w:r>
            <w:r w:rsidRPr="00B5107D">
              <w:rPr>
                <w:rFonts w:ascii="仿宋" w:eastAsia="仿宋" w:hAnsi="仿宋" w:cs="仿宋" w:hint="eastAsia"/>
                <w:color w:val="000000" w:themeColor="text1"/>
                <w:sz w:val="28"/>
                <w:szCs w:val="28"/>
              </w:rPr>
              <w:t>账户，以网银、电汇等方式一次性足额交纳保证金，不接受支付宝等第三方平台转账。禁止第三方代交。投标保证金交纳单位应与提交投标文件的投标人名称一致。</w:t>
            </w:r>
          </w:p>
          <w:p w14:paraId="2AD999B3" w14:textId="77777777" w:rsidR="002A1BDC" w:rsidRPr="00B5107D" w:rsidRDefault="00000000">
            <w:pPr>
              <w:snapToGrid w:val="0"/>
              <w:spacing w:line="52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6.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21"/>
          </w:p>
          <w:p w14:paraId="78EA2D8F" w14:textId="77777777" w:rsidR="002A1BDC" w:rsidRPr="00B5107D" w:rsidRDefault="00000000">
            <w:pPr>
              <w:snapToGrid w:val="0"/>
              <w:spacing w:line="520" w:lineRule="exact"/>
              <w:jc w:val="left"/>
              <w:rPr>
                <w:rFonts w:ascii="仿宋" w:eastAsia="仿宋" w:hAnsi="仿宋" w:cs="仿宋" w:hint="eastAsia"/>
                <w:color w:val="000000" w:themeColor="text1"/>
              </w:rPr>
            </w:pPr>
            <w:r w:rsidRPr="00B5107D">
              <w:rPr>
                <w:rFonts w:ascii="仿宋" w:eastAsia="仿宋" w:hAnsi="仿宋" w:cs="仿宋" w:hint="eastAsia"/>
                <w:b/>
                <w:color w:val="000000" w:themeColor="text1"/>
                <w:sz w:val="28"/>
                <w:szCs w:val="28"/>
              </w:rPr>
              <w:t>7.退还保证金：</w:t>
            </w:r>
            <w:r w:rsidRPr="00B5107D">
              <w:rPr>
                <w:rFonts w:ascii="仿宋" w:eastAsia="仿宋" w:hAnsi="仿宋" w:cs="仿宋" w:hint="eastAsia"/>
                <w:color w:val="000000" w:themeColor="text1"/>
                <w:sz w:val="28"/>
                <w:szCs w:val="28"/>
              </w:rPr>
              <w:t>目前系统采用自动退还保证金操作，分为未中标人退还和中标人退还。代理机构向中标人发送中标通知书后，系统自动退还未中标人保证金；招标人和中标人签署</w:t>
            </w:r>
            <w:proofErr w:type="gramStart"/>
            <w:r w:rsidRPr="00B5107D">
              <w:rPr>
                <w:rFonts w:ascii="仿宋" w:eastAsia="仿宋" w:hAnsi="仿宋" w:cs="仿宋" w:hint="eastAsia"/>
                <w:color w:val="000000" w:themeColor="text1"/>
                <w:sz w:val="28"/>
                <w:szCs w:val="28"/>
              </w:rPr>
              <w:t>完合同</w:t>
            </w:r>
            <w:proofErr w:type="gramEnd"/>
            <w:r w:rsidRPr="00B5107D">
              <w:rPr>
                <w:rFonts w:ascii="仿宋" w:eastAsia="仿宋" w:hAnsi="仿宋" w:cs="仿宋" w:hint="eastAsia"/>
                <w:color w:val="000000" w:themeColor="text1"/>
                <w:sz w:val="28"/>
                <w:szCs w:val="28"/>
              </w:rPr>
              <w:t>后，系统自动退还中标人保证金。</w:t>
            </w:r>
          </w:p>
        </w:tc>
      </w:tr>
      <w:tr w:rsidR="002A1BDC" w:rsidRPr="00B5107D" w14:paraId="588F33D3" w14:textId="77777777">
        <w:trPr>
          <w:trHeight w:val="714"/>
          <w:jc w:val="center"/>
        </w:trPr>
        <w:tc>
          <w:tcPr>
            <w:tcW w:w="851" w:type="dxa"/>
            <w:tcBorders>
              <w:top w:val="single" w:sz="4" w:space="0" w:color="auto"/>
              <w:bottom w:val="single" w:sz="4" w:space="0" w:color="auto"/>
              <w:right w:val="single" w:sz="4" w:space="0" w:color="auto"/>
            </w:tcBorders>
            <w:vAlign w:val="center"/>
          </w:tcPr>
          <w:p w14:paraId="767B11E1"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lastRenderedPageBreak/>
              <w:t>25</w:t>
            </w:r>
          </w:p>
        </w:tc>
        <w:tc>
          <w:tcPr>
            <w:tcW w:w="2181" w:type="dxa"/>
            <w:tcBorders>
              <w:top w:val="single" w:sz="4" w:space="0" w:color="auto"/>
              <w:left w:val="single" w:sz="4" w:space="0" w:color="auto"/>
              <w:bottom w:val="single" w:sz="4" w:space="0" w:color="auto"/>
              <w:right w:val="single" w:sz="4" w:space="0" w:color="auto"/>
            </w:tcBorders>
            <w:vAlign w:val="center"/>
          </w:tcPr>
          <w:p w14:paraId="6A69EDDB"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履约保证金</w:t>
            </w:r>
          </w:p>
        </w:tc>
        <w:tc>
          <w:tcPr>
            <w:tcW w:w="7169" w:type="dxa"/>
            <w:tcBorders>
              <w:top w:val="single" w:sz="4" w:space="0" w:color="auto"/>
              <w:left w:val="single" w:sz="4" w:space="0" w:color="auto"/>
              <w:bottom w:val="single" w:sz="4" w:space="0" w:color="auto"/>
            </w:tcBorders>
            <w:vAlign w:val="center"/>
          </w:tcPr>
          <w:p w14:paraId="7CD6D3FB" w14:textId="77777777" w:rsidR="002A1BDC" w:rsidRPr="00B5107D" w:rsidRDefault="00000000">
            <w:pPr>
              <w:snapToGrid w:val="0"/>
              <w:spacing w:line="52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本项目不收取履约保证金</w:t>
            </w:r>
          </w:p>
        </w:tc>
      </w:tr>
      <w:tr w:rsidR="002A1BDC" w:rsidRPr="00B5107D" w14:paraId="656DAC61" w14:textId="77777777">
        <w:trPr>
          <w:trHeight w:val="714"/>
          <w:jc w:val="center"/>
        </w:trPr>
        <w:tc>
          <w:tcPr>
            <w:tcW w:w="851" w:type="dxa"/>
            <w:tcBorders>
              <w:top w:val="single" w:sz="4" w:space="0" w:color="auto"/>
              <w:bottom w:val="single" w:sz="4" w:space="0" w:color="auto"/>
              <w:right w:val="single" w:sz="4" w:space="0" w:color="auto"/>
            </w:tcBorders>
            <w:vAlign w:val="center"/>
          </w:tcPr>
          <w:p w14:paraId="08C4185F"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26</w:t>
            </w:r>
          </w:p>
        </w:tc>
        <w:tc>
          <w:tcPr>
            <w:tcW w:w="2181" w:type="dxa"/>
            <w:tcBorders>
              <w:top w:val="single" w:sz="4" w:space="0" w:color="auto"/>
              <w:left w:val="single" w:sz="4" w:space="0" w:color="auto"/>
              <w:bottom w:val="single" w:sz="4" w:space="0" w:color="auto"/>
              <w:right w:val="single" w:sz="4" w:space="0" w:color="auto"/>
            </w:tcBorders>
            <w:vAlign w:val="center"/>
          </w:tcPr>
          <w:p w14:paraId="65E7AB82"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付款方式</w:t>
            </w:r>
          </w:p>
        </w:tc>
        <w:tc>
          <w:tcPr>
            <w:tcW w:w="7169" w:type="dxa"/>
            <w:tcBorders>
              <w:top w:val="single" w:sz="4" w:space="0" w:color="auto"/>
              <w:left w:val="single" w:sz="4" w:space="0" w:color="auto"/>
              <w:bottom w:val="single" w:sz="4" w:space="0" w:color="auto"/>
            </w:tcBorders>
            <w:vAlign w:val="center"/>
          </w:tcPr>
          <w:p w14:paraId="03AB8082" w14:textId="77777777" w:rsidR="002A1BDC" w:rsidRPr="00B5107D" w:rsidRDefault="00000000">
            <w:pPr>
              <w:spacing w:line="520" w:lineRule="exac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详见合同范本</w:t>
            </w:r>
          </w:p>
        </w:tc>
      </w:tr>
      <w:tr w:rsidR="002A1BDC" w:rsidRPr="00B5107D" w14:paraId="53304749" w14:textId="77777777">
        <w:trPr>
          <w:trHeight w:val="714"/>
          <w:jc w:val="center"/>
        </w:trPr>
        <w:tc>
          <w:tcPr>
            <w:tcW w:w="851" w:type="dxa"/>
            <w:tcBorders>
              <w:top w:val="single" w:sz="4" w:space="0" w:color="auto"/>
              <w:bottom w:val="single" w:sz="4" w:space="0" w:color="auto"/>
              <w:right w:val="single" w:sz="4" w:space="0" w:color="auto"/>
            </w:tcBorders>
            <w:vAlign w:val="center"/>
          </w:tcPr>
          <w:p w14:paraId="3B7AE512"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74B2C997" w14:textId="77777777" w:rsidR="002A1BDC" w:rsidRPr="00B5107D" w:rsidRDefault="00000000">
            <w:pPr>
              <w:snapToGrid w:val="0"/>
              <w:spacing w:line="5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最高限价</w:t>
            </w:r>
          </w:p>
        </w:tc>
        <w:tc>
          <w:tcPr>
            <w:tcW w:w="7169" w:type="dxa"/>
            <w:tcBorders>
              <w:top w:val="single" w:sz="4" w:space="0" w:color="auto"/>
              <w:left w:val="single" w:sz="4" w:space="0" w:color="auto"/>
              <w:bottom w:val="single" w:sz="4" w:space="0" w:color="auto"/>
            </w:tcBorders>
            <w:vAlign w:val="center"/>
          </w:tcPr>
          <w:p w14:paraId="09EC8ED5" w14:textId="77777777" w:rsidR="002A1BDC" w:rsidRPr="00B5107D" w:rsidRDefault="00000000">
            <w:pPr>
              <w:spacing w:line="520" w:lineRule="exact"/>
              <w:rPr>
                <w:rFonts w:ascii="仿宋" w:eastAsia="仿宋" w:hAnsi="仿宋" w:cs="仿宋" w:hint="eastAsia"/>
                <w:color w:val="000000" w:themeColor="text1"/>
                <w:sz w:val="28"/>
                <w:szCs w:val="28"/>
              </w:rPr>
            </w:pPr>
            <w:r w:rsidRPr="00B5107D">
              <w:rPr>
                <w:rFonts w:ascii="仿宋" w:eastAsia="仿宋" w:hAnsi="仿宋" w:cs="仿宋" w:hint="eastAsia"/>
                <w:bCs/>
                <w:color w:val="000000" w:themeColor="text1"/>
                <w:spacing w:val="8"/>
                <w:kern w:val="0"/>
                <w:sz w:val="28"/>
                <w:szCs w:val="28"/>
              </w:rPr>
              <w:t>498600.00</w:t>
            </w:r>
            <w:r w:rsidRPr="00B5107D">
              <w:rPr>
                <w:rFonts w:ascii="仿宋" w:eastAsia="仿宋" w:hAnsi="仿宋" w:cs="仿宋" w:hint="eastAsia"/>
                <w:color w:val="000000" w:themeColor="text1"/>
                <w:sz w:val="28"/>
                <w:szCs w:val="28"/>
              </w:rPr>
              <w:t>元</w:t>
            </w:r>
            <w:r w:rsidRPr="00B5107D">
              <w:rPr>
                <w:rFonts w:ascii="仿宋" w:eastAsia="仿宋" w:hAnsi="仿宋" w:cs="仿宋" w:hint="eastAsia"/>
                <w:sz w:val="28"/>
                <w:szCs w:val="28"/>
              </w:rPr>
              <w:t>（含税）</w:t>
            </w:r>
            <w:r w:rsidRPr="00B5107D">
              <w:rPr>
                <w:rFonts w:ascii="仿宋" w:eastAsia="仿宋" w:hAnsi="仿宋" w:cs="仿宋" w:hint="eastAsia"/>
                <w:color w:val="000000" w:themeColor="text1"/>
                <w:sz w:val="28"/>
                <w:szCs w:val="28"/>
              </w:rPr>
              <w:t>，</w:t>
            </w:r>
            <w:r w:rsidRPr="00B5107D">
              <w:rPr>
                <w:rFonts w:ascii="仿宋" w:eastAsia="仿宋" w:hAnsi="仿宋" w:cs="仿宋" w:hint="eastAsia"/>
                <w:bCs/>
                <w:color w:val="000000" w:themeColor="text1"/>
                <w:spacing w:val="8"/>
                <w:kern w:val="0"/>
                <w:sz w:val="28"/>
                <w:szCs w:val="28"/>
              </w:rPr>
              <w:t>投标报价不得超过最高限价，否则报价无效。</w:t>
            </w:r>
          </w:p>
        </w:tc>
      </w:tr>
      <w:tr w:rsidR="002A1BDC" w:rsidRPr="00B5107D" w14:paraId="5F656735" w14:textId="77777777">
        <w:trPr>
          <w:trHeight w:val="714"/>
          <w:jc w:val="center"/>
        </w:trPr>
        <w:tc>
          <w:tcPr>
            <w:tcW w:w="851" w:type="dxa"/>
            <w:tcBorders>
              <w:top w:val="single" w:sz="4" w:space="0" w:color="auto"/>
              <w:bottom w:val="single" w:sz="4" w:space="0" w:color="auto"/>
              <w:right w:val="single" w:sz="4" w:space="0" w:color="auto"/>
            </w:tcBorders>
            <w:vAlign w:val="center"/>
          </w:tcPr>
          <w:p w14:paraId="7E2BA76A" w14:textId="77777777" w:rsidR="002A1BDC" w:rsidRPr="00B5107D" w:rsidRDefault="00000000">
            <w:pPr>
              <w:snapToGrid w:val="0"/>
              <w:spacing w:line="56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6BC27CED" w14:textId="77777777" w:rsidR="002A1BDC" w:rsidRPr="00B5107D" w:rsidRDefault="00000000">
            <w:pPr>
              <w:snapToGrid w:val="0"/>
              <w:spacing w:line="56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其他</w:t>
            </w:r>
          </w:p>
        </w:tc>
        <w:tc>
          <w:tcPr>
            <w:tcW w:w="7169" w:type="dxa"/>
            <w:tcBorders>
              <w:top w:val="single" w:sz="4" w:space="0" w:color="auto"/>
              <w:left w:val="single" w:sz="4" w:space="0" w:color="auto"/>
              <w:bottom w:val="single" w:sz="4" w:space="0" w:color="auto"/>
            </w:tcBorders>
            <w:vAlign w:val="center"/>
          </w:tcPr>
          <w:p w14:paraId="1F3F6DD6" w14:textId="77777777" w:rsidR="002A1BDC" w:rsidRPr="00B5107D" w:rsidRDefault="00000000">
            <w:pPr>
              <w:snapToGrid w:val="0"/>
              <w:spacing w:line="52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本项目按货物类以公开招标方式实施采购。</w:t>
            </w:r>
          </w:p>
        </w:tc>
      </w:tr>
      <w:tr w:rsidR="002A1BDC" w:rsidRPr="00B5107D" w14:paraId="0963B6B3" w14:textId="77777777">
        <w:trPr>
          <w:trHeight w:val="374"/>
          <w:jc w:val="center"/>
        </w:trPr>
        <w:tc>
          <w:tcPr>
            <w:tcW w:w="851" w:type="dxa"/>
            <w:vMerge w:val="restart"/>
            <w:tcBorders>
              <w:top w:val="single" w:sz="4" w:space="0" w:color="auto"/>
              <w:right w:val="single" w:sz="4" w:space="0" w:color="auto"/>
            </w:tcBorders>
            <w:vAlign w:val="center"/>
          </w:tcPr>
          <w:p w14:paraId="50354C7F" w14:textId="77777777" w:rsidR="002A1BDC" w:rsidRPr="00B5107D" w:rsidRDefault="00000000">
            <w:pPr>
              <w:snapToGrid w:val="0"/>
              <w:spacing w:line="56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27C481B9" w14:textId="77777777" w:rsidR="002A1BDC" w:rsidRPr="00B5107D" w:rsidRDefault="00000000">
            <w:pPr>
              <w:snapToGrid w:val="0"/>
              <w:spacing w:line="56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代理服务费</w:t>
            </w:r>
          </w:p>
        </w:tc>
        <w:tc>
          <w:tcPr>
            <w:tcW w:w="7169" w:type="dxa"/>
            <w:tcBorders>
              <w:top w:val="single" w:sz="4" w:space="0" w:color="auto"/>
              <w:left w:val="single" w:sz="4" w:space="0" w:color="auto"/>
              <w:bottom w:val="single" w:sz="4" w:space="0" w:color="auto"/>
            </w:tcBorders>
            <w:vAlign w:val="center"/>
          </w:tcPr>
          <w:p w14:paraId="38B16B07" w14:textId="77777777" w:rsidR="002A1BDC" w:rsidRPr="00B5107D" w:rsidRDefault="00000000">
            <w:pPr>
              <w:snapToGrid w:val="0"/>
              <w:spacing w:line="360" w:lineRule="auto"/>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招标代理服务费全部由中标单位支付，此费用包含在投标报价中，招标人不再另行考虑。具体以中标金额为基数参照原国家发展计划委员会规定的标准（详见《招标代理服务收费管理暂行办法》计价格［2002］1980号)文件“货物类”标准收取。</w:t>
            </w:r>
          </w:p>
        </w:tc>
      </w:tr>
      <w:tr w:rsidR="002A1BDC" w:rsidRPr="00B5107D" w14:paraId="694DFD61" w14:textId="77777777">
        <w:trPr>
          <w:trHeight w:val="374"/>
          <w:jc w:val="center"/>
        </w:trPr>
        <w:tc>
          <w:tcPr>
            <w:tcW w:w="851" w:type="dxa"/>
            <w:vMerge/>
            <w:tcBorders>
              <w:right w:val="single" w:sz="4" w:space="0" w:color="auto"/>
            </w:tcBorders>
            <w:vAlign w:val="center"/>
          </w:tcPr>
          <w:p w14:paraId="5164AB9F" w14:textId="77777777" w:rsidR="002A1BDC" w:rsidRPr="00B5107D" w:rsidRDefault="002A1BDC">
            <w:pPr>
              <w:snapToGrid w:val="0"/>
              <w:spacing w:line="520" w:lineRule="exact"/>
              <w:jc w:val="center"/>
              <w:rPr>
                <w:rFonts w:ascii="仿宋" w:eastAsia="仿宋" w:hAnsi="仿宋" w:cs="仿宋" w:hint="eastAsia"/>
                <w:color w:val="000000" w:themeColor="text1"/>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1E18CE40" w14:textId="77777777" w:rsidR="002A1BDC" w:rsidRPr="00B5107D" w:rsidRDefault="00000000">
            <w:pPr>
              <w:snapToGrid w:val="0"/>
              <w:spacing w:line="56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专家评审费</w:t>
            </w:r>
          </w:p>
        </w:tc>
        <w:tc>
          <w:tcPr>
            <w:tcW w:w="7169" w:type="dxa"/>
            <w:tcBorders>
              <w:top w:val="single" w:sz="4" w:space="0" w:color="auto"/>
              <w:left w:val="single" w:sz="4" w:space="0" w:color="auto"/>
              <w:bottom w:val="single" w:sz="4" w:space="0" w:color="auto"/>
            </w:tcBorders>
            <w:vAlign w:val="center"/>
          </w:tcPr>
          <w:p w14:paraId="38AD3EC6" w14:textId="77777777" w:rsidR="002A1BDC" w:rsidRPr="00B5107D" w:rsidRDefault="00000000">
            <w:pPr>
              <w:snapToGrid w:val="0"/>
              <w:spacing w:line="56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专家评审费由中标单位交纳，按实收取。</w:t>
            </w:r>
          </w:p>
        </w:tc>
      </w:tr>
      <w:tr w:rsidR="002A1BDC" w:rsidRPr="00B5107D" w14:paraId="5A49868D" w14:textId="77777777">
        <w:trPr>
          <w:trHeight w:val="532"/>
          <w:jc w:val="center"/>
        </w:trPr>
        <w:tc>
          <w:tcPr>
            <w:tcW w:w="851" w:type="dxa"/>
            <w:tcBorders>
              <w:top w:val="single" w:sz="4" w:space="0" w:color="auto"/>
              <w:bottom w:val="single" w:sz="4" w:space="0" w:color="auto"/>
              <w:right w:val="single" w:sz="4" w:space="0" w:color="auto"/>
            </w:tcBorders>
            <w:vAlign w:val="center"/>
          </w:tcPr>
          <w:p w14:paraId="6FFE6F11" w14:textId="77777777" w:rsidR="002A1BDC" w:rsidRPr="00B5107D" w:rsidRDefault="00000000">
            <w:pPr>
              <w:snapToGrid w:val="0"/>
              <w:spacing w:line="56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0EF7D08C" w14:textId="77777777" w:rsidR="002A1BDC" w:rsidRPr="00B5107D" w:rsidRDefault="00000000">
            <w:pPr>
              <w:snapToGrid w:val="0"/>
              <w:spacing w:line="56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是否委托定标</w:t>
            </w:r>
          </w:p>
        </w:tc>
        <w:tc>
          <w:tcPr>
            <w:tcW w:w="7169" w:type="dxa"/>
            <w:tcBorders>
              <w:top w:val="single" w:sz="4" w:space="0" w:color="auto"/>
              <w:left w:val="single" w:sz="4" w:space="0" w:color="auto"/>
              <w:bottom w:val="single" w:sz="4" w:space="0" w:color="auto"/>
            </w:tcBorders>
            <w:vAlign w:val="center"/>
          </w:tcPr>
          <w:p w14:paraId="54083797" w14:textId="77777777" w:rsidR="002A1BDC" w:rsidRPr="00B5107D" w:rsidRDefault="00000000">
            <w:pPr>
              <w:snapToGrid w:val="0"/>
              <w:spacing w:line="56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是</w:t>
            </w:r>
          </w:p>
        </w:tc>
      </w:tr>
    </w:tbl>
    <w:p w14:paraId="51BBC23D" w14:textId="77777777" w:rsidR="002A1BDC" w:rsidRPr="00B5107D" w:rsidRDefault="00000000">
      <w:pPr>
        <w:spacing w:line="560" w:lineRule="exact"/>
        <w:ind w:firstLineChars="201" w:firstLine="643"/>
        <w:jc w:val="center"/>
        <w:rPr>
          <w:rFonts w:ascii="仿宋" w:eastAsia="仿宋" w:hAnsi="仿宋" w:cs="仿宋" w:hint="eastAsia"/>
          <w:color w:val="000000" w:themeColor="text1"/>
          <w:sz w:val="32"/>
          <w:szCs w:val="32"/>
        </w:rPr>
      </w:pPr>
      <w:bookmarkStart w:id="24" w:name="_Hlk191971690"/>
      <w:r w:rsidRPr="00B5107D">
        <w:rPr>
          <w:rFonts w:ascii="仿宋" w:eastAsia="仿宋" w:hAnsi="仿宋" w:cs="仿宋" w:hint="eastAsia"/>
          <w:color w:val="000000" w:themeColor="text1"/>
          <w:sz w:val="32"/>
          <w:szCs w:val="32"/>
        </w:rPr>
        <w:t>《实质性条款一览表》</w:t>
      </w:r>
    </w:p>
    <w:p w14:paraId="2B177108" w14:textId="77777777" w:rsidR="002A1BDC" w:rsidRPr="00B5107D" w:rsidRDefault="00000000">
      <w:pPr>
        <w:snapToGrid w:val="0"/>
        <w:ind w:firstLine="560"/>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1692"/>
        <w:gridCol w:w="7130"/>
      </w:tblGrid>
      <w:tr w:rsidR="002A1BDC" w:rsidRPr="00B5107D" w14:paraId="57570974" w14:textId="77777777">
        <w:trPr>
          <w:trHeight w:val="607"/>
          <w:jc w:val="center"/>
        </w:trPr>
        <w:tc>
          <w:tcPr>
            <w:tcW w:w="908" w:type="dxa"/>
            <w:tcBorders>
              <w:top w:val="single" w:sz="4" w:space="0" w:color="auto"/>
              <w:bottom w:val="single" w:sz="4" w:space="0" w:color="auto"/>
              <w:right w:val="single" w:sz="4" w:space="0" w:color="auto"/>
            </w:tcBorders>
            <w:vAlign w:val="center"/>
          </w:tcPr>
          <w:p w14:paraId="3D5815B3" w14:textId="77777777" w:rsidR="002A1BDC" w:rsidRPr="00B5107D" w:rsidRDefault="00000000">
            <w:pPr>
              <w:snapToGrid w:val="0"/>
              <w:spacing w:line="560" w:lineRule="exact"/>
              <w:jc w:val="center"/>
              <w:rPr>
                <w:rFonts w:ascii="仿宋" w:eastAsia="仿宋" w:hAnsi="仿宋" w:cs="仿宋" w:hint="eastAsia"/>
                <w:color w:val="000000" w:themeColor="text1"/>
                <w:sz w:val="28"/>
                <w:szCs w:val="28"/>
              </w:rPr>
            </w:pPr>
            <w:bookmarkStart w:id="25" w:name="_Hlk207628854"/>
            <w:r w:rsidRPr="00B5107D">
              <w:rPr>
                <w:rFonts w:ascii="仿宋" w:eastAsia="仿宋" w:hAnsi="仿宋" w:cs="仿宋" w:hint="eastAsia"/>
                <w:color w:val="000000" w:themeColor="text1"/>
                <w:sz w:val="28"/>
                <w:szCs w:val="28"/>
              </w:rPr>
              <w:t>序号</w:t>
            </w:r>
          </w:p>
        </w:tc>
        <w:tc>
          <w:tcPr>
            <w:tcW w:w="1692" w:type="dxa"/>
            <w:tcBorders>
              <w:top w:val="single" w:sz="4" w:space="0" w:color="auto"/>
              <w:left w:val="single" w:sz="4" w:space="0" w:color="auto"/>
              <w:bottom w:val="single" w:sz="4" w:space="0" w:color="auto"/>
              <w:right w:val="single" w:sz="4" w:space="0" w:color="auto"/>
            </w:tcBorders>
            <w:vAlign w:val="center"/>
          </w:tcPr>
          <w:p w14:paraId="77454D0A" w14:textId="77777777" w:rsidR="002A1BDC" w:rsidRPr="00B5107D" w:rsidRDefault="00000000">
            <w:pPr>
              <w:snapToGrid w:val="0"/>
              <w:spacing w:line="56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项目名称</w:t>
            </w:r>
          </w:p>
        </w:tc>
        <w:tc>
          <w:tcPr>
            <w:tcW w:w="7130" w:type="dxa"/>
            <w:tcBorders>
              <w:top w:val="single" w:sz="4" w:space="0" w:color="auto"/>
              <w:left w:val="single" w:sz="4" w:space="0" w:color="auto"/>
              <w:bottom w:val="single" w:sz="4" w:space="0" w:color="auto"/>
            </w:tcBorders>
            <w:vAlign w:val="center"/>
          </w:tcPr>
          <w:p w14:paraId="38A970BE" w14:textId="77777777" w:rsidR="002A1BDC" w:rsidRPr="00B5107D"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内       容</w:t>
            </w:r>
          </w:p>
        </w:tc>
      </w:tr>
      <w:tr w:rsidR="002A1BDC" w:rsidRPr="00B5107D" w14:paraId="35CD37A2" w14:textId="77777777">
        <w:trPr>
          <w:trHeight w:val="607"/>
          <w:jc w:val="center"/>
        </w:trPr>
        <w:tc>
          <w:tcPr>
            <w:tcW w:w="908" w:type="dxa"/>
            <w:tcBorders>
              <w:top w:val="single" w:sz="4" w:space="0" w:color="auto"/>
              <w:bottom w:val="single" w:sz="4" w:space="0" w:color="auto"/>
              <w:right w:val="single" w:sz="4" w:space="0" w:color="auto"/>
            </w:tcBorders>
            <w:vAlign w:val="center"/>
          </w:tcPr>
          <w:p w14:paraId="41129E94" w14:textId="77777777" w:rsidR="002A1BDC" w:rsidRPr="00B5107D" w:rsidRDefault="00000000">
            <w:pPr>
              <w:snapToGrid w:val="0"/>
              <w:spacing w:line="56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w:t>
            </w:r>
          </w:p>
        </w:tc>
        <w:tc>
          <w:tcPr>
            <w:tcW w:w="1692" w:type="dxa"/>
            <w:tcBorders>
              <w:top w:val="single" w:sz="4" w:space="0" w:color="auto"/>
              <w:left w:val="single" w:sz="4" w:space="0" w:color="auto"/>
              <w:bottom w:val="single" w:sz="4" w:space="0" w:color="auto"/>
              <w:right w:val="single" w:sz="4" w:space="0" w:color="auto"/>
            </w:tcBorders>
            <w:vAlign w:val="center"/>
          </w:tcPr>
          <w:p w14:paraId="025A5BC7" w14:textId="77777777" w:rsidR="002A1BDC" w:rsidRPr="00B5107D" w:rsidRDefault="00000000">
            <w:pPr>
              <w:spacing w:line="560" w:lineRule="exac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资格性审查</w:t>
            </w:r>
          </w:p>
        </w:tc>
        <w:tc>
          <w:tcPr>
            <w:tcW w:w="7130" w:type="dxa"/>
            <w:tcBorders>
              <w:top w:val="single" w:sz="4" w:space="0" w:color="auto"/>
              <w:left w:val="single" w:sz="4" w:space="0" w:color="auto"/>
              <w:bottom w:val="single" w:sz="4" w:space="0" w:color="auto"/>
            </w:tcBorders>
          </w:tcPr>
          <w:p w14:paraId="5F7F83C2" w14:textId="77777777" w:rsidR="002A1BDC" w:rsidRPr="00B5107D" w:rsidRDefault="00000000">
            <w:pPr>
              <w:snapToGrid w:val="0"/>
              <w:spacing w:line="560" w:lineRule="exact"/>
              <w:jc w:val="left"/>
              <w:rPr>
                <w:rFonts w:ascii="仿宋" w:eastAsia="仿宋" w:hAnsi="仿宋" w:cs="仿宋" w:hint="eastAsia"/>
                <w:color w:val="000000" w:themeColor="text1"/>
                <w:sz w:val="28"/>
                <w:szCs w:val="28"/>
              </w:rPr>
            </w:pPr>
            <w:bookmarkStart w:id="26" w:name="_Hlk58066797"/>
            <w:r w:rsidRPr="00B5107D">
              <w:rPr>
                <w:rFonts w:ascii="仿宋" w:eastAsia="仿宋" w:hAnsi="仿宋" w:cs="仿宋" w:hint="eastAsia"/>
                <w:color w:val="000000" w:themeColor="text1"/>
                <w:sz w:val="28"/>
                <w:szCs w:val="28"/>
              </w:rPr>
              <w:t>1.投标人有效的营业执照扫描件；</w:t>
            </w:r>
          </w:p>
          <w:p w14:paraId="39EE9899" w14:textId="77777777" w:rsidR="002A1BDC" w:rsidRPr="00B5107D" w:rsidRDefault="00000000">
            <w:pPr>
              <w:snapToGrid w:val="0"/>
              <w:spacing w:line="56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2.法定代表人身份证明、法定代表人有效的身份证扫描件；</w:t>
            </w:r>
          </w:p>
          <w:p w14:paraId="1160FE60" w14:textId="77777777" w:rsidR="002A1BDC" w:rsidRPr="00B5107D" w:rsidRDefault="00000000">
            <w:pPr>
              <w:snapToGrid w:val="0"/>
              <w:spacing w:line="56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3.法定代表人授权委托书、被授权人有效的身份证扫描件；</w:t>
            </w:r>
          </w:p>
          <w:p w14:paraId="510B65B7" w14:textId="77777777" w:rsidR="002A1BDC" w:rsidRPr="00B5107D" w:rsidRDefault="00000000">
            <w:pPr>
              <w:snapToGrid w:val="0"/>
              <w:spacing w:line="56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4.投标人信用承诺书；</w:t>
            </w:r>
          </w:p>
          <w:p w14:paraId="3D4A0A34" w14:textId="77777777" w:rsidR="002A1BDC" w:rsidRPr="00B5107D" w:rsidRDefault="00000000">
            <w:pPr>
              <w:snapToGrid w:val="0"/>
              <w:spacing w:line="56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5.投标人参与投标的声明函；</w:t>
            </w:r>
          </w:p>
          <w:p w14:paraId="5C7635DF" w14:textId="0627C374" w:rsidR="002A1BDC" w:rsidRPr="00B5107D" w:rsidRDefault="00000000">
            <w:pPr>
              <w:snapToGrid w:val="0"/>
              <w:spacing w:line="52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6.交纳投标保证金的证明材料（两者缺一不可）：（1）</w:t>
            </w:r>
            <w:r w:rsidRPr="00B5107D">
              <w:rPr>
                <w:rFonts w:ascii="仿宋" w:eastAsia="仿宋" w:hAnsi="仿宋" w:cs="仿宋" w:hint="eastAsia"/>
                <w:color w:val="000000" w:themeColor="text1"/>
                <w:sz w:val="28"/>
                <w:szCs w:val="28"/>
              </w:rPr>
              <w:lastRenderedPageBreak/>
              <w:t>企业银行基本账户开户证明（如开户许可证或银行开户证明等）、（2）电汇凭证或电子汇款截图扫描件。</w:t>
            </w:r>
          </w:p>
          <w:p w14:paraId="3DFD82B4" w14:textId="77777777" w:rsidR="002A1BDC" w:rsidRPr="00B5107D" w:rsidRDefault="00000000">
            <w:pPr>
              <w:snapToGrid w:val="0"/>
              <w:spacing w:line="56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7.投标人、法定代表人、委托代理人未被最高法院（查询网址：http://zxgk.court.gov.cn/shixin/）列入失信被执行人。投标文件</w:t>
            </w:r>
            <w:proofErr w:type="gramStart"/>
            <w:r w:rsidRPr="00B5107D">
              <w:rPr>
                <w:rFonts w:ascii="仿宋" w:eastAsia="仿宋" w:hAnsi="仿宋" w:cs="仿宋" w:hint="eastAsia"/>
                <w:color w:val="000000" w:themeColor="text1"/>
                <w:sz w:val="28"/>
                <w:szCs w:val="28"/>
              </w:rPr>
              <w:t>附通过</w:t>
            </w:r>
            <w:proofErr w:type="gramEnd"/>
            <w:r w:rsidRPr="00B5107D">
              <w:rPr>
                <w:rFonts w:ascii="仿宋" w:eastAsia="仿宋" w:hAnsi="仿宋" w:cs="仿宋" w:hint="eastAsia"/>
                <w:color w:val="000000" w:themeColor="text1"/>
                <w:sz w:val="28"/>
                <w:szCs w:val="28"/>
              </w:rPr>
              <w:t>网站查询信息记录，包含投标人、法定代表人、委托代理人失信被执行人情况网页截图（省份为全部）；</w:t>
            </w:r>
          </w:p>
          <w:p w14:paraId="418C134D" w14:textId="77777777" w:rsidR="002A1BDC" w:rsidRPr="00B5107D" w:rsidRDefault="00000000">
            <w:pPr>
              <w:snapToGrid w:val="0"/>
              <w:spacing w:line="56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8.投标人近一年在“信用中国”或“信用中国（山东）”无严重失信记录，投标文件中需附通过信用中国（查询网址：https://www.creditchina.gov.cn）查询的信用报告或信用中国（山东）（查询网址：https://credit.shandong.gov.cn）查询的信用报告。</w:t>
            </w:r>
            <w:bookmarkEnd w:id="26"/>
          </w:p>
        </w:tc>
      </w:tr>
      <w:tr w:rsidR="002A1BDC" w:rsidRPr="00B5107D" w14:paraId="50B084FE" w14:textId="77777777">
        <w:trPr>
          <w:trHeight w:val="759"/>
          <w:jc w:val="center"/>
        </w:trPr>
        <w:tc>
          <w:tcPr>
            <w:tcW w:w="908" w:type="dxa"/>
            <w:tcBorders>
              <w:top w:val="single" w:sz="4" w:space="0" w:color="auto"/>
              <w:bottom w:val="single" w:sz="4" w:space="0" w:color="auto"/>
              <w:right w:val="single" w:sz="4" w:space="0" w:color="auto"/>
            </w:tcBorders>
            <w:vAlign w:val="center"/>
          </w:tcPr>
          <w:p w14:paraId="1CDC0058" w14:textId="77777777" w:rsidR="002A1BDC" w:rsidRPr="00B5107D" w:rsidRDefault="00000000">
            <w:pPr>
              <w:snapToGrid w:val="0"/>
              <w:spacing w:line="56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lastRenderedPageBreak/>
              <w:t>2</w:t>
            </w:r>
          </w:p>
        </w:tc>
        <w:tc>
          <w:tcPr>
            <w:tcW w:w="1692" w:type="dxa"/>
            <w:tcBorders>
              <w:top w:val="single" w:sz="4" w:space="0" w:color="auto"/>
              <w:left w:val="single" w:sz="4" w:space="0" w:color="auto"/>
              <w:bottom w:val="single" w:sz="4" w:space="0" w:color="auto"/>
              <w:right w:val="single" w:sz="4" w:space="0" w:color="auto"/>
            </w:tcBorders>
            <w:vAlign w:val="center"/>
          </w:tcPr>
          <w:p w14:paraId="3F05F62D" w14:textId="77777777" w:rsidR="002A1BDC" w:rsidRPr="00B5107D" w:rsidRDefault="00000000">
            <w:pPr>
              <w:spacing w:line="560" w:lineRule="exac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符合性审查</w:t>
            </w:r>
          </w:p>
        </w:tc>
        <w:tc>
          <w:tcPr>
            <w:tcW w:w="7130" w:type="dxa"/>
            <w:tcBorders>
              <w:top w:val="single" w:sz="4" w:space="0" w:color="auto"/>
              <w:left w:val="single" w:sz="4" w:space="0" w:color="auto"/>
              <w:bottom w:val="single" w:sz="4" w:space="0" w:color="auto"/>
            </w:tcBorders>
            <w:vAlign w:val="center"/>
          </w:tcPr>
          <w:p w14:paraId="62C1FDC1" w14:textId="77777777" w:rsidR="002A1BDC" w:rsidRPr="00B5107D" w:rsidRDefault="00000000">
            <w:pPr>
              <w:snapToGrid w:val="0"/>
              <w:spacing w:line="56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1.报价低于（或等于）最高限价；</w:t>
            </w:r>
          </w:p>
          <w:p w14:paraId="4730B40C" w14:textId="77777777" w:rsidR="002A1BDC" w:rsidRPr="00B5107D" w:rsidRDefault="00000000">
            <w:pPr>
              <w:snapToGrid w:val="0"/>
              <w:spacing w:line="56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2.投标保证金：按招标文件要求交纳；</w:t>
            </w:r>
          </w:p>
          <w:p w14:paraId="32780F85" w14:textId="77777777" w:rsidR="002A1BDC" w:rsidRPr="00B5107D" w:rsidRDefault="00000000">
            <w:pPr>
              <w:snapToGrid w:val="0"/>
              <w:spacing w:line="56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3.投标文件按规定签署及盖章；</w:t>
            </w:r>
          </w:p>
          <w:p w14:paraId="42F82F04" w14:textId="77777777" w:rsidR="002A1BDC" w:rsidRPr="00B5107D" w:rsidRDefault="00000000">
            <w:pPr>
              <w:snapToGrid w:val="0"/>
              <w:spacing w:line="56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4.工期、质保期等满足招标文件要求；</w:t>
            </w:r>
          </w:p>
          <w:p w14:paraId="46309427" w14:textId="77777777" w:rsidR="002A1BDC" w:rsidRPr="00B5107D" w:rsidRDefault="00000000">
            <w:pPr>
              <w:snapToGrid w:val="0"/>
              <w:spacing w:line="56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5.不存在招标文件规定的关于投标人串通投标的情形及其他投标无效的情形。</w:t>
            </w:r>
          </w:p>
        </w:tc>
      </w:tr>
    </w:tbl>
    <w:p w14:paraId="1EEAE289" w14:textId="77777777" w:rsidR="002A1BDC" w:rsidRPr="00B5107D" w:rsidRDefault="00000000">
      <w:pPr>
        <w:pStyle w:val="2"/>
        <w:rPr>
          <w:rStyle w:val="1Char"/>
          <w:rFonts w:ascii="仿宋" w:eastAsia="仿宋" w:hAnsi="仿宋" w:cs="仿宋" w:hint="eastAsia"/>
          <w:b/>
          <w:bCs/>
          <w:color w:val="000000" w:themeColor="text1"/>
          <w:kern w:val="2"/>
          <w:sz w:val="28"/>
          <w:szCs w:val="32"/>
        </w:rPr>
      </w:pPr>
      <w:bookmarkStart w:id="27" w:name="_Toc66864042"/>
      <w:bookmarkStart w:id="28" w:name="_Toc7676"/>
      <w:bookmarkEnd w:id="24"/>
      <w:bookmarkEnd w:id="25"/>
      <w:r w:rsidRPr="00B5107D">
        <w:rPr>
          <w:rStyle w:val="1Char"/>
          <w:rFonts w:ascii="仿宋" w:eastAsia="仿宋" w:hAnsi="仿宋" w:cs="仿宋" w:hint="eastAsia"/>
          <w:b/>
          <w:bCs/>
          <w:color w:val="000000" w:themeColor="text1"/>
          <w:kern w:val="2"/>
          <w:sz w:val="28"/>
          <w:szCs w:val="32"/>
        </w:rPr>
        <w:t>一、说明</w:t>
      </w:r>
      <w:bookmarkEnd w:id="27"/>
      <w:bookmarkEnd w:id="28"/>
    </w:p>
    <w:p w14:paraId="34016894"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w:t>
      </w:r>
      <w:r w:rsidRPr="00B5107D">
        <w:rPr>
          <w:rFonts w:ascii="仿宋" w:eastAsia="仿宋" w:hAnsi="仿宋" w:cs="仿宋" w:hint="eastAsia"/>
          <w:color w:val="000000" w:themeColor="text1"/>
          <w:sz w:val="28"/>
          <w:szCs w:val="28"/>
        </w:rPr>
        <w:lastRenderedPageBreak/>
        <w:t>电子招投标各项规定。</w:t>
      </w:r>
    </w:p>
    <w:p w14:paraId="3515C232" w14:textId="77777777" w:rsidR="002A1BDC" w:rsidRPr="00B5107D" w:rsidRDefault="00000000">
      <w:pPr>
        <w:snapToGrid w:val="0"/>
        <w:spacing w:line="560" w:lineRule="exact"/>
        <w:ind w:firstLineChars="201" w:firstLine="565"/>
        <w:rPr>
          <w:rFonts w:ascii="仿宋" w:eastAsia="仿宋" w:hAnsi="仿宋" w:cs="仿宋" w:hint="eastAsia"/>
          <w:b/>
          <w:color w:val="000000" w:themeColor="text1"/>
          <w:sz w:val="28"/>
          <w:szCs w:val="28"/>
        </w:rPr>
      </w:pPr>
      <w:bookmarkStart w:id="29" w:name="_Hlk154667578"/>
      <w:r w:rsidRPr="00B5107D">
        <w:rPr>
          <w:rFonts w:ascii="仿宋" w:eastAsia="仿宋" w:hAnsi="仿宋" w:cs="仿宋" w:hint="eastAsia"/>
          <w:b/>
          <w:color w:val="000000" w:themeColor="text1"/>
          <w:sz w:val="28"/>
          <w:szCs w:val="28"/>
        </w:rPr>
        <w:t>1.适用范围</w:t>
      </w:r>
    </w:p>
    <w:p w14:paraId="1EC7B622"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1.1 本招标文件仅适用于本次招标公告中所涉及的项目和内容。</w:t>
      </w:r>
    </w:p>
    <w:p w14:paraId="6EA2F224"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1.2 本招标文件的解释权为招标代理机构，以书面解释为准。</w:t>
      </w:r>
    </w:p>
    <w:p w14:paraId="7C304D54"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1.3本招标文件未做须知明示，而又有相关法律、法规规定的，从其规定。</w:t>
      </w:r>
    </w:p>
    <w:p w14:paraId="64139243" w14:textId="77777777" w:rsidR="002A1BDC" w:rsidRPr="00B5107D" w:rsidRDefault="00000000">
      <w:pPr>
        <w:snapToGrid w:val="0"/>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2.相关要求</w:t>
      </w:r>
    </w:p>
    <w:p w14:paraId="5DDF1331"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2.1投标人应承担所有与准备和参加报价的全部费用。不论电子投标结果如何，招标代理机构和招标人均无义务和责任承担这些费用。</w:t>
      </w:r>
    </w:p>
    <w:p w14:paraId="51F02C7F"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2.2本项目若涉及招标货物，则合格的货物及相应服务应满足以下要求：</w:t>
      </w:r>
    </w:p>
    <w:p w14:paraId="05E7DAFC"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（1）必须是全新、未使用过的原装合格正品（包括零部件），如安装或配置了软件的，须为正版软件。</w:t>
      </w:r>
    </w:p>
    <w:p w14:paraId="2AC896AB"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（2）国产的货物及其有关服务必须符合中华人民共和国的设计和制造生产标准或行业标准。招标公告有其他要求的，亦应符合其要求。</w:t>
      </w:r>
    </w:p>
    <w:p w14:paraId="6C48DC89"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241595F"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00E770A" w14:textId="77777777" w:rsidR="002A1BDC" w:rsidRPr="00B5107D" w:rsidRDefault="00000000">
      <w:pPr>
        <w:snapToGrid w:val="0"/>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lastRenderedPageBreak/>
        <w:t>2.3投标人应通过威海市公共资源交易网登录威海市国有企业阳光采购电子化服务平台获取招标文件，并通过</w:t>
      </w:r>
      <w:bookmarkStart w:id="30" w:name="_Hlk219903548"/>
      <w:r w:rsidRPr="00B5107D">
        <w:rPr>
          <w:rFonts w:ascii="仿宋" w:eastAsia="仿宋" w:hAnsi="仿宋" w:cs="仿宋" w:hint="eastAsia"/>
          <w:b/>
          <w:color w:val="000000" w:themeColor="text1"/>
          <w:sz w:val="28"/>
          <w:szCs w:val="28"/>
        </w:rPr>
        <w:t>国企阳光采购平台</w:t>
      </w:r>
      <w:bookmarkEnd w:id="30"/>
      <w:r w:rsidRPr="00B5107D">
        <w:rPr>
          <w:rFonts w:ascii="仿宋" w:eastAsia="仿宋" w:hAnsi="仿宋" w:cs="仿宋" w:hint="eastAsia"/>
          <w:b/>
          <w:color w:val="000000" w:themeColor="text1"/>
          <w:sz w:val="28"/>
          <w:szCs w:val="28"/>
        </w:rPr>
        <w:t>上传电子投标文件，电子投标文件成功上传后，将会生成投标回执，未通过国企阳光采购平台上传电子投标文件的，为无效投标。获取招标文件的投标人不足3家的，本项目直接废标。</w:t>
      </w:r>
    </w:p>
    <w:p w14:paraId="25F99932" w14:textId="77777777" w:rsidR="002A1BDC" w:rsidRPr="00B5107D" w:rsidRDefault="00000000">
      <w:pPr>
        <w:pStyle w:val="2"/>
        <w:rPr>
          <w:rStyle w:val="1Char"/>
          <w:rFonts w:ascii="仿宋" w:eastAsia="仿宋" w:hAnsi="仿宋" w:cs="仿宋" w:hint="eastAsia"/>
          <w:b/>
          <w:bCs/>
          <w:color w:val="000000" w:themeColor="text1"/>
          <w:kern w:val="2"/>
          <w:sz w:val="28"/>
          <w:szCs w:val="32"/>
        </w:rPr>
      </w:pPr>
      <w:bookmarkStart w:id="31" w:name="_Toc2833"/>
      <w:bookmarkStart w:id="32" w:name="_Toc66864043"/>
      <w:bookmarkEnd w:id="29"/>
      <w:r w:rsidRPr="00B5107D">
        <w:rPr>
          <w:rStyle w:val="1Char"/>
          <w:rFonts w:ascii="仿宋" w:eastAsia="仿宋" w:hAnsi="仿宋" w:cs="仿宋" w:hint="eastAsia"/>
          <w:b/>
          <w:bCs/>
          <w:color w:val="000000" w:themeColor="text1"/>
          <w:kern w:val="2"/>
          <w:sz w:val="28"/>
          <w:szCs w:val="32"/>
        </w:rPr>
        <w:t>二、招标文件</w:t>
      </w:r>
      <w:bookmarkEnd w:id="31"/>
      <w:bookmarkEnd w:id="32"/>
    </w:p>
    <w:p w14:paraId="7376CF7B"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bookmarkStart w:id="33" w:name="_Hlk154667588"/>
      <w:r w:rsidRPr="00B5107D">
        <w:rPr>
          <w:rFonts w:ascii="仿宋" w:eastAsia="仿宋" w:hAnsi="仿宋" w:cs="仿宋" w:hint="eastAsia"/>
          <w:b/>
          <w:color w:val="000000" w:themeColor="text1"/>
          <w:sz w:val="28"/>
          <w:szCs w:val="28"/>
        </w:rPr>
        <w:t>3.招标文件的构成</w:t>
      </w:r>
    </w:p>
    <w:p w14:paraId="300283FE"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由各包段本文件（word格式）和各包段的数据文件（excel格式）构成，采用压缩包电子版文件格式提供。</w:t>
      </w:r>
    </w:p>
    <w:p w14:paraId="6B8E66BC"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3.1 本文件（word格式）由下列文件组成：</w:t>
      </w:r>
    </w:p>
    <w:p w14:paraId="510834BB"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（1）招标公告</w:t>
      </w:r>
    </w:p>
    <w:p w14:paraId="42DBBC48"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（2）投标须知</w:t>
      </w:r>
    </w:p>
    <w:p w14:paraId="02D2E18A"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（3）开标、评标、定标</w:t>
      </w:r>
    </w:p>
    <w:p w14:paraId="6F231444"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（4）采购项目说明</w:t>
      </w:r>
    </w:p>
    <w:p w14:paraId="2FCD6A32"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（5）投标文件格式</w:t>
      </w:r>
    </w:p>
    <w:p w14:paraId="766FC386"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（6）合同（范本）</w:t>
      </w:r>
    </w:p>
    <w:p w14:paraId="38ACD0D5"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（7）在招标过程中由招标人或招标代理机构发出的修正和补充文件等（如有）</w:t>
      </w:r>
    </w:p>
    <w:p w14:paraId="58D45D9C"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3.2 数据文件（excel格式）由下列文件组成：</w:t>
      </w:r>
    </w:p>
    <w:p w14:paraId="66180887"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（1）封面</w:t>
      </w:r>
    </w:p>
    <w:p w14:paraId="430C2199"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（2）投标报价表（含明细）</w:t>
      </w:r>
    </w:p>
    <w:p w14:paraId="4371BC67"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（3）需求响应表（如有）</w:t>
      </w:r>
    </w:p>
    <w:p w14:paraId="7D55A2BE"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（4）评审对照表</w:t>
      </w:r>
    </w:p>
    <w:p w14:paraId="59513F5E"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lastRenderedPageBreak/>
        <w:t>（5）评分对照表（如有）</w:t>
      </w:r>
    </w:p>
    <w:p w14:paraId="1CF8EC2A"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33"/>
    <w:p w14:paraId="1488DA22"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4.招标文件的澄清</w:t>
      </w:r>
    </w:p>
    <w:p w14:paraId="6124F9C8"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bookmarkStart w:id="34" w:name="_Hlk154667598"/>
      <w:r w:rsidRPr="00B5107D">
        <w:rPr>
          <w:rFonts w:ascii="仿宋" w:eastAsia="仿宋" w:hAnsi="仿宋" w:cs="仿宋" w:hint="eastAsia"/>
          <w:color w:val="000000" w:themeColor="text1"/>
          <w:sz w:val="28"/>
          <w:szCs w:val="28"/>
        </w:rPr>
        <w:t>4.1投标人在收到招标文件后，对招标文件若有任何疑问或要求澄清招标文件的，应在投标截止2日以前按“投标须知前附表”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628F46AB"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4.2投标人在规定的时间内未对招标文件澄清或提出疑问的，招标代理机构将视其为接受招标文件的所有条款，对招标文件没有异议，此后也不再受理对招标文件的相关质疑。</w:t>
      </w:r>
    </w:p>
    <w:bookmarkEnd w:id="34"/>
    <w:p w14:paraId="2D97063C"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5.招标文件的修改</w:t>
      </w:r>
    </w:p>
    <w:p w14:paraId="15D6E5CB"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5.l在投标截止时间2日以前，无论出于何种原因，招标代理机构或招标人可主动或在解答投标人提出的疑问时对招标文件进行修改。</w:t>
      </w:r>
    </w:p>
    <w:p w14:paraId="703A66D9"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w:t>
      </w:r>
      <w:r w:rsidRPr="00B5107D">
        <w:rPr>
          <w:rFonts w:ascii="仿宋" w:eastAsia="仿宋" w:hAnsi="仿宋" w:cs="仿宋" w:hint="eastAsia"/>
          <w:color w:val="000000" w:themeColor="text1"/>
          <w:sz w:val="28"/>
          <w:szCs w:val="28"/>
        </w:rPr>
        <w:lastRenderedPageBreak/>
        <w:t>认，如在24小时内无书面回函则视为同意修改内容，并有义务履行相应的义务。</w:t>
      </w:r>
    </w:p>
    <w:p w14:paraId="0B888553"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0F6F899C" w14:textId="77777777" w:rsidR="002A1BDC" w:rsidRPr="00B5107D" w:rsidRDefault="00000000">
      <w:pPr>
        <w:pStyle w:val="2"/>
        <w:rPr>
          <w:rStyle w:val="1Char"/>
          <w:rFonts w:ascii="仿宋" w:eastAsia="仿宋" w:hAnsi="仿宋" w:cs="仿宋" w:hint="eastAsia"/>
          <w:b/>
          <w:bCs/>
          <w:color w:val="000000" w:themeColor="text1"/>
          <w:kern w:val="2"/>
          <w:sz w:val="28"/>
          <w:szCs w:val="32"/>
        </w:rPr>
      </w:pPr>
      <w:bookmarkStart w:id="35" w:name="_Toc20180"/>
      <w:bookmarkStart w:id="36" w:name="_Toc66864044"/>
      <w:r w:rsidRPr="00B5107D">
        <w:rPr>
          <w:rStyle w:val="1Char"/>
          <w:rFonts w:ascii="仿宋" w:eastAsia="仿宋" w:hAnsi="仿宋" w:cs="仿宋" w:hint="eastAsia"/>
          <w:b/>
          <w:bCs/>
          <w:color w:val="000000" w:themeColor="text1"/>
          <w:kern w:val="2"/>
          <w:sz w:val="28"/>
          <w:szCs w:val="32"/>
        </w:rPr>
        <w:t>三、投标文件的编制</w:t>
      </w:r>
      <w:bookmarkEnd w:id="35"/>
      <w:bookmarkEnd w:id="36"/>
    </w:p>
    <w:p w14:paraId="44FEF1F3"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bookmarkStart w:id="37" w:name="_Hlk154667644"/>
      <w:r w:rsidRPr="00B5107D">
        <w:rPr>
          <w:rFonts w:ascii="仿宋" w:eastAsia="仿宋" w:hAnsi="仿宋" w:cs="仿宋" w:hint="eastAsia"/>
          <w:b/>
          <w:color w:val="000000" w:themeColor="text1"/>
          <w:sz w:val="28"/>
          <w:szCs w:val="28"/>
        </w:rPr>
        <w:t>6.投标文件编制要求</w:t>
      </w:r>
    </w:p>
    <w:p w14:paraId="0394CDAC"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7EA30384"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6.2投标文件中使用的计量单位应使用中华人民共和国法定计量单位。</w:t>
      </w:r>
    </w:p>
    <w:p w14:paraId="4ECADC75"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577857EF"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6.4投标人应参照招标文件中提供的投标文件格式（详见第五章 投标文件格式）按包段编写投标文件。</w:t>
      </w:r>
    </w:p>
    <w:p w14:paraId="3ED24716"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6.5投标人按照招标文件要求所提供的各种证明文件必须真实且合法有效，确保清晰度可辨认，评审时由于无法辨认所产生的后果，由</w:t>
      </w:r>
      <w:r w:rsidRPr="00B5107D">
        <w:rPr>
          <w:rFonts w:ascii="仿宋" w:eastAsia="仿宋" w:hAnsi="仿宋" w:cs="仿宋" w:hint="eastAsia"/>
          <w:color w:val="000000" w:themeColor="text1"/>
          <w:sz w:val="28"/>
          <w:szCs w:val="28"/>
        </w:rPr>
        <w:lastRenderedPageBreak/>
        <w:t>投标人自行承担。</w:t>
      </w:r>
    </w:p>
    <w:p w14:paraId="23FDF9F9"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616B9D45"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6.7为了保证系统整体效率，系统对所投递的电子文件有大小的限制，因此，投标人应尽可能降低本文件的大小，小尺寸投标文件将使提交更快捷、减少差错发生几率，避免投标截止时间前未能</w:t>
      </w:r>
      <w:proofErr w:type="gramStart"/>
      <w:r w:rsidRPr="00B5107D">
        <w:rPr>
          <w:rFonts w:ascii="仿宋" w:eastAsia="仿宋" w:hAnsi="仿宋" w:cs="仿宋" w:hint="eastAsia"/>
          <w:color w:val="000000" w:themeColor="text1"/>
          <w:sz w:val="28"/>
          <w:szCs w:val="28"/>
        </w:rPr>
        <w:t>完整上</w:t>
      </w:r>
      <w:proofErr w:type="gramEnd"/>
      <w:r w:rsidRPr="00B5107D">
        <w:rPr>
          <w:rFonts w:ascii="仿宋" w:eastAsia="仿宋" w:hAnsi="仿宋" w:cs="仿宋" w:hint="eastAsia"/>
          <w:color w:val="000000" w:themeColor="text1"/>
          <w:sz w:val="28"/>
          <w:szCs w:val="28"/>
        </w:rPr>
        <w:t>传文件。</w:t>
      </w:r>
    </w:p>
    <w:p w14:paraId="787D5BC5"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6.8投标文件具有法律效力，投标人与招标代理机构或招标人任何人的口头协议不影响投标文件的任何条款和内容。</w:t>
      </w:r>
    </w:p>
    <w:p w14:paraId="7C36907F"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6.9招标人或招标代理机构均无义务向投标人解释其中标或未中标的原因，且无论投标人是否中标，投标人所提交的投标文件均不予退还，不提供副本拷贝。</w:t>
      </w:r>
    </w:p>
    <w:p w14:paraId="545242C2"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bookmarkStart w:id="38" w:name="_Hlk154667652"/>
      <w:bookmarkEnd w:id="37"/>
      <w:r w:rsidRPr="00B5107D">
        <w:rPr>
          <w:rFonts w:ascii="仿宋" w:eastAsia="仿宋" w:hAnsi="仿宋" w:cs="仿宋" w:hint="eastAsia"/>
          <w:b/>
          <w:color w:val="000000" w:themeColor="text1"/>
          <w:sz w:val="28"/>
          <w:szCs w:val="28"/>
        </w:rPr>
        <w:t>7.数据文件编制要求</w:t>
      </w:r>
    </w:p>
    <w:p w14:paraId="72D7F898"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sidRPr="00B5107D">
        <w:rPr>
          <w:rFonts w:ascii="仿宋" w:eastAsia="仿宋" w:hAnsi="仿宋" w:cs="仿宋" w:hint="eastAsia"/>
          <w:b/>
          <w:color w:val="000000" w:themeColor="text1"/>
          <w:sz w:val="28"/>
          <w:szCs w:val="28"/>
        </w:rPr>
        <w:t>文件另存到其他文件</w:t>
      </w:r>
      <w:r w:rsidRPr="00B5107D">
        <w:rPr>
          <w:rFonts w:ascii="仿宋" w:eastAsia="仿宋" w:hAnsi="仿宋" w:cs="仿宋" w:hint="eastAsia"/>
          <w:color w:val="000000" w:themeColor="text1"/>
          <w:sz w:val="28"/>
          <w:szCs w:val="28"/>
        </w:rPr>
        <w:t>等违规性操作，都会破坏本文件中的数字指纹，导致系统无法接收该文件使其</w:t>
      </w:r>
      <w:r w:rsidRPr="00B5107D">
        <w:rPr>
          <w:rFonts w:ascii="仿宋" w:eastAsia="仿宋" w:hAnsi="仿宋" w:cs="仿宋" w:hint="eastAsia"/>
          <w:b/>
          <w:color w:val="000000" w:themeColor="text1"/>
          <w:sz w:val="28"/>
          <w:szCs w:val="28"/>
        </w:rPr>
        <w:t>投标失败</w:t>
      </w:r>
      <w:r w:rsidRPr="00B5107D">
        <w:rPr>
          <w:rFonts w:ascii="仿宋" w:eastAsia="仿宋" w:hAnsi="仿宋" w:cs="仿宋" w:hint="eastAsia"/>
          <w:color w:val="000000" w:themeColor="text1"/>
          <w:sz w:val="28"/>
          <w:szCs w:val="28"/>
        </w:rPr>
        <w:t>。</w:t>
      </w:r>
    </w:p>
    <w:p w14:paraId="6268E38A"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7.2投标人应</w:t>
      </w:r>
      <w:proofErr w:type="gramStart"/>
      <w:r w:rsidRPr="00B5107D">
        <w:rPr>
          <w:rFonts w:ascii="仿宋" w:eastAsia="仿宋" w:hAnsi="仿宋" w:cs="仿宋" w:hint="eastAsia"/>
          <w:color w:val="000000" w:themeColor="text1"/>
          <w:sz w:val="28"/>
          <w:szCs w:val="28"/>
        </w:rPr>
        <w:t>按数据</w:t>
      </w:r>
      <w:proofErr w:type="gramEnd"/>
      <w:r w:rsidRPr="00B5107D">
        <w:rPr>
          <w:rFonts w:ascii="仿宋" w:eastAsia="仿宋" w:hAnsi="仿宋" w:cs="仿宋" w:hint="eastAsia"/>
          <w:color w:val="000000" w:themeColor="text1"/>
          <w:sz w:val="28"/>
          <w:szCs w:val="28"/>
        </w:rPr>
        <w:t>文件中规定的要求，完整、准确地填写《封面》《投标报价表（含明细）》《需求响应表（如有）》《评审对照表》《评</w:t>
      </w:r>
      <w:r w:rsidRPr="00B5107D">
        <w:rPr>
          <w:rFonts w:ascii="仿宋" w:eastAsia="仿宋" w:hAnsi="仿宋" w:cs="仿宋" w:hint="eastAsia"/>
          <w:color w:val="000000" w:themeColor="text1"/>
          <w:sz w:val="28"/>
          <w:szCs w:val="28"/>
        </w:rPr>
        <w:lastRenderedPageBreak/>
        <w:t>分对照表（如有）》，任何的漏表、漏项及信息不完整、填写数据不规范或不正确，都将导致电子交易平台无法接收该文件使其</w:t>
      </w:r>
      <w:r w:rsidRPr="00B5107D">
        <w:rPr>
          <w:rFonts w:ascii="仿宋" w:eastAsia="仿宋" w:hAnsi="仿宋" w:cs="仿宋" w:hint="eastAsia"/>
          <w:b/>
          <w:color w:val="000000" w:themeColor="text1"/>
          <w:sz w:val="28"/>
          <w:szCs w:val="28"/>
        </w:rPr>
        <w:t>投标失败</w:t>
      </w:r>
      <w:r w:rsidRPr="00B5107D">
        <w:rPr>
          <w:rFonts w:ascii="仿宋" w:eastAsia="仿宋" w:hAnsi="仿宋" w:cs="仿宋" w:hint="eastAsia"/>
          <w:color w:val="000000" w:themeColor="text1"/>
          <w:sz w:val="28"/>
          <w:szCs w:val="28"/>
        </w:rPr>
        <w:t>。</w:t>
      </w:r>
    </w:p>
    <w:p w14:paraId="6CEE1CF1"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7.3投标人在对数据文件电子签章前，应按照上述2项的要求进行认真检查、确认。因投标人自身原因所导致其投标失败的，须自行承担相关责任。</w:t>
      </w:r>
    </w:p>
    <w:p w14:paraId="05D93467"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bookmarkStart w:id="39" w:name="_Hlk154667662"/>
      <w:bookmarkEnd w:id="38"/>
      <w:r w:rsidRPr="00B5107D">
        <w:rPr>
          <w:rFonts w:ascii="仿宋" w:eastAsia="仿宋" w:hAnsi="仿宋" w:cs="仿宋" w:hint="eastAsia"/>
          <w:b/>
          <w:color w:val="000000" w:themeColor="text1"/>
          <w:sz w:val="28"/>
          <w:szCs w:val="28"/>
        </w:rPr>
        <w:t>8.文件构成</w:t>
      </w:r>
    </w:p>
    <w:p w14:paraId="78BC07CA"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投标人应按不同包段分别编制投标文件，每个包段的投标文件分两册必须包括：投标文件（pdf格式）（第一册）、数据文件（PDF格式）（第二册），以上内容缺一不可，否则为</w:t>
      </w:r>
      <w:r w:rsidRPr="00B5107D">
        <w:rPr>
          <w:rFonts w:ascii="仿宋" w:eastAsia="仿宋" w:hAnsi="仿宋" w:cs="仿宋" w:hint="eastAsia"/>
          <w:b/>
          <w:color w:val="000000" w:themeColor="text1"/>
          <w:sz w:val="28"/>
          <w:szCs w:val="28"/>
        </w:rPr>
        <w:t>无效投标</w:t>
      </w:r>
      <w:r w:rsidRPr="00B5107D">
        <w:rPr>
          <w:rFonts w:ascii="仿宋" w:eastAsia="仿宋" w:hAnsi="仿宋" w:cs="仿宋" w:hint="eastAsia"/>
          <w:color w:val="000000" w:themeColor="text1"/>
          <w:sz w:val="28"/>
          <w:szCs w:val="28"/>
        </w:rPr>
        <w:t>。</w:t>
      </w:r>
    </w:p>
    <w:p w14:paraId="6083CF4F"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8.1投标人编制的投标文件（pdf格式）（第一册）应包括但不少于下列内容：</w:t>
      </w:r>
    </w:p>
    <w:p w14:paraId="3BB4FE83"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（1）投标文件封面</w:t>
      </w:r>
    </w:p>
    <w:p w14:paraId="2994C840"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（2）投标文件目录</w:t>
      </w:r>
    </w:p>
    <w:p w14:paraId="4BD2FEDD"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（3）投标承诺函</w:t>
      </w:r>
    </w:p>
    <w:p w14:paraId="7888464A"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（4）投标（报价）一览表</w:t>
      </w:r>
    </w:p>
    <w:p w14:paraId="1EFD7534"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（5）投标人资格证明文件</w:t>
      </w:r>
    </w:p>
    <w:p w14:paraId="7C860A27" w14:textId="77777777" w:rsidR="002A1BDC" w:rsidRPr="00B5107D" w:rsidRDefault="00000000">
      <w:pPr>
        <w:snapToGrid w:val="0"/>
        <w:spacing w:line="560" w:lineRule="exact"/>
        <w:ind w:firstLineChars="300" w:firstLine="840"/>
        <w:rPr>
          <w:rFonts w:ascii="仿宋" w:eastAsia="仿宋" w:hAnsi="仿宋" w:cs="仿宋" w:hint="eastAsia"/>
          <w:color w:val="000000" w:themeColor="text1"/>
          <w:sz w:val="28"/>
          <w:szCs w:val="28"/>
        </w:rPr>
      </w:pPr>
      <w:bookmarkStart w:id="40" w:name="_Hlk210808393"/>
      <w:bookmarkEnd w:id="39"/>
      <w:r w:rsidRPr="00B5107D">
        <w:rPr>
          <w:rFonts w:ascii="仿宋" w:eastAsia="仿宋" w:hAnsi="仿宋" w:cs="仿宋" w:hint="eastAsia"/>
          <w:color w:val="000000" w:themeColor="text1"/>
          <w:sz w:val="28"/>
          <w:szCs w:val="28"/>
        </w:rPr>
        <w:t>1）投标人有效的营业执照扫描件</w:t>
      </w:r>
    </w:p>
    <w:p w14:paraId="3D407833" w14:textId="77777777" w:rsidR="002A1BDC" w:rsidRPr="00B5107D" w:rsidRDefault="00000000">
      <w:pPr>
        <w:snapToGrid w:val="0"/>
        <w:spacing w:line="560" w:lineRule="exact"/>
        <w:ind w:firstLineChars="300" w:firstLine="840"/>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2）法定代表人身份证明、法定代表人有效的身份证扫描件</w:t>
      </w:r>
    </w:p>
    <w:p w14:paraId="6D500415" w14:textId="77777777" w:rsidR="002A1BDC" w:rsidRPr="00B5107D" w:rsidRDefault="00000000">
      <w:pPr>
        <w:snapToGrid w:val="0"/>
        <w:spacing w:line="560" w:lineRule="exact"/>
        <w:ind w:firstLineChars="300" w:firstLine="840"/>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3）法定代表人授权委托书、被授权人有效的身份证扫描件</w:t>
      </w:r>
    </w:p>
    <w:p w14:paraId="31B98561" w14:textId="77777777" w:rsidR="002A1BDC" w:rsidRPr="00B5107D" w:rsidRDefault="00000000">
      <w:pPr>
        <w:snapToGrid w:val="0"/>
        <w:spacing w:line="560" w:lineRule="exact"/>
        <w:ind w:firstLineChars="300" w:firstLine="840"/>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4）投标人信用承诺书</w:t>
      </w:r>
    </w:p>
    <w:p w14:paraId="353E9582" w14:textId="77777777" w:rsidR="002A1BDC" w:rsidRPr="00B5107D" w:rsidRDefault="00000000">
      <w:pPr>
        <w:snapToGrid w:val="0"/>
        <w:spacing w:line="560" w:lineRule="exact"/>
        <w:ind w:firstLineChars="300" w:firstLine="840"/>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5）投标人参与投标的声明函</w:t>
      </w:r>
    </w:p>
    <w:p w14:paraId="3CFA69B4" w14:textId="77777777" w:rsidR="002A1BDC" w:rsidRPr="00B5107D" w:rsidRDefault="00000000">
      <w:pPr>
        <w:snapToGrid w:val="0"/>
        <w:spacing w:line="520" w:lineRule="exact"/>
        <w:ind w:firstLineChars="300" w:firstLine="840"/>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6）交纳投标保证金的证明材料（两者缺一不可）：a.企业银行基本账户开户证明（如开户许可证或银行开户证明等）、b.电汇凭证或电子汇款截图扫描件</w:t>
      </w:r>
    </w:p>
    <w:p w14:paraId="6DB5F12F" w14:textId="77777777" w:rsidR="002A1BDC" w:rsidRPr="00B5107D" w:rsidRDefault="00000000">
      <w:pPr>
        <w:snapToGrid w:val="0"/>
        <w:spacing w:line="560" w:lineRule="exact"/>
        <w:ind w:firstLineChars="300" w:firstLine="840"/>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lastRenderedPageBreak/>
        <w:t>7）投标人、法定代表人、委托代理人未被最高法院（查询网址：http://zxgk.court.gov.cn/shixin/）列入失信被执行人。投标文件</w:t>
      </w:r>
      <w:proofErr w:type="gramStart"/>
      <w:r w:rsidRPr="00B5107D">
        <w:rPr>
          <w:rFonts w:ascii="仿宋" w:eastAsia="仿宋" w:hAnsi="仿宋" w:cs="仿宋" w:hint="eastAsia"/>
          <w:color w:val="000000" w:themeColor="text1"/>
          <w:sz w:val="28"/>
          <w:szCs w:val="28"/>
        </w:rPr>
        <w:t>附通过</w:t>
      </w:r>
      <w:proofErr w:type="gramEnd"/>
      <w:r w:rsidRPr="00B5107D">
        <w:rPr>
          <w:rFonts w:ascii="仿宋" w:eastAsia="仿宋" w:hAnsi="仿宋" w:cs="仿宋" w:hint="eastAsia"/>
          <w:color w:val="000000" w:themeColor="text1"/>
          <w:sz w:val="28"/>
          <w:szCs w:val="28"/>
        </w:rPr>
        <w:t>网站查询信息记录，包含投标人、法定代表人、委托代理人失信被执行人情况网页截图（省份为全部）</w:t>
      </w:r>
    </w:p>
    <w:p w14:paraId="77F28D42" w14:textId="77777777" w:rsidR="002A1BDC" w:rsidRPr="00B5107D" w:rsidRDefault="00000000">
      <w:pPr>
        <w:wordWrap w:val="0"/>
        <w:snapToGrid w:val="0"/>
        <w:spacing w:line="560" w:lineRule="exact"/>
        <w:ind w:firstLineChars="300" w:firstLine="840"/>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8）投标人近一年在“信用中国”或“信用中国（山东）”无严重失信记录，投标文件中需附通过信用中国（查询网址：https://www.creditchina.gov.cn）查询的信用报告或信用中国（山东）（查询网站：https://credit.shandong.gov.cn）查询的信用报告</w:t>
      </w:r>
    </w:p>
    <w:p w14:paraId="2F22207A" w14:textId="77777777" w:rsidR="002A1BDC" w:rsidRPr="00B5107D" w:rsidRDefault="00000000">
      <w:pPr>
        <w:wordWrap w:val="0"/>
        <w:snapToGrid w:val="0"/>
        <w:spacing w:line="560" w:lineRule="exact"/>
        <w:ind w:firstLineChars="300" w:firstLine="840"/>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9）投标人认为需要提供的资质资格证明文件</w:t>
      </w:r>
    </w:p>
    <w:p w14:paraId="26977F0E" w14:textId="77777777" w:rsidR="002A1BDC" w:rsidRPr="00B5107D" w:rsidRDefault="00000000">
      <w:pPr>
        <w:wordWrap w:val="0"/>
        <w:snapToGrid w:val="0"/>
        <w:spacing w:line="560" w:lineRule="exact"/>
        <w:ind w:firstLineChars="202" w:firstLine="566"/>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（6）投标人基本情况表</w:t>
      </w:r>
    </w:p>
    <w:p w14:paraId="1CF1F050"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（7）投标人自2023年1月1日至今承揽的类似项目业绩表</w:t>
      </w:r>
    </w:p>
    <w:p w14:paraId="089CF7B2"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（8）技术文件</w:t>
      </w:r>
    </w:p>
    <w:p w14:paraId="08D717D9"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bookmarkStart w:id="41" w:name="_Hlk154667818"/>
      <w:bookmarkEnd w:id="40"/>
      <w:r w:rsidRPr="00B5107D">
        <w:rPr>
          <w:rFonts w:ascii="仿宋" w:eastAsia="仿宋" w:hAnsi="仿宋" w:cs="仿宋" w:hint="eastAsia"/>
          <w:color w:val="000000" w:themeColor="text1"/>
          <w:sz w:val="28"/>
          <w:szCs w:val="28"/>
        </w:rPr>
        <w:t>8.2数据文件（PDF格式）（第二册）</w:t>
      </w:r>
    </w:p>
    <w:p w14:paraId="3EBA8B71"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投标人须从本项目招标文件压缩包内获取对应包段的数据文件（EXCEL格式），并严格按照要求填写。填写完成后在国企阳光采购平台</w:t>
      </w:r>
      <w:proofErr w:type="gramStart"/>
      <w:r w:rsidRPr="00B5107D">
        <w:rPr>
          <w:rFonts w:ascii="仿宋" w:eastAsia="仿宋" w:hAnsi="仿宋" w:cs="仿宋" w:hint="eastAsia"/>
          <w:color w:val="000000" w:themeColor="text1"/>
          <w:sz w:val="28"/>
          <w:szCs w:val="28"/>
        </w:rPr>
        <w:t>中上传该数据</w:t>
      </w:r>
      <w:proofErr w:type="gramEnd"/>
      <w:r w:rsidRPr="00B5107D">
        <w:rPr>
          <w:rFonts w:ascii="仿宋" w:eastAsia="仿宋" w:hAnsi="仿宋" w:cs="仿宋" w:hint="eastAsia"/>
          <w:color w:val="000000" w:themeColor="text1"/>
          <w:sz w:val="28"/>
          <w:szCs w:val="28"/>
        </w:rPr>
        <w:t>文件（EXCEL格式），系统将自动转换为PDF格式，再加盖投标人电子印章，未按要求填写或盖章为</w:t>
      </w:r>
      <w:r w:rsidRPr="00B5107D">
        <w:rPr>
          <w:rFonts w:ascii="仿宋" w:eastAsia="仿宋" w:hAnsi="仿宋" w:cs="仿宋" w:hint="eastAsia"/>
          <w:b/>
          <w:color w:val="000000" w:themeColor="text1"/>
          <w:sz w:val="28"/>
          <w:szCs w:val="28"/>
        </w:rPr>
        <w:t>无效投标</w:t>
      </w:r>
      <w:r w:rsidRPr="00B5107D">
        <w:rPr>
          <w:rFonts w:ascii="仿宋" w:eastAsia="仿宋" w:hAnsi="仿宋" w:cs="仿宋" w:hint="eastAsia"/>
          <w:color w:val="000000" w:themeColor="text1"/>
          <w:sz w:val="28"/>
          <w:szCs w:val="28"/>
        </w:rPr>
        <w:t>。数据文件（PDF格式）包含下列内容：</w:t>
      </w:r>
    </w:p>
    <w:p w14:paraId="15843CF4"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（1）封面</w:t>
      </w:r>
    </w:p>
    <w:p w14:paraId="0D231A63"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（2）投标报价表（含明细）</w:t>
      </w:r>
    </w:p>
    <w:p w14:paraId="16B7EEDB"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（3）需求响应表（如有）</w:t>
      </w:r>
    </w:p>
    <w:bookmarkEnd w:id="41"/>
    <w:p w14:paraId="29530573"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9.投标报价</w:t>
      </w:r>
    </w:p>
    <w:p w14:paraId="7104E7F6"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9.1投标人所提供的货物均以人民币报价，精确到小数点后两位。</w:t>
      </w:r>
    </w:p>
    <w:p w14:paraId="6443CABE"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bookmarkStart w:id="42" w:name="_Hlk154667840"/>
      <w:r w:rsidRPr="00B5107D">
        <w:rPr>
          <w:rFonts w:ascii="仿宋" w:eastAsia="仿宋" w:hAnsi="仿宋" w:cs="仿宋" w:hint="eastAsia"/>
          <w:color w:val="000000" w:themeColor="text1"/>
          <w:sz w:val="28"/>
          <w:szCs w:val="28"/>
        </w:rPr>
        <w:t>9.2投标人应按照“第四章采购项目说明”的内容进行报价。并</w:t>
      </w:r>
      <w:proofErr w:type="gramStart"/>
      <w:r w:rsidRPr="00B5107D">
        <w:rPr>
          <w:rFonts w:ascii="仿宋" w:eastAsia="仿宋" w:hAnsi="仿宋" w:cs="仿宋" w:hint="eastAsia"/>
          <w:color w:val="000000" w:themeColor="text1"/>
          <w:sz w:val="28"/>
          <w:szCs w:val="28"/>
        </w:rPr>
        <w:t>按</w:t>
      </w:r>
      <w:r w:rsidRPr="00B5107D">
        <w:rPr>
          <w:rFonts w:ascii="仿宋" w:eastAsia="仿宋" w:hAnsi="仿宋" w:cs="仿宋" w:hint="eastAsia"/>
          <w:color w:val="000000" w:themeColor="text1"/>
          <w:sz w:val="28"/>
          <w:szCs w:val="28"/>
        </w:rPr>
        <w:lastRenderedPageBreak/>
        <w:t>数据</w:t>
      </w:r>
      <w:proofErr w:type="gramEnd"/>
      <w:r w:rsidRPr="00B5107D">
        <w:rPr>
          <w:rFonts w:ascii="仿宋" w:eastAsia="仿宋" w:hAnsi="仿宋" w:cs="仿宋" w:hint="eastAsia"/>
          <w:color w:val="000000" w:themeColor="text1"/>
          <w:sz w:val="28"/>
          <w:szCs w:val="28"/>
        </w:rPr>
        <w:t>文件中“投标报价表（含明细）”规定的格式报出分项价格。</w:t>
      </w:r>
    </w:p>
    <w:p w14:paraId="17C5B6F7"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9.3投标人应</w:t>
      </w:r>
      <w:proofErr w:type="gramStart"/>
      <w:r w:rsidRPr="00B5107D">
        <w:rPr>
          <w:rFonts w:ascii="仿宋" w:eastAsia="仿宋" w:hAnsi="仿宋" w:cs="仿宋" w:hint="eastAsia"/>
          <w:color w:val="000000" w:themeColor="text1"/>
          <w:sz w:val="28"/>
          <w:szCs w:val="28"/>
        </w:rPr>
        <w:t>按数据</w:t>
      </w:r>
      <w:proofErr w:type="gramEnd"/>
      <w:r w:rsidRPr="00B5107D">
        <w:rPr>
          <w:rFonts w:ascii="仿宋" w:eastAsia="仿宋" w:hAnsi="仿宋" w:cs="仿宋" w:hint="eastAsia"/>
          <w:color w:val="000000" w:themeColor="text1"/>
          <w:sz w:val="28"/>
          <w:szCs w:val="28"/>
        </w:rPr>
        <w:t>文件“投标报价表（含明细）”要求的统一格式填写，并加盖电子公章。</w:t>
      </w:r>
    </w:p>
    <w:p w14:paraId="1708D057"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9.4《投标报价表（含明细）》填写时应响应下列要求：</w:t>
      </w:r>
    </w:p>
    <w:p w14:paraId="482D4C55"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（1）所有根据合同或其它原因应由投标人支付的税款和其它应交纳的费用都要包括在投标人提交的报价中；</w:t>
      </w:r>
    </w:p>
    <w:p w14:paraId="0CD63199"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w:t>
      </w:r>
      <w:bookmarkStart w:id="43" w:name="_Hlk154667928"/>
      <w:bookmarkEnd w:id="42"/>
      <w:r w:rsidRPr="00B5107D">
        <w:rPr>
          <w:rFonts w:ascii="仿宋" w:eastAsia="仿宋" w:hAnsi="仿宋" w:cs="仿宋" w:hint="eastAsia"/>
          <w:color w:val="000000" w:themeColor="text1"/>
          <w:sz w:val="28"/>
          <w:szCs w:val="28"/>
        </w:rPr>
        <w:t>投标单位在投标报价时，应根据企业自身实力结合市场信息，充分考虑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10397075"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（3）投标人应对本次招标的全部内容进行报价，缺项报价投标无效。如因投标人自身的原因报价失误而造成的损失，由投标人自行承担。</w:t>
      </w:r>
    </w:p>
    <w:p w14:paraId="069C02FD"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w:t>
      </w:r>
      <w:proofErr w:type="gramStart"/>
      <w:r w:rsidRPr="00B5107D">
        <w:rPr>
          <w:rFonts w:ascii="仿宋" w:eastAsia="仿宋" w:hAnsi="仿宋" w:cs="仿宋" w:hint="eastAsia"/>
          <w:color w:val="000000" w:themeColor="text1"/>
          <w:sz w:val="28"/>
          <w:szCs w:val="28"/>
        </w:rPr>
        <w:t>作出</w:t>
      </w:r>
      <w:proofErr w:type="gramEnd"/>
      <w:r w:rsidRPr="00B5107D">
        <w:rPr>
          <w:rFonts w:ascii="仿宋" w:eastAsia="仿宋" w:hAnsi="仿宋" w:cs="仿宋" w:hint="eastAsia"/>
          <w:color w:val="000000" w:themeColor="text1"/>
          <w:sz w:val="28"/>
          <w:szCs w:val="28"/>
        </w:rPr>
        <w:t>的解释不合理或不能提供证明材料的，评标委员会可以视其不能满足招标文件的实质性要求，其投标无效。</w:t>
      </w:r>
    </w:p>
    <w:p w14:paraId="2A2B4627"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（5）投标人提供的文件中，若存在前后不一致的情形，以“投标承诺函”中填写的内容为准。</w:t>
      </w:r>
    </w:p>
    <w:p w14:paraId="592F2061"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（6）投标人须严格按照报价明细表说明进行填写，报价明细表中“*”是必填项，任何</w:t>
      </w:r>
      <w:proofErr w:type="gramStart"/>
      <w:r w:rsidRPr="00B5107D">
        <w:rPr>
          <w:rFonts w:ascii="仿宋" w:eastAsia="仿宋" w:hAnsi="仿宋" w:cs="仿宋" w:hint="eastAsia"/>
          <w:color w:val="000000" w:themeColor="text1"/>
          <w:sz w:val="28"/>
          <w:szCs w:val="28"/>
        </w:rPr>
        <w:t>必填项为</w:t>
      </w:r>
      <w:proofErr w:type="gramEnd"/>
      <w:r w:rsidRPr="00B5107D">
        <w:rPr>
          <w:rFonts w:ascii="仿宋" w:eastAsia="仿宋" w:hAnsi="仿宋" w:cs="仿宋" w:hint="eastAsia"/>
          <w:color w:val="000000" w:themeColor="text1"/>
          <w:sz w:val="28"/>
          <w:szCs w:val="28"/>
        </w:rPr>
        <w:t>空时都可能导致本次投标无效。</w:t>
      </w:r>
    </w:p>
    <w:p w14:paraId="7FFA1DC0"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（7）《投标报价表（含明细）》中合价将由单价乘以数量自动计</w:t>
      </w:r>
      <w:r w:rsidRPr="00B5107D">
        <w:rPr>
          <w:rFonts w:ascii="仿宋" w:eastAsia="仿宋" w:hAnsi="仿宋" w:cs="仿宋" w:hint="eastAsia"/>
          <w:color w:val="000000" w:themeColor="text1"/>
          <w:sz w:val="28"/>
          <w:szCs w:val="28"/>
        </w:rPr>
        <w:lastRenderedPageBreak/>
        <w:t>算，无需手工录入。</w:t>
      </w:r>
    </w:p>
    <w:p w14:paraId="395439E6"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9.5《需求响应表（如有）》填写时应响应下列要求：</w:t>
      </w:r>
    </w:p>
    <w:p w14:paraId="6F3DFCCD"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（1）有底色标识的单元格须填写，有“*”的列是必输项，任何必输项为空都可能导致您的本次投标无效；</w:t>
      </w:r>
    </w:p>
    <w:p w14:paraId="381832EB"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（2）如想拷贝数据到某个待填写单元格，应采用选择性粘贴(只粘贴文本)，否则单元格填写无效或被锁死；</w:t>
      </w:r>
    </w:p>
    <w:p w14:paraId="13663153"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（3）当招标需求列的内容显示不完整时，请点击编辑栏进行查看；</w:t>
      </w:r>
    </w:p>
    <w:p w14:paraId="527EE95C"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响应需求请按照商品(服务)的招标需求的逐一说明，如实填写。“响应需求”中需详细列明所报产品（服务）的明细；若与投标文件中提供的产品检测报告（如有）、生产厂家出具的产品彩页等证明材料的实质性响应情况不一致，按</w:t>
      </w:r>
      <w:r w:rsidRPr="00B5107D">
        <w:rPr>
          <w:rFonts w:ascii="仿宋" w:eastAsia="仿宋" w:hAnsi="仿宋" w:cs="仿宋" w:hint="eastAsia"/>
          <w:b/>
          <w:color w:val="000000" w:themeColor="text1"/>
          <w:sz w:val="28"/>
          <w:szCs w:val="28"/>
        </w:rPr>
        <w:t>无效投标处理</w:t>
      </w:r>
      <w:r w:rsidRPr="00B5107D">
        <w:rPr>
          <w:rFonts w:ascii="仿宋" w:eastAsia="仿宋" w:hAnsi="仿宋" w:cs="仿宋" w:hint="eastAsia"/>
          <w:color w:val="000000" w:themeColor="text1"/>
          <w:sz w:val="28"/>
          <w:szCs w:val="28"/>
        </w:rPr>
        <w:t>；</w:t>
      </w:r>
    </w:p>
    <w:p w14:paraId="69CB4EB4"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（5）按照该表显示位置加盖一个电子印章；</w:t>
      </w:r>
    </w:p>
    <w:p w14:paraId="379738E4"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（6）该表为固定格式且有数字指纹，必须在原表上填写，填写完毕后只可保存不可另存。删除该表、增加该表、增加行列、删除行列、对固定格式的任何改动均会导致</w:t>
      </w:r>
      <w:r w:rsidRPr="00B5107D">
        <w:rPr>
          <w:rFonts w:ascii="仿宋" w:eastAsia="仿宋" w:hAnsi="仿宋" w:cs="仿宋" w:hint="eastAsia"/>
          <w:b/>
          <w:color w:val="000000" w:themeColor="text1"/>
          <w:sz w:val="28"/>
          <w:szCs w:val="28"/>
        </w:rPr>
        <w:t>无效投标</w:t>
      </w:r>
      <w:r w:rsidRPr="00B5107D">
        <w:rPr>
          <w:rFonts w:ascii="仿宋" w:eastAsia="仿宋" w:hAnsi="仿宋" w:cs="仿宋" w:hint="eastAsia"/>
          <w:color w:val="000000" w:themeColor="text1"/>
          <w:sz w:val="28"/>
          <w:szCs w:val="28"/>
        </w:rPr>
        <w:t>；</w:t>
      </w:r>
    </w:p>
    <w:p w14:paraId="3F6E5314"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bookmarkStart w:id="44" w:name="_Hlk154667948"/>
      <w:bookmarkEnd w:id="43"/>
      <w:r w:rsidRPr="00B5107D">
        <w:rPr>
          <w:rFonts w:ascii="仿宋" w:eastAsia="仿宋" w:hAnsi="仿宋" w:cs="仿宋" w:hint="eastAsia"/>
          <w:color w:val="000000" w:themeColor="text1"/>
          <w:sz w:val="28"/>
          <w:szCs w:val="28"/>
        </w:rPr>
        <w:t>9.6所有价格折扣、优惠条件必须在报价明细表中注明，否则评审时不予认可。</w:t>
      </w:r>
    </w:p>
    <w:p w14:paraId="0675EE5A"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10.联合体投标</w:t>
      </w:r>
    </w:p>
    <w:p w14:paraId="75459C21"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两个以上的自然人、法人或者其他组织可以组成一个联合体，以一个投标人的身份共同参加国企采购。</w:t>
      </w:r>
    </w:p>
    <w:p w14:paraId="0A8388FD"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732B1412"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lastRenderedPageBreak/>
        <w:t>10.2联合体中有同类资质的投标人按照联合体分工承担相同工作的，应当按照资质等级较低的投标人确定资质等级。</w:t>
      </w:r>
    </w:p>
    <w:p w14:paraId="56ADDF4A"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675BF152"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10.4以联合体形</w:t>
      </w:r>
      <w:proofErr w:type="gramStart"/>
      <w:r w:rsidRPr="00B5107D">
        <w:rPr>
          <w:rFonts w:ascii="仿宋" w:eastAsia="仿宋" w:hAnsi="仿宋" w:cs="仿宋" w:hint="eastAsia"/>
          <w:color w:val="000000" w:themeColor="text1"/>
          <w:sz w:val="28"/>
          <w:szCs w:val="28"/>
        </w:rPr>
        <w:t>式参加</w:t>
      </w:r>
      <w:proofErr w:type="gramEnd"/>
      <w:r w:rsidRPr="00B5107D">
        <w:rPr>
          <w:rFonts w:ascii="仿宋" w:eastAsia="仿宋" w:hAnsi="仿宋" w:cs="仿宋" w:hint="eastAsia"/>
          <w:color w:val="000000" w:themeColor="text1"/>
          <w:sz w:val="28"/>
          <w:szCs w:val="28"/>
        </w:rPr>
        <w:t>国企采购活动的，联合体各方不得再单独参加或者与其他投标人另外组成联合体参加同一合同项下的国企采购活动。</w:t>
      </w:r>
    </w:p>
    <w:p w14:paraId="4D45D604"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本项目是否接受联合体投标详见《投标须知前附表》。</w:t>
      </w:r>
    </w:p>
    <w:p w14:paraId="0B3041A1"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11.关于分包</w:t>
      </w:r>
    </w:p>
    <w:p w14:paraId="55527FB9"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11.1投标人拟将项目的非主体、非关键性工作分包的，应当在投标文件中载明分包承担主体，分包承担主体应当具备相应资质条件且不得再次分包。</w:t>
      </w:r>
    </w:p>
    <w:p w14:paraId="58FACBED"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11.2投标人应当就分包项目向招标人负责，分包承担主体就分包项目承担责任。</w:t>
      </w:r>
    </w:p>
    <w:p w14:paraId="286E1645"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本项目是否接受分包投标详见《投标须知前附表》。</w:t>
      </w:r>
    </w:p>
    <w:p w14:paraId="2259205F"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12.现场踏勘</w:t>
      </w:r>
    </w:p>
    <w:p w14:paraId="503BA50B"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1B376A3E"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12.2投标人及其人员经过招标人的允许，可以踏勘目的进入招标人的项目现场。若本项目招标文件要求投标人于统一时间地点踏勘现场的，投标人应当按时前往。</w:t>
      </w:r>
    </w:p>
    <w:p w14:paraId="37F39ECC"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lastRenderedPageBreak/>
        <w:t>12.3除招标人的原因外，投标人自行负责在踏勘现场中所发生的人员伤亡和财产损失。</w:t>
      </w:r>
    </w:p>
    <w:p w14:paraId="181FBC86"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12.4未参与现场踏勘不作为否定投标人资格的理由。</w:t>
      </w:r>
    </w:p>
    <w:p w14:paraId="14900DF0"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本项目是否组织现场踏勘详见《投标须知前附表》。</w:t>
      </w:r>
    </w:p>
    <w:p w14:paraId="75737EEF"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13.投标的有效期</w:t>
      </w:r>
    </w:p>
    <w:p w14:paraId="6AD9935A"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13.1从开标之日起，投标有效期为90天。投标有效期短于90天的，其投标为无效投标。</w:t>
      </w:r>
    </w:p>
    <w:p w14:paraId="37F6DFB4"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14F0C78C"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14.投标保证金</w:t>
      </w:r>
    </w:p>
    <w:p w14:paraId="74240073"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14.1本项目投标保证金要求：详见投标须知前附表。</w:t>
      </w:r>
    </w:p>
    <w:p w14:paraId="24323DA1" w14:textId="77777777" w:rsidR="002A1BDC" w:rsidRPr="00B5107D" w:rsidRDefault="00000000">
      <w:pPr>
        <w:adjustRightInd w:val="0"/>
        <w:snapToGrid w:val="0"/>
        <w:spacing w:line="520" w:lineRule="exact"/>
        <w:ind w:rightChars="-70" w:right="-147"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14.2退还保证金：</w:t>
      </w:r>
      <w:r w:rsidRPr="00B5107D">
        <w:rPr>
          <w:rFonts w:ascii="仿宋" w:eastAsia="仿宋" w:hAnsi="仿宋" w:cs="仿宋" w:hint="eastAsia"/>
          <w:color w:val="000000" w:themeColor="text1"/>
          <w:sz w:val="28"/>
        </w:rPr>
        <w:t>目前系统采用自动退还保证金操作，分为未中标人退还和中标人退还。代理公司向中标人发送中标通知书后，系统自动退还未中标人保证金；招标人和中标人签署</w:t>
      </w:r>
      <w:proofErr w:type="gramStart"/>
      <w:r w:rsidRPr="00B5107D">
        <w:rPr>
          <w:rFonts w:ascii="仿宋" w:eastAsia="仿宋" w:hAnsi="仿宋" w:cs="仿宋" w:hint="eastAsia"/>
          <w:color w:val="000000" w:themeColor="text1"/>
          <w:sz w:val="28"/>
        </w:rPr>
        <w:t>完合同</w:t>
      </w:r>
      <w:proofErr w:type="gramEnd"/>
      <w:r w:rsidRPr="00B5107D">
        <w:rPr>
          <w:rFonts w:ascii="仿宋" w:eastAsia="仿宋" w:hAnsi="仿宋" w:cs="仿宋" w:hint="eastAsia"/>
          <w:color w:val="000000" w:themeColor="text1"/>
          <w:sz w:val="28"/>
        </w:rPr>
        <w:t>后，系统自动退还中标人保证金。</w:t>
      </w:r>
      <w:r w:rsidRPr="00B5107D">
        <w:rPr>
          <w:rFonts w:ascii="仿宋" w:eastAsia="仿宋" w:hAnsi="仿宋" w:cs="仿宋" w:hint="eastAsia"/>
          <w:color w:val="000000" w:themeColor="text1"/>
          <w:sz w:val="28"/>
          <w:szCs w:val="28"/>
        </w:rPr>
        <w:t>非由中标</w:t>
      </w:r>
      <w:proofErr w:type="gramStart"/>
      <w:r w:rsidRPr="00B5107D">
        <w:rPr>
          <w:rFonts w:ascii="仿宋" w:eastAsia="仿宋" w:hAnsi="仿宋" w:cs="仿宋" w:hint="eastAsia"/>
          <w:color w:val="000000" w:themeColor="text1"/>
          <w:sz w:val="28"/>
          <w:szCs w:val="28"/>
        </w:rPr>
        <w:t>人原因</w:t>
      </w:r>
      <w:proofErr w:type="gramEnd"/>
      <w:r w:rsidRPr="00B5107D">
        <w:rPr>
          <w:rFonts w:ascii="仿宋" w:eastAsia="仿宋" w:hAnsi="仿宋" w:cs="仿宋" w:hint="eastAsia"/>
          <w:color w:val="000000" w:themeColor="text1"/>
          <w:sz w:val="28"/>
          <w:szCs w:val="28"/>
        </w:rPr>
        <w:t>未能签订合同的，应在招标人</w:t>
      </w:r>
      <w:proofErr w:type="gramStart"/>
      <w:r w:rsidRPr="00B5107D">
        <w:rPr>
          <w:rFonts w:ascii="仿宋" w:eastAsia="仿宋" w:hAnsi="仿宋" w:cs="仿宋" w:hint="eastAsia"/>
          <w:color w:val="000000" w:themeColor="text1"/>
          <w:sz w:val="28"/>
          <w:szCs w:val="28"/>
        </w:rPr>
        <w:t>作出</w:t>
      </w:r>
      <w:proofErr w:type="gramEnd"/>
      <w:r w:rsidRPr="00B5107D">
        <w:rPr>
          <w:rFonts w:ascii="仿宋" w:eastAsia="仿宋" w:hAnsi="仿宋" w:cs="仿宋" w:hint="eastAsia"/>
          <w:color w:val="000000" w:themeColor="text1"/>
          <w:sz w:val="28"/>
          <w:szCs w:val="28"/>
        </w:rPr>
        <w:t>处理结果之日起五个工作日内退还中标人的保证金。招标项目流标的，应在确定流标之日起五个工作日内退还所有投标人的保证金。</w:t>
      </w:r>
    </w:p>
    <w:p w14:paraId="36731B16" w14:textId="77777777" w:rsidR="002A1BDC" w:rsidRPr="00B5107D"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14.3有下列情况之一的，投标保证金</w:t>
      </w:r>
      <w:r w:rsidRPr="00B5107D">
        <w:rPr>
          <w:rFonts w:ascii="仿宋" w:eastAsia="仿宋" w:hAnsi="仿宋" w:cs="仿宋" w:hint="eastAsia"/>
          <w:b/>
          <w:color w:val="000000" w:themeColor="text1"/>
          <w:kern w:val="0"/>
          <w:sz w:val="28"/>
          <w:szCs w:val="28"/>
        </w:rPr>
        <w:t>不予返还</w:t>
      </w:r>
      <w:r w:rsidRPr="00B5107D">
        <w:rPr>
          <w:rFonts w:ascii="仿宋" w:eastAsia="仿宋" w:hAnsi="仿宋" w:cs="仿宋" w:hint="eastAsia"/>
          <w:color w:val="000000" w:themeColor="text1"/>
          <w:kern w:val="0"/>
          <w:sz w:val="28"/>
          <w:szCs w:val="28"/>
        </w:rPr>
        <w:t>。</w:t>
      </w:r>
    </w:p>
    <w:p w14:paraId="78E2ED69" w14:textId="77777777" w:rsidR="002A1BDC" w:rsidRPr="00B5107D"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（1）投标人提供不真实资格、资质证明文件的；</w:t>
      </w:r>
    </w:p>
    <w:p w14:paraId="34BACDDB" w14:textId="77777777" w:rsidR="002A1BDC" w:rsidRPr="00B5107D"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（2）在投标有效期内撤回报价的；</w:t>
      </w:r>
    </w:p>
    <w:p w14:paraId="7D781602" w14:textId="77777777" w:rsidR="002A1BDC" w:rsidRPr="00B5107D"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（3）除因不可抗力或招标文件认可的情形以外，中标人不与招标人签订合同的；</w:t>
      </w:r>
    </w:p>
    <w:p w14:paraId="02F14790" w14:textId="77777777" w:rsidR="002A1BDC" w:rsidRPr="00B5107D"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（4）投标人与招标人、其他投标人或者招标代理机构恶意串通的；</w:t>
      </w:r>
    </w:p>
    <w:p w14:paraId="7D530419" w14:textId="77777777" w:rsidR="002A1BDC" w:rsidRPr="00B5107D"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（5）评审委员会认定的其他事项。</w:t>
      </w:r>
    </w:p>
    <w:p w14:paraId="74D13A67" w14:textId="77777777" w:rsidR="002A1BDC" w:rsidRPr="00B5107D"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lastRenderedPageBreak/>
        <w:t>对以提供虚假材料或恶意串通或采取不正当竞争手段谋取中标的投标人，一经发现将依法取消其投标人资格，投标保证金不予返还，列入平台黑名单。</w:t>
      </w:r>
    </w:p>
    <w:p w14:paraId="19BA73FC" w14:textId="77777777" w:rsidR="002A1BDC" w:rsidRPr="00B5107D" w:rsidRDefault="00000000">
      <w:pPr>
        <w:pStyle w:val="aff0"/>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sz w:val="28"/>
          <w:szCs w:val="28"/>
        </w:rPr>
      </w:pPr>
      <w:r w:rsidRPr="00B5107D">
        <w:rPr>
          <w:rFonts w:ascii="仿宋" w:eastAsia="仿宋" w:hAnsi="仿宋" w:cs="仿宋" w:hint="eastAsia"/>
          <w:b/>
          <w:color w:val="000000" w:themeColor="text1"/>
          <w:sz w:val="28"/>
          <w:szCs w:val="28"/>
        </w:rPr>
        <w:t>本项目投标保证金相关要求见《投标须知前附表》。</w:t>
      </w:r>
    </w:p>
    <w:p w14:paraId="21005A0C"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bookmarkStart w:id="45" w:name="_Hlk154667959"/>
      <w:bookmarkEnd w:id="44"/>
      <w:r w:rsidRPr="00B5107D">
        <w:rPr>
          <w:rFonts w:ascii="仿宋" w:eastAsia="仿宋" w:hAnsi="仿宋" w:cs="仿宋" w:hint="eastAsia"/>
          <w:b/>
          <w:color w:val="000000" w:themeColor="text1"/>
          <w:sz w:val="28"/>
          <w:szCs w:val="28"/>
        </w:rPr>
        <w:t>15.履约保证金的交纳与返还</w:t>
      </w:r>
    </w:p>
    <w:p w14:paraId="258B4D7C"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该项目无需交纳履约保证金。</w:t>
      </w:r>
    </w:p>
    <w:p w14:paraId="6C2860B1"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16.投标文件的数量和签署</w:t>
      </w:r>
    </w:p>
    <w:p w14:paraId="64124D8D"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16.1投标文件（pdf格式）（第一册）1份</w:t>
      </w:r>
    </w:p>
    <w:p w14:paraId="2D35FFC1"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（1）投标人应使用带电子签章功能的CA</w:t>
      </w:r>
      <w:proofErr w:type="gramStart"/>
      <w:r w:rsidRPr="00B5107D">
        <w:rPr>
          <w:rFonts w:ascii="仿宋" w:eastAsia="仿宋" w:hAnsi="仿宋" w:cs="仿宋" w:hint="eastAsia"/>
          <w:color w:val="000000" w:themeColor="text1"/>
          <w:sz w:val="28"/>
          <w:szCs w:val="28"/>
        </w:rPr>
        <w:t>锁对投标</w:t>
      </w:r>
      <w:proofErr w:type="gramEnd"/>
      <w:r w:rsidRPr="00B5107D">
        <w:rPr>
          <w:rFonts w:ascii="仿宋" w:eastAsia="仿宋" w:hAnsi="仿宋" w:cs="仿宋" w:hint="eastAsia"/>
          <w:color w:val="000000" w:themeColor="text1"/>
          <w:sz w:val="28"/>
          <w:szCs w:val="28"/>
        </w:rPr>
        <w:t>文件须盖章或签名的部位加盖电子印章（单位电子公章、法定代表人电子人名章），电子印章与实物印章具有同等法律效力。</w:t>
      </w:r>
    </w:p>
    <w:p w14:paraId="0BA14750"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（2）投标人应首先编制word格式投标文件，</w:t>
      </w:r>
      <w:bookmarkStart w:id="46" w:name="_Hlk219895739"/>
      <w:r w:rsidRPr="00B5107D">
        <w:rPr>
          <w:rFonts w:ascii="仿宋" w:eastAsia="仿宋" w:hAnsi="仿宋" w:cs="仿宋" w:hint="eastAsia"/>
          <w:color w:val="000000" w:themeColor="text1"/>
          <w:sz w:val="28"/>
          <w:szCs w:val="28"/>
        </w:rPr>
        <w:t>编制完成后在国企阳光采购平台</w:t>
      </w:r>
      <w:proofErr w:type="gramStart"/>
      <w:r w:rsidRPr="00B5107D">
        <w:rPr>
          <w:rFonts w:ascii="仿宋" w:eastAsia="仿宋" w:hAnsi="仿宋" w:cs="仿宋" w:hint="eastAsia"/>
          <w:color w:val="000000" w:themeColor="text1"/>
          <w:sz w:val="28"/>
          <w:szCs w:val="28"/>
        </w:rPr>
        <w:t>中上传该投标</w:t>
      </w:r>
      <w:proofErr w:type="gramEnd"/>
      <w:r w:rsidRPr="00B5107D">
        <w:rPr>
          <w:rFonts w:ascii="仿宋" w:eastAsia="仿宋" w:hAnsi="仿宋" w:cs="仿宋" w:hint="eastAsia"/>
          <w:color w:val="000000" w:themeColor="text1"/>
          <w:sz w:val="28"/>
          <w:szCs w:val="28"/>
        </w:rPr>
        <w:t>文件（word格式），系统将自行转换为PDF格式，再加盖投标人电子印章，加盖了电子印章的pdf文件即为最终的投标文件。</w:t>
      </w:r>
    </w:p>
    <w:bookmarkEnd w:id="46"/>
    <w:p w14:paraId="45398461"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（3）文件中要求法定代表人签字或签章的须加盖法定代表人电子人名章。</w:t>
      </w:r>
    </w:p>
    <w:p w14:paraId="4A985F8B"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（4）须被授权人签字的，被授权人又</w:t>
      </w:r>
      <w:proofErr w:type="gramStart"/>
      <w:r w:rsidRPr="00B5107D">
        <w:rPr>
          <w:rFonts w:ascii="仿宋" w:eastAsia="仿宋" w:hAnsi="仿宋" w:cs="仿宋" w:hint="eastAsia"/>
          <w:color w:val="000000" w:themeColor="text1"/>
          <w:sz w:val="28"/>
          <w:szCs w:val="28"/>
        </w:rPr>
        <w:t>无电子章</w:t>
      </w:r>
      <w:proofErr w:type="gramEnd"/>
      <w:r w:rsidRPr="00B5107D">
        <w:rPr>
          <w:rFonts w:ascii="仿宋" w:eastAsia="仿宋" w:hAnsi="仿宋" w:cs="仿宋" w:hint="eastAsia"/>
          <w:color w:val="000000" w:themeColor="text1"/>
          <w:sz w:val="28"/>
          <w:szCs w:val="28"/>
        </w:rPr>
        <w:t>，在word编制时可将被授权人手写签字扫描后的图片粘贴到投标文件中对应位置，并加盖单位电子公章。</w:t>
      </w:r>
    </w:p>
    <w:p w14:paraId="52963D53"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（5）可使用系统的多页盖章功能快速签章。但须逐页浏览检查并注意印章</w:t>
      </w:r>
      <w:bookmarkEnd w:id="45"/>
      <w:r w:rsidRPr="00B5107D">
        <w:rPr>
          <w:rFonts w:ascii="仿宋" w:eastAsia="仿宋" w:hAnsi="仿宋" w:cs="仿宋" w:hint="eastAsia"/>
          <w:color w:val="000000" w:themeColor="text1"/>
          <w:sz w:val="28"/>
          <w:szCs w:val="28"/>
        </w:rPr>
        <w:t>重叠及完整性。</w:t>
      </w:r>
    </w:p>
    <w:p w14:paraId="68BB6D38"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bookmarkStart w:id="47" w:name="_Hlk154667982"/>
      <w:r w:rsidRPr="00B5107D">
        <w:rPr>
          <w:rFonts w:ascii="仿宋" w:eastAsia="仿宋" w:hAnsi="仿宋" w:cs="仿宋" w:hint="eastAsia"/>
          <w:color w:val="000000" w:themeColor="text1"/>
          <w:sz w:val="28"/>
          <w:szCs w:val="28"/>
        </w:rPr>
        <w:t>（6）采用扫描粘贴投标人公章或扫描法定代表人人名章而</w:t>
      </w:r>
      <w:proofErr w:type="gramStart"/>
      <w:r w:rsidRPr="00B5107D">
        <w:rPr>
          <w:rFonts w:ascii="仿宋" w:eastAsia="仿宋" w:hAnsi="仿宋" w:cs="仿宋" w:hint="eastAsia"/>
          <w:color w:val="000000" w:themeColor="text1"/>
          <w:sz w:val="28"/>
          <w:szCs w:val="28"/>
        </w:rPr>
        <w:t>不</w:t>
      </w:r>
      <w:proofErr w:type="gramEnd"/>
      <w:r w:rsidRPr="00B5107D">
        <w:rPr>
          <w:rFonts w:ascii="仿宋" w:eastAsia="仿宋" w:hAnsi="仿宋" w:cs="仿宋" w:hint="eastAsia"/>
          <w:color w:val="000000" w:themeColor="text1"/>
          <w:sz w:val="28"/>
          <w:szCs w:val="28"/>
        </w:rPr>
        <w:t>加盖单位电子公章的为</w:t>
      </w:r>
      <w:r w:rsidRPr="00B5107D">
        <w:rPr>
          <w:rFonts w:ascii="仿宋" w:eastAsia="仿宋" w:hAnsi="仿宋" w:cs="仿宋" w:hint="eastAsia"/>
          <w:b/>
          <w:color w:val="000000" w:themeColor="text1"/>
          <w:sz w:val="28"/>
          <w:szCs w:val="28"/>
        </w:rPr>
        <w:t>无效投标</w:t>
      </w:r>
      <w:r w:rsidRPr="00B5107D">
        <w:rPr>
          <w:rFonts w:ascii="仿宋" w:eastAsia="仿宋" w:hAnsi="仿宋" w:cs="仿宋" w:hint="eastAsia"/>
          <w:color w:val="000000" w:themeColor="text1"/>
          <w:sz w:val="28"/>
          <w:szCs w:val="28"/>
        </w:rPr>
        <w:t>。</w:t>
      </w:r>
    </w:p>
    <w:p w14:paraId="7959F5E6"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lastRenderedPageBreak/>
        <w:t>16.2数据文件（PDF格式）（第二册）1份</w:t>
      </w:r>
    </w:p>
    <w:p w14:paraId="0B3B82BA"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（1）投标人应先填写数据文件（EXCEL格式），</w:t>
      </w:r>
      <w:bookmarkStart w:id="48" w:name="_Hlk219896050"/>
      <w:r w:rsidRPr="00B5107D">
        <w:rPr>
          <w:rFonts w:ascii="仿宋" w:eastAsia="仿宋" w:hAnsi="仿宋" w:cs="仿宋" w:hint="eastAsia"/>
          <w:color w:val="000000" w:themeColor="text1"/>
          <w:sz w:val="28"/>
          <w:szCs w:val="28"/>
        </w:rPr>
        <w:t>填写完成后在国企阳光采购平台</w:t>
      </w:r>
      <w:proofErr w:type="gramStart"/>
      <w:r w:rsidRPr="00B5107D">
        <w:rPr>
          <w:rFonts w:ascii="仿宋" w:eastAsia="仿宋" w:hAnsi="仿宋" w:cs="仿宋" w:hint="eastAsia"/>
          <w:color w:val="000000" w:themeColor="text1"/>
          <w:sz w:val="28"/>
          <w:szCs w:val="28"/>
        </w:rPr>
        <w:t>中上传该数据</w:t>
      </w:r>
      <w:proofErr w:type="gramEnd"/>
      <w:r w:rsidRPr="00B5107D">
        <w:rPr>
          <w:rFonts w:ascii="仿宋" w:eastAsia="仿宋" w:hAnsi="仿宋" w:cs="仿宋" w:hint="eastAsia"/>
          <w:color w:val="000000" w:themeColor="text1"/>
          <w:sz w:val="28"/>
          <w:szCs w:val="28"/>
        </w:rPr>
        <w:t>文件（EXCEL格式），系统将自行转换为PDF格式，再加盖投标人电子印章，加盖了电子印章的pdf文件即为最终的数据文件。</w:t>
      </w:r>
      <w:bookmarkEnd w:id="48"/>
    </w:p>
    <w:p w14:paraId="0512CAF4"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（2）文件中要求法定代表人签字或签章的须加盖法定代表人电子人名章。</w:t>
      </w:r>
    </w:p>
    <w:p w14:paraId="3D009AA7"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（3）采用扫描粘贴投标人公章或法定代表人人名章的为</w:t>
      </w:r>
      <w:r w:rsidRPr="00B5107D">
        <w:rPr>
          <w:rFonts w:ascii="仿宋" w:eastAsia="仿宋" w:hAnsi="仿宋" w:cs="仿宋" w:hint="eastAsia"/>
          <w:b/>
          <w:color w:val="000000" w:themeColor="text1"/>
          <w:sz w:val="28"/>
          <w:szCs w:val="28"/>
        </w:rPr>
        <w:t>无效投标</w:t>
      </w:r>
      <w:r w:rsidRPr="00B5107D">
        <w:rPr>
          <w:rFonts w:ascii="仿宋" w:eastAsia="仿宋" w:hAnsi="仿宋" w:cs="仿宋" w:hint="eastAsia"/>
          <w:color w:val="000000" w:themeColor="text1"/>
          <w:sz w:val="28"/>
          <w:szCs w:val="28"/>
        </w:rPr>
        <w:t>。</w:t>
      </w:r>
    </w:p>
    <w:p w14:paraId="5B39D25B" w14:textId="77777777" w:rsidR="002A1BDC" w:rsidRPr="00B5107D" w:rsidRDefault="00000000">
      <w:pPr>
        <w:pStyle w:val="2"/>
        <w:rPr>
          <w:rStyle w:val="1Char"/>
          <w:rFonts w:ascii="仿宋" w:eastAsia="仿宋" w:hAnsi="仿宋" w:cs="仿宋" w:hint="eastAsia"/>
          <w:b/>
          <w:bCs/>
          <w:color w:val="000000" w:themeColor="text1"/>
          <w:kern w:val="2"/>
          <w:sz w:val="28"/>
          <w:szCs w:val="32"/>
        </w:rPr>
      </w:pPr>
      <w:bookmarkStart w:id="49" w:name="_Toc3190"/>
      <w:bookmarkStart w:id="50" w:name="_Toc66864045"/>
      <w:r w:rsidRPr="00B5107D">
        <w:rPr>
          <w:rStyle w:val="1Char"/>
          <w:rFonts w:ascii="仿宋" w:eastAsia="仿宋" w:hAnsi="仿宋" w:cs="仿宋" w:hint="eastAsia"/>
          <w:b/>
          <w:bCs/>
          <w:color w:val="000000" w:themeColor="text1"/>
          <w:kern w:val="2"/>
          <w:sz w:val="28"/>
          <w:szCs w:val="32"/>
        </w:rPr>
        <w:t>四、投标文件的提交</w:t>
      </w:r>
      <w:bookmarkEnd w:id="49"/>
      <w:bookmarkEnd w:id="50"/>
    </w:p>
    <w:p w14:paraId="5447D728"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17.投标文件的密封和标记</w:t>
      </w:r>
    </w:p>
    <w:p w14:paraId="6315FB29"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17.1电子投标文件的密封和标记</w:t>
      </w:r>
    </w:p>
    <w:p w14:paraId="5D5147BB"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加盖了电子印章的电子投标文件（PDF格式）和数据文件（PDF格式）须在</w:t>
      </w:r>
      <w:bookmarkStart w:id="51" w:name="_Hlk219896064"/>
      <w:r w:rsidRPr="00B5107D">
        <w:rPr>
          <w:rFonts w:ascii="仿宋" w:eastAsia="仿宋" w:hAnsi="仿宋" w:cs="仿宋" w:hint="eastAsia"/>
          <w:color w:val="000000" w:themeColor="text1"/>
          <w:sz w:val="28"/>
          <w:szCs w:val="28"/>
        </w:rPr>
        <w:t>国企阳光采购平台的“投标”界面</w:t>
      </w:r>
      <w:bookmarkEnd w:id="51"/>
      <w:r w:rsidRPr="00B5107D">
        <w:rPr>
          <w:rFonts w:ascii="仿宋" w:eastAsia="仿宋" w:hAnsi="仿宋" w:cs="仿宋" w:hint="eastAsia"/>
          <w:color w:val="000000" w:themeColor="text1"/>
          <w:sz w:val="28"/>
          <w:szCs w:val="28"/>
        </w:rPr>
        <w:t>进行提交，提交前系统会自动在本地进行加密和数字签名，加密和电子签章后的文件除了会上传到系统中之外还会同步保存到本地计算机。</w:t>
      </w:r>
    </w:p>
    <w:p w14:paraId="1239CA19"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17.2资质证明文件原件的密封和标记</w:t>
      </w:r>
    </w:p>
    <w:p w14:paraId="4E0AC98B"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无需提供资质证明文件原件。</w:t>
      </w:r>
    </w:p>
    <w:p w14:paraId="0EE2B6A3"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17.3文件提交</w:t>
      </w:r>
    </w:p>
    <w:p w14:paraId="2A85363A"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（1）投标人应在投标须知前附表规定的时间前在</w:t>
      </w:r>
      <w:bookmarkStart w:id="52" w:name="_Hlk219896087"/>
      <w:r w:rsidRPr="00B5107D">
        <w:rPr>
          <w:rFonts w:ascii="仿宋" w:eastAsia="仿宋" w:hAnsi="仿宋" w:cs="仿宋" w:hint="eastAsia"/>
          <w:color w:val="000000" w:themeColor="text1"/>
          <w:sz w:val="28"/>
          <w:szCs w:val="28"/>
        </w:rPr>
        <w:t>国企阳光采购平台</w:t>
      </w:r>
      <w:bookmarkEnd w:id="52"/>
      <w:r w:rsidRPr="00B5107D">
        <w:rPr>
          <w:rFonts w:ascii="仿宋" w:eastAsia="仿宋" w:hAnsi="仿宋" w:cs="仿宋" w:hint="eastAsia"/>
          <w:color w:val="000000" w:themeColor="text1"/>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sidRPr="00B5107D">
        <w:rPr>
          <w:rFonts w:ascii="仿宋" w:eastAsia="仿宋" w:hAnsi="仿宋" w:cs="仿宋" w:hint="eastAsia"/>
          <w:b/>
          <w:color w:val="000000" w:themeColor="text1"/>
          <w:sz w:val="28"/>
          <w:szCs w:val="28"/>
        </w:rPr>
        <w:t>其投标将会被判定为无效。</w:t>
      </w:r>
    </w:p>
    <w:p w14:paraId="537E0C96" w14:textId="77777777" w:rsidR="002A1BDC" w:rsidRPr="00B5107D" w:rsidRDefault="00000000">
      <w:pPr>
        <w:spacing w:line="560" w:lineRule="exact"/>
        <w:ind w:firstLineChars="201" w:firstLine="565"/>
        <w:rPr>
          <w:rFonts w:ascii="仿宋" w:eastAsia="仿宋" w:hAnsi="仿宋" w:cs="仿宋" w:hint="eastAsia"/>
          <w:color w:val="000000" w:themeColor="text1"/>
          <w:sz w:val="28"/>
          <w:szCs w:val="28"/>
        </w:rPr>
      </w:pPr>
      <w:r w:rsidRPr="00B5107D">
        <w:rPr>
          <w:rFonts w:ascii="仿宋" w:eastAsia="仿宋" w:hAnsi="仿宋" w:cs="仿宋" w:hint="eastAsia"/>
          <w:b/>
          <w:color w:val="000000" w:themeColor="text1"/>
          <w:sz w:val="28"/>
          <w:szCs w:val="28"/>
        </w:rPr>
        <w:lastRenderedPageBreak/>
        <w:t>（2）投标人须使用数字证书（CA）进行解密，如忘记密码或输入密码错误次数太多导致其数字证书（CA）锁定，其提交的电子投标文件将无法解密，导致无法提取数据和供他人阅读文件，致使其投标失败。</w:t>
      </w:r>
    </w:p>
    <w:p w14:paraId="25B5B534"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（3）除投标须知前附表另有规定外，招标代理机构拒绝接收纸质投标文件。</w:t>
      </w:r>
    </w:p>
    <w:p w14:paraId="46F55625"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（4）投标人应将网上提交的已盖章未加密的数据文件和投标文件谨慎保存备份，以便启动应急开标程序时备案使用。</w:t>
      </w:r>
    </w:p>
    <w:p w14:paraId="4CF6A381"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18.投标截止期</w:t>
      </w:r>
    </w:p>
    <w:p w14:paraId="2CEB7271"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本次招标的投标截止期见《投标须知前附表》。</w:t>
      </w:r>
    </w:p>
    <w:p w14:paraId="5F922613"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19.迟交的投标文件</w:t>
      </w:r>
    </w:p>
    <w:p w14:paraId="04CB9C9E"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bookmarkStart w:id="53" w:name="_Toc429313655"/>
      <w:r w:rsidRPr="00B5107D">
        <w:rPr>
          <w:rFonts w:ascii="仿宋" w:eastAsia="仿宋" w:hAnsi="仿宋" w:cs="仿宋" w:hint="eastAsia"/>
          <w:color w:val="000000" w:themeColor="text1"/>
          <w:sz w:val="28"/>
          <w:szCs w:val="28"/>
        </w:rPr>
        <w:t>国企阳光采购平台无法接收投标截止时间后提交的电子投标文件。</w:t>
      </w:r>
    </w:p>
    <w:p w14:paraId="12441A97"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20.</w:t>
      </w:r>
      <w:bookmarkEnd w:id="53"/>
      <w:r w:rsidRPr="00B5107D">
        <w:rPr>
          <w:rFonts w:ascii="仿宋" w:eastAsia="仿宋" w:hAnsi="仿宋" w:cs="仿宋" w:hint="eastAsia"/>
          <w:b/>
          <w:color w:val="000000" w:themeColor="text1"/>
          <w:sz w:val="28"/>
          <w:szCs w:val="28"/>
        </w:rPr>
        <w:t>现场演示/样品递交</w:t>
      </w:r>
    </w:p>
    <w:p w14:paraId="59BCC761"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20.1招标人可以要求投标人对其提供的信息化、自动化等相关类别服务进行演示。投标人可以到现场演示，也可以使用系统相关功能与评标专家进行远程演示。</w:t>
      </w:r>
    </w:p>
    <w:p w14:paraId="3A39BABE"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20.2</w:t>
      </w:r>
      <w:proofErr w:type="gramStart"/>
      <w:r w:rsidRPr="00B5107D">
        <w:rPr>
          <w:rFonts w:ascii="仿宋" w:eastAsia="仿宋" w:hAnsi="仿宋" w:cs="仿宋" w:hint="eastAsia"/>
          <w:color w:val="000000" w:themeColor="text1"/>
          <w:sz w:val="28"/>
          <w:szCs w:val="28"/>
        </w:rPr>
        <w:t>若服务</w:t>
      </w:r>
      <w:proofErr w:type="gramEnd"/>
      <w:r w:rsidRPr="00B5107D">
        <w:rPr>
          <w:rFonts w:ascii="仿宋" w:eastAsia="仿宋" w:hAnsi="仿宋" w:cs="仿宋" w:hint="eastAsia"/>
          <w:color w:val="000000" w:themeColor="text1"/>
          <w:sz w:val="28"/>
          <w:szCs w:val="28"/>
        </w:rPr>
        <w:t>项目涉及货物时，招标人可以要求投标人提供样品，样品作为投标文件的一部分。未中标投标人提供的样品将于评审结束后退还。中标人的样品由招标人保留，作为验收的依据。</w:t>
      </w:r>
    </w:p>
    <w:p w14:paraId="53BDD115"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是否要求投标人提供演示/提交样品，详见招标文件《投标须知前附表》的有关规定。</w:t>
      </w:r>
    </w:p>
    <w:p w14:paraId="340AE61A"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21.投标文件的修改和撤回</w:t>
      </w:r>
    </w:p>
    <w:p w14:paraId="212A3443"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21.1投标人必须在规定的投标截止时间之前将修改的投标文件和数据文件上传到国企阳光采购平台,在投标截止时间之后，投标人不得对其投标文件做任何修改。</w:t>
      </w:r>
    </w:p>
    <w:p w14:paraId="6B23A662"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lastRenderedPageBreak/>
        <w:t>21.2投标人在提交投标文件后，可以在投标截止时间之前撤回其投标文件。</w:t>
      </w:r>
    </w:p>
    <w:p w14:paraId="51B2F8B5"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21.3开标后不允许对投标文件做实质性修改和补充，不得撤回投标文件。</w:t>
      </w:r>
    </w:p>
    <w:p w14:paraId="59FC2260" w14:textId="77777777" w:rsidR="002A1BDC" w:rsidRPr="00B5107D" w:rsidRDefault="00000000">
      <w:pPr>
        <w:pStyle w:val="2"/>
        <w:rPr>
          <w:rFonts w:ascii="仿宋" w:hAnsi="仿宋" w:cs="仿宋" w:hint="eastAsia"/>
          <w:b w:val="0"/>
          <w:color w:val="000000" w:themeColor="text1"/>
          <w:szCs w:val="28"/>
        </w:rPr>
      </w:pPr>
      <w:bookmarkStart w:id="54" w:name="_Toc31486"/>
      <w:bookmarkEnd w:id="47"/>
      <w:r w:rsidRPr="00B5107D">
        <w:rPr>
          <w:rStyle w:val="1Char"/>
          <w:rFonts w:ascii="仿宋" w:eastAsia="仿宋" w:hAnsi="仿宋" w:cs="仿宋" w:hint="eastAsia"/>
          <w:b/>
          <w:bCs/>
          <w:color w:val="000000" w:themeColor="text1"/>
          <w:kern w:val="2"/>
          <w:sz w:val="28"/>
          <w:szCs w:val="32"/>
        </w:rPr>
        <w:t>五、开标与评审</w:t>
      </w:r>
      <w:bookmarkEnd w:id="54"/>
    </w:p>
    <w:p w14:paraId="38BFA8EC"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22.开标</w:t>
      </w:r>
    </w:p>
    <w:p w14:paraId="2BC03CBA"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22.1投标截止时间结束后，投标人不足3家的不得开标。</w:t>
      </w:r>
    </w:p>
    <w:p w14:paraId="08E680FE"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bookmarkStart w:id="55" w:name="_Hlk154667997"/>
      <w:r w:rsidRPr="00B5107D">
        <w:rPr>
          <w:rFonts w:ascii="仿宋" w:eastAsia="仿宋" w:hAnsi="仿宋" w:cs="仿宋" w:hint="eastAsia"/>
          <w:color w:val="000000" w:themeColor="text1"/>
          <w:sz w:val="28"/>
          <w:szCs w:val="28"/>
        </w:rPr>
        <w:t>22.2招标代理机构在招标公告规定的时间和地点组织开标。投标人需提前准备已配置好环境的电脑，在规定的时间进行远程开标的各项操作。</w:t>
      </w:r>
    </w:p>
    <w:p w14:paraId="0DEF4673"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22.3投标人代表应在签到表格相应位置上加盖CA锁中的法定代表人电子人名章以证明其出席，未按时完成签到的将会被</w:t>
      </w:r>
      <w:r w:rsidRPr="00B5107D">
        <w:rPr>
          <w:rFonts w:ascii="仿宋" w:eastAsia="仿宋" w:hAnsi="仿宋" w:cs="仿宋" w:hint="eastAsia"/>
          <w:b/>
          <w:color w:val="000000" w:themeColor="text1"/>
          <w:sz w:val="28"/>
          <w:szCs w:val="28"/>
        </w:rPr>
        <w:t>视作</w:t>
      </w:r>
      <w:r w:rsidRPr="00B5107D">
        <w:rPr>
          <w:rFonts w:ascii="仿宋" w:eastAsia="仿宋" w:hAnsi="仿宋" w:cs="仿宋" w:hint="eastAsia"/>
          <w:color w:val="000000" w:themeColor="text1"/>
          <w:sz w:val="28"/>
          <w:szCs w:val="28"/>
        </w:rPr>
        <w:t>认同开标结果。</w:t>
      </w:r>
    </w:p>
    <w:p w14:paraId="2F6E69C4"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22.4投标须知前附表规定了文件解密时间，投标人忘记密码、输入密码错误太多导致CA锁定、未能按时完成解密、其《数据文件》填写、盖章不规范等导致系统无法解析的，将会被视为</w:t>
      </w:r>
      <w:r w:rsidRPr="00B5107D">
        <w:rPr>
          <w:rFonts w:ascii="仿宋" w:eastAsia="仿宋" w:hAnsi="仿宋" w:cs="仿宋" w:hint="eastAsia"/>
          <w:b/>
          <w:color w:val="000000" w:themeColor="text1"/>
          <w:sz w:val="28"/>
          <w:szCs w:val="28"/>
        </w:rPr>
        <w:t>无效投标</w:t>
      </w:r>
      <w:r w:rsidRPr="00B5107D">
        <w:rPr>
          <w:rFonts w:ascii="仿宋" w:eastAsia="仿宋" w:hAnsi="仿宋" w:cs="仿宋" w:hint="eastAsia"/>
          <w:color w:val="000000" w:themeColor="text1"/>
          <w:sz w:val="28"/>
          <w:szCs w:val="28"/>
        </w:rPr>
        <w:t>。</w:t>
      </w:r>
    </w:p>
    <w:p w14:paraId="39DC62B0"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22.5开标过程应当由招标人或招标代理机构负责记录，最终形成开标一览表并由各投标人代表签字或盖章确认。</w:t>
      </w:r>
    </w:p>
    <w:p w14:paraId="56C2D5A6"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0B8B27BC"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22.7录音、录像：威海市公共资源交易中心负责从提交投标文件</w:t>
      </w:r>
      <w:r w:rsidRPr="00B5107D">
        <w:rPr>
          <w:rFonts w:ascii="仿宋" w:eastAsia="仿宋" w:hAnsi="仿宋" w:cs="仿宋" w:hint="eastAsia"/>
          <w:color w:val="000000" w:themeColor="text1"/>
          <w:sz w:val="28"/>
          <w:szCs w:val="28"/>
        </w:rPr>
        <w:lastRenderedPageBreak/>
        <w:t>开始到确定中标结果全过程的录音、录像工作，确保声音清楚、图像清晰、内容无遗漏。</w:t>
      </w:r>
    </w:p>
    <w:p w14:paraId="74801662"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22.8评审过程中，如遇特殊情况，服从威海市公共资源交易中心场地调配，并遵守相关规章制度。</w:t>
      </w:r>
    </w:p>
    <w:p w14:paraId="70E7AB8E" w14:textId="77777777" w:rsidR="002A1BDC" w:rsidRPr="00B5107D" w:rsidRDefault="00000000">
      <w:pPr>
        <w:spacing w:line="560" w:lineRule="exact"/>
        <w:ind w:firstLineChars="200" w:firstLine="560"/>
        <w:rPr>
          <w:rFonts w:ascii="仿宋" w:eastAsia="仿宋" w:hAnsi="仿宋" w:cs="仿宋" w:hint="eastAsia"/>
          <w:color w:val="000000" w:themeColor="text1"/>
          <w:sz w:val="28"/>
          <w:szCs w:val="28"/>
        </w:rPr>
      </w:pPr>
      <w:bookmarkStart w:id="56" w:name="_Hlk154668012"/>
      <w:bookmarkEnd w:id="55"/>
      <w:r w:rsidRPr="00B5107D">
        <w:rPr>
          <w:rFonts w:ascii="仿宋" w:eastAsia="仿宋" w:hAnsi="仿宋" w:cs="仿宋" w:hint="eastAsia"/>
          <w:color w:val="000000" w:themeColor="text1"/>
          <w:sz w:val="28"/>
          <w:szCs w:val="28"/>
        </w:rPr>
        <w:t>22.9对投标文件报价出现前后不一致的，按以下规定修正：</w:t>
      </w:r>
    </w:p>
    <w:p w14:paraId="02AD4D77"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（1）“投标（报价）一览表”的报价与“报价明细表”的总报价不一致的，以“投标（报价）一览表”的报价为准；</w:t>
      </w:r>
    </w:p>
    <w:p w14:paraId="4D8190D7"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（2）大写金额和小写金额不一致的，以大写金额为准；</w:t>
      </w:r>
    </w:p>
    <w:p w14:paraId="7E9E744D"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（3）单价金额小数点或者百分比有明显错位的，以投标（报价）一览表的总价为准，并修改单价。</w:t>
      </w:r>
    </w:p>
    <w:p w14:paraId="1FE0A9E8"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（4）总价金额与按单价汇总金额不一致的，以单价金额计算结果为准。</w:t>
      </w:r>
    </w:p>
    <w:p w14:paraId="08E2ED8B"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（5）同时出现两种以上不一致的，按照前款规定的顺序修正。修正后的报价经投标人确认后产生约束力，投标人不确认的，其投标无效。</w:t>
      </w:r>
    </w:p>
    <w:p w14:paraId="04BFB32F"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22.10开标程序</w:t>
      </w:r>
    </w:p>
    <w:p w14:paraId="4949C2B4"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（1）签到：在投标须知前附表规定的时间完成签到。</w:t>
      </w:r>
    </w:p>
    <w:p w14:paraId="2DBF48CF"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（2）开标：工作人员在投标须知前附表规定的开标时间启动开标。</w:t>
      </w:r>
    </w:p>
    <w:p w14:paraId="1E5909BD"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（3）解密：开标后工作人员启动开始解密指令，投标人开始输入解密密码，解密时间到后工作人员启动停止解密指令。</w:t>
      </w:r>
    </w:p>
    <w:p w14:paraId="58D757A6"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（4）唱标：停止解密后现场工作人员将根据电子交易系统自动提取各投标人数据文件中的相关数据进行公开唱标，唱</w:t>
      </w:r>
      <w:proofErr w:type="gramStart"/>
      <w:r w:rsidRPr="00B5107D">
        <w:rPr>
          <w:rFonts w:ascii="仿宋" w:eastAsia="仿宋" w:hAnsi="仿宋" w:cs="仿宋" w:hint="eastAsia"/>
          <w:color w:val="000000" w:themeColor="text1"/>
          <w:sz w:val="28"/>
          <w:szCs w:val="28"/>
        </w:rPr>
        <w:t>标结束</w:t>
      </w:r>
      <w:proofErr w:type="gramEnd"/>
      <w:r w:rsidRPr="00B5107D">
        <w:rPr>
          <w:rFonts w:ascii="仿宋" w:eastAsia="仿宋" w:hAnsi="仿宋" w:cs="仿宋" w:hint="eastAsia"/>
          <w:color w:val="000000" w:themeColor="text1"/>
          <w:sz w:val="28"/>
          <w:szCs w:val="28"/>
        </w:rPr>
        <w:t>系统将自动生成开标一览表。投标人应及时关注开标过程，查看开标结果并在开标一览表上进行电子签署。若投标人不进行相关签署，将被视为其对开标一览表中所载内容无疑议。</w:t>
      </w:r>
    </w:p>
    <w:p w14:paraId="584A59CA"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lastRenderedPageBreak/>
        <w:t>22.11应急开标程序</w:t>
      </w:r>
    </w:p>
    <w:p w14:paraId="37637619"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电子开标过程中如出现下列情况，导致系统无法正常运行，或者无法保证开标过程的公平、公正和信息安全时，经与招标人沟通后可启动应急开标程序。</w:t>
      </w:r>
    </w:p>
    <w:p w14:paraId="7DB65D24"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（1）系统服务器发生故障，无法访问或无法使用系统；</w:t>
      </w:r>
    </w:p>
    <w:p w14:paraId="582039E5"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（2）系统的软件或数据库出现错误，不能进行正常操作；</w:t>
      </w:r>
    </w:p>
    <w:p w14:paraId="6759DDEE"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（3）系统发现有安全漏洞，有潜在的泄密危险；</w:t>
      </w:r>
    </w:p>
    <w:p w14:paraId="7DA3E832"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bookmarkStart w:id="57" w:name="_Hlk154668029"/>
      <w:bookmarkEnd w:id="56"/>
      <w:r w:rsidRPr="00B5107D">
        <w:rPr>
          <w:rFonts w:ascii="仿宋" w:eastAsia="仿宋" w:hAnsi="仿宋" w:cs="仿宋" w:hint="eastAsia"/>
          <w:color w:val="000000" w:themeColor="text1"/>
          <w:sz w:val="28"/>
          <w:szCs w:val="28"/>
        </w:rPr>
        <w:t>（4）病毒发作或受到外来病毒的攻击；</w:t>
      </w:r>
    </w:p>
    <w:p w14:paraId="140FC638"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（5）其他无法保证开标过程公平、公正和信息安全的情形。</w:t>
      </w:r>
    </w:p>
    <w:p w14:paraId="3C341628"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应急开标程序包括：</w:t>
      </w:r>
    </w:p>
    <w:p w14:paraId="3542BEC5"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（1）对未在系统中开标的可暂停开标；</w:t>
      </w:r>
    </w:p>
    <w:p w14:paraId="5C9D54EB"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（2）对已在系统中开标的应停止，等待系统恢复正常后再组织进行开标。</w:t>
      </w:r>
    </w:p>
    <w:p w14:paraId="1ACFB4E8" w14:textId="77777777" w:rsidR="002A1BDC" w:rsidRPr="00B5107D" w:rsidRDefault="00000000">
      <w:pPr>
        <w:spacing w:line="560" w:lineRule="exact"/>
        <w:ind w:firstLineChars="201" w:firstLine="563"/>
        <w:rPr>
          <w:rFonts w:ascii="仿宋" w:eastAsia="仿宋" w:hAnsi="仿宋" w:cs="仿宋" w:hint="eastAsia"/>
          <w:b/>
          <w:color w:val="000000" w:themeColor="text1"/>
          <w:sz w:val="28"/>
          <w:szCs w:val="28"/>
        </w:rPr>
      </w:pPr>
      <w:r w:rsidRPr="00B5107D">
        <w:rPr>
          <w:rFonts w:ascii="仿宋" w:eastAsia="仿宋" w:hAnsi="仿宋" w:cs="仿宋" w:hint="eastAsia"/>
          <w:color w:val="000000" w:themeColor="text1"/>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sidRPr="00B5107D">
        <w:rPr>
          <w:rFonts w:ascii="仿宋" w:eastAsia="仿宋" w:hAnsi="仿宋" w:cs="仿宋" w:hint="eastAsia"/>
          <w:b/>
          <w:color w:val="000000" w:themeColor="text1"/>
          <w:sz w:val="28"/>
          <w:szCs w:val="28"/>
        </w:rPr>
        <w:t>无效投标处理。</w:t>
      </w:r>
    </w:p>
    <w:p w14:paraId="2D5BF396"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sidRPr="00B5107D">
        <w:rPr>
          <w:rFonts w:ascii="仿宋" w:eastAsia="仿宋" w:hAnsi="仿宋" w:cs="仿宋" w:hint="eastAsia"/>
          <w:b/>
          <w:color w:val="000000" w:themeColor="text1"/>
          <w:sz w:val="28"/>
          <w:szCs w:val="28"/>
        </w:rPr>
        <w:t>无效投标处理</w:t>
      </w:r>
      <w:r w:rsidRPr="00B5107D">
        <w:rPr>
          <w:rFonts w:ascii="仿宋" w:eastAsia="仿宋" w:hAnsi="仿宋" w:cs="仿宋" w:hint="eastAsia"/>
          <w:color w:val="000000" w:themeColor="text1"/>
          <w:sz w:val="28"/>
          <w:szCs w:val="28"/>
        </w:rPr>
        <w:t>。</w:t>
      </w:r>
    </w:p>
    <w:p w14:paraId="3B9C8A06"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lastRenderedPageBreak/>
        <w:t>22.12应急开标电子邮件提交规定</w:t>
      </w:r>
    </w:p>
    <w:p w14:paraId="7F67DB6C"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接收电子邮箱：whtyzb@126.com</w:t>
      </w:r>
    </w:p>
    <w:p w14:paraId="4E59B6DE"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提交时间：以电子邮件或电话通知的时间为准；</w:t>
      </w:r>
    </w:p>
    <w:p w14:paraId="62C94D92"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邮件数量：一封；</w:t>
      </w:r>
    </w:p>
    <w:p w14:paraId="5FB1BB98"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邮件主题：招标编号、投标人名称；</w:t>
      </w:r>
    </w:p>
    <w:p w14:paraId="4076A317"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225B8046"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22.13启动电子邮件开标流程</w:t>
      </w:r>
    </w:p>
    <w:p w14:paraId="2B54CBE2"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工作人员电话通知所有投标人启动应急开标程序；</w:t>
      </w:r>
    </w:p>
    <w:p w14:paraId="6F1E5765"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投标人收到通知后在规定时间内通过电子邮件提交投标文件（在非应急开标期间招标代理机构不接受、不处理任何通过电子邮件提交的投标文件）；</w:t>
      </w:r>
    </w:p>
    <w:p w14:paraId="7A0BA3AA"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提交截止时间到，工作人员开始下载投标文件，将投标报价形成开标报告并邮件回复各投标人；</w:t>
      </w:r>
    </w:p>
    <w:p w14:paraId="2B92B934"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投标人确认报价并邮件回复，不及时回复的视为对开标报告的内容无异议。</w:t>
      </w:r>
    </w:p>
    <w:bookmarkEnd w:id="57"/>
    <w:p w14:paraId="36D7D0E4"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23.评标委员会的组成和评标办法</w:t>
      </w:r>
    </w:p>
    <w:p w14:paraId="10757BDE"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bookmarkStart w:id="58" w:name="_Hlk154668068"/>
      <w:r w:rsidRPr="00B5107D">
        <w:rPr>
          <w:rFonts w:ascii="仿宋" w:eastAsia="仿宋" w:hAnsi="仿宋" w:cs="仿宋" w:hint="eastAsia"/>
          <w:color w:val="000000" w:themeColor="text1"/>
          <w:sz w:val="28"/>
          <w:szCs w:val="28"/>
        </w:rPr>
        <w:t>23.1招标代理机构负责组织评标工作，具体评审事务由依法组建的评标委员会负责，评标委员会成员由招标人代表（如有）及评审专家5人以上的单数组成，其中经济、技术方面的评审专家不得少于三分之二。评标委员会的专家依法从国企采购主管部门组建的专家库中随机抽取产生。情况特殊的，通过随机方式难以确定合适的评审专家的项目，</w:t>
      </w:r>
      <w:r w:rsidRPr="00B5107D">
        <w:rPr>
          <w:rFonts w:ascii="仿宋" w:eastAsia="仿宋" w:hAnsi="仿宋" w:cs="仿宋" w:hint="eastAsia"/>
          <w:color w:val="000000" w:themeColor="text1"/>
          <w:sz w:val="28"/>
          <w:szCs w:val="28"/>
        </w:rPr>
        <w:lastRenderedPageBreak/>
        <w:t>经主管部门同意，招标人可以自行选定评审专家。评标委员会成员不得被最高法院列入失信被执行人，若为失信被执行人，将及时清退（开标现场查询）。</w:t>
      </w:r>
    </w:p>
    <w:p w14:paraId="061DC09B"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bookmarkStart w:id="59" w:name="_Hlk154668119"/>
      <w:r w:rsidRPr="00B5107D">
        <w:rPr>
          <w:rFonts w:ascii="仿宋" w:eastAsia="仿宋" w:hAnsi="仿宋" w:cs="仿宋" w:hint="eastAsia"/>
          <w:color w:val="000000" w:themeColor="text1"/>
          <w:sz w:val="28"/>
          <w:szCs w:val="28"/>
        </w:rPr>
        <w:t>23.2招标人员及相关人员与投标人有利害关系的应当回避。曾参与项目征询意见或论证的专家，不得再作为评审专家参加评审。招标人不得以专家身份参与本项目的评审。招标人和招标代理机构工作人员离职或退休不满三年的，不能作为专家参加评审工作。</w:t>
      </w:r>
    </w:p>
    <w:p w14:paraId="3E729C54"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23.3评标委员会成员职责：</w:t>
      </w:r>
    </w:p>
    <w:p w14:paraId="4DE407D3"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（1）评标前，评标委员会成员应当主动确认与投标人是否有利害关系。如有利害关系应当主动回避，如无利害关系，应当在含有相关内容的《无利害关系声明》上签字；</w:t>
      </w:r>
    </w:p>
    <w:p w14:paraId="400D042B"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（2）按照招标文件中确定的评标办法，对投标文件的内容进行评审，并对评审结果承担责任；</w:t>
      </w:r>
    </w:p>
    <w:p w14:paraId="4E65A948"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（3）对评标过程和结果，以及投标人的商业秘密进行保密；</w:t>
      </w:r>
    </w:p>
    <w:p w14:paraId="2D1C09D2"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（4）在评标委员会集体起草的评标报告上签字；</w:t>
      </w:r>
    </w:p>
    <w:p w14:paraId="27B18EE3"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（5）配合招标代理机构答复投标人质疑；</w:t>
      </w:r>
    </w:p>
    <w:p w14:paraId="61C36CE2"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（6）配合主管部门处理投标人投诉；</w:t>
      </w:r>
    </w:p>
    <w:p w14:paraId="213512D0"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（7）向招标人反映评审工作中的问题，提出意见和建议。</w:t>
      </w:r>
    </w:p>
    <w:p w14:paraId="0C1F80F2"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bookmarkStart w:id="60" w:name="_Hlk154668127"/>
      <w:bookmarkEnd w:id="59"/>
      <w:r w:rsidRPr="00B5107D">
        <w:rPr>
          <w:rFonts w:ascii="仿宋" w:eastAsia="仿宋" w:hAnsi="仿宋" w:cs="仿宋" w:hint="eastAsia"/>
          <w:color w:val="000000" w:themeColor="text1"/>
          <w:sz w:val="28"/>
          <w:szCs w:val="28"/>
        </w:rPr>
        <w:t>23.4评标委员会集体职责：</w:t>
      </w:r>
    </w:p>
    <w:p w14:paraId="2FA26D0D"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053E5ADA"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lastRenderedPageBreak/>
        <w:t>（2）配合招标人和招标代理机构答复投标人的质疑；</w:t>
      </w:r>
    </w:p>
    <w:p w14:paraId="4430097A"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（3）配合主管部门做好投诉处理工作；</w:t>
      </w:r>
    </w:p>
    <w:p w14:paraId="01E87493"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（4）必要时，向投标人解释评审结果；</w:t>
      </w:r>
    </w:p>
    <w:p w14:paraId="4DCCEA6B"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（5）向主管部门或者有关部门报告非法干预评审工作的行为。</w:t>
      </w:r>
    </w:p>
    <w:p w14:paraId="4949DB7F"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bookmarkStart w:id="61" w:name="_Hlk154668139"/>
      <w:bookmarkEnd w:id="60"/>
      <w:r w:rsidRPr="00B5107D">
        <w:rPr>
          <w:rFonts w:ascii="仿宋" w:eastAsia="仿宋" w:hAnsi="仿宋" w:cs="仿宋" w:hint="eastAsia"/>
          <w:color w:val="000000" w:themeColor="text1"/>
          <w:sz w:val="28"/>
          <w:szCs w:val="28"/>
        </w:rPr>
        <w:t>23.5招标代理机构或招标人的职责：</w:t>
      </w:r>
    </w:p>
    <w:p w14:paraId="317672B3"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（1）核对评标专家身份和招标人代表授权书（如有），对评标专家在招标活动中的职责履行情况予以记录，并及时将有关违法违规行为向主管部门报告；</w:t>
      </w:r>
    </w:p>
    <w:p w14:paraId="281B1585"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（2）宣布评审纪律；</w:t>
      </w:r>
    </w:p>
    <w:p w14:paraId="321556A6"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（3）公布投标人名单，告知评标委员会专家应当回避的情形；</w:t>
      </w:r>
    </w:p>
    <w:p w14:paraId="77A9F525"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（4）组织评标委员会推选评标组长</w:t>
      </w:r>
      <w:r w:rsidRPr="00B5107D">
        <w:rPr>
          <w:rFonts w:ascii="仿宋" w:eastAsia="仿宋" w:hAnsi="仿宋" w:cs="仿宋" w:hint="eastAsia"/>
          <w:color w:val="000000" w:themeColor="text1"/>
          <w:sz w:val="28"/>
          <w:szCs w:val="21"/>
        </w:rPr>
        <w:t>，招标人代表不得担任评标组长</w:t>
      </w:r>
      <w:r w:rsidRPr="00B5107D">
        <w:rPr>
          <w:rFonts w:ascii="仿宋" w:eastAsia="仿宋" w:hAnsi="仿宋" w:cs="仿宋" w:hint="eastAsia"/>
          <w:color w:val="000000" w:themeColor="text1"/>
          <w:sz w:val="28"/>
          <w:szCs w:val="28"/>
        </w:rPr>
        <w:t>（如有）；</w:t>
      </w:r>
    </w:p>
    <w:p w14:paraId="4E2E7A49"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（5）在评审期间采取必要的通讯管理措施，保证评审活动不受外界干扰；</w:t>
      </w:r>
    </w:p>
    <w:p w14:paraId="68162772"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（6）根据评标委员会的要求介绍阳光国企采购相关政策法规、招标文件；</w:t>
      </w:r>
    </w:p>
    <w:p w14:paraId="34F433F4"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（7）维护评审秩序，监督评标委员会依照招标文件规定的评标程序、方法和标准进行独立评审，及时制止和纠正评标专家的倾向性言论或者违法违规行为；</w:t>
      </w:r>
    </w:p>
    <w:p w14:paraId="1779F4EE"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（8）核对评标结果，存在分值汇总计算错误的、分项评分超出评分标准范围的、评标委员会成员对客观评审因素评分不一致的，经评标委员会认定评分畸高</w:t>
      </w:r>
      <w:proofErr w:type="gramStart"/>
      <w:r w:rsidRPr="00B5107D">
        <w:rPr>
          <w:rFonts w:ascii="仿宋" w:eastAsia="仿宋" w:hAnsi="仿宋" w:cs="仿宋" w:hint="eastAsia"/>
          <w:color w:val="000000" w:themeColor="text1"/>
          <w:sz w:val="28"/>
          <w:szCs w:val="28"/>
        </w:rPr>
        <w:t>畸</w:t>
      </w:r>
      <w:proofErr w:type="gramEnd"/>
      <w:r w:rsidRPr="00B5107D">
        <w:rPr>
          <w:rFonts w:ascii="仿宋" w:eastAsia="仿宋" w:hAnsi="仿宋" w:cs="仿宋" w:hint="eastAsia"/>
          <w:color w:val="000000" w:themeColor="text1"/>
          <w:sz w:val="28"/>
          <w:szCs w:val="28"/>
        </w:rPr>
        <w:t>低的情形，要求评标委员会复核或者书面说明理由，评标委员会拒绝的，应予记录并向主管部门报告；</w:t>
      </w:r>
    </w:p>
    <w:p w14:paraId="3CB60768"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（9）评审工作完成后，按照规定向评标专家支付劳务报酬和异地</w:t>
      </w:r>
      <w:r w:rsidRPr="00B5107D">
        <w:rPr>
          <w:rFonts w:ascii="仿宋" w:eastAsia="仿宋" w:hAnsi="仿宋" w:cs="仿宋" w:hint="eastAsia"/>
          <w:color w:val="000000" w:themeColor="text1"/>
          <w:sz w:val="28"/>
          <w:szCs w:val="28"/>
        </w:rPr>
        <w:lastRenderedPageBreak/>
        <w:t>评审差旅费，不得向评标专家以外的其他人员支付评审劳务报酬；专家劳务报酬标准参照山东省财政厅《关于印发&lt;山东省政府采购评审劳务报酬标准&gt;的通知》（</w:t>
      </w:r>
      <w:proofErr w:type="gramStart"/>
      <w:r w:rsidRPr="00B5107D">
        <w:rPr>
          <w:rFonts w:ascii="仿宋" w:eastAsia="仿宋" w:hAnsi="仿宋" w:cs="仿宋" w:hint="eastAsia"/>
          <w:color w:val="000000" w:themeColor="text1"/>
          <w:sz w:val="28"/>
          <w:szCs w:val="28"/>
        </w:rPr>
        <w:t>鲁财采</w:t>
      </w:r>
      <w:proofErr w:type="gramEnd"/>
      <w:r w:rsidRPr="00B5107D">
        <w:rPr>
          <w:rFonts w:ascii="仿宋" w:eastAsia="仿宋" w:hAnsi="仿宋" w:cs="仿宋" w:hint="eastAsia"/>
          <w:color w:val="000000" w:themeColor="text1"/>
          <w:sz w:val="28"/>
          <w:szCs w:val="28"/>
        </w:rPr>
        <w:t>〔2017〕28号）规定执行；</w:t>
      </w:r>
    </w:p>
    <w:p w14:paraId="2E46FC6C"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（10）处理与评标有关的其他事项。</w:t>
      </w:r>
    </w:p>
    <w:p w14:paraId="744E7454"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招标人可以在评标前说明项目背景和招标需求，说明内容不得含有歧视性、倾向性意见，不得超出招标文件所述范围。</w:t>
      </w:r>
    </w:p>
    <w:p w14:paraId="00D1A418"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bookmarkStart w:id="62" w:name="_Hlk154668158"/>
      <w:bookmarkEnd w:id="61"/>
      <w:r w:rsidRPr="00B5107D">
        <w:rPr>
          <w:rFonts w:ascii="仿宋" w:eastAsia="仿宋" w:hAnsi="仿宋" w:cs="仿宋" w:hint="eastAsia"/>
          <w:color w:val="000000" w:themeColor="text1"/>
          <w:sz w:val="28"/>
          <w:szCs w:val="28"/>
        </w:rPr>
        <w:t>23.6评标委员会采用集中办公、封闭方式进行评审。评标前，招标代理机构工作人员向评标委员会成员宣布评标纪律和工作规则。评标委员会成员签署《无利害关系声明表》，并遵照执行。</w:t>
      </w:r>
    </w:p>
    <w:p w14:paraId="0590DDA7"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23.7在招标采购活动中，招标人员及相关人员与投标人有以下利害关系之一的，应当回避：</w:t>
      </w:r>
    </w:p>
    <w:p w14:paraId="2193F43D"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（1）参加招标采购活动前3年内与投标人存在劳动关系；</w:t>
      </w:r>
    </w:p>
    <w:p w14:paraId="440D7959"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（2）参加招标采购活动前3年内担任投标人的董事、监事；</w:t>
      </w:r>
    </w:p>
    <w:p w14:paraId="53F513D3"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（3）参加招标采购活动前3年内是投标人的控股股东或者实际控制人；</w:t>
      </w:r>
    </w:p>
    <w:p w14:paraId="7C06688E"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（4）与投标人的法定代表人或者负责人有服务、直系血亲、三代以内旁系血亲或者近姻亲关系；</w:t>
      </w:r>
    </w:p>
    <w:p w14:paraId="1CE606CD"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（5）与投标人有其他可能影响招标采购活动公平、公正进行的关系。</w:t>
      </w:r>
    </w:p>
    <w:p w14:paraId="3F9F99A6"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68D65177"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23.8评标委员会成员对与自己有利害关系的评标项目应当主动提</w:t>
      </w:r>
      <w:r w:rsidRPr="00B5107D">
        <w:rPr>
          <w:rFonts w:ascii="仿宋" w:eastAsia="仿宋" w:hAnsi="仿宋" w:cs="仿宋" w:hint="eastAsia"/>
          <w:color w:val="000000" w:themeColor="text1"/>
          <w:sz w:val="28"/>
          <w:szCs w:val="28"/>
        </w:rPr>
        <w:lastRenderedPageBreak/>
        <w:t>出回避。</w:t>
      </w:r>
    </w:p>
    <w:p w14:paraId="01002C1C"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23.9评标委员会将按照招标文件确定的评标原则和方法进行评标。评标委员会对投标文件的评审内容分为资格性审查、符合性审查、商务评议、技术评议和价格评议。</w:t>
      </w:r>
    </w:p>
    <w:p w14:paraId="7EA8D488"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bookmarkStart w:id="63" w:name="_Hlk154668166"/>
      <w:bookmarkEnd w:id="62"/>
      <w:r w:rsidRPr="00B5107D">
        <w:rPr>
          <w:rFonts w:ascii="仿宋" w:eastAsia="仿宋" w:hAnsi="仿宋" w:cs="仿宋" w:hint="eastAsia"/>
          <w:color w:val="000000" w:themeColor="text1"/>
          <w:sz w:val="28"/>
          <w:szCs w:val="28"/>
        </w:rPr>
        <w:t>23.10评标委员会独立履行下列职责：</w:t>
      </w:r>
    </w:p>
    <w:p w14:paraId="2DEE659C"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（1）审查、评价投标文件是否符合招标文件的商务、技术等实质性要求；</w:t>
      </w:r>
    </w:p>
    <w:p w14:paraId="2DBCEEF6"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（2）要求投标人对投标文件有关事项</w:t>
      </w:r>
      <w:proofErr w:type="gramStart"/>
      <w:r w:rsidRPr="00B5107D">
        <w:rPr>
          <w:rFonts w:ascii="仿宋" w:eastAsia="仿宋" w:hAnsi="仿宋" w:cs="仿宋" w:hint="eastAsia"/>
          <w:color w:val="000000" w:themeColor="text1"/>
          <w:sz w:val="28"/>
          <w:szCs w:val="28"/>
        </w:rPr>
        <w:t>作出</w:t>
      </w:r>
      <w:proofErr w:type="gramEnd"/>
      <w:r w:rsidRPr="00B5107D">
        <w:rPr>
          <w:rFonts w:ascii="仿宋" w:eastAsia="仿宋" w:hAnsi="仿宋" w:cs="仿宋" w:hint="eastAsia"/>
          <w:color w:val="000000" w:themeColor="text1"/>
          <w:sz w:val="28"/>
          <w:szCs w:val="28"/>
        </w:rPr>
        <w:t>澄清或者说明；</w:t>
      </w:r>
    </w:p>
    <w:p w14:paraId="44280C50"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（3）对投标文件进行比较和评价；</w:t>
      </w:r>
    </w:p>
    <w:p w14:paraId="4F6D34B3"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（4）确定中标候选人名单，以及根据招标人委托直接确定中标人；</w:t>
      </w:r>
    </w:p>
    <w:p w14:paraId="2B8B967D"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（5）向招标人、招标代理机构或者有关部门报告评标中发现的违法行为。</w:t>
      </w:r>
    </w:p>
    <w:p w14:paraId="2518FC9F"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23.11评标中因评标委员会成员缺席、回避或者健康等特殊原因导致评标委员会组成不符合本办法规定的，招标人应当依法补足后继续评标。被更换的评标委员会成员所</w:t>
      </w:r>
      <w:proofErr w:type="gramStart"/>
      <w:r w:rsidRPr="00B5107D">
        <w:rPr>
          <w:rFonts w:ascii="仿宋" w:eastAsia="仿宋" w:hAnsi="仿宋" w:cs="仿宋" w:hint="eastAsia"/>
          <w:color w:val="000000" w:themeColor="text1"/>
          <w:sz w:val="28"/>
          <w:szCs w:val="28"/>
        </w:rPr>
        <w:t>作出</w:t>
      </w:r>
      <w:proofErr w:type="gramEnd"/>
      <w:r w:rsidRPr="00B5107D">
        <w:rPr>
          <w:rFonts w:ascii="仿宋" w:eastAsia="仿宋" w:hAnsi="仿宋" w:cs="仿宋" w:hint="eastAsia"/>
          <w:color w:val="000000" w:themeColor="text1"/>
          <w:sz w:val="28"/>
          <w:szCs w:val="28"/>
        </w:rPr>
        <w:t>的评标意见无效。</w:t>
      </w:r>
    </w:p>
    <w:p w14:paraId="4AA036FA"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无法及时补足评标委员会成员的，招标代理机构应当停止评标活动，封存所有投标文件和开标、评标资料，依法重新组建评标委员会进行评标。原评标委员会</w:t>
      </w:r>
      <w:proofErr w:type="gramStart"/>
      <w:r w:rsidRPr="00B5107D">
        <w:rPr>
          <w:rFonts w:ascii="仿宋" w:eastAsia="仿宋" w:hAnsi="仿宋" w:cs="仿宋" w:hint="eastAsia"/>
          <w:color w:val="000000" w:themeColor="text1"/>
          <w:sz w:val="28"/>
          <w:szCs w:val="28"/>
        </w:rPr>
        <w:t>作出</w:t>
      </w:r>
      <w:proofErr w:type="gramEnd"/>
      <w:r w:rsidRPr="00B5107D">
        <w:rPr>
          <w:rFonts w:ascii="仿宋" w:eastAsia="仿宋" w:hAnsi="仿宋" w:cs="仿宋" w:hint="eastAsia"/>
          <w:color w:val="000000" w:themeColor="text1"/>
          <w:sz w:val="28"/>
          <w:szCs w:val="28"/>
        </w:rPr>
        <w:t>的评标意见无效。</w:t>
      </w:r>
    </w:p>
    <w:p w14:paraId="7F69FF24"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招标代理机构应当将变更、重新组建评标委员会的情况予以记录，并随招标文件一并存档。</w:t>
      </w:r>
    </w:p>
    <w:bookmarkEnd w:id="58"/>
    <w:bookmarkEnd w:id="63"/>
    <w:p w14:paraId="206DFE9E"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24.投标文件的初审</w:t>
      </w:r>
    </w:p>
    <w:p w14:paraId="36CDB4A9" w14:textId="77777777" w:rsidR="002A1BDC" w:rsidRPr="00B5107D" w:rsidRDefault="00000000">
      <w:pPr>
        <w:spacing w:line="518" w:lineRule="exact"/>
        <w:ind w:firstLineChars="196" w:firstLine="549"/>
        <w:rPr>
          <w:rFonts w:ascii="仿宋" w:eastAsia="仿宋" w:hAnsi="仿宋" w:cs="仿宋" w:hint="eastAsia"/>
          <w:color w:val="000000" w:themeColor="text1"/>
        </w:rPr>
      </w:pPr>
      <w:bookmarkStart w:id="64" w:name="_Hlk154668175"/>
      <w:r w:rsidRPr="00B5107D">
        <w:rPr>
          <w:rFonts w:ascii="仿宋" w:eastAsia="仿宋" w:hAnsi="仿宋" w:cs="仿宋" w:hint="eastAsia"/>
          <w:color w:val="000000" w:themeColor="text1"/>
          <w:sz w:val="28"/>
        </w:rPr>
        <w:t>评标委员会将按照招标文件的规定对投标文件进行资格性和符合性审查，以确定投标文件的有效性</w:t>
      </w:r>
      <w:bookmarkEnd w:id="64"/>
      <w:r w:rsidRPr="00B5107D">
        <w:rPr>
          <w:rFonts w:ascii="仿宋" w:eastAsia="仿宋" w:hAnsi="仿宋" w:cs="仿宋" w:hint="eastAsia"/>
          <w:color w:val="000000" w:themeColor="text1"/>
          <w:sz w:val="28"/>
        </w:rPr>
        <w:t>。</w:t>
      </w:r>
    </w:p>
    <w:p w14:paraId="0C989941"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24.1资格性审查。在招标项目开标结束后,评标委员会对投标人的</w:t>
      </w:r>
      <w:r w:rsidRPr="00B5107D">
        <w:rPr>
          <w:rFonts w:ascii="仿宋" w:eastAsia="仿宋" w:hAnsi="仿宋" w:cs="仿宋" w:hint="eastAsia"/>
          <w:color w:val="000000" w:themeColor="text1"/>
          <w:sz w:val="28"/>
          <w:szCs w:val="28"/>
        </w:rPr>
        <w:lastRenderedPageBreak/>
        <w:t>资格进行审查。合格投标人不足3家的，不得评标。在资格性检查时,如有下列情况之一的，经评标委员会认定，视为非实质性响应，为无效投标：</w:t>
      </w:r>
    </w:p>
    <w:p w14:paraId="553C0EA1"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bookmarkStart w:id="65" w:name="_Hlk154668197"/>
      <w:r w:rsidRPr="00B5107D">
        <w:rPr>
          <w:rFonts w:ascii="仿宋" w:eastAsia="仿宋" w:hAnsi="仿宋" w:cs="仿宋" w:hint="eastAsia"/>
          <w:color w:val="000000" w:themeColor="text1"/>
          <w:sz w:val="28"/>
          <w:szCs w:val="28"/>
        </w:rPr>
        <w:t>（1）投标文件不完整的；</w:t>
      </w:r>
    </w:p>
    <w:p w14:paraId="7C0A2348"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（2）资质、资格证明文件不完整或不符合招标文件要求或过期失效的；</w:t>
      </w:r>
    </w:p>
    <w:p w14:paraId="2BF87778"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（3）投标文件未按规定签署及盖章的；</w:t>
      </w:r>
    </w:p>
    <w:p w14:paraId="760C093D"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（4）投标人的法定代表人或授权代表不在规定时间内答疑或澄清的；</w:t>
      </w:r>
    </w:p>
    <w:p w14:paraId="46CB5069"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（5）与招标人存在利害关系且可能影响招标活动的公正性；</w:t>
      </w:r>
    </w:p>
    <w:p w14:paraId="00D8B1AD"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（6）与本招标项目的其他投标人为同一个单位负责人；</w:t>
      </w:r>
    </w:p>
    <w:p w14:paraId="1424F20C"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（7）与本招标项目的其他投标人存在控股、管理关系；</w:t>
      </w:r>
    </w:p>
    <w:p w14:paraId="686672AD"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（8）为本招标项目的代建人；</w:t>
      </w:r>
    </w:p>
    <w:p w14:paraId="3D4A44A8"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（9）为本招标项目的招标代理机构；</w:t>
      </w:r>
    </w:p>
    <w:p w14:paraId="6538AF1B" w14:textId="77777777" w:rsidR="002A1BDC" w:rsidRPr="00B5107D" w:rsidRDefault="00000000">
      <w:pPr>
        <w:snapToGrid w:val="0"/>
        <w:spacing w:line="52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（10）被依法暂停或者取消投标资格；</w:t>
      </w:r>
    </w:p>
    <w:p w14:paraId="4AA282FD" w14:textId="77777777" w:rsidR="002A1BDC" w:rsidRPr="00B5107D" w:rsidRDefault="00000000">
      <w:pPr>
        <w:snapToGrid w:val="0"/>
        <w:spacing w:line="52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（11）被责令停产停业、暂扣或者吊销许可证、暂扣或者吊销执照；</w:t>
      </w:r>
    </w:p>
    <w:p w14:paraId="5787F821" w14:textId="77777777" w:rsidR="002A1BDC" w:rsidRPr="00B5107D" w:rsidRDefault="00000000">
      <w:pPr>
        <w:snapToGrid w:val="0"/>
        <w:spacing w:line="52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（12）进入清算程序，或被宣告破产，或其他丧失履约能力的情形；</w:t>
      </w:r>
    </w:p>
    <w:p w14:paraId="1646EA20"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（13）除招标文件规定提交备选投标方案外，同一投标人递交两个以上不同的投标文件或者投标报价的；</w:t>
      </w:r>
    </w:p>
    <w:p w14:paraId="399082D3" w14:textId="77777777" w:rsidR="002A1BDC" w:rsidRPr="00B5107D" w:rsidRDefault="00000000">
      <w:pPr>
        <w:snapToGrid w:val="0"/>
        <w:spacing w:line="52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（14）评标委员会认为不符合招标文件其他实质性要求或法律规定的；</w:t>
      </w:r>
    </w:p>
    <w:p w14:paraId="77F7B124" w14:textId="77777777" w:rsidR="002A1BDC" w:rsidRPr="00B5107D" w:rsidRDefault="00000000">
      <w:pPr>
        <w:snapToGrid w:val="0"/>
        <w:spacing w:line="52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（15）法律法规规定的其他情形。</w:t>
      </w:r>
    </w:p>
    <w:p w14:paraId="74539FC5" w14:textId="77777777" w:rsidR="002A1BDC" w:rsidRPr="00B5107D" w:rsidRDefault="00000000">
      <w:pPr>
        <w:snapToGrid w:val="0"/>
        <w:spacing w:line="520" w:lineRule="exact"/>
        <w:ind w:firstLineChars="201" w:firstLine="563"/>
        <w:rPr>
          <w:rFonts w:ascii="仿宋" w:eastAsia="仿宋" w:hAnsi="仿宋" w:cs="仿宋" w:hint="eastAsia"/>
          <w:color w:val="000000" w:themeColor="text1"/>
          <w:sz w:val="28"/>
          <w:szCs w:val="28"/>
        </w:rPr>
      </w:pPr>
      <w:bookmarkStart w:id="66" w:name="_Hlk154668205"/>
      <w:bookmarkEnd w:id="65"/>
      <w:r w:rsidRPr="00B5107D">
        <w:rPr>
          <w:rFonts w:ascii="仿宋" w:eastAsia="仿宋" w:hAnsi="仿宋" w:cs="仿宋" w:hint="eastAsia"/>
          <w:color w:val="000000" w:themeColor="text1"/>
          <w:sz w:val="28"/>
          <w:szCs w:val="28"/>
        </w:rPr>
        <w:t>24.2符合性审查。评标委员会应当对符合资格的投标人的投标文件进行符合性审查，以确定其是否满足招标文件的实质性要求。评标委员会决定投标的</w:t>
      </w:r>
      <w:proofErr w:type="gramStart"/>
      <w:r w:rsidRPr="00B5107D">
        <w:rPr>
          <w:rFonts w:ascii="仿宋" w:eastAsia="仿宋" w:hAnsi="仿宋" w:cs="仿宋" w:hint="eastAsia"/>
          <w:color w:val="000000" w:themeColor="text1"/>
          <w:sz w:val="28"/>
          <w:szCs w:val="28"/>
        </w:rPr>
        <w:t>响应性只根据</w:t>
      </w:r>
      <w:proofErr w:type="gramEnd"/>
      <w:r w:rsidRPr="00B5107D">
        <w:rPr>
          <w:rFonts w:ascii="仿宋" w:eastAsia="仿宋" w:hAnsi="仿宋" w:cs="仿宋" w:hint="eastAsia"/>
          <w:color w:val="000000" w:themeColor="text1"/>
          <w:sz w:val="28"/>
          <w:szCs w:val="28"/>
        </w:rPr>
        <w:t>投标文件本身的内容，而不依据外部的</w:t>
      </w:r>
      <w:r w:rsidRPr="00B5107D">
        <w:rPr>
          <w:rFonts w:ascii="仿宋" w:eastAsia="仿宋" w:hAnsi="仿宋" w:cs="仿宋" w:hint="eastAsia"/>
          <w:color w:val="000000" w:themeColor="text1"/>
          <w:sz w:val="28"/>
          <w:szCs w:val="28"/>
        </w:rPr>
        <w:lastRenderedPageBreak/>
        <w:t>证据。在符合性检查时,如有不满足下列情况之一的，经评标委员会认定，视为非实质性响应，为无效投标。</w:t>
      </w:r>
    </w:p>
    <w:p w14:paraId="472545C5"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具体内容详见《投标须知》-《实质性条款一览表》中符合性审查条件。</w:t>
      </w:r>
    </w:p>
    <w:p w14:paraId="7BF2847C"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24.3投标人有下列情形之一的，视为投标人串通投标，其投标无效：</w:t>
      </w:r>
    </w:p>
    <w:p w14:paraId="21D174CC" w14:textId="77777777" w:rsidR="002A1BDC" w:rsidRPr="00B5107D"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B5107D">
        <w:rPr>
          <w:rFonts w:ascii="仿宋" w:eastAsia="仿宋" w:hAnsi="仿宋" w:cs="仿宋" w:hint="eastAsia"/>
          <w:color w:val="000000" w:themeColor="text1"/>
          <w:kern w:val="2"/>
          <w:sz w:val="28"/>
          <w:szCs w:val="28"/>
        </w:rPr>
        <w:t>（1）不同投标人的投标文件由同一单位或者个人编制的；</w:t>
      </w:r>
    </w:p>
    <w:p w14:paraId="7B7A7160" w14:textId="77777777" w:rsidR="002A1BDC" w:rsidRPr="00B5107D"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B5107D">
        <w:rPr>
          <w:rFonts w:ascii="仿宋" w:eastAsia="仿宋" w:hAnsi="仿宋" w:cs="仿宋" w:hint="eastAsia"/>
          <w:color w:val="000000" w:themeColor="text1"/>
          <w:kern w:val="2"/>
          <w:sz w:val="28"/>
          <w:szCs w:val="28"/>
        </w:rPr>
        <w:t>（2）不同投标人使用同一个投标人或者同一个自然人的IP地址、设备下</w:t>
      </w:r>
      <w:bookmarkStart w:id="67" w:name="_Hlk154668217"/>
      <w:bookmarkEnd w:id="66"/>
      <w:r w:rsidRPr="00B5107D">
        <w:rPr>
          <w:rFonts w:ascii="仿宋" w:eastAsia="仿宋" w:hAnsi="仿宋" w:cs="仿宋" w:hint="eastAsia"/>
          <w:color w:val="000000" w:themeColor="text1"/>
          <w:kern w:val="2"/>
          <w:sz w:val="28"/>
          <w:szCs w:val="28"/>
        </w:rPr>
        <w:t>载招标文件或者制作、上传投标文件的；</w:t>
      </w:r>
    </w:p>
    <w:p w14:paraId="235C63B7" w14:textId="77777777" w:rsidR="002A1BDC" w:rsidRPr="00B5107D"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bookmarkStart w:id="68" w:name="_Hlk154668229"/>
      <w:r w:rsidRPr="00B5107D">
        <w:rPr>
          <w:rFonts w:ascii="仿宋" w:eastAsia="仿宋" w:hAnsi="仿宋" w:cs="仿宋" w:hint="eastAsia"/>
          <w:color w:val="000000" w:themeColor="text1"/>
          <w:kern w:val="2"/>
          <w:sz w:val="28"/>
          <w:szCs w:val="28"/>
        </w:rPr>
        <w:t>（3）不同投标人委托同一单位或者个人办理投标事宜；</w:t>
      </w:r>
    </w:p>
    <w:p w14:paraId="2A6A366D" w14:textId="77777777" w:rsidR="002A1BDC" w:rsidRPr="00B5107D"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B5107D">
        <w:rPr>
          <w:rFonts w:ascii="仿宋" w:eastAsia="仿宋" w:hAnsi="仿宋" w:cs="仿宋" w:hint="eastAsia"/>
          <w:color w:val="000000" w:themeColor="text1"/>
          <w:kern w:val="2"/>
          <w:sz w:val="28"/>
          <w:szCs w:val="28"/>
        </w:rPr>
        <w:t>（4）不同投标人的投标文件载明的项目管理成员或者联系人员为同一人；</w:t>
      </w:r>
    </w:p>
    <w:p w14:paraId="47B6D05C" w14:textId="77777777" w:rsidR="002A1BDC" w:rsidRPr="00B5107D"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B5107D">
        <w:rPr>
          <w:rFonts w:ascii="仿宋" w:eastAsia="仿宋" w:hAnsi="仿宋" w:cs="仿宋" w:hint="eastAsia"/>
          <w:color w:val="000000" w:themeColor="text1"/>
          <w:kern w:val="2"/>
          <w:sz w:val="28"/>
          <w:szCs w:val="28"/>
        </w:rPr>
        <w:t>（5）不同投标人的投标文件重要内容异常一致、或者投标报价呈现规律性差异；</w:t>
      </w:r>
    </w:p>
    <w:p w14:paraId="4B642E51" w14:textId="77777777" w:rsidR="002A1BDC" w:rsidRPr="00B5107D"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B5107D">
        <w:rPr>
          <w:rFonts w:ascii="仿宋" w:eastAsia="仿宋" w:hAnsi="仿宋" w:cs="仿宋" w:hint="eastAsia"/>
          <w:color w:val="000000" w:themeColor="text1"/>
          <w:kern w:val="2"/>
          <w:sz w:val="28"/>
          <w:szCs w:val="28"/>
        </w:rPr>
        <w:t>（6）不同投标人编制的投标文件存在两处以上错误一致的；</w:t>
      </w:r>
    </w:p>
    <w:p w14:paraId="5D51AB8C" w14:textId="77777777" w:rsidR="002A1BDC" w:rsidRPr="00B5107D"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B5107D">
        <w:rPr>
          <w:rFonts w:ascii="仿宋" w:eastAsia="仿宋" w:hAnsi="仿宋" w:cs="仿宋" w:hint="eastAsia"/>
          <w:color w:val="000000" w:themeColor="text1"/>
          <w:kern w:val="2"/>
          <w:sz w:val="28"/>
          <w:szCs w:val="28"/>
        </w:rPr>
        <w:t>（7）不同投标人的投标文件相互混装；</w:t>
      </w:r>
    </w:p>
    <w:p w14:paraId="212EF6B3" w14:textId="77777777" w:rsidR="002A1BDC" w:rsidRPr="00B5107D"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B5107D">
        <w:rPr>
          <w:rFonts w:ascii="仿宋" w:eastAsia="仿宋" w:hAnsi="仿宋" w:cs="仿宋" w:hint="eastAsia"/>
          <w:color w:val="000000" w:themeColor="text1"/>
          <w:kern w:val="2"/>
          <w:sz w:val="28"/>
          <w:szCs w:val="28"/>
        </w:rPr>
        <w:t>（8）不同投标人的投标保证金从同一单位或者个人的账户转出；</w:t>
      </w:r>
    </w:p>
    <w:p w14:paraId="21BAE687" w14:textId="77777777" w:rsidR="002A1BDC" w:rsidRPr="00B5107D"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B5107D">
        <w:rPr>
          <w:rFonts w:ascii="仿宋" w:eastAsia="仿宋" w:hAnsi="仿宋" w:cs="仿宋" w:hint="eastAsia"/>
          <w:color w:val="000000" w:themeColor="text1"/>
          <w:kern w:val="2"/>
          <w:sz w:val="28"/>
          <w:szCs w:val="28"/>
        </w:rPr>
        <w:t>（9）不同投标人制作的电子投标文件经系统审查存在</w:t>
      </w:r>
      <w:proofErr w:type="spellStart"/>
      <w:r w:rsidRPr="00B5107D">
        <w:rPr>
          <w:rFonts w:ascii="仿宋" w:eastAsia="仿宋" w:hAnsi="仿宋" w:cs="仿宋" w:hint="eastAsia"/>
          <w:color w:val="000000" w:themeColor="text1"/>
          <w:kern w:val="2"/>
          <w:sz w:val="28"/>
          <w:szCs w:val="28"/>
        </w:rPr>
        <w:t>cpu</w:t>
      </w:r>
      <w:proofErr w:type="spellEnd"/>
      <w:r w:rsidRPr="00B5107D">
        <w:rPr>
          <w:rFonts w:ascii="仿宋" w:eastAsia="仿宋" w:hAnsi="仿宋" w:cs="仿宋" w:hint="eastAsia"/>
          <w:color w:val="000000" w:themeColor="text1"/>
          <w:kern w:val="2"/>
          <w:sz w:val="28"/>
          <w:szCs w:val="28"/>
        </w:rPr>
        <w:t>编码、硬盘编码及MAC地址三项编码均相同的。</w:t>
      </w:r>
      <w:bookmarkEnd w:id="68"/>
    </w:p>
    <w:p w14:paraId="1A2A970C" w14:textId="77777777" w:rsidR="002A1BDC" w:rsidRPr="00B5107D" w:rsidRDefault="00000000">
      <w:pPr>
        <w:spacing w:line="518" w:lineRule="exact"/>
        <w:ind w:firstLineChars="196" w:firstLine="549"/>
        <w:rPr>
          <w:rFonts w:ascii="仿宋" w:eastAsia="仿宋" w:hAnsi="仿宋" w:cs="仿宋" w:hint="eastAsia"/>
          <w:color w:val="000000" w:themeColor="text1"/>
        </w:rPr>
      </w:pPr>
      <w:bookmarkStart w:id="69" w:name="_Hlk154668255"/>
      <w:bookmarkStart w:id="70" w:name="_Hlk154668244"/>
      <w:r w:rsidRPr="00B5107D">
        <w:rPr>
          <w:rFonts w:ascii="仿宋" w:eastAsia="仿宋" w:hAnsi="仿宋" w:cs="仿宋" w:hint="eastAsia"/>
          <w:color w:val="000000" w:themeColor="text1"/>
          <w:sz w:val="28"/>
          <w:szCs w:val="28"/>
        </w:rPr>
        <w:t>24.4属于无</w:t>
      </w:r>
      <w:r w:rsidRPr="00B5107D">
        <w:rPr>
          <w:rFonts w:ascii="仿宋" w:eastAsia="仿宋" w:hAnsi="仿宋" w:cs="仿宋" w:hint="eastAsia"/>
          <w:color w:val="000000" w:themeColor="text1"/>
          <w:sz w:val="28"/>
        </w:rPr>
        <w:t>效投标的，投标人不能通过修正或撤销投标文件中不符合之处而成为实质性响应的投标，招标代理机构将通知投标人，并说明无效投标理由；属于有效投标文件的，将进行下一轮次的询标和澄清</w:t>
      </w:r>
      <w:bookmarkEnd w:id="69"/>
      <w:r w:rsidRPr="00B5107D">
        <w:rPr>
          <w:rFonts w:ascii="仿宋" w:eastAsia="仿宋" w:hAnsi="仿宋" w:cs="仿宋" w:hint="eastAsia"/>
          <w:color w:val="000000" w:themeColor="text1"/>
          <w:sz w:val="28"/>
        </w:rPr>
        <w:t>。</w:t>
      </w:r>
    </w:p>
    <w:p w14:paraId="6EF15E34"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bookmarkStart w:id="71" w:name="_Hlk154668262"/>
      <w:r w:rsidRPr="00B5107D">
        <w:rPr>
          <w:rFonts w:ascii="仿宋" w:eastAsia="仿宋" w:hAnsi="仿宋" w:cs="仿宋" w:hint="eastAsia"/>
          <w:b/>
          <w:color w:val="000000" w:themeColor="text1"/>
          <w:sz w:val="28"/>
          <w:szCs w:val="28"/>
        </w:rPr>
        <w:t>25.投标文件的澄清</w:t>
      </w:r>
    </w:p>
    <w:bookmarkEnd w:id="67"/>
    <w:p w14:paraId="3CB7EF98"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25.1评标委员会有权向投标人询标，对于投标文件中含义不明确、同类问题表述不一致或者有明显文字和计算错误的内容，评标委员会</w:t>
      </w:r>
      <w:r w:rsidRPr="00B5107D">
        <w:rPr>
          <w:rFonts w:ascii="仿宋" w:eastAsia="仿宋" w:hAnsi="仿宋" w:cs="仿宋" w:hint="eastAsia"/>
          <w:color w:val="000000" w:themeColor="text1"/>
          <w:sz w:val="28"/>
          <w:szCs w:val="28"/>
        </w:rPr>
        <w:lastRenderedPageBreak/>
        <w:t>应当以书面形式要求投标人</w:t>
      </w:r>
      <w:proofErr w:type="gramStart"/>
      <w:r w:rsidRPr="00B5107D">
        <w:rPr>
          <w:rFonts w:ascii="仿宋" w:eastAsia="仿宋" w:hAnsi="仿宋" w:cs="仿宋" w:hint="eastAsia"/>
          <w:color w:val="000000" w:themeColor="text1"/>
          <w:sz w:val="28"/>
          <w:szCs w:val="28"/>
        </w:rPr>
        <w:t>作出</w:t>
      </w:r>
      <w:proofErr w:type="gramEnd"/>
      <w:r w:rsidRPr="00B5107D">
        <w:rPr>
          <w:rFonts w:ascii="仿宋" w:eastAsia="仿宋" w:hAnsi="仿宋" w:cs="仿宋" w:hint="eastAsia"/>
          <w:color w:val="000000" w:themeColor="text1"/>
          <w:sz w:val="28"/>
          <w:szCs w:val="28"/>
        </w:rPr>
        <w:t>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776F7A0D"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25.2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71"/>
      <w:r w:rsidRPr="00B5107D">
        <w:rPr>
          <w:rFonts w:ascii="仿宋" w:eastAsia="仿宋" w:hAnsi="仿宋" w:cs="仿宋" w:hint="eastAsia"/>
          <w:color w:val="000000" w:themeColor="text1"/>
          <w:sz w:val="28"/>
          <w:szCs w:val="28"/>
        </w:rPr>
        <w:t>。</w:t>
      </w:r>
    </w:p>
    <w:p w14:paraId="0AAA2AC7"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bookmarkStart w:id="72" w:name="_Hlk154668269"/>
      <w:r w:rsidRPr="00B5107D">
        <w:rPr>
          <w:rFonts w:ascii="仿宋" w:eastAsia="仿宋" w:hAnsi="仿宋" w:cs="仿宋" w:hint="eastAsia"/>
          <w:b/>
          <w:color w:val="000000" w:themeColor="text1"/>
          <w:sz w:val="28"/>
          <w:szCs w:val="28"/>
        </w:rPr>
        <w:t>26.投标文件的评价</w:t>
      </w:r>
    </w:p>
    <w:p w14:paraId="3D37D70E" w14:textId="77777777" w:rsidR="002A1BDC" w:rsidRPr="00B5107D" w:rsidRDefault="00000000">
      <w:pPr>
        <w:spacing w:line="518" w:lineRule="exact"/>
        <w:ind w:firstLineChars="196" w:firstLine="549"/>
        <w:rPr>
          <w:rFonts w:ascii="仿宋" w:eastAsia="仿宋" w:hAnsi="仿宋" w:cs="仿宋" w:hint="eastAsia"/>
          <w:color w:val="000000" w:themeColor="text1"/>
          <w:sz w:val="28"/>
        </w:rPr>
      </w:pPr>
      <w:r w:rsidRPr="00B5107D">
        <w:rPr>
          <w:rFonts w:ascii="仿宋" w:eastAsia="仿宋" w:hAnsi="仿宋" w:cs="仿宋" w:hint="eastAsia"/>
          <w:color w:val="000000" w:themeColor="text1"/>
          <w:sz w:val="28"/>
        </w:rPr>
        <w:t>评标委员会按招标文件中规定的评标方法和评标标准对有效投标文件的商务和技术进行评分，综合比较和评价，</w:t>
      </w:r>
      <w:bookmarkStart w:id="73" w:name="_Hlk154668274"/>
      <w:bookmarkEnd w:id="72"/>
      <w:r w:rsidRPr="00B5107D">
        <w:rPr>
          <w:rFonts w:ascii="仿宋" w:eastAsia="仿宋" w:hAnsi="仿宋" w:cs="仿宋" w:hint="eastAsia"/>
          <w:color w:val="000000" w:themeColor="text1"/>
          <w:sz w:val="28"/>
        </w:rPr>
        <w:t>按综合得分高低列出中标候选人排序表。若总分相同，以报价得分高的排前；若总分、报价得分都相同，则以供货安装方案得分高的排前</w:t>
      </w:r>
      <w:bookmarkEnd w:id="70"/>
      <w:r w:rsidRPr="00B5107D">
        <w:rPr>
          <w:rFonts w:ascii="仿宋" w:eastAsia="仿宋" w:hAnsi="仿宋" w:cs="仿宋" w:hint="eastAsia"/>
          <w:color w:val="000000" w:themeColor="text1"/>
          <w:sz w:val="28"/>
        </w:rPr>
        <w:t>。</w:t>
      </w:r>
      <w:bookmarkEnd w:id="73"/>
    </w:p>
    <w:p w14:paraId="224207DC" w14:textId="77777777" w:rsidR="002A1BDC" w:rsidRPr="00B5107D" w:rsidRDefault="00000000">
      <w:pPr>
        <w:spacing w:line="518" w:lineRule="exact"/>
        <w:ind w:firstLineChars="196" w:firstLine="549"/>
        <w:rPr>
          <w:rFonts w:ascii="仿宋" w:eastAsia="仿宋" w:hAnsi="仿宋" w:cs="仿宋" w:hint="eastAsia"/>
          <w:color w:val="000000" w:themeColor="text1"/>
        </w:rPr>
      </w:pPr>
      <w:bookmarkStart w:id="74" w:name="_Hlk154668281"/>
      <w:r w:rsidRPr="00B5107D">
        <w:rPr>
          <w:rFonts w:ascii="仿宋" w:eastAsia="仿宋" w:hAnsi="仿宋" w:cs="仿宋" w:hint="eastAsia"/>
          <w:color w:val="000000" w:themeColor="text1"/>
          <w:sz w:val="28"/>
        </w:rPr>
        <w:t>26.1评审采用百分制。评标委员会各成员分别独立对实质上响应招标文件的投标文件 进行逐项评价打分，对评标委员会各成员每一因素的打分汇总后的得分为投标人的得分，汇总得分保留两位小数。</w:t>
      </w:r>
    </w:p>
    <w:p w14:paraId="5A34393E" w14:textId="77777777" w:rsidR="002A1BDC" w:rsidRPr="00B5107D" w:rsidRDefault="00000000">
      <w:pPr>
        <w:spacing w:line="518" w:lineRule="exact"/>
        <w:ind w:firstLineChars="196" w:firstLine="549"/>
        <w:rPr>
          <w:rFonts w:ascii="仿宋" w:eastAsia="仿宋" w:hAnsi="仿宋" w:cs="仿宋" w:hint="eastAsia"/>
          <w:color w:val="000000" w:themeColor="text1"/>
        </w:rPr>
      </w:pPr>
      <w:r w:rsidRPr="00B5107D">
        <w:rPr>
          <w:rFonts w:ascii="仿宋" w:eastAsia="仿宋" w:hAnsi="仿宋" w:cs="仿宋" w:hint="eastAsia"/>
          <w:color w:val="000000" w:themeColor="text1"/>
          <w:sz w:val="28"/>
        </w:rPr>
        <w:t>26.2评标委员会只对确定为实质响应招标文件要求的投标文件进行评价和比较。必要时需标明评审理由。</w:t>
      </w:r>
    </w:p>
    <w:p w14:paraId="2084F3D0" w14:textId="77777777" w:rsidR="002A1BDC" w:rsidRPr="00B5107D" w:rsidRDefault="00000000">
      <w:pPr>
        <w:spacing w:line="518" w:lineRule="exact"/>
        <w:ind w:firstLineChars="196" w:firstLine="549"/>
        <w:rPr>
          <w:rFonts w:ascii="仿宋" w:eastAsia="仿宋" w:hAnsi="仿宋" w:cs="仿宋" w:hint="eastAsia"/>
          <w:color w:val="000000" w:themeColor="text1"/>
        </w:rPr>
      </w:pPr>
      <w:r w:rsidRPr="00B5107D">
        <w:rPr>
          <w:rFonts w:ascii="仿宋" w:eastAsia="仿宋" w:hAnsi="仿宋" w:cs="仿宋" w:hint="eastAsia"/>
          <w:color w:val="000000" w:themeColor="text1"/>
          <w:sz w:val="28"/>
        </w:rPr>
        <w:t>26.3招标代理机构工作人员负责复核、统计评标委员会成员的评审情况，发现评审意见有失公正时，提请该评标委员会成员修改评审意见</w:t>
      </w:r>
      <w:bookmarkEnd w:id="74"/>
      <w:r w:rsidRPr="00B5107D">
        <w:rPr>
          <w:rFonts w:ascii="仿宋" w:eastAsia="仿宋" w:hAnsi="仿宋" w:cs="仿宋" w:hint="eastAsia"/>
          <w:color w:val="000000" w:themeColor="text1"/>
          <w:sz w:val="28"/>
        </w:rPr>
        <w:t>。</w:t>
      </w:r>
    </w:p>
    <w:p w14:paraId="278A48CF" w14:textId="77777777" w:rsidR="002A1BDC" w:rsidRPr="00B5107D" w:rsidRDefault="00000000">
      <w:pPr>
        <w:spacing w:line="518" w:lineRule="exact"/>
        <w:ind w:firstLineChars="196" w:firstLine="549"/>
        <w:rPr>
          <w:rFonts w:ascii="仿宋" w:eastAsia="仿宋" w:hAnsi="仿宋" w:cs="仿宋" w:hint="eastAsia"/>
          <w:color w:val="000000" w:themeColor="text1"/>
        </w:rPr>
      </w:pPr>
      <w:bookmarkStart w:id="75" w:name="_Hlk154668289"/>
      <w:r w:rsidRPr="00B5107D">
        <w:rPr>
          <w:rFonts w:ascii="仿宋" w:eastAsia="仿宋" w:hAnsi="仿宋" w:cs="仿宋" w:hint="eastAsia"/>
          <w:color w:val="000000" w:themeColor="text1"/>
          <w:sz w:val="28"/>
        </w:rPr>
        <w:t>26.4评审时除考虑投标人的报价之外，还将考虑以下因素：</w:t>
      </w:r>
    </w:p>
    <w:p w14:paraId="7F17E34B" w14:textId="77777777" w:rsidR="002A1BDC" w:rsidRPr="00B5107D" w:rsidRDefault="00000000">
      <w:pPr>
        <w:spacing w:line="518" w:lineRule="exact"/>
        <w:ind w:firstLineChars="196" w:firstLine="549"/>
        <w:rPr>
          <w:rFonts w:ascii="仿宋" w:eastAsia="仿宋" w:hAnsi="仿宋" w:cs="仿宋" w:hint="eastAsia"/>
          <w:color w:val="000000" w:themeColor="text1"/>
        </w:rPr>
      </w:pPr>
      <w:r w:rsidRPr="00B5107D">
        <w:rPr>
          <w:rFonts w:ascii="仿宋" w:eastAsia="仿宋" w:hAnsi="仿宋" w:cs="仿宋" w:hint="eastAsia"/>
          <w:color w:val="000000" w:themeColor="text1"/>
          <w:sz w:val="28"/>
        </w:rPr>
        <w:t>①投标文件的响应状况（包括是否按照招标文件要求制作）；</w:t>
      </w:r>
    </w:p>
    <w:p w14:paraId="5277B9FE" w14:textId="77777777" w:rsidR="002A1BDC" w:rsidRPr="00B5107D" w:rsidRDefault="00000000">
      <w:pPr>
        <w:spacing w:line="518" w:lineRule="exact"/>
        <w:ind w:firstLineChars="196" w:firstLine="549"/>
        <w:rPr>
          <w:rFonts w:ascii="仿宋" w:eastAsia="仿宋" w:hAnsi="仿宋" w:cs="仿宋" w:hint="eastAsia"/>
          <w:color w:val="000000" w:themeColor="text1"/>
        </w:rPr>
      </w:pPr>
      <w:r w:rsidRPr="00B5107D">
        <w:rPr>
          <w:rFonts w:ascii="仿宋" w:eastAsia="仿宋" w:hAnsi="仿宋" w:cs="仿宋" w:hint="eastAsia"/>
          <w:color w:val="000000" w:themeColor="text1"/>
          <w:sz w:val="28"/>
        </w:rPr>
        <w:t>②招标文件规定的其它评审因素。</w:t>
      </w:r>
    </w:p>
    <w:p w14:paraId="562727F4" w14:textId="77777777" w:rsidR="002A1BDC" w:rsidRPr="00B5107D" w:rsidRDefault="00000000">
      <w:pPr>
        <w:spacing w:line="518" w:lineRule="exact"/>
        <w:ind w:firstLineChars="196" w:firstLine="549"/>
        <w:rPr>
          <w:rFonts w:ascii="仿宋" w:eastAsia="仿宋" w:hAnsi="仿宋" w:cs="仿宋" w:hint="eastAsia"/>
          <w:color w:val="000000" w:themeColor="text1"/>
        </w:rPr>
      </w:pPr>
      <w:r w:rsidRPr="00B5107D">
        <w:rPr>
          <w:rFonts w:ascii="仿宋" w:eastAsia="仿宋" w:hAnsi="仿宋" w:cs="仿宋" w:hint="eastAsia"/>
          <w:color w:val="000000" w:themeColor="text1"/>
          <w:sz w:val="28"/>
        </w:rPr>
        <w:t>26.5评标委员会发现招标文件存在歧义、重大缺陷导致评标工作无法进行，或者招标文件内容违反国家有关强制性规定的，应当停止评</w:t>
      </w:r>
      <w:r w:rsidRPr="00B5107D">
        <w:rPr>
          <w:rFonts w:ascii="仿宋" w:eastAsia="仿宋" w:hAnsi="仿宋" w:cs="仿宋" w:hint="eastAsia"/>
          <w:color w:val="000000" w:themeColor="text1"/>
          <w:sz w:val="28"/>
        </w:rPr>
        <w:lastRenderedPageBreak/>
        <w:t>标工作，与招标人或者招标代理机构沟通并作书面记录。招标人确认后，应当修改招标文件，重新组织招标活动。</w:t>
      </w:r>
    </w:p>
    <w:p w14:paraId="37349DF3" w14:textId="77777777" w:rsidR="002A1BDC" w:rsidRPr="00B5107D" w:rsidRDefault="00000000">
      <w:pPr>
        <w:spacing w:line="518" w:lineRule="exact"/>
        <w:ind w:firstLineChars="196" w:firstLine="549"/>
        <w:rPr>
          <w:rFonts w:ascii="仿宋" w:eastAsia="仿宋" w:hAnsi="仿宋" w:cs="仿宋" w:hint="eastAsia"/>
          <w:color w:val="000000" w:themeColor="text1"/>
        </w:rPr>
      </w:pPr>
      <w:r w:rsidRPr="00B5107D">
        <w:rPr>
          <w:rFonts w:ascii="仿宋" w:eastAsia="仿宋" w:hAnsi="仿宋" w:cs="仿宋" w:hint="eastAsia"/>
          <w:color w:val="000000" w:themeColor="text1"/>
          <w:sz w:val="28"/>
        </w:rPr>
        <w:t>26.6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789C32BD"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27.出现下列情形之一的，应予废标</w:t>
      </w:r>
      <w:bookmarkEnd w:id="75"/>
      <w:r w:rsidRPr="00B5107D">
        <w:rPr>
          <w:rFonts w:ascii="仿宋" w:eastAsia="仿宋" w:hAnsi="仿宋" w:cs="仿宋" w:hint="eastAsia"/>
          <w:b/>
          <w:color w:val="000000" w:themeColor="text1"/>
          <w:sz w:val="28"/>
          <w:szCs w:val="28"/>
        </w:rPr>
        <w:t>：</w:t>
      </w:r>
    </w:p>
    <w:p w14:paraId="1B537718"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w:t>
      </w:r>
      <w:r w:rsidRPr="00B5107D">
        <w:rPr>
          <w:rFonts w:ascii="仿宋" w:eastAsia="仿宋" w:hAnsi="仿宋" w:cs="仿宋" w:hint="eastAsia"/>
          <w:color w:val="000000" w:themeColor="text1"/>
          <w:sz w:val="28"/>
          <w:szCs w:val="21"/>
        </w:rPr>
        <w:t>合格的投标人或参加投标的企业不足三家的</w:t>
      </w:r>
      <w:r w:rsidRPr="00B5107D">
        <w:rPr>
          <w:rFonts w:ascii="仿宋" w:eastAsia="仿宋" w:hAnsi="仿宋" w:cs="仿宋" w:hint="eastAsia"/>
          <w:color w:val="000000" w:themeColor="text1"/>
          <w:sz w:val="28"/>
          <w:szCs w:val="28"/>
        </w:rPr>
        <w:t>；</w:t>
      </w:r>
    </w:p>
    <w:p w14:paraId="6C0CA610"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bookmarkStart w:id="76" w:name="_Hlk154668298"/>
      <w:r w:rsidRPr="00B5107D">
        <w:rPr>
          <w:rFonts w:ascii="仿宋" w:eastAsia="仿宋" w:hAnsi="仿宋" w:cs="仿宋" w:hint="eastAsia"/>
          <w:color w:val="000000" w:themeColor="text1"/>
          <w:sz w:val="28"/>
          <w:szCs w:val="28"/>
        </w:rPr>
        <w:t>（2）出现影响招标公正的违法、违规行为的；</w:t>
      </w:r>
    </w:p>
    <w:p w14:paraId="3C4BA58E"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（3）投标报价超过招标文件中规定的最高限价，招标人不能支付的；</w:t>
      </w:r>
    </w:p>
    <w:p w14:paraId="3D1B083C"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（4）因重大变故，招标任务取消的</w:t>
      </w:r>
      <w:bookmarkEnd w:id="76"/>
      <w:r w:rsidRPr="00B5107D">
        <w:rPr>
          <w:rFonts w:ascii="仿宋" w:eastAsia="仿宋" w:hAnsi="仿宋" w:cs="仿宋" w:hint="eastAsia"/>
          <w:color w:val="000000" w:themeColor="text1"/>
          <w:sz w:val="28"/>
          <w:szCs w:val="28"/>
        </w:rPr>
        <w:t>。</w:t>
      </w:r>
    </w:p>
    <w:p w14:paraId="5117C2DB" w14:textId="77777777" w:rsidR="002A1BDC" w:rsidRPr="00B5107D" w:rsidRDefault="00000000">
      <w:pPr>
        <w:pStyle w:val="2"/>
        <w:rPr>
          <w:rStyle w:val="1Char"/>
          <w:rFonts w:ascii="仿宋" w:eastAsia="仿宋" w:hAnsi="仿宋" w:cs="仿宋" w:hint="eastAsia"/>
          <w:b/>
          <w:bCs/>
          <w:color w:val="000000" w:themeColor="text1"/>
          <w:kern w:val="2"/>
          <w:sz w:val="28"/>
          <w:szCs w:val="32"/>
        </w:rPr>
      </w:pPr>
      <w:bookmarkStart w:id="77" w:name="_Toc12935"/>
      <w:bookmarkStart w:id="78" w:name="_Toc66864047"/>
      <w:r w:rsidRPr="00B5107D">
        <w:rPr>
          <w:rStyle w:val="1Char"/>
          <w:rFonts w:ascii="仿宋" w:eastAsia="仿宋" w:hAnsi="仿宋" w:cs="仿宋" w:hint="eastAsia"/>
          <w:b/>
          <w:bCs/>
          <w:color w:val="000000" w:themeColor="text1"/>
          <w:kern w:val="2"/>
          <w:sz w:val="28"/>
          <w:szCs w:val="32"/>
        </w:rPr>
        <w:t>六、定标</w:t>
      </w:r>
      <w:bookmarkEnd w:id="77"/>
      <w:bookmarkEnd w:id="78"/>
    </w:p>
    <w:p w14:paraId="179B3C54"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bookmarkStart w:id="79" w:name="_Hlk154668311"/>
      <w:r w:rsidRPr="00B5107D">
        <w:rPr>
          <w:rFonts w:ascii="仿宋" w:eastAsia="仿宋" w:hAnsi="仿宋" w:cs="仿宋" w:hint="eastAsia"/>
          <w:b/>
          <w:color w:val="000000" w:themeColor="text1"/>
          <w:sz w:val="28"/>
          <w:szCs w:val="28"/>
        </w:rPr>
        <w:t>28.确定中标候选人</w:t>
      </w:r>
    </w:p>
    <w:p w14:paraId="39662427" w14:textId="77777777" w:rsidR="002A1BDC" w:rsidRPr="00B5107D" w:rsidRDefault="00000000">
      <w:pPr>
        <w:spacing w:line="560" w:lineRule="exact"/>
        <w:ind w:firstLineChars="201" w:firstLine="563"/>
        <w:rPr>
          <w:rFonts w:ascii="仿宋" w:eastAsia="仿宋" w:hAnsi="仿宋" w:cs="仿宋" w:hint="eastAsia"/>
          <w:bCs/>
          <w:color w:val="000000" w:themeColor="text1"/>
          <w:sz w:val="28"/>
          <w:szCs w:val="28"/>
        </w:rPr>
      </w:pPr>
      <w:r w:rsidRPr="00B5107D">
        <w:rPr>
          <w:rFonts w:ascii="仿宋" w:eastAsia="仿宋" w:hAnsi="仿宋" w:cs="仿宋" w:hint="eastAsia"/>
          <w:bCs/>
          <w:color w:val="000000" w:themeColor="text1"/>
          <w:sz w:val="28"/>
          <w:szCs w:val="28"/>
        </w:rPr>
        <w:t>28.1评标委员会按照招标文件确定的评标方法、步骤、标准，对投标文件进行评审。评标结束后，对</w:t>
      </w:r>
      <w:bookmarkEnd w:id="79"/>
      <w:r w:rsidRPr="00B5107D">
        <w:rPr>
          <w:rFonts w:ascii="仿宋" w:eastAsia="仿宋" w:hAnsi="仿宋" w:cs="仿宋" w:hint="eastAsia"/>
          <w:bCs/>
          <w:color w:val="000000" w:themeColor="text1"/>
          <w:sz w:val="28"/>
          <w:szCs w:val="28"/>
        </w:rPr>
        <w:t>投标人的评审名次进行排序，确定中标候选人，根据全体评标成员签字的原始评标记录和评标结果编写评标报告。</w:t>
      </w:r>
    </w:p>
    <w:p w14:paraId="1E85CA81" w14:textId="77777777" w:rsidR="002A1BDC" w:rsidRPr="00B5107D" w:rsidRDefault="00000000">
      <w:pPr>
        <w:spacing w:line="560" w:lineRule="exact"/>
        <w:ind w:firstLineChars="201" w:firstLine="563"/>
        <w:rPr>
          <w:rFonts w:ascii="仿宋" w:eastAsia="仿宋" w:hAnsi="仿宋" w:cs="仿宋" w:hint="eastAsia"/>
          <w:bCs/>
          <w:color w:val="000000" w:themeColor="text1"/>
          <w:sz w:val="28"/>
          <w:szCs w:val="28"/>
        </w:rPr>
      </w:pPr>
      <w:bookmarkStart w:id="80" w:name="_Hlk154668326"/>
      <w:r w:rsidRPr="00B5107D">
        <w:rPr>
          <w:rFonts w:ascii="仿宋" w:eastAsia="仿宋" w:hAnsi="仿宋" w:cs="仿宋" w:hint="eastAsia"/>
          <w:bCs/>
          <w:color w:val="000000" w:themeColor="text1"/>
          <w:sz w:val="28"/>
          <w:szCs w:val="28"/>
        </w:rPr>
        <w:t>28.2评委会所有成员应当在评标报告上签字确认，评标报告的主要内容包括：</w:t>
      </w:r>
    </w:p>
    <w:p w14:paraId="0DB684A4" w14:textId="77777777" w:rsidR="002A1BDC" w:rsidRPr="00B5107D" w:rsidRDefault="00000000">
      <w:pPr>
        <w:spacing w:line="560" w:lineRule="exact"/>
        <w:ind w:firstLineChars="201" w:firstLine="563"/>
        <w:rPr>
          <w:rFonts w:ascii="仿宋" w:eastAsia="仿宋" w:hAnsi="仿宋" w:cs="仿宋" w:hint="eastAsia"/>
          <w:bCs/>
          <w:color w:val="000000" w:themeColor="text1"/>
          <w:sz w:val="28"/>
          <w:szCs w:val="28"/>
        </w:rPr>
      </w:pPr>
      <w:r w:rsidRPr="00B5107D">
        <w:rPr>
          <w:rFonts w:ascii="仿宋" w:eastAsia="仿宋" w:hAnsi="仿宋" w:cs="仿宋" w:hint="eastAsia"/>
          <w:bCs/>
          <w:color w:val="000000" w:themeColor="text1"/>
          <w:sz w:val="28"/>
          <w:szCs w:val="28"/>
        </w:rPr>
        <w:t>（1）招标公告刊登的媒介名称、开标日期和地点；</w:t>
      </w:r>
    </w:p>
    <w:p w14:paraId="2E0B4FE3" w14:textId="77777777" w:rsidR="002A1BDC" w:rsidRPr="00B5107D" w:rsidRDefault="00000000">
      <w:pPr>
        <w:spacing w:line="560" w:lineRule="exact"/>
        <w:ind w:firstLineChars="201" w:firstLine="563"/>
        <w:rPr>
          <w:rFonts w:ascii="仿宋" w:eastAsia="仿宋" w:hAnsi="仿宋" w:cs="仿宋" w:hint="eastAsia"/>
          <w:bCs/>
          <w:color w:val="000000" w:themeColor="text1"/>
          <w:sz w:val="28"/>
          <w:szCs w:val="28"/>
        </w:rPr>
      </w:pPr>
      <w:r w:rsidRPr="00B5107D">
        <w:rPr>
          <w:rFonts w:ascii="仿宋" w:eastAsia="仿宋" w:hAnsi="仿宋" w:cs="仿宋" w:hint="eastAsia"/>
          <w:bCs/>
          <w:color w:val="000000" w:themeColor="text1"/>
          <w:sz w:val="28"/>
          <w:szCs w:val="28"/>
        </w:rPr>
        <w:t>（2）投标人名单和评标委员会成员名单；</w:t>
      </w:r>
    </w:p>
    <w:p w14:paraId="030475CF" w14:textId="77777777" w:rsidR="002A1BDC" w:rsidRPr="00B5107D" w:rsidRDefault="00000000">
      <w:pPr>
        <w:spacing w:line="560" w:lineRule="exact"/>
        <w:ind w:firstLineChars="201" w:firstLine="563"/>
        <w:rPr>
          <w:rFonts w:ascii="仿宋" w:eastAsia="仿宋" w:hAnsi="仿宋" w:cs="仿宋" w:hint="eastAsia"/>
          <w:bCs/>
          <w:color w:val="000000" w:themeColor="text1"/>
          <w:sz w:val="28"/>
          <w:szCs w:val="28"/>
        </w:rPr>
      </w:pPr>
      <w:r w:rsidRPr="00B5107D">
        <w:rPr>
          <w:rFonts w:ascii="仿宋" w:eastAsia="仿宋" w:hAnsi="仿宋" w:cs="仿宋" w:hint="eastAsia"/>
          <w:bCs/>
          <w:color w:val="000000" w:themeColor="text1"/>
          <w:sz w:val="28"/>
          <w:szCs w:val="28"/>
        </w:rPr>
        <w:t>（3）评标方法和评标标准；</w:t>
      </w:r>
    </w:p>
    <w:p w14:paraId="5D283E78" w14:textId="77777777" w:rsidR="002A1BDC" w:rsidRPr="00B5107D" w:rsidRDefault="00000000">
      <w:pPr>
        <w:spacing w:line="560" w:lineRule="exact"/>
        <w:ind w:firstLineChars="201" w:firstLine="563"/>
        <w:rPr>
          <w:rFonts w:ascii="仿宋" w:eastAsia="仿宋" w:hAnsi="仿宋" w:cs="仿宋" w:hint="eastAsia"/>
          <w:bCs/>
          <w:color w:val="000000" w:themeColor="text1"/>
          <w:sz w:val="28"/>
          <w:szCs w:val="28"/>
        </w:rPr>
      </w:pPr>
      <w:r w:rsidRPr="00B5107D">
        <w:rPr>
          <w:rFonts w:ascii="仿宋" w:eastAsia="仿宋" w:hAnsi="仿宋" w:cs="仿宋" w:hint="eastAsia"/>
          <w:bCs/>
          <w:color w:val="000000" w:themeColor="text1"/>
          <w:sz w:val="28"/>
          <w:szCs w:val="28"/>
        </w:rPr>
        <w:t>（4）开标记录和评标情况及说明，包括投标无效投标人名单及原</w:t>
      </w:r>
      <w:r w:rsidRPr="00B5107D">
        <w:rPr>
          <w:rFonts w:ascii="仿宋" w:eastAsia="仿宋" w:hAnsi="仿宋" w:cs="仿宋" w:hint="eastAsia"/>
          <w:bCs/>
          <w:color w:val="000000" w:themeColor="text1"/>
          <w:sz w:val="28"/>
          <w:szCs w:val="28"/>
        </w:rPr>
        <w:lastRenderedPageBreak/>
        <w:t>因；</w:t>
      </w:r>
    </w:p>
    <w:p w14:paraId="6BF16B3E" w14:textId="77777777" w:rsidR="002A1BDC" w:rsidRPr="00B5107D" w:rsidRDefault="00000000">
      <w:pPr>
        <w:spacing w:line="560" w:lineRule="exact"/>
        <w:ind w:firstLineChars="201" w:firstLine="563"/>
        <w:rPr>
          <w:rFonts w:ascii="仿宋" w:eastAsia="仿宋" w:hAnsi="仿宋" w:cs="仿宋" w:hint="eastAsia"/>
          <w:bCs/>
          <w:color w:val="000000" w:themeColor="text1"/>
          <w:sz w:val="28"/>
          <w:szCs w:val="28"/>
        </w:rPr>
      </w:pPr>
      <w:r w:rsidRPr="00B5107D">
        <w:rPr>
          <w:rFonts w:ascii="仿宋" w:eastAsia="仿宋" w:hAnsi="仿宋" w:cs="仿宋" w:hint="eastAsia"/>
          <w:bCs/>
          <w:color w:val="000000" w:themeColor="text1"/>
          <w:sz w:val="28"/>
          <w:szCs w:val="28"/>
        </w:rPr>
        <w:t>（5）评标结果，确定的中标候选人名单或者经招标人委托直接确定的中标人；</w:t>
      </w:r>
    </w:p>
    <w:p w14:paraId="27AC1EB7" w14:textId="77777777" w:rsidR="002A1BDC" w:rsidRPr="00B5107D" w:rsidRDefault="00000000">
      <w:pPr>
        <w:spacing w:line="560" w:lineRule="exact"/>
        <w:ind w:firstLineChars="201" w:firstLine="563"/>
        <w:rPr>
          <w:rFonts w:ascii="仿宋" w:eastAsia="仿宋" w:hAnsi="仿宋" w:cs="仿宋" w:hint="eastAsia"/>
          <w:bCs/>
          <w:color w:val="000000" w:themeColor="text1"/>
          <w:sz w:val="28"/>
          <w:szCs w:val="28"/>
        </w:rPr>
      </w:pPr>
      <w:r w:rsidRPr="00B5107D">
        <w:rPr>
          <w:rFonts w:ascii="仿宋" w:eastAsia="仿宋" w:hAnsi="仿宋" w:cs="仿宋" w:hint="eastAsia"/>
          <w:bCs/>
          <w:color w:val="000000" w:themeColor="text1"/>
          <w:sz w:val="28"/>
          <w:szCs w:val="28"/>
        </w:rPr>
        <w:t>（6）其他需要说明的情况，包括评标过程中投标人根据评标委员会要求进行澄清、说明或者补正，评标委员会成员的更换等</w:t>
      </w:r>
      <w:bookmarkEnd w:id="80"/>
      <w:r w:rsidRPr="00B5107D">
        <w:rPr>
          <w:rFonts w:ascii="仿宋" w:eastAsia="仿宋" w:hAnsi="仿宋" w:cs="仿宋" w:hint="eastAsia"/>
          <w:bCs/>
          <w:color w:val="000000" w:themeColor="text1"/>
          <w:sz w:val="28"/>
          <w:szCs w:val="28"/>
        </w:rPr>
        <w:t>。</w:t>
      </w:r>
    </w:p>
    <w:p w14:paraId="11230942" w14:textId="77777777" w:rsidR="002A1BDC" w:rsidRPr="00B5107D" w:rsidRDefault="00000000">
      <w:pPr>
        <w:spacing w:line="560" w:lineRule="exact"/>
        <w:ind w:firstLineChars="201" w:firstLine="565"/>
        <w:rPr>
          <w:rFonts w:ascii="仿宋" w:eastAsia="仿宋" w:hAnsi="仿宋" w:cs="仿宋" w:hint="eastAsia"/>
          <w:b/>
          <w:bCs/>
          <w:color w:val="000000" w:themeColor="text1"/>
          <w:sz w:val="28"/>
          <w:szCs w:val="28"/>
        </w:rPr>
      </w:pPr>
      <w:r w:rsidRPr="00B5107D">
        <w:rPr>
          <w:rFonts w:ascii="仿宋" w:eastAsia="仿宋" w:hAnsi="仿宋" w:cs="仿宋" w:hint="eastAsia"/>
          <w:b/>
          <w:bCs/>
          <w:color w:val="000000" w:themeColor="text1"/>
          <w:sz w:val="28"/>
          <w:szCs w:val="28"/>
        </w:rPr>
        <w:t>29.确定中标人</w:t>
      </w:r>
    </w:p>
    <w:p w14:paraId="0826D3FD"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招标人可委托评标委员会直接定标，确定排名第一的中标候选人为中标人；也可以自主定标。自主定标的，招标人应当在收到评审报告后3个工作日内确定中标人，招标人逾期未确定中标人且不提出异议的，视为确定评审报告提出的排序第一的投标人为中标人。</w:t>
      </w:r>
    </w:p>
    <w:p w14:paraId="549F4E6D"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中标人在规定的期限内无正当理由拒绝签订合同，招标人可以按照评审报告推荐的中标候选人名单排序，确定下一候选人为中标人，也可以重新开展招标活动。</w:t>
      </w:r>
    </w:p>
    <w:p w14:paraId="7E908A4E" w14:textId="77777777" w:rsidR="002A1BDC" w:rsidRPr="00B5107D" w:rsidRDefault="00000000">
      <w:pPr>
        <w:pStyle w:val="2"/>
        <w:rPr>
          <w:rStyle w:val="1Char"/>
          <w:rFonts w:ascii="仿宋" w:eastAsia="仿宋" w:hAnsi="仿宋" w:cs="仿宋" w:hint="eastAsia"/>
          <w:b/>
          <w:bCs/>
          <w:color w:val="000000" w:themeColor="text1"/>
          <w:kern w:val="2"/>
          <w:sz w:val="28"/>
          <w:szCs w:val="32"/>
        </w:rPr>
      </w:pPr>
      <w:bookmarkStart w:id="81" w:name="_Toc22073"/>
      <w:bookmarkStart w:id="82" w:name="_Toc66864048"/>
      <w:r w:rsidRPr="00B5107D">
        <w:rPr>
          <w:rStyle w:val="1Char"/>
          <w:rFonts w:ascii="仿宋" w:eastAsia="仿宋" w:hAnsi="仿宋" w:cs="仿宋" w:hint="eastAsia"/>
          <w:b/>
          <w:bCs/>
          <w:color w:val="000000" w:themeColor="text1"/>
          <w:kern w:val="2"/>
          <w:sz w:val="28"/>
          <w:szCs w:val="32"/>
        </w:rPr>
        <w:t>七、结果公告</w:t>
      </w:r>
      <w:bookmarkEnd w:id="81"/>
      <w:bookmarkEnd w:id="82"/>
    </w:p>
    <w:p w14:paraId="0A16C2F5" w14:textId="77777777" w:rsidR="002A1BDC" w:rsidRPr="00B5107D" w:rsidRDefault="00000000">
      <w:pPr>
        <w:spacing w:line="560" w:lineRule="exact"/>
        <w:ind w:firstLineChars="201" w:firstLine="565"/>
        <w:rPr>
          <w:rFonts w:ascii="仿宋" w:eastAsia="仿宋" w:hAnsi="仿宋" w:cs="仿宋" w:hint="eastAsia"/>
          <w:b/>
          <w:bCs/>
          <w:color w:val="000000" w:themeColor="text1"/>
          <w:sz w:val="28"/>
          <w:szCs w:val="28"/>
        </w:rPr>
      </w:pPr>
      <w:r w:rsidRPr="00B5107D">
        <w:rPr>
          <w:rFonts w:ascii="仿宋" w:eastAsia="仿宋" w:hAnsi="仿宋" w:cs="仿宋" w:hint="eastAsia"/>
          <w:b/>
          <w:bCs/>
          <w:color w:val="000000" w:themeColor="text1"/>
          <w:sz w:val="28"/>
          <w:szCs w:val="28"/>
        </w:rPr>
        <w:t>30.结果公告</w:t>
      </w:r>
    </w:p>
    <w:p w14:paraId="2641E4C8"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招标人应当自定标结束后在招标公告发布媒介发布中标公告。中标公告期限为1个工作日。中标公告应当包括下列内容：</w:t>
      </w:r>
    </w:p>
    <w:p w14:paraId="48F293D7"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（1）招标人、代理机构的名称、地址和联系方式；</w:t>
      </w:r>
    </w:p>
    <w:p w14:paraId="1D1E6803"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（2）项目名称和招标编号；</w:t>
      </w:r>
    </w:p>
    <w:p w14:paraId="32890AD1"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（3）中标人名称和中标金额。</w:t>
      </w:r>
    </w:p>
    <w:p w14:paraId="4E70B197" w14:textId="77777777" w:rsidR="002A1BDC" w:rsidRPr="00B5107D" w:rsidRDefault="00000000">
      <w:pPr>
        <w:spacing w:line="560" w:lineRule="exact"/>
        <w:ind w:firstLineChars="201" w:firstLine="565"/>
        <w:rPr>
          <w:rFonts w:ascii="仿宋" w:eastAsia="仿宋" w:hAnsi="仿宋" w:cs="仿宋" w:hint="eastAsia"/>
          <w:b/>
          <w:bCs/>
          <w:color w:val="000000" w:themeColor="text1"/>
          <w:sz w:val="28"/>
          <w:szCs w:val="28"/>
        </w:rPr>
      </w:pPr>
      <w:r w:rsidRPr="00B5107D">
        <w:rPr>
          <w:rFonts w:ascii="仿宋" w:eastAsia="仿宋" w:hAnsi="仿宋" w:cs="仿宋" w:hint="eastAsia"/>
          <w:b/>
          <w:bCs/>
          <w:color w:val="000000" w:themeColor="text1"/>
          <w:sz w:val="28"/>
          <w:szCs w:val="28"/>
        </w:rPr>
        <w:t>31.签发中标通知书</w:t>
      </w:r>
    </w:p>
    <w:p w14:paraId="5459DA80"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中标公告结束且</w:t>
      </w:r>
      <w:proofErr w:type="gramStart"/>
      <w:r w:rsidRPr="00B5107D">
        <w:rPr>
          <w:rFonts w:ascii="仿宋" w:eastAsia="仿宋" w:hAnsi="仿宋" w:cs="仿宋" w:hint="eastAsia"/>
          <w:color w:val="000000" w:themeColor="text1"/>
          <w:sz w:val="28"/>
          <w:szCs w:val="28"/>
        </w:rPr>
        <w:t>无尚未</w:t>
      </w:r>
      <w:proofErr w:type="gramEnd"/>
      <w:r w:rsidRPr="00B5107D">
        <w:rPr>
          <w:rFonts w:ascii="仿宋" w:eastAsia="仿宋" w:hAnsi="仿宋" w:cs="仿宋" w:hint="eastAsia"/>
          <w:color w:val="000000" w:themeColor="text1"/>
          <w:sz w:val="28"/>
          <w:szCs w:val="28"/>
        </w:rPr>
        <w:t>处理的异议后，招标人和代理机构联合向中标人发出中标通知书。</w:t>
      </w:r>
    </w:p>
    <w:p w14:paraId="162048E1" w14:textId="77777777" w:rsidR="002A1BDC" w:rsidRPr="00B5107D" w:rsidRDefault="00000000">
      <w:pPr>
        <w:pStyle w:val="2"/>
        <w:rPr>
          <w:rStyle w:val="1Char"/>
          <w:rFonts w:ascii="仿宋" w:eastAsia="仿宋" w:hAnsi="仿宋" w:cs="仿宋" w:hint="eastAsia"/>
          <w:b/>
          <w:bCs/>
          <w:color w:val="000000" w:themeColor="text1"/>
          <w:kern w:val="2"/>
          <w:sz w:val="28"/>
          <w:szCs w:val="32"/>
        </w:rPr>
      </w:pPr>
      <w:bookmarkStart w:id="83" w:name="_Toc20782"/>
      <w:bookmarkStart w:id="84" w:name="_Toc66864049"/>
      <w:r w:rsidRPr="00B5107D">
        <w:rPr>
          <w:rStyle w:val="1Char"/>
          <w:rFonts w:ascii="仿宋" w:eastAsia="仿宋" w:hAnsi="仿宋" w:cs="仿宋" w:hint="eastAsia"/>
          <w:b/>
          <w:bCs/>
          <w:color w:val="000000" w:themeColor="text1"/>
          <w:kern w:val="2"/>
          <w:sz w:val="28"/>
          <w:szCs w:val="32"/>
        </w:rPr>
        <w:lastRenderedPageBreak/>
        <w:t>八、质疑</w:t>
      </w:r>
      <w:bookmarkEnd w:id="83"/>
      <w:bookmarkEnd w:id="84"/>
    </w:p>
    <w:p w14:paraId="6F98942F" w14:textId="77777777" w:rsidR="002A1BDC" w:rsidRPr="00B5107D" w:rsidRDefault="00000000">
      <w:pPr>
        <w:snapToGrid w:val="0"/>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32.质疑</w:t>
      </w:r>
    </w:p>
    <w:p w14:paraId="4B79D4F9" w14:textId="77777777" w:rsidR="002A1BDC" w:rsidRPr="00B5107D" w:rsidRDefault="00000000">
      <w:pPr>
        <w:spacing w:line="560" w:lineRule="exact"/>
        <w:ind w:firstLine="482"/>
        <w:rPr>
          <w:rFonts w:ascii="仿宋" w:eastAsia="仿宋" w:hAnsi="仿宋" w:cs="仿宋" w:hint="eastAsia"/>
          <w:color w:val="000000" w:themeColor="text1"/>
        </w:rPr>
      </w:pPr>
      <w:r w:rsidRPr="00B5107D">
        <w:rPr>
          <w:rFonts w:ascii="仿宋" w:eastAsia="仿宋" w:hAnsi="仿宋" w:cs="仿宋" w:hint="eastAsia"/>
          <w:color w:val="000000" w:themeColor="text1"/>
          <w:sz w:val="28"/>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1BEC1EB7" w14:textId="77777777" w:rsidR="002A1BDC" w:rsidRPr="00B5107D" w:rsidRDefault="00000000">
      <w:pPr>
        <w:spacing w:line="560" w:lineRule="exact"/>
        <w:ind w:firstLine="482"/>
        <w:rPr>
          <w:rFonts w:ascii="仿宋" w:eastAsia="仿宋" w:hAnsi="仿宋" w:cs="仿宋" w:hint="eastAsia"/>
          <w:color w:val="000000" w:themeColor="text1"/>
        </w:rPr>
      </w:pPr>
      <w:r w:rsidRPr="00B5107D">
        <w:rPr>
          <w:rFonts w:ascii="仿宋" w:eastAsia="仿宋" w:hAnsi="仿宋" w:cs="仿宋" w:hint="eastAsia"/>
          <w:color w:val="000000" w:themeColor="text1"/>
          <w:sz w:val="28"/>
        </w:rPr>
        <w:t>投标人应按照下列规定进行质疑：</w:t>
      </w:r>
    </w:p>
    <w:p w14:paraId="4C63062E" w14:textId="77777777" w:rsidR="002A1BDC" w:rsidRPr="00B5107D" w:rsidRDefault="00000000">
      <w:pPr>
        <w:spacing w:line="560" w:lineRule="exact"/>
        <w:ind w:firstLine="482"/>
        <w:rPr>
          <w:rFonts w:ascii="仿宋" w:eastAsia="仿宋" w:hAnsi="仿宋" w:cs="仿宋" w:hint="eastAsia"/>
          <w:color w:val="000000" w:themeColor="text1"/>
        </w:rPr>
      </w:pPr>
      <w:r w:rsidRPr="00B5107D">
        <w:rPr>
          <w:rFonts w:ascii="仿宋" w:eastAsia="仿宋" w:hAnsi="仿宋" w:cs="仿宋" w:hint="eastAsia"/>
          <w:color w:val="000000" w:themeColor="text1"/>
          <w:sz w:val="28"/>
        </w:rPr>
        <w:t>32.2提出质疑的投标人应当是参与本项目招标活动的投标人。</w:t>
      </w:r>
    </w:p>
    <w:p w14:paraId="0DF0F94B" w14:textId="77777777" w:rsidR="002A1BDC" w:rsidRPr="00B5107D" w:rsidRDefault="00000000">
      <w:pPr>
        <w:spacing w:line="560" w:lineRule="exact"/>
        <w:ind w:firstLine="482"/>
        <w:rPr>
          <w:rFonts w:ascii="仿宋" w:eastAsia="仿宋" w:hAnsi="仿宋" w:cs="仿宋" w:hint="eastAsia"/>
          <w:color w:val="000000" w:themeColor="text1"/>
        </w:rPr>
      </w:pPr>
      <w:r w:rsidRPr="00B5107D">
        <w:rPr>
          <w:rFonts w:ascii="仿宋" w:eastAsia="仿宋" w:hAnsi="仿宋" w:cs="仿宋" w:hint="eastAsia"/>
          <w:color w:val="000000" w:themeColor="text1"/>
          <w:sz w:val="28"/>
        </w:rPr>
        <w:t>32.3投标人应在法定质疑期内一次性提出针对同一采购程序环节的质疑。</w:t>
      </w:r>
    </w:p>
    <w:p w14:paraId="709858E8" w14:textId="77777777" w:rsidR="002A1BDC" w:rsidRPr="00B5107D" w:rsidRDefault="00000000">
      <w:pPr>
        <w:spacing w:line="560" w:lineRule="exact"/>
        <w:ind w:firstLine="482"/>
        <w:rPr>
          <w:rFonts w:ascii="仿宋" w:eastAsia="仿宋" w:hAnsi="仿宋" w:cs="仿宋" w:hint="eastAsia"/>
          <w:color w:val="000000" w:themeColor="text1"/>
        </w:rPr>
      </w:pPr>
      <w:r w:rsidRPr="00B5107D">
        <w:rPr>
          <w:rFonts w:ascii="仿宋" w:eastAsia="仿宋" w:hAnsi="仿宋" w:cs="仿宋" w:hint="eastAsia"/>
          <w:color w:val="000000" w:themeColor="text1"/>
          <w:sz w:val="28"/>
        </w:rPr>
        <w:t>32.4质疑采用实名制，为了</w:t>
      </w:r>
      <w:proofErr w:type="gramStart"/>
      <w:r w:rsidRPr="00B5107D">
        <w:rPr>
          <w:rFonts w:ascii="仿宋" w:eastAsia="仿宋" w:hAnsi="仿宋" w:cs="仿宋" w:hint="eastAsia"/>
          <w:color w:val="000000" w:themeColor="text1"/>
          <w:sz w:val="28"/>
        </w:rPr>
        <w:t>使提出</w:t>
      </w:r>
      <w:proofErr w:type="gramEnd"/>
      <w:r w:rsidRPr="00B5107D">
        <w:rPr>
          <w:rFonts w:ascii="仿宋" w:eastAsia="仿宋" w:hAnsi="仿宋" w:cs="仿宋" w:hint="eastAsia"/>
          <w:color w:val="000000" w:themeColor="text1"/>
          <w:sz w:val="28"/>
        </w:rPr>
        <w:t>的质疑事项在规定时间内得到有效答复、处理，提交的质疑函务必提供以下内容。</w:t>
      </w:r>
    </w:p>
    <w:p w14:paraId="1F97B1FF" w14:textId="77777777" w:rsidR="002A1BDC" w:rsidRPr="00B5107D" w:rsidRDefault="00000000">
      <w:pPr>
        <w:spacing w:line="560" w:lineRule="exact"/>
        <w:ind w:firstLine="482"/>
        <w:rPr>
          <w:rFonts w:ascii="仿宋" w:eastAsia="仿宋" w:hAnsi="仿宋" w:cs="仿宋" w:hint="eastAsia"/>
          <w:color w:val="000000" w:themeColor="text1"/>
        </w:rPr>
      </w:pPr>
      <w:r w:rsidRPr="00B5107D">
        <w:rPr>
          <w:rFonts w:ascii="仿宋" w:eastAsia="仿宋" w:hAnsi="仿宋" w:cs="仿宋" w:hint="eastAsia"/>
          <w:color w:val="000000" w:themeColor="text1"/>
          <w:sz w:val="28"/>
        </w:rPr>
        <w:t>（1）投标人的姓名或名称、地址（邮箱）、邮编、联系人及联系电话；</w:t>
      </w:r>
    </w:p>
    <w:p w14:paraId="199444E7" w14:textId="77777777" w:rsidR="002A1BDC" w:rsidRPr="00B5107D" w:rsidRDefault="00000000">
      <w:pPr>
        <w:spacing w:line="560" w:lineRule="exact"/>
        <w:ind w:firstLine="482"/>
        <w:rPr>
          <w:rFonts w:ascii="仿宋" w:eastAsia="仿宋" w:hAnsi="仿宋" w:cs="仿宋" w:hint="eastAsia"/>
          <w:color w:val="000000" w:themeColor="text1"/>
        </w:rPr>
      </w:pPr>
      <w:r w:rsidRPr="00B5107D">
        <w:rPr>
          <w:rFonts w:ascii="仿宋" w:eastAsia="仿宋" w:hAnsi="仿宋" w:cs="仿宋" w:hint="eastAsia"/>
          <w:color w:val="000000" w:themeColor="text1"/>
          <w:sz w:val="28"/>
        </w:rPr>
        <w:t>（2）质疑项目的名称、编号；</w:t>
      </w:r>
    </w:p>
    <w:p w14:paraId="68240D69" w14:textId="77777777" w:rsidR="002A1BDC" w:rsidRPr="00B5107D" w:rsidRDefault="00000000">
      <w:pPr>
        <w:spacing w:line="560" w:lineRule="exact"/>
        <w:ind w:firstLine="482"/>
        <w:rPr>
          <w:rFonts w:ascii="仿宋" w:eastAsia="仿宋" w:hAnsi="仿宋" w:cs="仿宋" w:hint="eastAsia"/>
          <w:color w:val="000000" w:themeColor="text1"/>
        </w:rPr>
      </w:pPr>
      <w:r w:rsidRPr="00B5107D">
        <w:rPr>
          <w:rFonts w:ascii="仿宋" w:eastAsia="仿宋" w:hAnsi="仿宋" w:cs="仿宋" w:hint="eastAsia"/>
          <w:color w:val="000000" w:themeColor="text1"/>
          <w:sz w:val="28"/>
        </w:rPr>
        <w:t>（3）具体、明确的质疑事项和与质疑事项相关的请求；</w:t>
      </w:r>
    </w:p>
    <w:p w14:paraId="4A235786" w14:textId="77777777" w:rsidR="002A1BDC" w:rsidRPr="00B5107D" w:rsidRDefault="00000000">
      <w:pPr>
        <w:spacing w:line="560" w:lineRule="exact"/>
        <w:ind w:firstLine="482"/>
        <w:rPr>
          <w:rFonts w:ascii="仿宋" w:eastAsia="仿宋" w:hAnsi="仿宋" w:cs="仿宋" w:hint="eastAsia"/>
          <w:color w:val="000000" w:themeColor="text1"/>
        </w:rPr>
      </w:pPr>
      <w:r w:rsidRPr="00B5107D">
        <w:rPr>
          <w:rFonts w:ascii="仿宋" w:eastAsia="仿宋" w:hAnsi="仿宋" w:cs="仿宋" w:hint="eastAsia"/>
          <w:color w:val="000000" w:themeColor="text1"/>
          <w:sz w:val="28"/>
        </w:rPr>
        <w:t>（4）事实依据；</w:t>
      </w:r>
    </w:p>
    <w:p w14:paraId="48E19C7A" w14:textId="77777777" w:rsidR="002A1BDC" w:rsidRPr="00B5107D" w:rsidRDefault="00000000">
      <w:pPr>
        <w:spacing w:line="560" w:lineRule="exact"/>
        <w:ind w:firstLine="482"/>
        <w:rPr>
          <w:rFonts w:ascii="仿宋" w:eastAsia="仿宋" w:hAnsi="仿宋" w:cs="仿宋" w:hint="eastAsia"/>
          <w:color w:val="000000" w:themeColor="text1"/>
        </w:rPr>
      </w:pPr>
      <w:r w:rsidRPr="00B5107D">
        <w:rPr>
          <w:rFonts w:ascii="仿宋" w:eastAsia="仿宋" w:hAnsi="仿宋" w:cs="仿宋" w:hint="eastAsia"/>
          <w:color w:val="000000" w:themeColor="text1"/>
          <w:sz w:val="28"/>
        </w:rPr>
        <w:t>（5）必要的法律依据；</w:t>
      </w:r>
    </w:p>
    <w:p w14:paraId="123CC446" w14:textId="77777777" w:rsidR="002A1BDC" w:rsidRPr="00B5107D" w:rsidRDefault="00000000">
      <w:pPr>
        <w:spacing w:line="560" w:lineRule="exact"/>
        <w:ind w:firstLine="482"/>
        <w:rPr>
          <w:rFonts w:ascii="仿宋" w:eastAsia="仿宋" w:hAnsi="仿宋" w:cs="仿宋" w:hint="eastAsia"/>
          <w:color w:val="000000" w:themeColor="text1"/>
        </w:rPr>
      </w:pPr>
      <w:r w:rsidRPr="00B5107D">
        <w:rPr>
          <w:rFonts w:ascii="仿宋" w:eastAsia="仿宋" w:hAnsi="仿宋" w:cs="仿宋" w:hint="eastAsia"/>
          <w:color w:val="000000" w:themeColor="text1"/>
          <w:sz w:val="28"/>
        </w:rPr>
        <w:t>（6）提出质疑的日期。</w:t>
      </w:r>
    </w:p>
    <w:p w14:paraId="40425DA3" w14:textId="77777777" w:rsidR="002A1BDC" w:rsidRPr="00B5107D" w:rsidRDefault="00000000">
      <w:pPr>
        <w:spacing w:line="560" w:lineRule="exact"/>
        <w:ind w:firstLine="482"/>
        <w:rPr>
          <w:rFonts w:ascii="仿宋" w:eastAsia="仿宋" w:hAnsi="仿宋" w:cs="仿宋" w:hint="eastAsia"/>
          <w:color w:val="000000" w:themeColor="text1"/>
        </w:rPr>
      </w:pPr>
      <w:r w:rsidRPr="00B5107D">
        <w:rPr>
          <w:rFonts w:ascii="仿宋" w:eastAsia="仿宋" w:hAnsi="仿宋" w:cs="仿宋" w:hint="eastAsia"/>
          <w:color w:val="000000" w:themeColor="text1"/>
          <w:sz w:val="28"/>
        </w:rPr>
        <w:t>投标人为自然人的，应当由本人签字；投标人为法人或者其他组织的，应当由法定代表人、单位负责人，或者其被授权人签字或者盖章，并加盖公章。</w:t>
      </w:r>
    </w:p>
    <w:p w14:paraId="4D0F167F" w14:textId="77777777" w:rsidR="002A1BDC" w:rsidRPr="00B5107D" w:rsidRDefault="00000000">
      <w:pPr>
        <w:spacing w:line="560" w:lineRule="exact"/>
        <w:ind w:firstLine="482"/>
        <w:rPr>
          <w:rFonts w:ascii="仿宋" w:eastAsia="仿宋" w:hAnsi="仿宋" w:cs="仿宋" w:hint="eastAsia"/>
          <w:color w:val="000000" w:themeColor="text1"/>
        </w:rPr>
      </w:pPr>
      <w:r w:rsidRPr="00B5107D">
        <w:rPr>
          <w:rFonts w:ascii="仿宋" w:eastAsia="仿宋" w:hAnsi="仿宋" w:cs="仿宋" w:hint="eastAsia"/>
          <w:color w:val="000000" w:themeColor="text1"/>
          <w:sz w:val="28"/>
        </w:rPr>
        <w:t>32.5招标人或招标代理机构正式受理后方可生效。否则，为无效质疑。</w:t>
      </w:r>
    </w:p>
    <w:p w14:paraId="56DEEFA2" w14:textId="77777777" w:rsidR="002A1BDC" w:rsidRPr="00B5107D" w:rsidRDefault="00000000">
      <w:pPr>
        <w:spacing w:line="560" w:lineRule="exact"/>
        <w:ind w:firstLine="482"/>
        <w:rPr>
          <w:rFonts w:ascii="仿宋" w:eastAsia="仿宋" w:hAnsi="仿宋" w:cs="仿宋" w:hint="eastAsia"/>
          <w:color w:val="000000" w:themeColor="text1"/>
        </w:rPr>
      </w:pPr>
      <w:r w:rsidRPr="00B5107D">
        <w:rPr>
          <w:rFonts w:ascii="仿宋" w:eastAsia="仿宋" w:hAnsi="仿宋" w:cs="仿宋" w:hint="eastAsia"/>
          <w:color w:val="000000" w:themeColor="text1"/>
          <w:sz w:val="28"/>
        </w:rPr>
        <w:lastRenderedPageBreak/>
        <w:t>32.6有下列情况之一的质疑不予受理：</w:t>
      </w:r>
    </w:p>
    <w:p w14:paraId="419C1077" w14:textId="77777777" w:rsidR="002A1BDC" w:rsidRPr="00B5107D" w:rsidRDefault="00000000">
      <w:pPr>
        <w:spacing w:line="560" w:lineRule="exact"/>
        <w:ind w:firstLine="482"/>
        <w:rPr>
          <w:rFonts w:ascii="仿宋" w:eastAsia="仿宋" w:hAnsi="仿宋" w:cs="仿宋" w:hint="eastAsia"/>
          <w:color w:val="000000" w:themeColor="text1"/>
        </w:rPr>
      </w:pPr>
      <w:r w:rsidRPr="00B5107D">
        <w:rPr>
          <w:rFonts w:ascii="仿宋" w:eastAsia="仿宋" w:hAnsi="仿宋" w:cs="仿宋" w:hint="eastAsia"/>
          <w:color w:val="000000" w:themeColor="text1"/>
          <w:sz w:val="28"/>
        </w:rPr>
        <w:t>（1）无质疑函件或质疑函件缺少投标人法人印章、投标人法定代表人签字、有效授权书和联系方式之一的质疑；</w:t>
      </w:r>
    </w:p>
    <w:p w14:paraId="1B306D50" w14:textId="77777777" w:rsidR="002A1BDC" w:rsidRPr="00B5107D" w:rsidRDefault="00000000">
      <w:pPr>
        <w:spacing w:line="560" w:lineRule="exact"/>
        <w:ind w:firstLine="482"/>
        <w:rPr>
          <w:rFonts w:ascii="仿宋" w:eastAsia="仿宋" w:hAnsi="仿宋" w:cs="仿宋" w:hint="eastAsia"/>
          <w:color w:val="000000" w:themeColor="text1"/>
        </w:rPr>
      </w:pPr>
      <w:r w:rsidRPr="00B5107D">
        <w:rPr>
          <w:rFonts w:ascii="仿宋" w:eastAsia="仿宋" w:hAnsi="仿宋" w:cs="仿宋" w:hint="eastAsia"/>
          <w:color w:val="000000" w:themeColor="text1"/>
          <w:sz w:val="28"/>
        </w:rPr>
        <w:t>（2）质疑函件无实质性内容或佐证文件资料，主观臆断及推理得出结论的质疑；</w:t>
      </w:r>
    </w:p>
    <w:p w14:paraId="2BDE65DD" w14:textId="77777777" w:rsidR="002A1BDC" w:rsidRPr="00B5107D" w:rsidRDefault="00000000">
      <w:pPr>
        <w:spacing w:line="560" w:lineRule="exact"/>
        <w:ind w:firstLine="482"/>
        <w:rPr>
          <w:rFonts w:ascii="仿宋" w:eastAsia="仿宋" w:hAnsi="仿宋" w:cs="仿宋" w:hint="eastAsia"/>
          <w:color w:val="000000" w:themeColor="text1"/>
        </w:rPr>
      </w:pPr>
      <w:r w:rsidRPr="00B5107D">
        <w:rPr>
          <w:rFonts w:ascii="仿宋" w:eastAsia="仿宋" w:hAnsi="仿宋" w:cs="仿宋" w:hint="eastAsia"/>
          <w:color w:val="000000" w:themeColor="text1"/>
          <w:sz w:val="28"/>
        </w:rPr>
        <w:t>（3）相应证明材料不真实或来源不合法的质疑；</w:t>
      </w:r>
    </w:p>
    <w:p w14:paraId="0DF693EC" w14:textId="77777777" w:rsidR="002A1BDC" w:rsidRPr="00B5107D" w:rsidRDefault="00000000">
      <w:pPr>
        <w:spacing w:line="560" w:lineRule="exact"/>
        <w:ind w:firstLine="482"/>
        <w:rPr>
          <w:rFonts w:ascii="仿宋" w:eastAsia="仿宋" w:hAnsi="仿宋" w:cs="仿宋" w:hint="eastAsia"/>
          <w:color w:val="000000" w:themeColor="text1"/>
        </w:rPr>
      </w:pPr>
      <w:r w:rsidRPr="00B5107D">
        <w:rPr>
          <w:rFonts w:ascii="仿宋" w:eastAsia="仿宋" w:hAnsi="仿宋" w:cs="仿宋" w:hint="eastAsia"/>
          <w:color w:val="000000" w:themeColor="text1"/>
          <w:sz w:val="28"/>
        </w:rPr>
        <w:t>（4）未按规定时间或超过公示期限提出的质疑；</w:t>
      </w:r>
    </w:p>
    <w:p w14:paraId="479586E5" w14:textId="77777777" w:rsidR="002A1BDC" w:rsidRPr="00B5107D" w:rsidRDefault="00000000">
      <w:pPr>
        <w:spacing w:line="560" w:lineRule="exact"/>
        <w:ind w:firstLine="482"/>
        <w:rPr>
          <w:rFonts w:ascii="仿宋" w:eastAsia="仿宋" w:hAnsi="仿宋" w:cs="仿宋" w:hint="eastAsia"/>
          <w:color w:val="000000" w:themeColor="text1"/>
        </w:rPr>
      </w:pPr>
      <w:r w:rsidRPr="00B5107D">
        <w:rPr>
          <w:rFonts w:ascii="仿宋" w:eastAsia="仿宋" w:hAnsi="仿宋" w:cs="仿宋" w:hint="eastAsia"/>
          <w:color w:val="000000" w:themeColor="text1"/>
          <w:sz w:val="28"/>
        </w:rPr>
        <w:t>32.7对捏造事实，提供虚假材料或者以非法手段取得证明材料进行恶意质疑的，一经查实，将列入平台黑名单。</w:t>
      </w:r>
    </w:p>
    <w:p w14:paraId="4E64E7F1" w14:textId="77777777" w:rsidR="002A1BDC" w:rsidRPr="00B5107D" w:rsidRDefault="00000000">
      <w:pPr>
        <w:spacing w:line="560" w:lineRule="exact"/>
        <w:ind w:firstLine="482"/>
        <w:rPr>
          <w:rFonts w:ascii="仿宋" w:eastAsia="仿宋" w:hAnsi="仿宋" w:cs="仿宋" w:hint="eastAsia"/>
          <w:color w:val="000000" w:themeColor="text1"/>
        </w:rPr>
      </w:pPr>
      <w:r w:rsidRPr="00B5107D">
        <w:rPr>
          <w:rFonts w:ascii="仿宋" w:eastAsia="仿宋" w:hAnsi="仿宋" w:cs="仿宋" w:hint="eastAsia"/>
          <w:color w:val="000000" w:themeColor="text1"/>
          <w:sz w:val="28"/>
        </w:rPr>
        <w:t>32.8仲裁或起诉</w:t>
      </w:r>
    </w:p>
    <w:p w14:paraId="1022DFD8" w14:textId="77777777" w:rsidR="002A1BDC" w:rsidRPr="00B5107D" w:rsidRDefault="00000000">
      <w:pPr>
        <w:spacing w:line="560" w:lineRule="exact"/>
        <w:ind w:firstLine="482"/>
        <w:rPr>
          <w:rFonts w:ascii="仿宋" w:eastAsia="仿宋" w:hAnsi="仿宋" w:cs="仿宋" w:hint="eastAsia"/>
          <w:color w:val="000000" w:themeColor="text1"/>
        </w:rPr>
      </w:pPr>
      <w:r w:rsidRPr="00B5107D">
        <w:rPr>
          <w:rFonts w:ascii="仿宋" w:eastAsia="仿宋" w:hAnsi="仿宋" w:cs="仿宋" w:hint="eastAsia"/>
          <w:color w:val="000000" w:themeColor="text1"/>
          <w:sz w:val="28"/>
        </w:rPr>
        <w:t>投标人对答复不满意，或者招标人、招标代理机构未在规定的时间内做出书面答复的，投标人可以在答复期满后向招标人所在地仲裁机构、人民法院申请仲裁或起诉。</w:t>
      </w:r>
    </w:p>
    <w:p w14:paraId="24F22C66" w14:textId="77777777" w:rsidR="002A1BDC" w:rsidRPr="00B5107D" w:rsidRDefault="00000000">
      <w:pPr>
        <w:pStyle w:val="2"/>
        <w:rPr>
          <w:rStyle w:val="1Char"/>
          <w:rFonts w:ascii="仿宋" w:eastAsia="仿宋" w:hAnsi="仿宋" w:cs="仿宋" w:hint="eastAsia"/>
          <w:b/>
          <w:bCs/>
          <w:color w:val="000000" w:themeColor="text1"/>
          <w:kern w:val="2"/>
          <w:sz w:val="28"/>
          <w:szCs w:val="32"/>
        </w:rPr>
      </w:pPr>
      <w:bookmarkStart w:id="85" w:name="_Toc66864050"/>
      <w:bookmarkStart w:id="86" w:name="_Toc8033"/>
      <w:r w:rsidRPr="00B5107D">
        <w:rPr>
          <w:rStyle w:val="1Char"/>
          <w:rFonts w:ascii="仿宋" w:eastAsia="仿宋" w:hAnsi="仿宋" w:cs="仿宋" w:hint="eastAsia"/>
          <w:b/>
          <w:bCs/>
          <w:color w:val="000000" w:themeColor="text1"/>
          <w:kern w:val="2"/>
          <w:sz w:val="28"/>
          <w:szCs w:val="32"/>
        </w:rPr>
        <w:t>九、签订合同</w:t>
      </w:r>
      <w:bookmarkEnd w:id="85"/>
      <w:bookmarkEnd w:id="86"/>
    </w:p>
    <w:p w14:paraId="799E111B"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中标通知书发出之日起30日内，按招标文件、中标人的投标文件签订采购合同。</w:t>
      </w:r>
    </w:p>
    <w:p w14:paraId="400320A9" w14:textId="77777777" w:rsidR="002A1BDC" w:rsidRPr="00B5107D" w:rsidRDefault="00000000">
      <w:pPr>
        <w:snapToGrid w:val="0"/>
        <w:spacing w:line="560" w:lineRule="exact"/>
        <w:ind w:firstLineChars="201" w:firstLine="563"/>
        <w:rPr>
          <w:rFonts w:ascii="仿宋" w:eastAsia="仿宋" w:hAnsi="仿宋" w:cs="仿宋" w:hint="eastAsia"/>
          <w:b/>
          <w:bCs/>
          <w:color w:val="000000" w:themeColor="text1"/>
          <w:kern w:val="44"/>
          <w:sz w:val="44"/>
          <w:szCs w:val="44"/>
        </w:rPr>
      </w:pPr>
      <w:r w:rsidRPr="00B5107D">
        <w:rPr>
          <w:rFonts w:ascii="仿宋" w:eastAsia="仿宋" w:hAnsi="仿宋" w:cs="仿宋" w:hint="eastAsia"/>
          <w:color w:val="000000" w:themeColor="text1"/>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sidRPr="00B5107D">
        <w:rPr>
          <w:rFonts w:ascii="仿宋" w:eastAsia="仿宋" w:hAnsi="仿宋" w:cs="仿宋" w:hint="eastAsia"/>
          <w:color w:val="000000" w:themeColor="text1"/>
          <w:sz w:val="28"/>
        </w:rPr>
        <w:t>第六章 合同（范本）</w:t>
      </w:r>
      <w:r w:rsidRPr="00B5107D">
        <w:rPr>
          <w:rFonts w:ascii="仿宋" w:eastAsia="仿宋" w:hAnsi="仿宋" w:cs="仿宋" w:hint="eastAsia"/>
          <w:color w:val="000000" w:themeColor="text1"/>
          <w:sz w:val="28"/>
          <w:szCs w:val="28"/>
        </w:rPr>
        <w:t>为基础，并根据响应、答疑情况进行修改补充，自签订之日起生效。</w:t>
      </w:r>
      <w:bookmarkStart w:id="87" w:name="_Toc66864051"/>
      <w:bookmarkStart w:id="88" w:name="_Toc66864046"/>
      <w:bookmarkStart w:id="89" w:name="_Toc66864053"/>
      <w:bookmarkStart w:id="90" w:name="_Toc382129915"/>
      <w:bookmarkStart w:id="91" w:name="_Toc413596397"/>
      <w:bookmarkStart w:id="92" w:name="_Toc266431156"/>
      <w:bookmarkEnd w:id="17"/>
      <w:bookmarkEnd w:id="18"/>
      <w:bookmarkEnd w:id="19"/>
      <w:bookmarkEnd w:id="87"/>
      <w:bookmarkEnd w:id="88"/>
      <w:r w:rsidRPr="00B5107D">
        <w:rPr>
          <w:rFonts w:ascii="仿宋" w:eastAsia="仿宋" w:hAnsi="仿宋" w:cs="仿宋" w:hint="eastAsia"/>
          <w:color w:val="000000" w:themeColor="text1"/>
        </w:rPr>
        <w:br w:type="page"/>
      </w:r>
    </w:p>
    <w:p w14:paraId="5308C3F1" w14:textId="77777777" w:rsidR="002A1BDC" w:rsidRPr="00B5107D" w:rsidRDefault="00000000">
      <w:pPr>
        <w:pStyle w:val="1"/>
        <w:jc w:val="center"/>
        <w:rPr>
          <w:rFonts w:ascii="仿宋" w:eastAsia="仿宋" w:hAnsi="仿宋" w:cs="仿宋" w:hint="eastAsia"/>
          <w:color w:val="000000" w:themeColor="text1"/>
        </w:rPr>
      </w:pPr>
      <w:bookmarkStart w:id="93" w:name="_Toc25607"/>
      <w:r w:rsidRPr="00B5107D">
        <w:rPr>
          <w:rFonts w:ascii="仿宋" w:eastAsia="仿宋" w:hAnsi="仿宋" w:cs="仿宋" w:hint="eastAsia"/>
          <w:color w:val="000000" w:themeColor="text1"/>
        </w:rPr>
        <w:lastRenderedPageBreak/>
        <w:t>第三章</w:t>
      </w:r>
      <w:bookmarkEnd w:id="89"/>
      <w:r w:rsidRPr="00B5107D">
        <w:rPr>
          <w:rFonts w:ascii="仿宋" w:eastAsia="仿宋" w:hAnsi="仿宋" w:cs="仿宋" w:hint="eastAsia"/>
          <w:color w:val="000000" w:themeColor="text1"/>
        </w:rPr>
        <w:t xml:space="preserve">  开标、评标、定标</w:t>
      </w:r>
      <w:bookmarkEnd w:id="93"/>
    </w:p>
    <w:p w14:paraId="1251D882" w14:textId="77777777" w:rsidR="002A1BDC" w:rsidRPr="00B5107D" w:rsidRDefault="00000000">
      <w:pPr>
        <w:pStyle w:val="2"/>
        <w:rPr>
          <w:rStyle w:val="1Char"/>
          <w:rFonts w:ascii="仿宋" w:eastAsia="仿宋" w:hAnsi="仿宋" w:cs="仿宋" w:hint="eastAsia"/>
          <w:b/>
          <w:bCs/>
          <w:color w:val="000000" w:themeColor="text1"/>
          <w:kern w:val="2"/>
          <w:sz w:val="28"/>
          <w:szCs w:val="32"/>
        </w:rPr>
      </w:pPr>
      <w:bookmarkStart w:id="94" w:name="_Toc776"/>
      <w:r w:rsidRPr="00B5107D">
        <w:rPr>
          <w:rStyle w:val="1Char"/>
          <w:rFonts w:ascii="仿宋" w:eastAsia="仿宋" w:hAnsi="仿宋" w:cs="仿宋" w:hint="eastAsia"/>
          <w:b/>
          <w:bCs/>
          <w:color w:val="000000" w:themeColor="text1"/>
          <w:kern w:val="2"/>
          <w:sz w:val="28"/>
          <w:szCs w:val="32"/>
        </w:rPr>
        <w:t>一、开标</w:t>
      </w:r>
      <w:bookmarkEnd w:id="94"/>
    </w:p>
    <w:p w14:paraId="68EBB28A"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1.招标代理机构在招标公告规定的时间和地点组织开标。投标截止时间结束后，投标人不足3家的不得开标。</w:t>
      </w:r>
    </w:p>
    <w:p w14:paraId="352D44A1"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2.开标前准备：投标人需提前准备已配置好环境的电脑，在规定的时间进行远程开标的各项操作。</w:t>
      </w:r>
    </w:p>
    <w:p w14:paraId="24AEAEEE"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3.开标程序：签到-开标-解密-唱标，具体详见“第二章 投标须知”。</w:t>
      </w:r>
    </w:p>
    <w:p w14:paraId="5C799D27"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（1）投标人代表应在签到表格相应位置上加盖CA锁中的法定代表人电子人名章或公章以证明其出席，在开标时间前未完成签到的将会被</w:t>
      </w:r>
      <w:r w:rsidRPr="00B5107D">
        <w:rPr>
          <w:rFonts w:ascii="仿宋" w:eastAsia="仿宋" w:hAnsi="仿宋" w:cs="仿宋" w:hint="eastAsia"/>
          <w:b/>
          <w:color w:val="000000" w:themeColor="text1"/>
          <w:sz w:val="28"/>
          <w:szCs w:val="28"/>
        </w:rPr>
        <w:t>视作</w:t>
      </w:r>
      <w:r w:rsidRPr="00B5107D">
        <w:rPr>
          <w:rFonts w:ascii="仿宋" w:eastAsia="仿宋" w:hAnsi="仿宋" w:cs="仿宋" w:hint="eastAsia"/>
          <w:color w:val="000000" w:themeColor="text1"/>
          <w:sz w:val="28"/>
          <w:szCs w:val="28"/>
        </w:rPr>
        <w:t>认同开标结果。</w:t>
      </w:r>
    </w:p>
    <w:p w14:paraId="408EBFF4"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（2）投标须知前附表规定了文件解密时间，投标人忘记密码、输入密码错误太多导致CA锁定、未能按时完成解密、其《数据文件》填写、盖章不规范等导致系统无法解析的，将会被视为</w:t>
      </w:r>
      <w:r w:rsidRPr="00B5107D">
        <w:rPr>
          <w:rFonts w:ascii="仿宋" w:eastAsia="仿宋" w:hAnsi="仿宋" w:cs="仿宋" w:hint="eastAsia"/>
          <w:b/>
          <w:color w:val="000000" w:themeColor="text1"/>
          <w:sz w:val="28"/>
          <w:szCs w:val="28"/>
        </w:rPr>
        <w:t>无效投标</w:t>
      </w:r>
      <w:r w:rsidRPr="00B5107D">
        <w:rPr>
          <w:rFonts w:ascii="仿宋" w:eastAsia="仿宋" w:hAnsi="仿宋" w:cs="仿宋" w:hint="eastAsia"/>
          <w:color w:val="000000" w:themeColor="text1"/>
          <w:sz w:val="28"/>
          <w:szCs w:val="28"/>
        </w:rPr>
        <w:t>。</w:t>
      </w:r>
    </w:p>
    <w:p w14:paraId="3F66C4DD"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（3）开标过程应当由招标人或招标代理机构负责记录，最终形成开标一览表并加盖CA锁中的法定代表人电子人名章或公章。</w:t>
      </w:r>
    </w:p>
    <w:p w14:paraId="649B283A"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2F632006"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4.应急开标程序：如需启动应急开标程序，应按第二章投标须知第22.11-22.13内容进行。</w:t>
      </w:r>
    </w:p>
    <w:p w14:paraId="08D04FB0"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5.录音、录像：威海市公共资源交易中心负责从提交投标文件开始</w:t>
      </w:r>
      <w:r w:rsidRPr="00B5107D">
        <w:rPr>
          <w:rFonts w:ascii="仿宋" w:eastAsia="仿宋" w:hAnsi="仿宋" w:cs="仿宋" w:hint="eastAsia"/>
          <w:color w:val="000000" w:themeColor="text1"/>
          <w:sz w:val="28"/>
          <w:szCs w:val="28"/>
        </w:rPr>
        <w:lastRenderedPageBreak/>
        <w:t>到确定中标结果全过程的录音、录像工作，确保声音清楚、图像清晰、内容无遗漏。</w:t>
      </w:r>
    </w:p>
    <w:p w14:paraId="3A8DCDAF" w14:textId="77777777" w:rsidR="002A1BDC" w:rsidRPr="00B5107D" w:rsidRDefault="00000000">
      <w:pPr>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6.评审过程中，如遇特殊情况，服从威海市公共资源交易中心场地调配，并遵守相关规章制度。</w:t>
      </w:r>
    </w:p>
    <w:p w14:paraId="6D1875A2" w14:textId="77777777" w:rsidR="002A1BDC" w:rsidRPr="00B5107D" w:rsidRDefault="00000000">
      <w:pPr>
        <w:pStyle w:val="2"/>
        <w:rPr>
          <w:rStyle w:val="1Char"/>
          <w:rFonts w:ascii="仿宋" w:eastAsia="仿宋" w:hAnsi="仿宋" w:cs="仿宋" w:hint="eastAsia"/>
          <w:b/>
          <w:bCs/>
          <w:color w:val="000000" w:themeColor="text1"/>
          <w:kern w:val="2"/>
          <w:sz w:val="28"/>
          <w:szCs w:val="32"/>
        </w:rPr>
      </w:pPr>
      <w:bookmarkStart w:id="95" w:name="_Toc12057"/>
      <w:r w:rsidRPr="00B5107D">
        <w:rPr>
          <w:rStyle w:val="1Char"/>
          <w:rFonts w:ascii="仿宋" w:eastAsia="仿宋" w:hAnsi="仿宋" w:cs="仿宋" w:hint="eastAsia"/>
          <w:b/>
          <w:bCs/>
          <w:color w:val="000000" w:themeColor="text1"/>
          <w:kern w:val="2"/>
          <w:sz w:val="28"/>
          <w:szCs w:val="32"/>
        </w:rPr>
        <w:t>二、评标</w:t>
      </w:r>
      <w:bookmarkEnd w:id="95"/>
    </w:p>
    <w:p w14:paraId="5E65B77E"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1.评标原则</w:t>
      </w:r>
    </w:p>
    <w:p w14:paraId="7F3D4F7C" w14:textId="77777777" w:rsidR="002A1BDC" w:rsidRPr="00B5107D" w:rsidRDefault="00000000">
      <w:pPr>
        <w:spacing w:line="520" w:lineRule="exact"/>
        <w:ind w:firstLineChars="200" w:firstLine="560"/>
        <w:rPr>
          <w:rFonts w:ascii="仿宋" w:eastAsia="仿宋" w:hAnsi="仿宋" w:cs="仿宋" w:hint="eastAsia"/>
          <w:color w:val="000000" w:themeColor="text1"/>
          <w:sz w:val="28"/>
          <w:szCs w:val="21"/>
        </w:rPr>
      </w:pPr>
      <w:r w:rsidRPr="00B5107D">
        <w:rPr>
          <w:rFonts w:ascii="仿宋" w:eastAsia="仿宋" w:hAnsi="仿宋" w:cs="仿宋" w:hint="eastAsia"/>
          <w:color w:val="000000" w:themeColor="text1"/>
          <w:sz w:val="28"/>
          <w:szCs w:val="21"/>
        </w:rPr>
        <w:t>“公平、公正、科学、择优”为本次评标的基本原则，评标委员会将按照这一原则的要求，公正、平等地对待各投标人，同时，在评标时恪守以下原则：</w:t>
      </w:r>
    </w:p>
    <w:p w14:paraId="6E1F4BC5" w14:textId="77777777" w:rsidR="002A1BDC" w:rsidRPr="00B5107D" w:rsidRDefault="00000000">
      <w:pPr>
        <w:spacing w:line="520" w:lineRule="exact"/>
        <w:ind w:firstLineChars="200" w:firstLine="560"/>
        <w:rPr>
          <w:rFonts w:ascii="仿宋" w:eastAsia="仿宋" w:hAnsi="仿宋" w:cs="仿宋" w:hint="eastAsia"/>
          <w:color w:val="000000" w:themeColor="text1"/>
          <w:sz w:val="28"/>
          <w:szCs w:val="21"/>
        </w:rPr>
      </w:pPr>
      <w:r w:rsidRPr="00B5107D">
        <w:rPr>
          <w:rFonts w:ascii="仿宋" w:eastAsia="仿宋" w:hAnsi="仿宋" w:cs="仿宋" w:hint="eastAsia"/>
          <w:color w:val="000000" w:themeColor="text1"/>
          <w:sz w:val="28"/>
          <w:szCs w:val="21"/>
        </w:rPr>
        <w:t>（1）客观性原则：评标委员会将严格按照招标文件的要求，对投标人的投标文件进行认真评审，评标委员会对投标文件的评审仅依据投标文件本身，而不依靠投标文件以外的任何因素。</w:t>
      </w:r>
    </w:p>
    <w:p w14:paraId="41AAAAFE" w14:textId="77777777" w:rsidR="002A1BDC" w:rsidRPr="00B5107D" w:rsidRDefault="00000000">
      <w:pPr>
        <w:spacing w:line="520" w:lineRule="exact"/>
        <w:ind w:firstLineChars="200" w:firstLine="560"/>
        <w:rPr>
          <w:rFonts w:ascii="仿宋" w:eastAsia="仿宋" w:hAnsi="仿宋" w:cs="仿宋" w:hint="eastAsia"/>
          <w:color w:val="000000" w:themeColor="text1"/>
          <w:sz w:val="28"/>
          <w:szCs w:val="21"/>
        </w:rPr>
      </w:pPr>
      <w:r w:rsidRPr="00B5107D">
        <w:rPr>
          <w:rFonts w:ascii="仿宋" w:eastAsia="仿宋" w:hAnsi="仿宋" w:cs="仿宋" w:hint="eastAsia"/>
          <w:color w:val="000000" w:themeColor="text1"/>
          <w:sz w:val="28"/>
          <w:szCs w:val="21"/>
        </w:rPr>
        <w:t>（2）统一性原则：评标委员会将按照统一的评标原则和评标方法，采用统一标准进行评标。</w:t>
      </w:r>
    </w:p>
    <w:p w14:paraId="4B6EB7CD" w14:textId="77777777" w:rsidR="002A1BDC" w:rsidRPr="00B5107D" w:rsidRDefault="00000000">
      <w:pPr>
        <w:spacing w:line="520" w:lineRule="exact"/>
        <w:ind w:firstLineChars="200" w:firstLine="560"/>
        <w:rPr>
          <w:rFonts w:ascii="仿宋" w:eastAsia="仿宋" w:hAnsi="仿宋" w:cs="仿宋" w:hint="eastAsia"/>
          <w:color w:val="000000" w:themeColor="text1"/>
          <w:sz w:val="28"/>
          <w:szCs w:val="21"/>
        </w:rPr>
      </w:pPr>
      <w:r w:rsidRPr="00B5107D">
        <w:rPr>
          <w:rFonts w:ascii="仿宋" w:eastAsia="仿宋" w:hAnsi="仿宋" w:cs="仿宋" w:hint="eastAsia"/>
          <w:color w:val="000000" w:themeColor="text1"/>
          <w:sz w:val="28"/>
          <w:szCs w:val="21"/>
        </w:rPr>
        <w:t>（3）独立性原则：评标工作在评标委员会内部独立进行，不受外界任何因素的干扰和影响。</w:t>
      </w:r>
    </w:p>
    <w:p w14:paraId="718E1208" w14:textId="77777777" w:rsidR="002A1BDC" w:rsidRPr="00B5107D" w:rsidRDefault="00000000">
      <w:pPr>
        <w:spacing w:line="520" w:lineRule="exact"/>
        <w:ind w:firstLineChars="200" w:firstLine="560"/>
        <w:rPr>
          <w:rFonts w:ascii="仿宋" w:eastAsia="仿宋" w:hAnsi="仿宋" w:cs="仿宋" w:hint="eastAsia"/>
          <w:color w:val="000000" w:themeColor="text1"/>
          <w:sz w:val="28"/>
          <w:szCs w:val="21"/>
        </w:rPr>
      </w:pPr>
      <w:r w:rsidRPr="00B5107D">
        <w:rPr>
          <w:rFonts w:ascii="仿宋" w:eastAsia="仿宋" w:hAnsi="仿宋" w:cs="仿宋" w:hint="eastAsia"/>
          <w:color w:val="000000" w:themeColor="text1"/>
          <w:sz w:val="28"/>
          <w:szCs w:val="21"/>
        </w:rPr>
        <w:t>（4）保密性原则：评标委员会及熟知情况的有关工作人员必须对每位评委的评标意见和投标人的商业秘密严格保密，不得外泄。</w:t>
      </w:r>
    </w:p>
    <w:p w14:paraId="72569F96" w14:textId="77777777" w:rsidR="002A1BDC" w:rsidRPr="00B5107D" w:rsidRDefault="00000000">
      <w:pPr>
        <w:spacing w:line="520" w:lineRule="exact"/>
        <w:ind w:firstLineChars="200" w:firstLine="560"/>
        <w:rPr>
          <w:rFonts w:ascii="仿宋" w:eastAsia="仿宋" w:hAnsi="仿宋" w:cs="仿宋" w:hint="eastAsia"/>
          <w:color w:val="000000" w:themeColor="text1"/>
          <w:sz w:val="28"/>
          <w:szCs w:val="21"/>
        </w:rPr>
      </w:pPr>
      <w:r w:rsidRPr="00B5107D">
        <w:rPr>
          <w:rFonts w:ascii="仿宋" w:eastAsia="仿宋" w:hAnsi="仿宋" w:cs="仿宋" w:hint="eastAsia"/>
          <w:color w:val="000000" w:themeColor="text1"/>
          <w:sz w:val="28"/>
          <w:szCs w:val="21"/>
        </w:rPr>
        <w:t>（5）综合性原则：评标委员会将综合分析、评审投标人的各项指标，而不以单项指标的优劣评定出中标人。</w:t>
      </w:r>
    </w:p>
    <w:p w14:paraId="00351FE1"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2.评标程序</w:t>
      </w:r>
    </w:p>
    <w:p w14:paraId="11149AE3" w14:textId="77777777" w:rsidR="002A1BDC" w:rsidRPr="00B5107D" w:rsidRDefault="00000000">
      <w:pPr>
        <w:spacing w:line="520" w:lineRule="exact"/>
        <w:ind w:firstLineChars="200" w:firstLine="560"/>
        <w:rPr>
          <w:rFonts w:ascii="仿宋" w:eastAsia="仿宋" w:hAnsi="仿宋" w:cs="仿宋" w:hint="eastAsia"/>
          <w:color w:val="000000" w:themeColor="text1"/>
          <w:sz w:val="28"/>
          <w:szCs w:val="21"/>
        </w:rPr>
      </w:pPr>
      <w:r w:rsidRPr="00B5107D">
        <w:rPr>
          <w:rFonts w:ascii="仿宋" w:eastAsia="仿宋" w:hAnsi="仿宋" w:cs="仿宋" w:hint="eastAsia"/>
          <w:color w:val="000000" w:themeColor="text1"/>
          <w:sz w:val="28"/>
          <w:szCs w:val="21"/>
        </w:rPr>
        <w:t>（1）核对评审专家身份、招标人代表授权书（如有）；</w:t>
      </w:r>
    </w:p>
    <w:p w14:paraId="5E86A705" w14:textId="77777777" w:rsidR="002A1BDC" w:rsidRPr="00B5107D" w:rsidRDefault="00000000">
      <w:pPr>
        <w:spacing w:line="520" w:lineRule="exact"/>
        <w:ind w:firstLineChars="200" w:firstLine="560"/>
        <w:rPr>
          <w:rFonts w:ascii="仿宋" w:eastAsia="仿宋" w:hAnsi="仿宋" w:cs="仿宋" w:hint="eastAsia"/>
          <w:color w:val="000000" w:themeColor="text1"/>
          <w:sz w:val="28"/>
          <w:szCs w:val="21"/>
        </w:rPr>
      </w:pPr>
      <w:r w:rsidRPr="00B5107D">
        <w:rPr>
          <w:rFonts w:ascii="仿宋" w:eastAsia="仿宋" w:hAnsi="仿宋" w:cs="仿宋" w:hint="eastAsia"/>
          <w:color w:val="000000" w:themeColor="text1"/>
          <w:sz w:val="28"/>
          <w:szCs w:val="21"/>
        </w:rPr>
        <w:t>（2）宣布评标纪律；</w:t>
      </w:r>
    </w:p>
    <w:p w14:paraId="6EC247A2" w14:textId="77777777" w:rsidR="002A1BDC" w:rsidRPr="00B5107D" w:rsidRDefault="00000000">
      <w:pPr>
        <w:spacing w:line="520" w:lineRule="exact"/>
        <w:ind w:firstLineChars="200" w:firstLine="560"/>
        <w:rPr>
          <w:rFonts w:ascii="仿宋" w:eastAsia="仿宋" w:hAnsi="仿宋" w:cs="仿宋" w:hint="eastAsia"/>
          <w:color w:val="000000" w:themeColor="text1"/>
          <w:sz w:val="28"/>
          <w:szCs w:val="21"/>
        </w:rPr>
      </w:pPr>
      <w:r w:rsidRPr="00B5107D">
        <w:rPr>
          <w:rFonts w:ascii="仿宋" w:eastAsia="仿宋" w:hAnsi="仿宋" w:cs="仿宋" w:hint="eastAsia"/>
          <w:color w:val="000000" w:themeColor="text1"/>
          <w:sz w:val="28"/>
          <w:szCs w:val="21"/>
        </w:rPr>
        <w:t>（3）公布投标人名单，告知评审专家应当回避的情形；</w:t>
      </w:r>
    </w:p>
    <w:p w14:paraId="2E42F595" w14:textId="77777777" w:rsidR="002A1BDC" w:rsidRPr="00B5107D" w:rsidRDefault="00000000">
      <w:pPr>
        <w:spacing w:line="520" w:lineRule="exact"/>
        <w:ind w:firstLineChars="200" w:firstLine="560"/>
        <w:rPr>
          <w:rFonts w:ascii="仿宋" w:eastAsia="仿宋" w:hAnsi="仿宋" w:cs="仿宋" w:hint="eastAsia"/>
          <w:color w:val="000000" w:themeColor="text1"/>
          <w:sz w:val="28"/>
          <w:szCs w:val="21"/>
        </w:rPr>
      </w:pPr>
      <w:r w:rsidRPr="00B5107D">
        <w:rPr>
          <w:rFonts w:ascii="仿宋" w:eastAsia="仿宋" w:hAnsi="仿宋" w:cs="仿宋" w:hint="eastAsia"/>
          <w:color w:val="000000" w:themeColor="text1"/>
          <w:sz w:val="28"/>
          <w:szCs w:val="21"/>
        </w:rPr>
        <w:t>（4）组织评标委员会推选评标组长，招标人代表不得担任评标组</w:t>
      </w:r>
      <w:r w:rsidRPr="00B5107D">
        <w:rPr>
          <w:rFonts w:ascii="仿宋" w:eastAsia="仿宋" w:hAnsi="仿宋" w:cs="仿宋" w:hint="eastAsia"/>
          <w:color w:val="000000" w:themeColor="text1"/>
          <w:sz w:val="28"/>
          <w:szCs w:val="21"/>
        </w:rPr>
        <w:lastRenderedPageBreak/>
        <w:t>长（如有）；</w:t>
      </w:r>
    </w:p>
    <w:p w14:paraId="59D425FA" w14:textId="77777777" w:rsidR="002A1BDC" w:rsidRPr="00B5107D" w:rsidRDefault="00000000">
      <w:pPr>
        <w:spacing w:line="520" w:lineRule="exact"/>
        <w:ind w:firstLineChars="200" w:firstLine="560"/>
        <w:rPr>
          <w:rFonts w:ascii="仿宋" w:eastAsia="仿宋" w:hAnsi="仿宋" w:cs="仿宋" w:hint="eastAsia"/>
          <w:color w:val="000000" w:themeColor="text1"/>
          <w:sz w:val="28"/>
          <w:szCs w:val="21"/>
        </w:rPr>
      </w:pPr>
      <w:r w:rsidRPr="00B5107D">
        <w:rPr>
          <w:rFonts w:ascii="仿宋" w:eastAsia="仿宋" w:hAnsi="仿宋" w:cs="仿宋" w:hint="eastAsia"/>
          <w:color w:val="000000" w:themeColor="text1"/>
          <w:sz w:val="28"/>
          <w:szCs w:val="21"/>
        </w:rPr>
        <w:t>（5）开标结束后，评标委员会对投标人的投标文件进行资格性和符合性审查，以确定其是否满足招标文件的实质性要求。详见第二章 《投标须知前附表》-《实质性条款一览表》中资格性和符合性检查条款。</w:t>
      </w:r>
    </w:p>
    <w:p w14:paraId="3AC1C149" w14:textId="77777777" w:rsidR="002A1BDC" w:rsidRPr="00B5107D" w:rsidRDefault="00000000">
      <w:pPr>
        <w:spacing w:line="520" w:lineRule="exact"/>
        <w:ind w:firstLineChars="200" w:firstLine="560"/>
        <w:rPr>
          <w:rFonts w:ascii="仿宋" w:eastAsia="仿宋" w:hAnsi="仿宋" w:cs="仿宋" w:hint="eastAsia"/>
          <w:color w:val="000000" w:themeColor="text1"/>
          <w:sz w:val="28"/>
          <w:szCs w:val="21"/>
        </w:rPr>
      </w:pPr>
      <w:r w:rsidRPr="00B5107D">
        <w:rPr>
          <w:rFonts w:ascii="仿宋" w:eastAsia="仿宋" w:hAnsi="仿宋" w:cs="仿宋" w:hint="eastAsia"/>
          <w:color w:val="000000" w:themeColor="text1"/>
          <w:sz w:val="28"/>
          <w:szCs w:val="21"/>
        </w:rPr>
        <w:t>（6）属于无效投标的，投标人不能通过修正或撤销投标文件中不符合之处而成为实质性响应的投标，招标代理将通知投标人，并说明无效投标理由；属于有效投标文件的，将进行下一轮次的询标和澄清、说明或补正。</w:t>
      </w:r>
    </w:p>
    <w:p w14:paraId="3620E2B7" w14:textId="77777777" w:rsidR="002A1BDC" w:rsidRPr="00B5107D" w:rsidRDefault="00000000">
      <w:pPr>
        <w:spacing w:line="520" w:lineRule="exact"/>
        <w:ind w:firstLineChars="200" w:firstLine="562"/>
        <w:rPr>
          <w:rFonts w:ascii="仿宋" w:eastAsia="仿宋" w:hAnsi="仿宋" w:cs="仿宋" w:hint="eastAsia"/>
          <w:b/>
          <w:bCs/>
          <w:color w:val="000000" w:themeColor="text1"/>
          <w:sz w:val="28"/>
          <w:szCs w:val="21"/>
        </w:rPr>
      </w:pPr>
      <w:r w:rsidRPr="00B5107D">
        <w:rPr>
          <w:rFonts w:ascii="仿宋" w:eastAsia="仿宋" w:hAnsi="仿宋" w:cs="仿宋" w:hint="eastAsia"/>
          <w:b/>
          <w:bCs/>
          <w:color w:val="000000" w:themeColor="text1"/>
          <w:sz w:val="28"/>
          <w:szCs w:val="21"/>
        </w:rPr>
        <w:t>（7）澄清、说明或者补正</w:t>
      </w:r>
    </w:p>
    <w:p w14:paraId="26A64E1D" w14:textId="77777777" w:rsidR="002A1BDC" w:rsidRPr="00B5107D" w:rsidRDefault="00000000">
      <w:pPr>
        <w:spacing w:line="520" w:lineRule="exact"/>
        <w:ind w:firstLineChars="300" w:firstLine="840"/>
        <w:rPr>
          <w:rFonts w:ascii="仿宋" w:eastAsia="仿宋" w:hAnsi="仿宋" w:cs="仿宋" w:hint="eastAsia"/>
          <w:color w:val="000000" w:themeColor="text1"/>
          <w:sz w:val="28"/>
          <w:szCs w:val="21"/>
        </w:rPr>
      </w:pPr>
      <w:r w:rsidRPr="00B5107D">
        <w:rPr>
          <w:rFonts w:ascii="仿宋" w:eastAsia="仿宋" w:hAnsi="仿宋" w:cs="仿宋" w:hint="eastAsia"/>
          <w:color w:val="000000" w:themeColor="text1"/>
          <w:sz w:val="28"/>
          <w:szCs w:val="21"/>
        </w:rPr>
        <w:t>1）对有效投标文件中含义不明确、同类问题前后表述不一致或者有明显文字和计算错误的内容，评标委员会可以书面形式要求投标人在规定的时间内</w:t>
      </w:r>
      <w:proofErr w:type="gramStart"/>
      <w:r w:rsidRPr="00B5107D">
        <w:rPr>
          <w:rFonts w:ascii="仿宋" w:eastAsia="仿宋" w:hAnsi="仿宋" w:cs="仿宋" w:hint="eastAsia"/>
          <w:color w:val="000000" w:themeColor="text1"/>
          <w:sz w:val="28"/>
          <w:szCs w:val="21"/>
        </w:rPr>
        <w:t>作出</w:t>
      </w:r>
      <w:proofErr w:type="gramEnd"/>
      <w:r w:rsidRPr="00B5107D">
        <w:rPr>
          <w:rFonts w:ascii="仿宋" w:eastAsia="仿宋" w:hAnsi="仿宋" w:cs="仿宋" w:hint="eastAsia"/>
          <w:color w:val="000000" w:themeColor="text1"/>
          <w:sz w:val="28"/>
          <w:szCs w:val="21"/>
        </w:rPr>
        <w:t>必要的澄清、说明或者纠正，投标人应在要求的时间内以书面形式澄清、说明或者补正,并由其法定代表人或被授权人签字或盖章，且不得超出投标文件的范围或者改变投标文件的实质性内容。</w:t>
      </w:r>
    </w:p>
    <w:p w14:paraId="550F7AE3" w14:textId="77777777" w:rsidR="002A1BDC" w:rsidRPr="00B5107D" w:rsidRDefault="00000000">
      <w:pPr>
        <w:spacing w:line="520" w:lineRule="exact"/>
        <w:ind w:firstLineChars="300" w:firstLine="840"/>
        <w:rPr>
          <w:rFonts w:ascii="仿宋" w:eastAsia="仿宋" w:hAnsi="仿宋" w:cs="仿宋" w:hint="eastAsia"/>
          <w:color w:val="000000" w:themeColor="text1"/>
          <w:sz w:val="28"/>
          <w:szCs w:val="21"/>
        </w:rPr>
      </w:pPr>
      <w:r w:rsidRPr="00B5107D">
        <w:rPr>
          <w:rFonts w:ascii="仿宋" w:eastAsia="仿宋" w:hAnsi="仿宋" w:cs="仿宋" w:hint="eastAsia"/>
          <w:color w:val="000000" w:themeColor="text1"/>
          <w:sz w:val="28"/>
          <w:szCs w:val="21"/>
        </w:rPr>
        <w:t>2）投标人依据评审要求进行澄清、说明或者补正的内容构成投标文件的组成部分。</w:t>
      </w:r>
    </w:p>
    <w:p w14:paraId="4DEA33D3" w14:textId="77777777" w:rsidR="002A1BDC" w:rsidRPr="00B5107D" w:rsidRDefault="00000000">
      <w:pPr>
        <w:spacing w:line="520" w:lineRule="exact"/>
        <w:ind w:firstLineChars="200" w:firstLine="562"/>
        <w:rPr>
          <w:rFonts w:ascii="仿宋" w:eastAsia="仿宋" w:hAnsi="仿宋" w:cs="仿宋" w:hint="eastAsia"/>
          <w:b/>
          <w:bCs/>
          <w:color w:val="000000" w:themeColor="text1"/>
          <w:sz w:val="28"/>
          <w:szCs w:val="21"/>
        </w:rPr>
      </w:pPr>
      <w:r w:rsidRPr="00B5107D">
        <w:rPr>
          <w:rFonts w:ascii="仿宋" w:eastAsia="仿宋" w:hAnsi="仿宋" w:cs="仿宋" w:hint="eastAsia"/>
          <w:b/>
          <w:bCs/>
          <w:color w:val="000000" w:themeColor="text1"/>
          <w:sz w:val="28"/>
          <w:szCs w:val="21"/>
        </w:rPr>
        <w:t>（8）比较与评价</w:t>
      </w:r>
    </w:p>
    <w:p w14:paraId="2CD30BEE" w14:textId="77777777" w:rsidR="002A1BDC" w:rsidRPr="00B5107D" w:rsidRDefault="00000000">
      <w:pPr>
        <w:spacing w:line="518" w:lineRule="exact"/>
        <w:ind w:firstLineChars="196" w:firstLine="549"/>
        <w:rPr>
          <w:rFonts w:ascii="仿宋" w:eastAsia="仿宋" w:hAnsi="仿宋" w:cs="仿宋" w:hint="eastAsia"/>
          <w:color w:val="000000" w:themeColor="text1"/>
          <w:sz w:val="28"/>
        </w:rPr>
      </w:pPr>
      <w:r w:rsidRPr="00B5107D">
        <w:rPr>
          <w:rFonts w:ascii="仿宋" w:eastAsia="仿宋" w:hAnsi="仿宋" w:cs="仿宋" w:hint="eastAsia"/>
          <w:color w:val="000000" w:themeColor="text1"/>
          <w:sz w:val="28"/>
        </w:rPr>
        <w:t>评标委员会按招标文件中规定的评标方法和评标标准对有效投标文件的商务和技术进行评分，综合比较和评价，按综合得分高低列出3名中标候选人排序表。若总分相同，以报价得分高的排前；若总分、报价得分都相同，则以供货安装方案得分高的排前。</w:t>
      </w:r>
    </w:p>
    <w:p w14:paraId="377D80FA"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（9）出现下列情形之一的，应予废标：</w:t>
      </w:r>
    </w:p>
    <w:p w14:paraId="64C9D6A7" w14:textId="77777777" w:rsidR="002A1BDC" w:rsidRPr="00B5107D" w:rsidRDefault="00000000">
      <w:pPr>
        <w:spacing w:line="560" w:lineRule="exact"/>
        <w:ind w:firstLineChars="301" w:firstLine="84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w:t>
      </w:r>
      <w:r w:rsidRPr="00B5107D">
        <w:rPr>
          <w:rFonts w:ascii="仿宋" w:eastAsia="仿宋" w:hAnsi="仿宋" w:cs="仿宋" w:hint="eastAsia"/>
          <w:color w:val="000000" w:themeColor="text1"/>
          <w:sz w:val="28"/>
          <w:szCs w:val="21"/>
        </w:rPr>
        <w:t>合格的投标人或参加投标的企业不足三家的</w:t>
      </w:r>
      <w:r w:rsidRPr="00B5107D">
        <w:rPr>
          <w:rFonts w:ascii="仿宋" w:eastAsia="仿宋" w:hAnsi="仿宋" w:cs="仿宋" w:hint="eastAsia"/>
          <w:color w:val="000000" w:themeColor="text1"/>
          <w:sz w:val="28"/>
          <w:szCs w:val="28"/>
        </w:rPr>
        <w:t>；</w:t>
      </w:r>
    </w:p>
    <w:p w14:paraId="2E3CAAB9" w14:textId="77777777" w:rsidR="002A1BDC" w:rsidRPr="00B5107D" w:rsidRDefault="00000000">
      <w:pPr>
        <w:spacing w:line="560" w:lineRule="exact"/>
        <w:ind w:firstLineChars="301" w:firstLine="84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2）出现影响招标公正的违法、违规行为的；</w:t>
      </w:r>
    </w:p>
    <w:p w14:paraId="686E3DD1" w14:textId="77777777" w:rsidR="002A1BDC" w:rsidRPr="00B5107D" w:rsidRDefault="00000000">
      <w:pPr>
        <w:spacing w:line="560" w:lineRule="exact"/>
        <w:ind w:firstLineChars="301" w:firstLine="84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lastRenderedPageBreak/>
        <w:t>3）投标报价超过招标文件中规定的最高限价，招标人不能支付的</w:t>
      </w:r>
    </w:p>
    <w:p w14:paraId="6846671F" w14:textId="77777777" w:rsidR="002A1BDC" w:rsidRPr="00B5107D" w:rsidRDefault="00000000">
      <w:pPr>
        <w:spacing w:line="560" w:lineRule="exact"/>
        <w:ind w:firstLineChars="301" w:firstLine="84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4）因重大变故，招标任务取消的。</w:t>
      </w:r>
    </w:p>
    <w:p w14:paraId="6FEEF530" w14:textId="77777777" w:rsidR="002A1BDC" w:rsidRPr="00B5107D" w:rsidRDefault="00000000">
      <w:pPr>
        <w:spacing w:line="560" w:lineRule="exact"/>
        <w:ind w:firstLineChars="201" w:firstLine="565"/>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3.评标方法：</w:t>
      </w:r>
    </w:p>
    <w:p w14:paraId="3D4125FA" w14:textId="77777777" w:rsidR="002A1BDC" w:rsidRPr="00B5107D" w:rsidRDefault="00000000">
      <w:pPr>
        <w:spacing w:line="560" w:lineRule="exact"/>
        <w:ind w:firstLineChars="201" w:firstLine="563"/>
        <w:rPr>
          <w:rFonts w:ascii="仿宋" w:eastAsia="仿宋" w:hAnsi="仿宋" w:cs="仿宋" w:hint="eastAsia"/>
          <w:b/>
          <w:color w:val="000000" w:themeColor="text1"/>
          <w:sz w:val="28"/>
          <w:szCs w:val="28"/>
        </w:rPr>
      </w:pPr>
      <w:r w:rsidRPr="00B5107D">
        <w:rPr>
          <w:rFonts w:ascii="仿宋" w:eastAsia="仿宋" w:hAnsi="仿宋" w:cs="仿宋" w:hint="eastAsia"/>
          <w:bCs/>
          <w:color w:val="000000" w:themeColor="text1"/>
          <w:sz w:val="28"/>
          <w:szCs w:val="28"/>
        </w:rPr>
        <w:t>（1）综合评分法，即投标人的投标文件满足招标文件全部实质性要求，对评审因素的量化指标进行打分，按照综合得分由高到低的顺序确定投标人排序。</w:t>
      </w:r>
    </w:p>
    <w:p w14:paraId="075AC542" w14:textId="77777777" w:rsidR="002A1BDC" w:rsidRPr="00B5107D" w:rsidRDefault="00000000">
      <w:pPr>
        <w:spacing w:line="520" w:lineRule="exact"/>
        <w:ind w:firstLineChars="200" w:firstLine="560"/>
        <w:rPr>
          <w:rFonts w:ascii="仿宋" w:eastAsia="仿宋" w:hAnsi="仿宋" w:cs="仿宋" w:hint="eastAsia"/>
          <w:color w:val="000000" w:themeColor="text1"/>
          <w:sz w:val="28"/>
          <w:szCs w:val="21"/>
        </w:rPr>
      </w:pPr>
      <w:bookmarkStart w:id="96" w:name="_Hlk191971768"/>
      <w:r w:rsidRPr="00B5107D">
        <w:rPr>
          <w:rFonts w:ascii="仿宋" w:eastAsia="仿宋" w:hAnsi="仿宋" w:cs="仿宋" w:hint="eastAsia"/>
          <w:color w:val="000000" w:themeColor="text1"/>
          <w:sz w:val="28"/>
          <w:szCs w:val="21"/>
        </w:rPr>
        <w:t>（2）评标细则</w:t>
      </w:r>
    </w:p>
    <w:tbl>
      <w:tblPr>
        <w:tblW w:w="93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50"/>
        <w:gridCol w:w="1272"/>
        <w:gridCol w:w="5210"/>
        <w:gridCol w:w="1118"/>
        <w:gridCol w:w="927"/>
      </w:tblGrid>
      <w:tr w:rsidR="002A1BDC" w:rsidRPr="00B5107D" w14:paraId="7DBA4929" w14:textId="77777777">
        <w:trPr>
          <w:trHeight w:val="374"/>
          <w:jc w:val="center"/>
        </w:trPr>
        <w:tc>
          <w:tcPr>
            <w:tcW w:w="850" w:type="dxa"/>
            <w:shd w:val="clear" w:color="auto" w:fill="D9D9D9"/>
            <w:vAlign w:val="center"/>
          </w:tcPr>
          <w:p w14:paraId="404E3BDC" w14:textId="77777777" w:rsidR="002A1BDC" w:rsidRPr="00B5107D" w:rsidRDefault="00000000">
            <w:pPr>
              <w:spacing w:line="420" w:lineRule="exact"/>
              <w:jc w:val="center"/>
              <w:rPr>
                <w:rFonts w:ascii="仿宋" w:eastAsia="仿宋" w:hAnsi="仿宋" w:cs="仿宋" w:hint="eastAsia"/>
                <w:b/>
                <w:color w:val="000000" w:themeColor="text1"/>
                <w:sz w:val="28"/>
                <w:szCs w:val="28"/>
              </w:rPr>
            </w:pPr>
            <w:bookmarkStart w:id="97" w:name="_Hlk203482029"/>
            <w:r w:rsidRPr="00B5107D">
              <w:rPr>
                <w:rFonts w:ascii="仿宋" w:eastAsia="仿宋" w:hAnsi="仿宋" w:cs="仿宋" w:hint="eastAsia"/>
                <w:b/>
                <w:color w:val="000000" w:themeColor="text1"/>
                <w:sz w:val="28"/>
                <w:szCs w:val="28"/>
              </w:rPr>
              <w:t>序号</w:t>
            </w:r>
          </w:p>
        </w:tc>
        <w:tc>
          <w:tcPr>
            <w:tcW w:w="1272" w:type="dxa"/>
            <w:shd w:val="clear" w:color="auto" w:fill="D9D9D9"/>
            <w:vAlign w:val="center"/>
          </w:tcPr>
          <w:p w14:paraId="145B3A52" w14:textId="77777777" w:rsidR="002A1BDC" w:rsidRPr="00B5107D" w:rsidRDefault="00000000">
            <w:pPr>
              <w:spacing w:line="420" w:lineRule="exact"/>
              <w:jc w:val="center"/>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评审因素</w:t>
            </w:r>
          </w:p>
        </w:tc>
        <w:tc>
          <w:tcPr>
            <w:tcW w:w="5210" w:type="dxa"/>
            <w:shd w:val="clear" w:color="auto" w:fill="D9D9D9"/>
            <w:vAlign w:val="center"/>
          </w:tcPr>
          <w:p w14:paraId="0AD915A3" w14:textId="77777777" w:rsidR="002A1BDC" w:rsidRPr="00B5107D" w:rsidRDefault="00000000">
            <w:pPr>
              <w:spacing w:line="420" w:lineRule="exact"/>
              <w:jc w:val="center"/>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评分标准</w:t>
            </w:r>
          </w:p>
        </w:tc>
        <w:tc>
          <w:tcPr>
            <w:tcW w:w="1118" w:type="dxa"/>
            <w:shd w:val="clear" w:color="auto" w:fill="D9D9D9"/>
            <w:vAlign w:val="center"/>
          </w:tcPr>
          <w:p w14:paraId="451FCA62" w14:textId="77777777" w:rsidR="002A1BDC" w:rsidRPr="00B5107D" w:rsidRDefault="00000000">
            <w:pPr>
              <w:spacing w:line="420" w:lineRule="exact"/>
              <w:jc w:val="center"/>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类型</w:t>
            </w:r>
          </w:p>
        </w:tc>
        <w:tc>
          <w:tcPr>
            <w:tcW w:w="927" w:type="dxa"/>
            <w:shd w:val="clear" w:color="auto" w:fill="D9D9D9"/>
            <w:vAlign w:val="center"/>
          </w:tcPr>
          <w:p w14:paraId="6FA3E5F8" w14:textId="77777777" w:rsidR="002A1BDC" w:rsidRPr="00B5107D" w:rsidRDefault="00000000">
            <w:pPr>
              <w:spacing w:line="420" w:lineRule="exact"/>
              <w:jc w:val="center"/>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分数</w:t>
            </w:r>
          </w:p>
        </w:tc>
      </w:tr>
      <w:tr w:rsidR="002A1BDC" w:rsidRPr="00B5107D" w14:paraId="62430DA5" w14:textId="77777777">
        <w:trPr>
          <w:trHeight w:val="374"/>
          <w:jc w:val="center"/>
        </w:trPr>
        <w:tc>
          <w:tcPr>
            <w:tcW w:w="850" w:type="dxa"/>
            <w:vAlign w:val="center"/>
          </w:tcPr>
          <w:p w14:paraId="6E95A3A7" w14:textId="77777777" w:rsidR="002A1BDC" w:rsidRPr="00B5107D" w:rsidRDefault="00000000">
            <w:pPr>
              <w:spacing w:line="4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w:t>
            </w:r>
          </w:p>
        </w:tc>
        <w:tc>
          <w:tcPr>
            <w:tcW w:w="1272" w:type="dxa"/>
            <w:vAlign w:val="center"/>
          </w:tcPr>
          <w:p w14:paraId="7DB41DF3" w14:textId="77777777" w:rsidR="002A1BDC" w:rsidRPr="00B5107D" w:rsidRDefault="00000000">
            <w:pPr>
              <w:spacing w:line="4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报价</w:t>
            </w:r>
          </w:p>
        </w:tc>
        <w:tc>
          <w:tcPr>
            <w:tcW w:w="5210" w:type="dxa"/>
            <w:vAlign w:val="center"/>
          </w:tcPr>
          <w:p w14:paraId="01EDDCDB" w14:textId="77777777" w:rsidR="002A1BDC" w:rsidRPr="00B5107D" w:rsidRDefault="00000000">
            <w:pPr>
              <w:spacing w:line="400" w:lineRule="exact"/>
              <w:rPr>
                <w:rFonts w:ascii="仿宋" w:eastAsia="仿宋" w:hAnsi="仿宋" w:cs="仿宋" w:hint="eastAsia"/>
                <w:color w:val="000000"/>
                <w:sz w:val="28"/>
                <w:szCs w:val="21"/>
              </w:rPr>
            </w:pPr>
            <w:r w:rsidRPr="00B5107D">
              <w:rPr>
                <w:rFonts w:ascii="仿宋" w:eastAsia="仿宋" w:hAnsi="仿宋" w:cs="仿宋" w:hint="eastAsia"/>
                <w:color w:val="000000"/>
                <w:sz w:val="28"/>
                <w:szCs w:val="21"/>
              </w:rPr>
              <w:t>投标人投标报价等于评标基准价的，得满分35分。投标报价每高于评标基准价1％扣0.5分，每低于1％扣0.25分，最低计至0分，偏离不足1%的，按照插入法计算得分，得分精确到小数点后2位。</w:t>
            </w:r>
          </w:p>
          <w:p w14:paraId="1D3E6E7D" w14:textId="77777777" w:rsidR="002A1BDC" w:rsidRPr="00B5107D" w:rsidRDefault="00000000">
            <w:pPr>
              <w:spacing w:line="400" w:lineRule="exact"/>
              <w:rPr>
                <w:rFonts w:ascii="仿宋" w:eastAsia="仿宋" w:hAnsi="仿宋" w:cs="仿宋" w:hint="eastAsia"/>
                <w:color w:val="000000"/>
                <w:sz w:val="28"/>
                <w:szCs w:val="21"/>
              </w:rPr>
            </w:pPr>
            <w:r w:rsidRPr="00B5107D">
              <w:rPr>
                <w:rFonts w:ascii="仿宋" w:eastAsia="仿宋" w:hAnsi="仿宋" w:cs="仿宋" w:hint="eastAsia"/>
                <w:color w:val="000000"/>
                <w:sz w:val="28"/>
                <w:szCs w:val="21"/>
              </w:rPr>
              <w:t>评标基准价确定方法：平均法</w:t>
            </w:r>
          </w:p>
          <w:p w14:paraId="7F217C56" w14:textId="77777777" w:rsidR="002A1BDC" w:rsidRPr="00B5107D" w:rsidRDefault="00000000">
            <w:pPr>
              <w:spacing w:line="400" w:lineRule="exact"/>
              <w:rPr>
                <w:rFonts w:ascii="仿宋" w:eastAsia="仿宋" w:hAnsi="仿宋" w:cs="仿宋" w:hint="eastAsia"/>
                <w:color w:val="000000"/>
                <w:sz w:val="28"/>
                <w:szCs w:val="21"/>
              </w:rPr>
            </w:pPr>
            <w:r w:rsidRPr="00B5107D">
              <w:rPr>
                <w:rFonts w:ascii="仿宋" w:eastAsia="仿宋" w:hAnsi="仿宋" w:cs="仿宋" w:hint="eastAsia"/>
                <w:color w:val="000000"/>
                <w:sz w:val="28"/>
                <w:szCs w:val="21"/>
              </w:rPr>
              <w:t>当n（有效投标人个数，以下相同）＜5时，评标基准价=各投标报价的算术平均值；</w:t>
            </w:r>
          </w:p>
          <w:p w14:paraId="42ABF8A9" w14:textId="77777777" w:rsidR="002A1BDC" w:rsidRPr="00B5107D" w:rsidRDefault="00000000">
            <w:pPr>
              <w:spacing w:line="400" w:lineRule="exact"/>
              <w:rPr>
                <w:rFonts w:ascii="仿宋" w:eastAsia="仿宋" w:hAnsi="仿宋" w:cs="仿宋" w:hint="eastAsia"/>
                <w:color w:val="000000"/>
                <w:sz w:val="28"/>
                <w:szCs w:val="21"/>
              </w:rPr>
            </w:pPr>
            <w:r w:rsidRPr="00B5107D">
              <w:rPr>
                <w:rFonts w:ascii="仿宋" w:eastAsia="仿宋" w:hAnsi="仿宋" w:cs="仿宋" w:hint="eastAsia"/>
                <w:color w:val="000000"/>
                <w:sz w:val="28"/>
                <w:szCs w:val="21"/>
              </w:rPr>
              <w:t>当n≥5时，评标基准价=各投标报价去掉其中</w:t>
            </w:r>
            <w:proofErr w:type="gramStart"/>
            <w:r w:rsidRPr="00B5107D">
              <w:rPr>
                <w:rFonts w:ascii="仿宋" w:eastAsia="仿宋" w:hAnsi="仿宋" w:cs="仿宋" w:hint="eastAsia"/>
                <w:color w:val="000000"/>
                <w:sz w:val="28"/>
                <w:szCs w:val="21"/>
              </w:rPr>
              <w:t>最</w:t>
            </w:r>
            <w:proofErr w:type="gramEnd"/>
            <w:r w:rsidRPr="00B5107D">
              <w:rPr>
                <w:rFonts w:ascii="仿宋" w:eastAsia="仿宋" w:hAnsi="仿宋" w:cs="仿宋" w:hint="eastAsia"/>
                <w:color w:val="000000"/>
                <w:sz w:val="28"/>
                <w:szCs w:val="21"/>
              </w:rPr>
              <w:t>高价和最低价后的算术平均值。</w:t>
            </w:r>
          </w:p>
          <w:p w14:paraId="5A6F4A54" w14:textId="77777777" w:rsidR="002A1BDC" w:rsidRPr="00B5107D" w:rsidRDefault="00000000">
            <w:pPr>
              <w:spacing w:line="400" w:lineRule="exact"/>
              <w:rPr>
                <w:rFonts w:ascii="仿宋" w:eastAsia="仿宋" w:hAnsi="仿宋" w:cs="仿宋" w:hint="eastAsia"/>
                <w:color w:val="000000"/>
                <w:sz w:val="28"/>
                <w:szCs w:val="21"/>
              </w:rPr>
            </w:pPr>
            <w:r w:rsidRPr="00B5107D">
              <w:rPr>
                <w:rFonts w:ascii="仿宋" w:eastAsia="仿宋" w:hAnsi="仿宋" w:cs="仿宋" w:hint="eastAsia"/>
                <w:color w:val="000000"/>
                <w:sz w:val="28"/>
                <w:szCs w:val="21"/>
              </w:rPr>
              <w:t>投标报价的偏差率计算公式：</w:t>
            </w:r>
          </w:p>
          <w:p w14:paraId="7A8357AC" w14:textId="77777777" w:rsidR="002A1BDC" w:rsidRPr="00B5107D" w:rsidRDefault="00000000">
            <w:pPr>
              <w:spacing w:line="420" w:lineRule="exact"/>
              <w:jc w:val="left"/>
              <w:rPr>
                <w:rFonts w:ascii="仿宋" w:eastAsia="仿宋" w:hAnsi="仿宋" w:hint="eastAsia"/>
                <w:sz w:val="28"/>
                <w:szCs w:val="28"/>
              </w:rPr>
            </w:pPr>
            <w:r w:rsidRPr="00B5107D">
              <w:rPr>
                <w:rFonts w:ascii="仿宋" w:eastAsia="仿宋" w:hAnsi="仿宋" w:cs="仿宋" w:hint="eastAsia"/>
                <w:color w:val="000000"/>
                <w:sz w:val="28"/>
                <w:szCs w:val="21"/>
              </w:rPr>
              <w:t>偏差率＝100％×（投标人报价-评标基准价）/评标基准价</w:t>
            </w:r>
          </w:p>
        </w:tc>
        <w:tc>
          <w:tcPr>
            <w:tcW w:w="1118" w:type="dxa"/>
            <w:vAlign w:val="center"/>
          </w:tcPr>
          <w:p w14:paraId="1BC7558D" w14:textId="77777777" w:rsidR="002A1BDC" w:rsidRPr="00B5107D" w:rsidRDefault="00000000">
            <w:pPr>
              <w:spacing w:line="4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价格</w:t>
            </w:r>
          </w:p>
        </w:tc>
        <w:tc>
          <w:tcPr>
            <w:tcW w:w="927" w:type="dxa"/>
            <w:vAlign w:val="center"/>
          </w:tcPr>
          <w:p w14:paraId="4929C3A3" w14:textId="77777777" w:rsidR="002A1BDC" w:rsidRPr="00B5107D" w:rsidRDefault="00000000">
            <w:pPr>
              <w:spacing w:line="4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35.00</w:t>
            </w:r>
          </w:p>
        </w:tc>
      </w:tr>
      <w:tr w:rsidR="002A1BDC" w:rsidRPr="00B5107D" w14:paraId="2E4F0865" w14:textId="77777777">
        <w:trPr>
          <w:trHeight w:val="374"/>
          <w:jc w:val="center"/>
        </w:trPr>
        <w:tc>
          <w:tcPr>
            <w:tcW w:w="850" w:type="dxa"/>
            <w:vAlign w:val="center"/>
          </w:tcPr>
          <w:p w14:paraId="416F4D15" w14:textId="77777777" w:rsidR="002A1BDC" w:rsidRPr="00B5107D" w:rsidRDefault="00000000">
            <w:pPr>
              <w:spacing w:line="4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w:t>
            </w:r>
          </w:p>
        </w:tc>
        <w:tc>
          <w:tcPr>
            <w:tcW w:w="1272" w:type="dxa"/>
            <w:vAlign w:val="center"/>
          </w:tcPr>
          <w:p w14:paraId="65ECE5CF" w14:textId="77777777" w:rsidR="002A1BDC" w:rsidRPr="00B5107D" w:rsidRDefault="00000000">
            <w:pPr>
              <w:spacing w:line="4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企业信用</w:t>
            </w:r>
          </w:p>
        </w:tc>
        <w:tc>
          <w:tcPr>
            <w:tcW w:w="5210" w:type="dxa"/>
            <w:vAlign w:val="center"/>
          </w:tcPr>
          <w:p w14:paraId="4C392578" w14:textId="77777777" w:rsidR="002A1BDC" w:rsidRPr="00B5107D" w:rsidRDefault="00000000">
            <w:pPr>
              <w:spacing w:line="420" w:lineRule="exact"/>
              <w:ind w:firstLineChars="200" w:firstLine="560"/>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投标人近一年（从开标日向前推算一年，查询日期不早于招标文件开始获取时间）未发生任何违纪、违规（无行政处罚）情况者得基本分5分，若有行政处罚记录的，每有一条记录在基本分的基础上，扣0.2分，扣分无下限。</w:t>
            </w:r>
          </w:p>
          <w:p w14:paraId="475F3C51" w14:textId="77777777" w:rsidR="002A1BDC" w:rsidRPr="00B5107D" w:rsidRDefault="00000000">
            <w:pPr>
              <w:spacing w:line="420" w:lineRule="exact"/>
              <w:ind w:firstLineChars="200" w:firstLine="560"/>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注：附信用中国查询的信用信息报告或信用中国（山东）查询的信用信息报</w:t>
            </w:r>
            <w:r w:rsidRPr="00B5107D">
              <w:rPr>
                <w:rFonts w:ascii="仿宋" w:eastAsia="仿宋" w:hAnsi="仿宋" w:cs="仿宋" w:hint="eastAsia"/>
                <w:color w:val="000000" w:themeColor="text1"/>
                <w:sz w:val="28"/>
                <w:szCs w:val="28"/>
              </w:rPr>
              <w:lastRenderedPageBreak/>
              <w:t>告。</w:t>
            </w:r>
          </w:p>
        </w:tc>
        <w:tc>
          <w:tcPr>
            <w:tcW w:w="1118" w:type="dxa"/>
            <w:vAlign w:val="center"/>
          </w:tcPr>
          <w:p w14:paraId="2B99D375" w14:textId="77777777" w:rsidR="002A1BDC" w:rsidRPr="00B5107D" w:rsidRDefault="00000000">
            <w:pPr>
              <w:spacing w:line="4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lastRenderedPageBreak/>
              <w:t>商务</w:t>
            </w:r>
          </w:p>
        </w:tc>
        <w:tc>
          <w:tcPr>
            <w:tcW w:w="927" w:type="dxa"/>
            <w:vAlign w:val="center"/>
          </w:tcPr>
          <w:p w14:paraId="4751F5C9" w14:textId="77777777" w:rsidR="002A1BDC" w:rsidRPr="00B5107D" w:rsidRDefault="00000000">
            <w:pPr>
              <w:spacing w:line="4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5</w:t>
            </w:r>
            <w:r w:rsidRPr="00B5107D">
              <w:rPr>
                <w:rFonts w:ascii="仿宋" w:eastAsia="仿宋" w:hAnsi="仿宋" w:cs="仿宋"/>
                <w:color w:val="000000" w:themeColor="text1"/>
                <w:sz w:val="28"/>
                <w:szCs w:val="28"/>
              </w:rPr>
              <w:t>.00</w:t>
            </w:r>
          </w:p>
        </w:tc>
      </w:tr>
      <w:tr w:rsidR="002A1BDC" w:rsidRPr="00B5107D" w14:paraId="4191CCB2" w14:textId="77777777">
        <w:trPr>
          <w:trHeight w:val="374"/>
          <w:jc w:val="center"/>
        </w:trPr>
        <w:tc>
          <w:tcPr>
            <w:tcW w:w="850" w:type="dxa"/>
            <w:vAlign w:val="center"/>
          </w:tcPr>
          <w:p w14:paraId="2901E582" w14:textId="77777777" w:rsidR="002A1BDC" w:rsidRPr="00B5107D" w:rsidRDefault="00000000">
            <w:pPr>
              <w:spacing w:line="4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w:t>
            </w:r>
          </w:p>
        </w:tc>
        <w:tc>
          <w:tcPr>
            <w:tcW w:w="1272" w:type="dxa"/>
            <w:vAlign w:val="center"/>
          </w:tcPr>
          <w:p w14:paraId="48CE6566" w14:textId="77777777" w:rsidR="002A1BDC" w:rsidRPr="00B5107D" w:rsidRDefault="00000000">
            <w:pPr>
              <w:spacing w:line="4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sz w:val="28"/>
                <w:szCs w:val="21"/>
              </w:rPr>
              <w:t>业绩</w:t>
            </w:r>
          </w:p>
        </w:tc>
        <w:tc>
          <w:tcPr>
            <w:tcW w:w="5210" w:type="dxa"/>
            <w:vAlign w:val="center"/>
          </w:tcPr>
          <w:p w14:paraId="3114C43C" w14:textId="77777777" w:rsidR="002A1BDC" w:rsidRPr="00B5107D" w:rsidRDefault="00000000">
            <w:pPr>
              <w:spacing w:line="420" w:lineRule="exact"/>
              <w:ind w:firstLineChars="200" w:firstLine="560"/>
              <w:rPr>
                <w:rFonts w:ascii="仿宋" w:eastAsia="仿宋" w:hAnsi="仿宋" w:cs="仿宋" w:hint="eastAsia"/>
                <w:color w:val="000000" w:themeColor="text1"/>
                <w:sz w:val="28"/>
                <w:szCs w:val="28"/>
              </w:rPr>
            </w:pPr>
            <w:r w:rsidRPr="00B5107D">
              <w:rPr>
                <w:rFonts w:ascii="仿宋" w:eastAsia="仿宋" w:hAnsi="仿宋" w:cs="仿宋" w:hint="eastAsia"/>
                <w:color w:val="000000"/>
                <w:sz w:val="28"/>
                <w:szCs w:val="21"/>
              </w:rPr>
              <w:t>投标人自2023年1月1日至今承揽的监控存储设备业绩，每有一个得2.5分，本项最高得5分。（需将合同扫描件附在投标文件中，合同扫描件应能体现业主名称、项目名称及项目主要内容，时间以合同签订时间为准，否则不得分。）</w:t>
            </w:r>
          </w:p>
        </w:tc>
        <w:tc>
          <w:tcPr>
            <w:tcW w:w="1118" w:type="dxa"/>
            <w:vAlign w:val="center"/>
          </w:tcPr>
          <w:p w14:paraId="04B904E5" w14:textId="77777777" w:rsidR="002A1BDC" w:rsidRPr="00B5107D" w:rsidRDefault="00000000">
            <w:pPr>
              <w:spacing w:line="4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商务</w:t>
            </w:r>
          </w:p>
        </w:tc>
        <w:tc>
          <w:tcPr>
            <w:tcW w:w="927" w:type="dxa"/>
            <w:vAlign w:val="center"/>
          </w:tcPr>
          <w:p w14:paraId="48FD8987" w14:textId="77777777" w:rsidR="002A1BDC" w:rsidRPr="00B5107D" w:rsidRDefault="00000000">
            <w:pPr>
              <w:spacing w:line="4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sz w:val="28"/>
                <w:szCs w:val="21"/>
              </w:rPr>
              <w:t>5.00</w:t>
            </w:r>
          </w:p>
        </w:tc>
      </w:tr>
      <w:tr w:rsidR="002A1BDC" w:rsidRPr="00B5107D" w14:paraId="5D01CF54" w14:textId="77777777">
        <w:trPr>
          <w:trHeight w:val="374"/>
          <w:jc w:val="center"/>
        </w:trPr>
        <w:tc>
          <w:tcPr>
            <w:tcW w:w="850" w:type="dxa"/>
            <w:vAlign w:val="center"/>
          </w:tcPr>
          <w:p w14:paraId="11669B8A" w14:textId="77777777" w:rsidR="002A1BDC" w:rsidRPr="00B5107D" w:rsidRDefault="00000000">
            <w:pPr>
              <w:spacing w:line="4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w:t>
            </w:r>
          </w:p>
        </w:tc>
        <w:tc>
          <w:tcPr>
            <w:tcW w:w="1272" w:type="dxa"/>
            <w:vAlign w:val="center"/>
          </w:tcPr>
          <w:p w14:paraId="2869AC90" w14:textId="77777777" w:rsidR="002A1BDC" w:rsidRPr="00B5107D" w:rsidRDefault="00000000">
            <w:pPr>
              <w:spacing w:line="4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供货</w:t>
            </w:r>
            <w:r w:rsidRPr="00B5107D">
              <w:rPr>
                <w:rFonts w:ascii="仿宋" w:eastAsia="仿宋" w:hAnsi="仿宋" w:cs="仿宋"/>
                <w:color w:val="000000" w:themeColor="text1"/>
                <w:sz w:val="28"/>
                <w:szCs w:val="28"/>
              </w:rPr>
              <w:t>安装</w:t>
            </w:r>
            <w:r w:rsidRPr="00B5107D">
              <w:rPr>
                <w:rFonts w:ascii="仿宋" w:eastAsia="仿宋" w:hAnsi="仿宋" w:cs="仿宋" w:hint="eastAsia"/>
                <w:color w:val="000000" w:themeColor="text1"/>
                <w:sz w:val="28"/>
                <w:szCs w:val="28"/>
              </w:rPr>
              <w:t>方案</w:t>
            </w:r>
          </w:p>
        </w:tc>
        <w:tc>
          <w:tcPr>
            <w:tcW w:w="5210" w:type="dxa"/>
            <w:vAlign w:val="center"/>
          </w:tcPr>
          <w:p w14:paraId="790DE953" w14:textId="77777777" w:rsidR="002A1BDC" w:rsidRPr="00B5107D" w:rsidRDefault="00000000">
            <w:pPr>
              <w:spacing w:after="120" w:line="420" w:lineRule="exact"/>
              <w:jc w:val="left"/>
              <w:rPr>
                <w:rFonts w:ascii="仿宋" w:eastAsia="仿宋" w:hAnsi="仿宋" w:hint="eastAsia"/>
                <w:b/>
                <w:bCs/>
                <w:color w:val="000000" w:themeColor="text1"/>
                <w:sz w:val="28"/>
                <w:szCs w:val="28"/>
              </w:rPr>
            </w:pPr>
            <w:r w:rsidRPr="00B5107D">
              <w:rPr>
                <w:rFonts w:ascii="仿宋" w:eastAsia="仿宋" w:hAnsi="仿宋" w:hint="eastAsia"/>
                <w:color w:val="000000" w:themeColor="text1"/>
                <w:sz w:val="28"/>
                <w:szCs w:val="28"/>
              </w:rPr>
              <w:t>评标委员会根据投标文件内容，按照以下标准进行打分：</w:t>
            </w:r>
          </w:p>
          <w:p w14:paraId="25BD0D44" w14:textId="77777777" w:rsidR="002A1BDC" w:rsidRPr="00B5107D" w:rsidRDefault="00000000">
            <w:pPr>
              <w:spacing w:after="120" w:line="420" w:lineRule="exact"/>
              <w:jc w:val="left"/>
              <w:rPr>
                <w:rFonts w:ascii="仿宋" w:eastAsia="仿宋" w:hAnsi="仿宋" w:hint="eastAsia"/>
                <w:b/>
                <w:bCs/>
                <w:color w:val="000000" w:themeColor="text1"/>
                <w:sz w:val="28"/>
                <w:szCs w:val="28"/>
              </w:rPr>
            </w:pPr>
            <w:r w:rsidRPr="00B5107D">
              <w:rPr>
                <w:rFonts w:ascii="仿宋" w:eastAsia="仿宋" w:hAnsi="仿宋" w:hint="eastAsia"/>
                <w:color w:val="000000" w:themeColor="text1"/>
                <w:sz w:val="28"/>
                <w:szCs w:val="28"/>
              </w:rPr>
              <w:t>1.供货方案完整性（5分）：供货方案需全面涵盖供货计划、运输、收验货流程、应急保障措施等内容。针对各环节阐述的完整性、逻辑清晰性等方面打分。</w:t>
            </w:r>
          </w:p>
          <w:p w14:paraId="60B2A3C5" w14:textId="77777777" w:rsidR="002A1BDC" w:rsidRPr="00B5107D" w:rsidRDefault="00000000">
            <w:pPr>
              <w:spacing w:after="120" w:line="420" w:lineRule="exact"/>
              <w:jc w:val="left"/>
              <w:rPr>
                <w:rFonts w:ascii="仿宋" w:eastAsia="仿宋" w:hAnsi="仿宋" w:hint="eastAsia"/>
                <w:b/>
                <w:bCs/>
                <w:color w:val="000000" w:themeColor="text1"/>
                <w:sz w:val="28"/>
                <w:szCs w:val="28"/>
              </w:rPr>
            </w:pPr>
            <w:r w:rsidRPr="00B5107D">
              <w:rPr>
                <w:rFonts w:ascii="仿宋" w:eastAsia="仿宋" w:hAnsi="仿宋" w:hint="eastAsia"/>
                <w:color w:val="000000" w:themeColor="text1"/>
                <w:sz w:val="28"/>
                <w:szCs w:val="28"/>
              </w:rPr>
              <w:t>2.供货及时性（5分）：投标人需提供详细的供货进度安排，明确到货保障措施。针对进度的合理性、运输方案的高效可行，确保按时交付等方面打分。</w:t>
            </w:r>
          </w:p>
          <w:p w14:paraId="4041B401" w14:textId="77777777" w:rsidR="002A1BDC" w:rsidRPr="00B5107D" w:rsidRDefault="00000000">
            <w:pPr>
              <w:spacing w:after="120" w:line="420" w:lineRule="exact"/>
              <w:jc w:val="left"/>
              <w:rPr>
                <w:rFonts w:ascii="仿宋" w:eastAsia="仿宋" w:hAnsi="仿宋" w:hint="eastAsia"/>
                <w:b/>
                <w:bCs/>
                <w:color w:val="000000" w:themeColor="text1"/>
                <w:sz w:val="28"/>
                <w:szCs w:val="28"/>
              </w:rPr>
            </w:pPr>
            <w:r w:rsidRPr="00B5107D">
              <w:rPr>
                <w:rFonts w:ascii="仿宋" w:eastAsia="仿宋" w:hAnsi="仿宋" w:hint="eastAsia"/>
                <w:color w:val="000000" w:themeColor="text1"/>
                <w:sz w:val="28"/>
                <w:szCs w:val="28"/>
              </w:rPr>
              <w:t>3.应急响应能力（5分）：针对可能出现的供货延迟、运输损坏等突发情况，需制定应急预案。针对预案内容完整、责任分工明确、响应流程清晰等方面打分。</w:t>
            </w:r>
          </w:p>
          <w:p w14:paraId="33A3525F" w14:textId="77777777" w:rsidR="002A1BDC" w:rsidRPr="00B5107D" w:rsidRDefault="00000000">
            <w:pPr>
              <w:spacing w:after="120" w:line="420" w:lineRule="exact"/>
              <w:jc w:val="left"/>
              <w:rPr>
                <w:rFonts w:ascii="仿宋" w:eastAsia="仿宋" w:hAnsi="仿宋" w:hint="eastAsia"/>
                <w:color w:val="000000" w:themeColor="text1"/>
                <w:sz w:val="28"/>
                <w:szCs w:val="28"/>
              </w:rPr>
            </w:pPr>
            <w:r w:rsidRPr="00B5107D">
              <w:rPr>
                <w:rFonts w:ascii="仿宋" w:eastAsia="仿宋" w:hAnsi="仿宋" w:hint="eastAsia"/>
                <w:color w:val="000000" w:themeColor="text1"/>
                <w:sz w:val="28"/>
                <w:szCs w:val="28"/>
              </w:rPr>
              <w:t>4.布线、安装方案完整性（5分）：布线、安装方案应全面涵盖组织计划、保证措施、安全保障及风险防控体系等内容。针对实施方案的合理性、实用性、可行性、安全性等方面打分。</w:t>
            </w:r>
          </w:p>
          <w:p w14:paraId="1B9BCF58" w14:textId="77777777" w:rsidR="002A1BDC" w:rsidRPr="00B5107D" w:rsidRDefault="00000000">
            <w:pPr>
              <w:spacing w:after="120" w:line="420" w:lineRule="exact"/>
              <w:jc w:val="left"/>
              <w:rPr>
                <w:rFonts w:ascii="仿宋" w:eastAsia="仿宋" w:hAnsi="仿宋" w:hint="eastAsia"/>
                <w:color w:val="000000" w:themeColor="text1"/>
                <w:sz w:val="28"/>
                <w:szCs w:val="28"/>
              </w:rPr>
            </w:pPr>
            <w:r w:rsidRPr="00B5107D">
              <w:rPr>
                <w:rFonts w:ascii="仿宋" w:eastAsia="仿宋" w:hAnsi="仿宋" w:hint="eastAsia"/>
                <w:color w:val="000000" w:themeColor="text1"/>
                <w:sz w:val="28"/>
                <w:szCs w:val="28"/>
              </w:rPr>
              <w:t>注：针对上述内容每有1处响应不清晰、不全面、存在风险、缺乏针对性、实操性的情况在每条基本分的基础上扣0.2分，扣完为止。</w:t>
            </w:r>
          </w:p>
        </w:tc>
        <w:tc>
          <w:tcPr>
            <w:tcW w:w="1118" w:type="dxa"/>
            <w:vAlign w:val="center"/>
          </w:tcPr>
          <w:p w14:paraId="436E2BB9" w14:textId="77777777" w:rsidR="002A1BDC" w:rsidRPr="00B5107D" w:rsidRDefault="00000000">
            <w:pPr>
              <w:spacing w:line="4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技术</w:t>
            </w:r>
          </w:p>
        </w:tc>
        <w:tc>
          <w:tcPr>
            <w:tcW w:w="927" w:type="dxa"/>
            <w:vAlign w:val="center"/>
          </w:tcPr>
          <w:p w14:paraId="7490405B" w14:textId="77777777" w:rsidR="002A1BDC" w:rsidRPr="00B5107D" w:rsidRDefault="00000000">
            <w:pPr>
              <w:spacing w:line="4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20.00</w:t>
            </w:r>
          </w:p>
        </w:tc>
      </w:tr>
      <w:tr w:rsidR="002A1BDC" w:rsidRPr="00B5107D" w14:paraId="55FACFA5" w14:textId="77777777">
        <w:trPr>
          <w:trHeight w:val="556"/>
          <w:jc w:val="center"/>
        </w:trPr>
        <w:tc>
          <w:tcPr>
            <w:tcW w:w="850" w:type="dxa"/>
            <w:vAlign w:val="center"/>
          </w:tcPr>
          <w:p w14:paraId="297BB57D" w14:textId="491D0C51" w:rsidR="002A1BDC" w:rsidRPr="00B5107D" w:rsidRDefault="00906761">
            <w:pPr>
              <w:spacing w:line="4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5</w:t>
            </w:r>
          </w:p>
        </w:tc>
        <w:tc>
          <w:tcPr>
            <w:tcW w:w="1272" w:type="dxa"/>
            <w:vAlign w:val="center"/>
          </w:tcPr>
          <w:p w14:paraId="09EE4C70" w14:textId="77777777" w:rsidR="002A1BDC" w:rsidRPr="00B5107D" w:rsidRDefault="00000000">
            <w:pPr>
              <w:spacing w:line="4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产品性能</w:t>
            </w:r>
          </w:p>
        </w:tc>
        <w:tc>
          <w:tcPr>
            <w:tcW w:w="5210" w:type="dxa"/>
            <w:vAlign w:val="center"/>
          </w:tcPr>
          <w:p w14:paraId="15F717DE" w14:textId="77777777" w:rsidR="002A1BDC" w:rsidRPr="00B5107D" w:rsidRDefault="00000000">
            <w:pPr>
              <w:spacing w:line="420" w:lineRule="exac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评标委员会根据投标文件内容，按照以下标准进行打分：</w:t>
            </w:r>
          </w:p>
          <w:p w14:paraId="435B5572" w14:textId="77777777" w:rsidR="002A1BDC" w:rsidRPr="00B5107D" w:rsidRDefault="00000000">
            <w:pPr>
              <w:spacing w:line="420" w:lineRule="exac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1.产品技术特性（5分）：投标人所投产品的技术参数、规格等应满足使用要求，且不存在高低档次搭配。针对性能指标、功能实现能力等方面打分。</w:t>
            </w:r>
          </w:p>
          <w:p w14:paraId="21E9E04A" w14:textId="77777777" w:rsidR="002A1BDC" w:rsidRPr="00B5107D" w:rsidRDefault="00000000">
            <w:pPr>
              <w:spacing w:line="420" w:lineRule="exac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2.生产管理能力（5分）：投标人所投产品生产厂商的制造工艺、制造标准、生产能力、技术水平能够很好响应招标文件的要求。针对技术先进性、质量稳定性等方面打分。</w:t>
            </w:r>
          </w:p>
          <w:p w14:paraId="244E439D" w14:textId="77777777" w:rsidR="002A1BDC" w:rsidRPr="00B5107D" w:rsidRDefault="00000000">
            <w:pPr>
              <w:spacing w:line="420" w:lineRule="exac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3.质量保证体系（5分）：需包含原材料采购管理、先进生产工艺、生产过程质量控制、成品检验流程等内容。针对质量管控措施科学严谨、可操作性强等方面打分。</w:t>
            </w:r>
          </w:p>
          <w:p w14:paraId="69849182" w14:textId="77777777" w:rsidR="002A1BDC" w:rsidRPr="00B5107D" w:rsidRDefault="00000000">
            <w:pPr>
              <w:spacing w:line="420" w:lineRule="exac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4.质量安全保障（5分）：投标人提供所投产品应符合国家相关安全、质量标准和法规，有效减少安全隐患。针对满足产品性能、安全、节能环保等方面打分。</w:t>
            </w:r>
          </w:p>
          <w:p w14:paraId="1DCF2044" w14:textId="77777777" w:rsidR="002A1BDC" w:rsidRPr="00B5107D" w:rsidRDefault="00000000">
            <w:pPr>
              <w:spacing w:line="420" w:lineRule="exac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注：针对上述内容每有1处响应不清晰、不全面、存在风险、缺乏针对性、实操性的情况在每条基本分的基础上扣0.2分，扣完为止。</w:t>
            </w:r>
          </w:p>
        </w:tc>
        <w:tc>
          <w:tcPr>
            <w:tcW w:w="1118" w:type="dxa"/>
            <w:vAlign w:val="center"/>
          </w:tcPr>
          <w:p w14:paraId="2E1583BB" w14:textId="77777777" w:rsidR="002A1BDC" w:rsidRPr="00B5107D" w:rsidRDefault="00000000">
            <w:pPr>
              <w:spacing w:line="4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技术</w:t>
            </w:r>
          </w:p>
        </w:tc>
        <w:tc>
          <w:tcPr>
            <w:tcW w:w="927" w:type="dxa"/>
            <w:vAlign w:val="center"/>
          </w:tcPr>
          <w:p w14:paraId="0A6B6B2A" w14:textId="77777777" w:rsidR="002A1BDC" w:rsidRPr="00B5107D" w:rsidRDefault="00000000">
            <w:pPr>
              <w:spacing w:line="4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20.00</w:t>
            </w:r>
          </w:p>
        </w:tc>
      </w:tr>
      <w:tr w:rsidR="002A1BDC" w:rsidRPr="00B5107D" w14:paraId="45F8333F" w14:textId="77777777">
        <w:trPr>
          <w:trHeight w:val="556"/>
          <w:jc w:val="center"/>
        </w:trPr>
        <w:tc>
          <w:tcPr>
            <w:tcW w:w="850" w:type="dxa"/>
            <w:vAlign w:val="center"/>
          </w:tcPr>
          <w:p w14:paraId="11FCDF49" w14:textId="784361C6" w:rsidR="002A1BDC" w:rsidRPr="00B5107D" w:rsidRDefault="00906761">
            <w:pPr>
              <w:spacing w:line="4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w:t>
            </w:r>
          </w:p>
        </w:tc>
        <w:tc>
          <w:tcPr>
            <w:tcW w:w="1272" w:type="dxa"/>
            <w:vAlign w:val="center"/>
          </w:tcPr>
          <w:p w14:paraId="2D0EAE0A" w14:textId="77777777" w:rsidR="002A1BDC" w:rsidRPr="00B5107D" w:rsidRDefault="00000000">
            <w:pPr>
              <w:spacing w:line="420" w:lineRule="exac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售后服务</w:t>
            </w:r>
          </w:p>
        </w:tc>
        <w:tc>
          <w:tcPr>
            <w:tcW w:w="5210" w:type="dxa"/>
            <w:vAlign w:val="center"/>
          </w:tcPr>
          <w:p w14:paraId="27378A27" w14:textId="77777777" w:rsidR="002A1BDC" w:rsidRPr="00B5107D" w:rsidRDefault="00000000">
            <w:pPr>
              <w:spacing w:line="420" w:lineRule="exac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评标委员会根据投标文件内容，针对以下方面进行打分：</w:t>
            </w:r>
          </w:p>
          <w:p w14:paraId="18BBCFD0" w14:textId="77777777" w:rsidR="002A1BDC" w:rsidRPr="00B5107D" w:rsidRDefault="00000000">
            <w:pPr>
              <w:spacing w:line="420" w:lineRule="exac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1、总体服务承诺（5分）：投标人需对服务周期、服务范围、响应方式（在线支持、现场服务等）</w:t>
            </w:r>
            <w:proofErr w:type="gramStart"/>
            <w:r w:rsidRPr="00B5107D">
              <w:rPr>
                <w:rFonts w:ascii="仿宋" w:eastAsia="仿宋" w:hAnsi="仿宋" w:cs="仿宋" w:hint="eastAsia"/>
                <w:color w:val="000000" w:themeColor="text1"/>
                <w:sz w:val="28"/>
                <w:szCs w:val="28"/>
              </w:rPr>
              <w:t>作出</w:t>
            </w:r>
            <w:proofErr w:type="gramEnd"/>
            <w:r w:rsidRPr="00B5107D">
              <w:rPr>
                <w:rFonts w:ascii="仿宋" w:eastAsia="仿宋" w:hAnsi="仿宋" w:cs="仿宋" w:hint="eastAsia"/>
                <w:color w:val="000000" w:themeColor="text1"/>
                <w:sz w:val="28"/>
                <w:szCs w:val="28"/>
              </w:rPr>
              <w:t>完整承诺，承诺内容覆盖全部服务场景，无遗漏项。针对服务承诺内容的全面性、措施的完善性，有明确可行的巡检计划安排或质保期内的维护服务方案等方面打分。</w:t>
            </w:r>
          </w:p>
          <w:p w14:paraId="782029A3" w14:textId="77777777" w:rsidR="002A1BDC" w:rsidRPr="00B5107D" w:rsidRDefault="00000000">
            <w:pPr>
              <w:spacing w:line="420" w:lineRule="exac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lastRenderedPageBreak/>
              <w:t>2、质量保障承诺（5分）：投标人需对质量做出保障承诺，包括质量目标、标准及保证措施。针对质量目标清晰、售后服务质量标准明确、保障措施可落地等方面打分。</w:t>
            </w:r>
          </w:p>
          <w:p w14:paraId="04EA5292" w14:textId="77777777" w:rsidR="002A1BDC" w:rsidRPr="00B5107D" w:rsidRDefault="00000000">
            <w:pPr>
              <w:spacing w:line="420" w:lineRule="exact"/>
              <w:rPr>
                <w:rFonts w:ascii="仿宋" w:eastAsia="仿宋" w:hAnsi="仿宋" w:cs="仿宋" w:hint="eastAsia"/>
                <w:color w:val="000000" w:themeColor="text1"/>
                <w:sz w:val="28"/>
                <w:szCs w:val="28"/>
              </w:rPr>
            </w:pPr>
            <w:r w:rsidRPr="00B5107D">
              <w:rPr>
                <w:rFonts w:ascii="仿宋" w:eastAsia="仿宋" w:hAnsi="仿宋" w:cs="仿宋"/>
                <w:color w:val="000000" w:themeColor="text1"/>
                <w:sz w:val="28"/>
                <w:szCs w:val="28"/>
              </w:rPr>
              <w:t>3、售后保障承诺（</w:t>
            </w:r>
            <w:r w:rsidRPr="00B5107D">
              <w:rPr>
                <w:rFonts w:ascii="仿宋" w:eastAsia="仿宋" w:hAnsi="仿宋" w:cs="仿宋" w:hint="eastAsia"/>
                <w:color w:val="000000" w:themeColor="text1"/>
                <w:sz w:val="28"/>
                <w:szCs w:val="28"/>
              </w:rPr>
              <w:t>3</w:t>
            </w:r>
            <w:r w:rsidRPr="00B5107D">
              <w:rPr>
                <w:rFonts w:ascii="仿宋" w:eastAsia="仿宋" w:hAnsi="仿宋" w:cs="仿宋"/>
                <w:color w:val="000000" w:themeColor="text1"/>
                <w:sz w:val="28"/>
                <w:szCs w:val="28"/>
              </w:rPr>
              <w:t>分）：投标人质保期内能够随时提供备品供招标人使用等优势；拟派专门的售后服务团队，针对售后服务及时、便捷、服务系统完善，具有明确的退换</w:t>
            </w:r>
            <w:proofErr w:type="gramStart"/>
            <w:r w:rsidRPr="00B5107D">
              <w:rPr>
                <w:rFonts w:ascii="仿宋" w:eastAsia="仿宋" w:hAnsi="仿宋" w:cs="仿宋"/>
                <w:color w:val="000000" w:themeColor="text1"/>
                <w:sz w:val="28"/>
                <w:szCs w:val="28"/>
              </w:rPr>
              <w:t>货措施</w:t>
            </w:r>
            <w:proofErr w:type="gramEnd"/>
            <w:r w:rsidRPr="00B5107D">
              <w:rPr>
                <w:rFonts w:ascii="仿宋" w:eastAsia="仿宋" w:hAnsi="仿宋" w:cs="仿宋"/>
                <w:color w:val="000000" w:themeColor="text1"/>
                <w:sz w:val="28"/>
                <w:szCs w:val="28"/>
              </w:rPr>
              <w:t>等方面打分。</w:t>
            </w:r>
            <w:r w:rsidRPr="00B5107D">
              <w:rPr>
                <w:rFonts w:ascii="Cambria Math" w:eastAsia="仿宋" w:hAnsi="Cambria Math" w:cs="Cambria Math"/>
                <w:color w:val="000000" w:themeColor="text1"/>
                <w:sz w:val="28"/>
                <w:szCs w:val="28"/>
              </w:rPr>
              <w:t>​</w:t>
            </w:r>
          </w:p>
          <w:p w14:paraId="2C6E645C" w14:textId="77777777" w:rsidR="002A1BDC" w:rsidRPr="00B5107D" w:rsidRDefault="00000000">
            <w:pPr>
              <w:spacing w:line="420" w:lineRule="exac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4、增值服务承诺（2分）：若投标人提供额外增值服务（如延长质保期、提供部分设备配件等），根据服务内容的实用性、创新性及覆盖范围等方面打分。未提供增值服务则本项不得分。</w:t>
            </w:r>
          </w:p>
          <w:p w14:paraId="220CF58A" w14:textId="77777777" w:rsidR="002A1BDC" w:rsidRPr="00B5107D" w:rsidRDefault="00000000">
            <w:pPr>
              <w:spacing w:line="420" w:lineRule="exac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注：针对上述内容每有1处响应不清晰、不全面、存在风险、缺乏针对性、实操性的情况在每条基本分的基础上扣0.2分，扣完为止。</w:t>
            </w:r>
          </w:p>
        </w:tc>
        <w:tc>
          <w:tcPr>
            <w:tcW w:w="1118" w:type="dxa"/>
            <w:vAlign w:val="center"/>
          </w:tcPr>
          <w:p w14:paraId="663479FC" w14:textId="77777777" w:rsidR="002A1BDC" w:rsidRPr="00B5107D" w:rsidRDefault="00000000">
            <w:pPr>
              <w:spacing w:line="4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lastRenderedPageBreak/>
              <w:t>技术</w:t>
            </w:r>
          </w:p>
        </w:tc>
        <w:tc>
          <w:tcPr>
            <w:tcW w:w="927" w:type="dxa"/>
            <w:vAlign w:val="center"/>
          </w:tcPr>
          <w:p w14:paraId="0638A3FF" w14:textId="77777777" w:rsidR="002A1BDC" w:rsidRPr="00B5107D" w:rsidRDefault="00000000">
            <w:pPr>
              <w:spacing w:line="42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15.00</w:t>
            </w:r>
          </w:p>
        </w:tc>
      </w:tr>
      <w:bookmarkEnd w:id="97"/>
    </w:tbl>
    <w:p w14:paraId="5DD2C7E9" w14:textId="77777777" w:rsidR="002A1BDC" w:rsidRPr="00B5107D" w:rsidRDefault="002A1BDC">
      <w:pPr>
        <w:rPr>
          <w:rFonts w:hint="eastAsia"/>
        </w:rPr>
      </w:pPr>
    </w:p>
    <w:bookmarkEnd w:id="96"/>
    <w:p w14:paraId="7A4C0F2E" w14:textId="77777777" w:rsidR="002A1BDC" w:rsidRPr="00B5107D" w:rsidRDefault="00000000">
      <w:pPr>
        <w:spacing w:line="440" w:lineRule="exact"/>
        <w:ind w:firstLineChars="200" w:firstLine="560"/>
        <w:rPr>
          <w:rFonts w:ascii="仿宋" w:eastAsia="仿宋" w:hAnsi="仿宋" w:cs="仿宋" w:hint="eastAsia"/>
          <w:color w:val="000000" w:themeColor="text1"/>
          <w:sz w:val="28"/>
          <w:szCs w:val="21"/>
        </w:rPr>
      </w:pPr>
      <w:r w:rsidRPr="00B5107D">
        <w:rPr>
          <w:rFonts w:ascii="仿宋" w:eastAsia="仿宋" w:hAnsi="仿宋" w:cs="仿宋" w:hint="eastAsia"/>
          <w:color w:val="000000" w:themeColor="text1"/>
          <w:sz w:val="28"/>
          <w:szCs w:val="21"/>
        </w:rPr>
        <w:t>注：①本细则只针对有效投标文件予以评分。</w:t>
      </w:r>
    </w:p>
    <w:p w14:paraId="52EF5A3C" w14:textId="77777777" w:rsidR="002A1BDC" w:rsidRPr="00B5107D" w:rsidRDefault="00000000">
      <w:pPr>
        <w:spacing w:line="520" w:lineRule="exact"/>
        <w:ind w:firstLineChars="200" w:firstLine="560"/>
        <w:rPr>
          <w:rFonts w:ascii="仿宋" w:eastAsia="仿宋" w:hAnsi="仿宋" w:cs="仿宋" w:hint="eastAsia"/>
          <w:color w:val="000000" w:themeColor="text1"/>
          <w:sz w:val="28"/>
          <w:szCs w:val="21"/>
        </w:rPr>
      </w:pPr>
      <w:r w:rsidRPr="00B5107D">
        <w:rPr>
          <w:rFonts w:ascii="仿宋" w:eastAsia="仿宋" w:hAnsi="仿宋" w:cs="仿宋" w:hint="eastAsia"/>
          <w:color w:val="000000" w:themeColor="text1"/>
          <w:sz w:val="28"/>
          <w:szCs w:val="21"/>
        </w:rPr>
        <w:t>②计算得分时，四舍五入保留至小数点后二位。</w:t>
      </w:r>
    </w:p>
    <w:p w14:paraId="436599D2" w14:textId="77777777" w:rsidR="002A1BDC" w:rsidRPr="00B5107D" w:rsidRDefault="00000000">
      <w:pPr>
        <w:spacing w:line="520" w:lineRule="exact"/>
        <w:ind w:firstLineChars="200" w:firstLine="560"/>
        <w:rPr>
          <w:rFonts w:ascii="仿宋" w:eastAsia="仿宋" w:hAnsi="仿宋" w:cs="仿宋" w:hint="eastAsia"/>
          <w:color w:val="000000" w:themeColor="text1"/>
          <w:sz w:val="28"/>
          <w:szCs w:val="21"/>
        </w:rPr>
      </w:pPr>
      <w:r w:rsidRPr="00B5107D">
        <w:rPr>
          <w:rFonts w:ascii="仿宋" w:eastAsia="仿宋" w:hAnsi="仿宋" w:cs="仿宋" w:hint="eastAsia"/>
          <w:color w:val="000000" w:themeColor="text1"/>
          <w:sz w:val="28"/>
          <w:szCs w:val="21"/>
        </w:rPr>
        <w:t>③汇总各评委打分进行算术平均，计算出各投标人的综合得分。</w:t>
      </w:r>
    </w:p>
    <w:p w14:paraId="2BCAE7F4" w14:textId="77777777" w:rsidR="002A1BDC" w:rsidRPr="00B5107D" w:rsidRDefault="00000000">
      <w:pPr>
        <w:pStyle w:val="2"/>
        <w:rPr>
          <w:rStyle w:val="1Char"/>
          <w:rFonts w:ascii="仿宋" w:eastAsia="仿宋" w:hAnsi="仿宋" w:cs="仿宋" w:hint="eastAsia"/>
          <w:b/>
          <w:bCs/>
          <w:color w:val="000000" w:themeColor="text1"/>
          <w:kern w:val="2"/>
          <w:sz w:val="28"/>
          <w:szCs w:val="32"/>
        </w:rPr>
      </w:pPr>
      <w:bookmarkStart w:id="98" w:name="_Toc24532"/>
      <w:r w:rsidRPr="00B5107D">
        <w:rPr>
          <w:rStyle w:val="1Char"/>
          <w:rFonts w:ascii="仿宋" w:eastAsia="仿宋" w:hAnsi="仿宋" w:cs="仿宋" w:hint="eastAsia"/>
          <w:b/>
          <w:bCs/>
          <w:color w:val="000000" w:themeColor="text1"/>
          <w:kern w:val="2"/>
          <w:sz w:val="28"/>
          <w:szCs w:val="32"/>
        </w:rPr>
        <w:t>三、编写评标报告</w:t>
      </w:r>
      <w:bookmarkEnd w:id="98"/>
    </w:p>
    <w:p w14:paraId="22314D3D" w14:textId="77777777" w:rsidR="002A1BDC" w:rsidRPr="00B5107D" w:rsidRDefault="00000000">
      <w:pPr>
        <w:spacing w:line="520" w:lineRule="exact"/>
        <w:ind w:firstLineChars="200" w:firstLine="560"/>
        <w:rPr>
          <w:rFonts w:ascii="仿宋" w:eastAsia="仿宋" w:hAnsi="仿宋" w:cs="仿宋" w:hint="eastAsia"/>
          <w:color w:val="000000" w:themeColor="text1"/>
          <w:sz w:val="28"/>
        </w:rPr>
      </w:pPr>
      <w:r w:rsidRPr="00B5107D">
        <w:rPr>
          <w:rFonts w:ascii="仿宋" w:eastAsia="仿宋" w:hAnsi="仿宋" w:cs="仿宋" w:hint="eastAsia"/>
          <w:color w:val="000000" w:themeColor="text1"/>
          <w:sz w:val="28"/>
          <w:szCs w:val="21"/>
        </w:rPr>
        <w:t>依据</w:t>
      </w:r>
      <w:r w:rsidRPr="00B5107D">
        <w:rPr>
          <w:rFonts w:ascii="仿宋" w:eastAsia="仿宋" w:hAnsi="仿宋" w:cs="仿宋" w:hint="eastAsia"/>
          <w:color w:val="000000" w:themeColor="text1"/>
          <w:sz w:val="28"/>
        </w:rPr>
        <w:t>评标委员会</w:t>
      </w:r>
      <w:r w:rsidRPr="00B5107D">
        <w:rPr>
          <w:rFonts w:ascii="仿宋" w:eastAsia="仿宋" w:hAnsi="仿宋" w:cs="仿宋" w:hint="eastAsia"/>
          <w:color w:val="000000" w:themeColor="text1"/>
          <w:sz w:val="28"/>
          <w:szCs w:val="21"/>
        </w:rPr>
        <w:t>签字的原始记录和评标结果，按照规定的内容要求编写评标报告，并由全体评委签名。</w:t>
      </w:r>
    </w:p>
    <w:p w14:paraId="586CEF95" w14:textId="77777777" w:rsidR="002A1BDC" w:rsidRPr="00B5107D" w:rsidRDefault="00000000">
      <w:pPr>
        <w:pStyle w:val="2"/>
        <w:rPr>
          <w:rStyle w:val="1Char"/>
          <w:rFonts w:ascii="仿宋" w:eastAsia="仿宋" w:hAnsi="仿宋" w:cs="仿宋" w:hint="eastAsia"/>
          <w:b/>
          <w:bCs/>
          <w:color w:val="000000" w:themeColor="text1"/>
          <w:kern w:val="2"/>
          <w:sz w:val="28"/>
          <w:szCs w:val="32"/>
        </w:rPr>
      </w:pPr>
      <w:bookmarkStart w:id="99" w:name="_Toc32332"/>
      <w:r w:rsidRPr="00B5107D">
        <w:rPr>
          <w:rStyle w:val="1Char"/>
          <w:rFonts w:ascii="仿宋" w:eastAsia="仿宋" w:hAnsi="仿宋" w:cs="仿宋" w:hint="eastAsia"/>
          <w:b/>
          <w:bCs/>
          <w:color w:val="000000" w:themeColor="text1"/>
          <w:kern w:val="2"/>
          <w:sz w:val="28"/>
          <w:szCs w:val="32"/>
        </w:rPr>
        <w:t>四、定标</w:t>
      </w:r>
      <w:bookmarkEnd w:id="99"/>
    </w:p>
    <w:p w14:paraId="662FF979" w14:textId="77777777" w:rsidR="002A1BDC" w:rsidRPr="00B5107D" w:rsidRDefault="00000000">
      <w:pPr>
        <w:spacing w:line="360" w:lineRule="auto"/>
        <w:ind w:firstLine="482"/>
        <w:rPr>
          <w:rFonts w:ascii="仿宋" w:eastAsia="仿宋" w:hAnsi="仿宋" w:cs="仿宋" w:hint="eastAsia"/>
          <w:color w:val="000000" w:themeColor="text1"/>
          <w:sz w:val="28"/>
        </w:rPr>
      </w:pPr>
      <w:r w:rsidRPr="00B5107D">
        <w:rPr>
          <w:rFonts w:ascii="仿宋" w:eastAsia="仿宋" w:hAnsi="仿宋" w:cs="仿宋" w:hint="eastAsia"/>
          <w:color w:val="000000" w:themeColor="text1"/>
          <w:sz w:val="28"/>
        </w:rPr>
        <w:t>1.评标委员会根据招标文件载明的评标细则进行综合评审，并按评</w:t>
      </w:r>
      <w:r w:rsidRPr="00B5107D">
        <w:rPr>
          <w:rFonts w:ascii="仿宋" w:eastAsia="仿宋" w:hAnsi="仿宋" w:cs="仿宋" w:hint="eastAsia"/>
          <w:color w:val="000000" w:themeColor="text1"/>
          <w:sz w:val="28"/>
        </w:rPr>
        <w:lastRenderedPageBreak/>
        <w:t>审后综合得分由高到低进行顺序排列，确定排序前三名为中标候选人。</w:t>
      </w:r>
    </w:p>
    <w:p w14:paraId="598288B2" w14:textId="77777777" w:rsidR="002A1BDC" w:rsidRPr="00B5107D" w:rsidRDefault="00000000">
      <w:pPr>
        <w:spacing w:line="360" w:lineRule="auto"/>
        <w:ind w:firstLine="482"/>
        <w:rPr>
          <w:rFonts w:ascii="仿宋" w:eastAsia="仿宋" w:hAnsi="仿宋" w:cs="仿宋" w:hint="eastAsia"/>
          <w:color w:val="000000" w:themeColor="text1"/>
          <w:sz w:val="28"/>
        </w:rPr>
      </w:pPr>
      <w:r w:rsidRPr="00B5107D">
        <w:rPr>
          <w:rFonts w:ascii="仿宋" w:eastAsia="仿宋" w:hAnsi="仿宋" w:cs="仿宋" w:hint="eastAsia"/>
          <w:color w:val="000000" w:themeColor="text1"/>
          <w:sz w:val="28"/>
        </w:rPr>
        <w:t>2.评标结束后，公告无异议确定排名第一的中标候选人为中标人。如发现中标人存在与招标文件、投标文件不符或弄虚作假等其它违法行为，经招标人同意，取消中标人资格，由排名次之的中标，依次类推或重新招标。</w:t>
      </w:r>
    </w:p>
    <w:p w14:paraId="7FC30A86" w14:textId="77777777" w:rsidR="002A1BDC" w:rsidRPr="00B5107D" w:rsidRDefault="00000000">
      <w:pPr>
        <w:pStyle w:val="2"/>
        <w:rPr>
          <w:rStyle w:val="1Char"/>
          <w:rFonts w:ascii="仿宋" w:eastAsia="仿宋" w:hAnsi="仿宋" w:cs="仿宋" w:hint="eastAsia"/>
          <w:b/>
          <w:bCs/>
          <w:color w:val="000000" w:themeColor="text1"/>
          <w:kern w:val="2"/>
          <w:sz w:val="28"/>
          <w:szCs w:val="32"/>
        </w:rPr>
      </w:pPr>
      <w:bookmarkStart w:id="100" w:name="_Toc25242"/>
      <w:r w:rsidRPr="00B5107D">
        <w:rPr>
          <w:rStyle w:val="1Char"/>
          <w:rFonts w:ascii="仿宋" w:eastAsia="仿宋" w:hAnsi="仿宋" w:cs="仿宋" w:hint="eastAsia"/>
          <w:b/>
          <w:bCs/>
          <w:color w:val="000000" w:themeColor="text1"/>
          <w:kern w:val="2"/>
          <w:sz w:val="28"/>
          <w:szCs w:val="32"/>
        </w:rPr>
        <w:t>五、结果公告</w:t>
      </w:r>
      <w:bookmarkEnd w:id="100"/>
    </w:p>
    <w:p w14:paraId="7877AC2A" w14:textId="77777777" w:rsidR="002A1BDC" w:rsidRPr="00B5107D" w:rsidRDefault="00000000">
      <w:pPr>
        <w:spacing w:line="360" w:lineRule="auto"/>
        <w:ind w:firstLine="482"/>
        <w:rPr>
          <w:rFonts w:ascii="仿宋" w:eastAsia="仿宋" w:hAnsi="仿宋" w:cs="仿宋" w:hint="eastAsia"/>
          <w:color w:val="000000" w:themeColor="text1"/>
        </w:rPr>
      </w:pPr>
      <w:r w:rsidRPr="00B5107D">
        <w:rPr>
          <w:rFonts w:ascii="仿宋" w:eastAsia="仿宋" w:hAnsi="仿宋" w:cs="仿宋" w:hint="eastAsia"/>
          <w:color w:val="000000" w:themeColor="text1"/>
          <w:sz w:val="28"/>
        </w:rPr>
        <w:t>招标人应当自定标结束后在招标公告发布媒介发布中标公告。中标公告期限为1个工作日。</w:t>
      </w:r>
    </w:p>
    <w:p w14:paraId="2214C045" w14:textId="77777777" w:rsidR="002A1BDC" w:rsidRPr="00B5107D" w:rsidRDefault="00000000">
      <w:pPr>
        <w:pStyle w:val="2"/>
        <w:rPr>
          <w:rStyle w:val="1Char"/>
          <w:rFonts w:ascii="仿宋" w:eastAsia="仿宋" w:hAnsi="仿宋" w:cs="仿宋" w:hint="eastAsia"/>
          <w:b/>
          <w:bCs/>
          <w:color w:val="000000" w:themeColor="text1"/>
          <w:kern w:val="2"/>
          <w:sz w:val="28"/>
          <w:szCs w:val="32"/>
        </w:rPr>
      </w:pPr>
      <w:bookmarkStart w:id="101" w:name="_Toc16767"/>
      <w:r w:rsidRPr="00B5107D">
        <w:rPr>
          <w:rStyle w:val="1Char"/>
          <w:rFonts w:ascii="仿宋" w:eastAsia="仿宋" w:hAnsi="仿宋" w:cs="仿宋" w:hint="eastAsia"/>
          <w:b/>
          <w:bCs/>
          <w:color w:val="000000" w:themeColor="text1"/>
          <w:kern w:val="2"/>
          <w:sz w:val="28"/>
          <w:szCs w:val="32"/>
        </w:rPr>
        <w:t>六、签发中标通知书</w:t>
      </w:r>
      <w:bookmarkEnd w:id="101"/>
    </w:p>
    <w:p w14:paraId="1120D808" w14:textId="77777777" w:rsidR="002A1BDC" w:rsidRPr="00B5107D" w:rsidRDefault="00000000">
      <w:pPr>
        <w:spacing w:line="560" w:lineRule="exact"/>
        <w:ind w:firstLine="482"/>
        <w:rPr>
          <w:rFonts w:ascii="仿宋" w:eastAsia="仿宋" w:hAnsi="仿宋" w:cs="仿宋" w:hint="eastAsia"/>
          <w:color w:val="000000" w:themeColor="text1"/>
          <w:sz w:val="28"/>
        </w:rPr>
      </w:pPr>
      <w:r w:rsidRPr="00B5107D">
        <w:rPr>
          <w:rFonts w:ascii="仿宋" w:eastAsia="仿宋" w:hAnsi="仿宋" w:cs="仿宋" w:hint="eastAsia"/>
          <w:color w:val="000000" w:themeColor="text1"/>
          <w:sz w:val="28"/>
        </w:rPr>
        <w:t>中标公告结束且</w:t>
      </w:r>
      <w:proofErr w:type="gramStart"/>
      <w:r w:rsidRPr="00B5107D">
        <w:rPr>
          <w:rFonts w:ascii="仿宋" w:eastAsia="仿宋" w:hAnsi="仿宋" w:cs="仿宋" w:hint="eastAsia"/>
          <w:color w:val="000000" w:themeColor="text1"/>
          <w:sz w:val="28"/>
        </w:rPr>
        <w:t>无尚未</w:t>
      </w:r>
      <w:proofErr w:type="gramEnd"/>
      <w:r w:rsidRPr="00B5107D">
        <w:rPr>
          <w:rFonts w:ascii="仿宋" w:eastAsia="仿宋" w:hAnsi="仿宋" w:cs="仿宋" w:hint="eastAsia"/>
          <w:color w:val="000000" w:themeColor="text1"/>
          <w:sz w:val="28"/>
        </w:rPr>
        <w:t>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340C70E4" w14:textId="77777777" w:rsidR="002A1BDC" w:rsidRPr="00B5107D" w:rsidRDefault="00000000">
      <w:pPr>
        <w:pStyle w:val="2"/>
        <w:rPr>
          <w:rStyle w:val="1Char"/>
          <w:rFonts w:ascii="仿宋" w:eastAsia="仿宋" w:hAnsi="仿宋" w:cs="仿宋" w:hint="eastAsia"/>
          <w:b/>
          <w:bCs/>
          <w:color w:val="000000" w:themeColor="text1"/>
          <w:kern w:val="2"/>
          <w:sz w:val="28"/>
          <w:szCs w:val="32"/>
        </w:rPr>
      </w:pPr>
      <w:bookmarkStart w:id="102" w:name="_Toc24725"/>
      <w:r w:rsidRPr="00B5107D">
        <w:rPr>
          <w:rStyle w:val="1Char"/>
          <w:rFonts w:ascii="仿宋" w:eastAsia="仿宋" w:hAnsi="仿宋" w:cs="仿宋" w:hint="eastAsia"/>
          <w:b/>
          <w:bCs/>
          <w:color w:val="000000" w:themeColor="text1"/>
          <w:kern w:val="2"/>
          <w:sz w:val="28"/>
          <w:szCs w:val="32"/>
        </w:rPr>
        <w:t>七、签订合同</w:t>
      </w:r>
      <w:bookmarkEnd w:id="102"/>
    </w:p>
    <w:p w14:paraId="5C53A754" w14:textId="77777777" w:rsidR="002A1BDC" w:rsidRPr="00B5107D" w:rsidRDefault="00000000">
      <w:pPr>
        <w:spacing w:line="560" w:lineRule="exact"/>
        <w:ind w:firstLine="482"/>
        <w:rPr>
          <w:rFonts w:ascii="仿宋" w:eastAsia="仿宋" w:hAnsi="仿宋" w:cs="仿宋" w:hint="eastAsia"/>
          <w:color w:val="000000" w:themeColor="text1"/>
          <w:sz w:val="28"/>
        </w:rPr>
      </w:pPr>
      <w:r w:rsidRPr="00B5107D">
        <w:rPr>
          <w:rFonts w:ascii="仿宋" w:eastAsia="仿宋" w:hAnsi="仿宋" w:cs="仿宋" w:hint="eastAsia"/>
          <w:color w:val="000000" w:themeColor="text1"/>
          <w:sz w:val="28"/>
        </w:rPr>
        <w:t>1.中标合同原则以第六章 合同（范本）为基础，并根据响应、答疑情况进行修改补充，自签订之日起生效。</w:t>
      </w:r>
    </w:p>
    <w:p w14:paraId="10472CD1" w14:textId="77777777" w:rsidR="002A1BDC" w:rsidRPr="00B5107D" w:rsidRDefault="00000000">
      <w:pPr>
        <w:spacing w:line="560" w:lineRule="exact"/>
        <w:ind w:firstLine="482"/>
        <w:rPr>
          <w:rFonts w:ascii="仿宋" w:eastAsia="仿宋" w:hAnsi="仿宋" w:cs="仿宋" w:hint="eastAsia"/>
          <w:color w:val="000000" w:themeColor="text1"/>
          <w:sz w:val="28"/>
        </w:rPr>
      </w:pPr>
      <w:r w:rsidRPr="00B5107D">
        <w:rPr>
          <w:rFonts w:ascii="仿宋" w:eastAsia="仿宋" w:hAnsi="仿宋" w:cs="仿宋" w:hint="eastAsia"/>
          <w:color w:val="000000" w:themeColor="text1"/>
          <w:sz w:val="28"/>
        </w:rPr>
        <w:t>2.中标人在规定的期限内无正当理由拒绝签订合同，招标人可以按照评审报告推荐的中标候选人名单排序，确定下一候选人为中标人，也可以重新开展招标活动。</w:t>
      </w:r>
    </w:p>
    <w:p w14:paraId="158F059A" w14:textId="77777777" w:rsidR="002A1BDC" w:rsidRPr="00B5107D" w:rsidRDefault="00000000">
      <w:pPr>
        <w:spacing w:line="560" w:lineRule="exact"/>
        <w:ind w:firstLine="482"/>
        <w:rPr>
          <w:rFonts w:ascii="仿宋" w:eastAsia="仿宋" w:hAnsi="仿宋" w:cs="仿宋" w:hint="eastAsia"/>
          <w:color w:val="000000" w:themeColor="text1"/>
          <w:sz w:val="28"/>
        </w:rPr>
      </w:pPr>
      <w:r w:rsidRPr="00B5107D">
        <w:rPr>
          <w:rFonts w:ascii="仿宋" w:eastAsia="仿宋" w:hAnsi="仿宋" w:cs="仿宋" w:hint="eastAsia"/>
          <w:color w:val="000000" w:themeColor="text1"/>
          <w:sz w:val="28"/>
        </w:rPr>
        <w:t>3.中标合同，按照监督部门的要求，通过威海市国有企业阳光采购</w:t>
      </w:r>
      <w:r w:rsidRPr="00B5107D">
        <w:rPr>
          <w:rFonts w:ascii="仿宋" w:eastAsia="仿宋" w:hAnsi="仿宋" w:cs="仿宋" w:hint="eastAsia"/>
          <w:color w:val="000000" w:themeColor="text1"/>
          <w:sz w:val="28"/>
        </w:rPr>
        <w:lastRenderedPageBreak/>
        <w:t>电子化服务平台进行签订。</w:t>
      </w:r>
      <w:bookmarkStart w:id="103" w:name="_Toc66864054"/>
      <w:bookmarkEnd w:id="90"/>
      <w:bookmarkEnd w:id="91"/>
      <w:bookmarkEnd w:id="92"/>
    </w:p>
    <w:p w14:paraId="2AD696D9" w14:textId="77777777" w:rsidR="002A1BDC" w:rsidRPr="00B5107D" w:rsidRDefault="00000000">
      <w:pPr>
        <w:spacing w:line="560" w:lineRule="exact"/>
        <w:ind w:firstLine="482"/>
        <w:rPr>
          <w:rFonts w:ascii="仿宋" w:eastAsia="仿宋" w:hAnsi="仿宋" w:cs="仿宋" w:hint="eastAsia"/>
          <w:b/>
          <w:bCs/>
          <w:color w:val="000000" w:themeColor="text1"/>
          <w:kern w:val="44"/>
          <w:sz w:val="44"/>
          <w:szCs w:val="44"/>
        </w:rPr>
      </w:pPr>
      <w:r w:rsidRPr="00B5107D">
        <w:rPr>
          <w:rFonts w:ascii="仿宋" w:eastAsia="仿宋" w:hAnsi="仿宋" w:cs="仿宋" w:hint="eastAsia"/>
          <w:color w:val="000000" w:themeColor="text1"/>
        </w:rPr>
        <w:br w:type="page"/>
      </w:r>
    </w:p>
    <w:p w14:paraId="0565DBA0" w14:textId="77777777" w:rsidR="002A1BDC" w:rsidRPr="00B5107D" w:rsidRDefault="00000000">
      <w:pPr>
        <w:pStyle w:val="1"/>
        <w:jc w:val="center"/>
        <w:rPr>
          <w:rFonts w:ascii="仿宋" w:eastAsia="仿宋" w:hAnsi="仿宋" w:cs="仿宋" w:hint="eastAsia"/>
          <w:color w:val="000000" w:themeColor="text1"/>
        </w:rPr>
      </w:pPr>
      <w:bookmarkStart w:id="104" w:name="_Hlk218496667"/>
      <w:bookmarkStart w:id="105" w:name="_Toc29296"/>
      <w:bookmarkStart w:id="106" w:name="_Hlk219971086"/>
      <w:bookmarkStart w:id="107" w:name="_Hlk192682706"/>
      <w:r w:rsidRPr="00B5107D">
        <w:rPr>
          <w:rFonts w:ascii="仿宋" w:eastAsia="仿宋" w:hAnsi="仿宋" w:cs="仿宋" w:hint="eastAsia"/>
          <w:color w:val="000000" w:themeColor="text1"/>
        </w:rPr>
        <w:lastRenderedPageBreak/>
        <w:t>第四章</w:t>
      </w:r>
      <w:bookmarkStart w:id="108" w:name="_Hlk191971788"/>
      <w:r w:rsidRPr="00B5107D">
        <w:rPr>
          <w:rFonts w:ascii="仿宋" w:eastAsia="仿宋" w:hAnsi="仿宋" w:cs="仿宋" w:hint="eastAsia"/>
          <w:color w:val="000000" w:themeColor="text1"/>
        </w:rPr>
        <w:t xml:space="preserve">  采购项目说明</w:t>
      </w:r>
      <w:bookmarkStart w:id="109" w:name="_Toc130653705"/>
      <w:bookmarkStart w:id="110" w:name="_Toc130804171"/>
      <w:bookmarkStart w:id="111" w:name="_Toc130891922"/>
      <w:bookmarkStart w:id="112" w:name="_Toc130802008"/>
      <w:bookmarkEnd w:id="104"/>
      <w:bookmarkEnd w:id="105"/>
      <w:bookmarkEnd w:id="106"/>
    </w:p>
    <w:p w14:paraId="2FA745F8" w14:textId="77777777" w:rsidR="002A1BDC" w:rsidRPr="00B5107D" w:rsidRDefault="00000000">
      <w:pPr>
        <w:widowControl/>
        <w:adjustRightInd w:val="0"/>
        <w:spacing w:line="560" w:lineRule="exact"/>
        <w:ind w:firstLineChars="200" w:firstLine="594"/>
        <w:jc w:val="left"/>
        <w:rPr>
          <w:rFonts w:ascii="仿宋" w:eastAsia="仿宋" w:hAnsi="仿宋" w:cs="仿宋" w:hint="eastAsia"/>
          <w:bCs/>
          <w:color w:val="000000" w:themeColor="text1"/>
          <w:spacing w:val="8"/>
          <w:kern w:val="0"/>
          <w:sz w:val="28"/>
          <w:szCs w:val="28"/>
        </w:rPr>
      </w:pPr>
      <w:r w:rsidRPr="00B5107D">
        <w:rPr>
          <w:rFonts w:ascii="仿宋" w:eastAsia="仿宋" w:hAnsi="仿宋" w:cs="仿宋" w:hint="eastAsia"/>
          <w:b/>
          <w:color w:val="000000" w:themeColor="text1"/>
          <w:spacing w:val="8"/>
          <w:kern w:val="0"/>
          <w:sz w:val="28"/>
          <w:szCs w:val="28"/>
        </w:rPr>
        <w:t>一、项目名称：</w:t>
      </w:r>
      <w:r w:rsidRPr="00B5107D">
        <w:rPr>
          <w:rFonts w:ascii="仿宋" w:eastAsia="仿宋" w:hAnsi="仿宋" w:cs="仿宋" w:hint="eastAsia"/>
          <w:bCs/>
          <w:color w:val="000000" w:themeColor="text1"/>
          <w:spacing w:val="8"/>
          <w:kern w:val="0"/>
          <w:sz w:val="28"/>
          <w:szCs w:val="28"/>
        </w:rPr>
        <w:t>采购刘公岛景区客运索道监控存储设备。</w:t>
      </w:r>
    </w:p>
    <w:p w14:paraId="3F340174" w14:textId="77777777" w:rsidR="002A1BDC" w:rsidRPr="00B5107D" w:rsidRDefault="00000000">
      <w:pPr>
        <w:widowControl/>
        <w:adjustRightInd w:val="0"/>
        <w:spacing w:line="560" w:lineRule="exact"/>
        <w:ind w:firstLineChars="200" w:firstLine="594"/>
        <w:jc w:val="left"/>
        <w:rPr>
          <w:rFonts w:ascii="仿宋" w:eastAsia="仿宋" w:hAnsi="仿宋" w:cs="仿宋" w:hint="eastAsia"/>
          <w:bCs/>
          <w:color w:val="000000" w:themeColor="text1"/>
          <w:spacing w:val="8"/>
          <w:kern w:val="0"/>
          <w:sz w:val="28"/>
          <w:szCs w:val="28"/>
        </w:rPr>
      </w:pPr>
      <w:r w:rsidRPr="00B5107D">
        <w:rPr>
          <w:rFonts w:ascii="仿宋" w:eastAsia="仿宋" w:hAnsi="仿宋" w:cs="仿宋" w:hint="eastAsia"/>
          <w:b/>
          <w:color w:val="000000" w:themeColor="text1"/>
          <w:spacing w:val="8"/>
          <w:kern w:val="0"/>
          <w:sz w:val="28"/>
          <w:szCs w:val="28"/>
        </w:rPr>
        <w:t>二、项目概况：</w:t>
      </w:r>
      <w:r w:rsidRPr="00B5107D">
        <w:rPr>
          <w:rFonts w:ascii="仿宋" w:eastAsia="仿宋" w:hAnsi="仿宋" w:cs="仿宋" w:hint="eastAsia"/>
          <w:bCs/>
          <w:color w:val="000000" w:themeColor="text1"/>
          <w:spacing w:val="8"/>
          <w:kern w:val="0"/>
          <w:sz w:val="28"/>
          <w:szCs w:val="28"/>
        </w:rPr>
        <w:t>刘公岛为严格落实特种设备安全管理及公共安全视频监控领域的相关法规要求，进一步强化客运索道安全运行管控力度，提升事故追溯、应急处置与风险防范能力，拟采购符合规范要求的监控存储设备，</w:t>
      </w:r>
      <w:proofErr w:type="gramStart"/>
      <w:r w:rsidRPr="00B5107D">
        <w:rPr>
          <w:rFonts w:ascii="仿宋" w:eastAsia="仿宋" w:hAnsi="仿宋" w:cs="仿宋" w:hint="eastAsia"/>
          <w:bCs/>
          <w:color w:val="000000" w:themeColor="text1"/>
          <w:spacing w:val="8"/>
          <w:kern w:val="0"/>
          <w:sz w:val="28"/>
          <w:szCs w:val="28"/>
        </w:rPr>
        <w:t>需支持</w:t>
      </w:r>
      <w:proofErr w:type="gramEnd"/>
      <w:r w:rsidRPr="00B5107D">
        <w:rPr>
          <w:rFonts w:ascii="仿宋" w:eastAsia="仿宋" w:hAnsi="仿宋" w:cs="仿宋" w:hint="eastAsia"/>
          <w:bCs/>
          <w:color w:val="000000" w:themeColor="text1"/>
          <w:spacing w:val="8"/>
          <w:kern w:val="0"/>
          <w:sz w:val="28"/>
          <w:szCs w:val="28"/>
        </w:rPr>
        <w:t>200路高清摄像头的监控存储设备，储存周期(容量)不低于90天。</w:t>
      </w:r>
    </w:p>
    <w:p w14:paraId="4928881F" w14:textId="77777777" w:rsidR="002A1BDC" w:rsidRPr="00B5107D" w:rsidRDefault="00000000">
      <w:pPr>
        <w:spacing w:line="360" w:lineRule="auto"/>
        <w:ind w:firstLine="482"/>
        <w:rPr>
          <w:rFonts w:ascii="仿宋" w:eastAsia="仿宋" w:hAnsi="仿宋" w:cs="仿宋" w:hint="eastAsia"/>
          <w:bCs/>
          <w:color w:val="000000" w:themeColor="text1"/>
          <w:spacing w:val="8"/>
          <w:kern w:val="0"/>
          <w:sz w:val="28"/>
          <w:szCs w:val="28"/>
        </w:rPr>
      </w:pPr>
      <w:r w:rsidRPr="00B5107D">
        <w:rPr>
          <w:rFonts w:ascii="仿宋" w:eastAsia="仿宋" w:hAnsi="仿宋" w:cs="仿宋" w:hint="eastAsia"/>
          <w:b/>
          <w:color w:val="000000" w:themeColor="text1"/>
          <w:spacing w:val="8"/>
          <w:kern w:val="0"/>
          <w:sz w:val="28"/>
          <w:szCs w:val="28"/>
        </w:rPr>
        <w:t>三、最高限价：</w:t>
      </w:r>
      <w:r w:rsidRPr="00B5107D">
        <w:rPr>
          <w:rFonts w:ascii="仿宋" w:eastAsia="仿宋" w:hAnsi="仿宋" w:cs="仿宋" w:hint="eastAsia"/>
          <w:bCs/>
          <w:color w:val="000000" w:themeColor="text1"/>
          <w:spacing w:val="8"/>
          <w:kern w:val="0"/>
          <w:sz w:val="28"/>
          <w:szCs w:val="28"/>
        </w:rPr>
        <w:t>498600.00元</w:t>
      </w:r>
      <w:r w:rsidRPr="00B5107D">
        <w:rPr>
          <w:rFonts w:ascii="仿宋" w:eastAsia="仿宋" w:hAnsi="仿宋" w:cs="仿宋" w:hint="eastAsia"/>
          <w:sz w:val="28"/>
          <w:szCs w:val="28"/>
        </w:rPr>
        <w:t>（含税）</w:t>
      </w:r>
      <w:r w:rsidRPr="00B5107D">
        <w:rPr>
          <w:rFonts w:ascii="仿宋" w:eastAsia="仿宋" w:hAnsi="仿宋" w:cs="仿宋" w:hint="eastAsia"/>
          <w:bCs/>
          <w:color w:val="000000" w:themeColor="text1"/>
          <w:spacing w:val="8"/>
          <w:kern w:val="0"/>
          <w:sz w:val="28"/>
          <w:szCs w:val="28"/>
        </w:rPr>
        <w:t>。</w:t>
      </w:r>
      <w:r w:rsidRPr="00B5107D">
        <w:rPr>
          <w:rFonts w:ascii="仿宋" w:eastAsia="仿宋" w:hAnsi="仿宋" w:cs="仿宋"/>
          <w:color w:val="000000" w:themeColor="text1"/>
          <w:sz w:val="28"/>
        </w:rPr>
        <w:t>本价款为包干总价，涵盖设备货款、运输、装卸、辅材耗材、布线施工、人工安装、系统调试及完成本合同约定全部工作内容所需的一切费用，甲方无需另行支付其他任何款项</w:t>
      </w:r>
      <w:r w:rsidRPr="00B5107D">
        <w:rPr>
          <w:rFonts w:ascii="仿宋" w:eastAsia="仿宋" w:hAnsi="仿宋" w:cs="仿宋" w:hint="eastAsia"/>
          <w:color w:val="000000" w:themeColor="text1"/>
          <w:sz w:val="28"/>
        </w:rPr>
        <w:t>。</w:t>
      </w:r>
    </w:p>
    <w:p w14:paraId="32FAE3F4" w14:textId="77777777" w:rsidR="002A1BDC" w:rsidRPr="00B5107D" w:rsidRDefault="00000000">
      <w:pPr>
        <w:widowControl/>
        <w:adjustRightInd w:val="0"/>
        <w:spacing w:line="560" w:lineRule="exact"/>
        <w:ind w:firstLineChars="200" w:firstLine="562"/>
        <w:jc w:val="left"/>
        <w:rPr>
          <w:rFonts w:ascii="仿宋" w:eastAsia="仿宋" w:hAnsi="仿宋" w:cs="仿宋" w:hint="eastAsia"/>
          <w:b/>
          <w:bCs/>
          <w:color w:val="000000" w:themeColor="text1"/>
          <w:sz w:val="28"/>
        </w:rPr>
      </w:pPr>
      <w:r w:rsidRPr="00B5107D">
        <w:rPr>
          <w:rFonts w:ascii="仿宋" w:eastAsia="仿宋" w:hAnsi="仿宋" w:cs="仿宋" w:hint="eastAsia"/>
          <w:b/>
          <w:bCs/>
          <w:color w:val="000000" w:themeColor="text1"/>
          <w:sz w:val="28"/>
        </w:rPr>
        <w:t>四、项目建设工期</w:t>
      </w:r>
    </w:p>
    <w:p w14:paraId="5E07E78C" w14:textId="77777777" w:rsidR="002A1BDC" w:rsidRPr="00B5107D" w:rsidRDefault="00000000">
      <w:pPr>
        <w:spacing w:line="360" w:lineRule="auto"/>
        <w:ind w:firstLine="482"/>
        <w:rPr>
          <w:rFonts w:ascii="仿宋" w:eastAsia="仿宋" w:hAnsi="仿宋" w:cs="仿宋" w:hint="eastAsia"/>
          <w:color w:val="000000" w:themeColor="text1"/>
          <w:sz w:val="28"/>
        </w:rPr>
      </w:pPr>
      <w:r w:rsidRPr="00B5107D">
        <w:rPr>
          <w:rFonts w:ascii="仿宋" w:eastAsia="仿宋" w:hAnsi="仿宋" w:cs="仿宋" w:hint="eastAsia"/>
          <w:color w:val="000000" w:themeColor="text1"/>
          <w:sz w:val="28"/>
        </w:rPr>
        <w:t>项目工期为10日历天，自合同签订之日起开始计算，</w:t>
      </w:r>
      <w:r w:rsidRPr="00B5107D">
        <w:rPr>
          <w:rFonts w:ascii="仿宋" w:eastAsia="仿宋" w:hAnsi="仿宋" w:cs="仿宋"/>
          <w:color w:val="000000" w:themeColor="text1"/>
          <w:sz w:val="28"/>
        </w:rPr>
        <w:t>工期包含设备</w:t>
      </w:r>
      <w:r w:rsidRPr="00B5107D">
        <w:rPr>
          <w:rFonts w:ascii="仿宋" w:eastAsia="仿宋" w:hAnsi="仿宋" w:cs="仿宋" w:hint="eastAsia"/>
          <w:color w:val="000000" w:themeColor="text1"/>
          <w:sz w:val="28"/>
        </w:rPr>
        <w:t>供货</w:t>
      </w:r>
      <w:r w:rsidRPr="00B5107D">
        <w:rPr>
          <w:rFonts w:ascii="仿宋" w:eastAsia="仿宋" w:hAnsi="仿宋" w:cs="仿宋"/>
          <w:color w:val="000000" w:themeColor="text1"/>
          <w:sz w:val="28"/>
        </w:rPr>
        <w:t>运输、现场布线、设备安装、系统</w:t>
      </w:r>
      <w:r w:rsidRPr="00B5107D">
        <w:rPr>
          <w:rFonts w:ascii="仿宋" w:eastAsia="仿宋" w:hAnsi="仿宋" w:cs="仿宋" w:hint="eastAsia"/>
          <w:color w:val="000000" w:themeColor="text1"/>
          <w:sz w:val="28"/>
        </w:rPr>
        <w:t>调试</w:t>
      </w:r>
      <w:r w:rsidRPr="00B5107D">
        <w:rPr>
          <w:rFonts w:ascii="仿宋" w:eastAsia="仿宋" w:hAnsi="仿宋" w:cs="仿宋"/>
          <w:color w:val="000000" w:themeColor="text1"/>
          <w:sz w:val="28"/>
        </w:rPr>
        <w:t>、试运行</w:t>
      </w:r>
      <w:r w:rsidRPr="00B5107D">
        <w:rPr>
          <w:rFonts w:ascii="仿宋" w:eastAsia="仿宋" w:hAnsi="仿宋" w:cs="仿宋" w:hint="eastAsia"/>
          <w:color w:val="000000" w:themeColor="text1"/>
          <w:sz w:val="28"/>
        </w:rPr>
        <w:t>、操作人员培训等</w:t>
      </w:r>
      <w:r w:rsidRPr="00B5107D">
        <w:rPr>
          <w:rFonts w:ascii="仿宋" w:eastAsia="仿宋" w:hAnsi="仿宋" w:cs="仿宋"/>
          <w:color w:val="000000" w:themeColor="text1"/>
          <w:sz w:val="28"/>
        </w:rPr>
        <w:t>工作</w:t>
      </w:r>
      <w:r w:rsidRPr="00B5107D">
        <w:rPr>
          <w:rFonts w:ascii="仿宋" w:eastAsia="仿宋" w:hAnsi="仿宋" w:cs="仿宋" w:hint="eastAsia"/>
          <w:color w:val="000000" w:themeColor="text1"/>
          <w:sz w:val="28"/>
        </w:rPr>
        <w:t>。</w:t>
      </w:r>
    </w:p>
    <w:p w14:paraId="704AD2E1" w14:textId="77777777" w:rsidR="002A1BDC" w:rsidRPr="00B5107D" w:rsidRDefault="00000000">
      <w:pPr>
        <w:spacing w:line="360" w:lineRule="auto"/>
        <w:ind w:firstLine="482"/>
        <w:rPr>
          <w:rFonts w:ascii="仿宋" w:eastAsia="仿宋" w:hAnsi="仿宋" w:cs="仿宋" w:hint="eastAsia"/>
          <w:b/>
          <w:bCs/>
          <w:color w:val="000000" w:themeColor="text1"/>
          <w:sz w:val="28"/>
        </w:rPr>
      </w:pPr>
      <w:r w:rsidRPr="00B5107D">
        <w:rPr>
          <w:rFonts w:ascii="仿宋" w:eastAsia="仿宋" w:hAnsi="仿宋" w:cs="仿宋" w:hint="eastAsia"/>
          <w:b/>
          <w:bCs/>
          <w:color w:val="000000" w:themeColor="text1"/>
          <w:sz w:val="28"/>
        </w:rPr>
        <w:t>五、相关要求</w:t>
      </w:r>
    </w:p>
    <w:p w14:paraId="0188E699" w14:textId="77777777" w:rsidR="002A1BDC" w:rsidRPr="00B5107D" w:rsidRDefault="00000000">
      <w:pPr>
        <w:spacing w:line="360" w:lineRule="auto"/>
        <w:ind w:firstLine="482"/>
        <w:rPr>
          <w:rFonts w:ascii="仿宋" w:eastAsia="仿宋" w:hAnsi="仿宋" w:cs="仿宋" w:hint="eastAsia"/>
          <w:color w:val="000000" w:themeColor="text1"/>
          <w:sz w:val="28"/>
        </w:rPr>
      </w:pPr>
      <w:bookmarkStart w:id="113" w:name="_Hlk233294655"/>
      <w:r w:rsidRPr="00B5107D">
        <w:rPr>
          <w:rFonts w:ascii="仿宋" w:eastAsia="仿宋" w:hAnsi="仿宋" w:cs="仿宋" w:hint="eastAsia"/>
          <w:color w:val="000000" w:themeColor="text1"/>
          <w:sz w:val="28"/>
        </w:rPr>
        <w:t>1.本项目包括完成采购刘公岛景区客运索道监控存储设备项目全套设备供货、运输、布线、安装、系统调试、试运行、操作人员培训等全部工作。乙方提供全部软硬件设备必须为原厂全新正品，无翻新、水货、拆机件，产品性能、质量、参数符合国家现行安防、视频存储相关标准。</w:t>
      </w:r>
    </w:p>
    <w:p w14:paraId="7C031B93" w14:textId="77777777" w:rsidR="002A1BDC" w:rsidRPr="00B5107D" w:rsidRDefault="00000000">
      <w:pPr>
        <w:spacing w:line="360" w:lineRule="auto"/>
        <w:ind w:firstLine="482"/>
        <w:rPr>
          <w:rFonts w:ascii="仿宋" w:eastAsia="仿宋" w:hAnsi="仿宋" w:cs="仿宋" w:hint="eastAsia"/>
          <w:color w:val="000000" w:themeColor="text1"/>
          <w:sz w:val="28"/>
        </w:rPr>
      </w:pPr>
      <w:r w:rsidRPr="00B5107D">
        <w:rPr>
          <w:rFonts w:ascii="仿宋" w:eastAsia="仿宋" w:hAnsi="仿宋" w:cs="仿宋" w:hint="eastAsia"/>
          <w:color w:val="000000" w:themeColor="text1"/>
          <w:sz w:val="28"/>
        </w:rPr>
        <w:t>2.质保起算时间：全部硬件设备质保、配套软件系统维护服务等合</w:t>
      </w:r>
      <w:r w:rsidRPr="00B5107D">
        <w:rPr>
          <w:rFonts w:ascii="仿宋" w:eastAsia="仿宋" w:hAnsi="仿宋" w:cs="仿宋" w:hint="eastAsia"/>
          <w:color w:val="000000" w:themeColor="text1"/>
          <w:sz w:val="28"/>
        </w:rPr>
        <w:lastRenderedPageBreak/>
        <w:t>同约定内容，均</w:t>
      </w:r>
      <w:proofErr w:type="gramStart"/>
      <w:r w:rsidRPr="00B5107D">
        <w:rPr>
          <w:rFonts w:ascii="仿宋" w:eastAsia="仿宋" w:hAnsi="仿宋" w:cs="仿宋" w:hint="eastAsia"/>
          <w:color w:val="000000" w:themeColor="text1"/>
          <w:sz w:val="28"/>
        </w:rPr>
        <w:t>自项目</w:t>
      </w:r>
      <w:proofErr w:type="gramEnd"/>
      <w:r w:rsidRPr="00B5107D">
        <w:rPr>
          <w:rFonts w:ascii="仿宋" w:eastAsia="仿宋" w:hAnsi="仿宋" w:cs="仿宋" w:hint="eastAsia"/>
          <w:color w:val="000000" w:themeColor="text1"/>
          <w:sz w:val="28"/>
        </w:rPr>
        <w:t>整体验收合格之日起计算，质保期1年。</w:t>
      </w:r>
    </w:p>
    <w:p w14:paraId="1E45C5C0" w14:textId="77777777" w:rsidR="002A1BDC" w:rsidRPr="00B5107D" w:rsidRDefault="00000000">
      <w:pPr>
        <w:spacing w:line="360" w:lineRule="auto"/>
        <w:ind w:firstLine="482"/>
        <w:rPr>
          <w:rFonts w:ascii="仿宋" w:eastAsia="仿宋" w:hAnsi="仿宋" w:cs="仿宋" w:hint="eastAsia"/>
          <w:color w:val="000000" w:themeColor="text1"/>
          <w:sz w:val="28"/>
        </w:rPr>
      </w:pPr>
      <w:r w:rsidRPr="00B5107D">
        <w:rPr>
          <w:rFonts w:ascii="仿宋" w:eastAsia="仿宋" w:hAnsi="仿宋" w:cs="仿宋" w:hint="eastAsia"/>
          <w:color w:val="000000" w:themeColor="text1"/>
          <w:sz w:val="28"/>
        </w:rPr>
        <w:t>3.质保范围：合同附件清单内全部监控、存储硬件设备免费维修、免费更换故障配件；免费服务包含系统定期检查、录像参数调试、基础故障排查、远程技术支持；人为损坏、雷击、外力破坏、甲方自行拆装造成损坏不在免费质</w:t>
      </w:r>
      <w:proofErr w:type="gramStart"/>
      <w:r w:rsidRPr="00B5107D">
        <w:rPr>
          <w:rFonts w:ascii="仿宋" w:eastAsia="仿宋" w:hAnsi="仿宋" w:cs="仿宋" w:hint="eastAsia"/>
          <w:color w:val="000000" w:themeColor="text1"/>
          <w:sz w:val="28"/>
        </w:rPr>
        <w:t>保范围</w:t>
      </w:r>
      <w:proofErr w:type="gramEnd"/>
      <w:r w:rsidRPr="00B5107D">
        <w:rPr>
          <w:rFonts w:ascii="仿宋" w:eastAsia="仿宋" w:hAnsi="仿宋" w:cs="仿宋" w:hint="eastAsia"/>
          <w:color w:val="000000" w:themeColor="text1"/>
          <w:sz w:val="28"/>
        </w:rPr>
        <w:t>内。</w:t>
      </w:r>
    </w:p>
    <w:p w14:paraId="75C0129D" w14:textId="77777777" w:rsidR="002A1BDC" w:rsidRPr="00B5107D" w:rsidRDefault="00000000">
      <w:pPr>
        <w:spacing w:line="360" w:lineRule="auto"/>
        <w:ind w:firstLine="482"/>
        <w:rPr>
          <w:rFonts w:ascii="仿宋" w:eastAsia="仿宋" w:hAnsi="仿宋" w:cs="仿宋" w:hint="eastAsia"/>
          <w:color w:val="000000" w:themeColor="text1"/>
          <w:sz w:val="28"/>
        </w:rPr>
      </w:pPr>
      <w:r w:rsidRPr="00B5107D">
        <w:rPr>
          <w:rFonts w:ascii="仿宋" w:eastAsia="仿宋" w:hAnsi="仿宋" w:cs="仿宋" w:hint="eastAsia"/>
          <w:color w:val="000000" w:themeColor="text1"/>
          <w:sz w:val="28"/>
        </w:rPr>
        <w:t>4.</w:t>
      </w:r>
      <w:r w:rsidRPr="00B5107D">
        <w:rPr>
          <w:rFonts w:ascii="仿宋" w:eastAsia="仿宋" w:hAnsi="仿宋" w:cs="仿宋" w:hint="eastAsia"/>
          <w:sz w:val="28"/>
          <w:szCs w:val="28"/>
        </w:rPr>
        <w:t>设备交付：合同签署后3日内乙方将全部设备运送至甲方指定现场，到货当日甲乙双方共同完成到货验收。设备运输途中损毁、丢失风险由乙方承担。</w:t>
      </w:r>
    </w:p>
    <w:p w14:paraId="64971641" w14:textId="77777777" w:rsidR="002A1BDC" w:rsidRPr="00B5107D" w:rsidRDefault="00000000">
      <w:pPr>
        <w:spacing w:line="360" w:lineRule="auto"/>
        <w:ind w:firstLine="482"/>
        <w:rPr>
          <w:rFonts w:ascii="仿宋" w:eastAsia="仿宋" w:hAnsi="仿宋" w:cs="仿宋" w:hint="eastAsia"/>
          <w:color w:val="000000" w:themeColor="text1"/>
          <w:sz w:val="28"/>
        </w:rPr>
      </w:pPr>
      <w:r w:rsidRPr="00B5107D">
        <w:rPr>
          <w:rFonts w:ascii="仿宋" w:eastAsia="仿宋" w:hAnsi="仿宋" w:cs="仿宋" w:hint="eastAsia"/>
          <w:color w:val="000000" w:themeColor="text1"/>
          <w:sz w:val="28"/>
        </w:rPr>
        <w:t>5.售后响应机制（景区24小时不间断监控要求）：（1）工作时间故障报修：30分钟内远程响应，2小时内抵达现场处理；（2）夜间、节假日故障报修：1小时内远程介入，4小时内工作人员到场抢修；（3）核心存储主机、硬盘故障，乙方48小时内提供备用设备保障景区监控不间断运行。</w:t>
      </w:r>
    </w:p>
    <w:bookmarkEnd w:id="113"/>
    <w:p w14:paraId="133DBA52" w14:textId="77777777" w:rsidR="002A1BDC" w:rsidRPr="00B5107D" w:rsidRDefault="00000000">
      <w:pPr>
        <w:spacing w:line="360" w:lineRule="auto"/>
        <w:ind w:firstLine="482"/>
        <w:rPr>
          <w:rFonts w:ascii="仿宋" w:eastAsia="仿宋" w:hAnsi="仿宋" w:cs="仿宋" w:hint="eastAsia"/>
          <w:b/>
          <w:bCs/>
          <w:color w:val="000000" w:themeColor="text1"/>
          <w:sz w:val="28"/>
        </w:rPr>
      </w:pPr>
      <w:r w:rsidRPr="00B5107D">
        <w:rPr>
          <w:rFonts w:ascii="仿宋" w:eastAsia="仿宋" w:hAnsi="仿宋" w:cs="仿宋" w:hint="eastAsia"/>
          <w:b/>
          <w:bCs/>
          <w:color w:val="000000" w:themeColor="text1"/>
          <w:sz w:val="28"/>
        </w:rPr>
        <w:t>六、主要技术要求</w:t>
      </w:r>
    </w:p>
    <w:tbl>
      <w:tblPr>
        <w:tblW w:w="8500" w:type="dxa"/>
        <w:tblLook w:val="04A0" w:firstRow="1" w:lastRow="0" w:firstColumn="1" w:lastColumn="0" w:noHBand="0" w:noVBand="1"/>
      </w:tblPr>
      <w:tblGrid>
        <w:gridCol w:w="760"/>
        <w:gridCol w:w="966"/>
        <w:gridCol w:w="4790"/>
        <w:gridCol w:w="801"/>
        <w:gridCol w:w="1183"/>
      </w:tblGrid>
      <w:tr w:rsidR="002A1BDC" w:rsidRPr="00B5107D" w14:paraId="376A2C91" w14:textId="77777777">
        <w:trPr>
          <w:trHeight w:val="435"/>
        </w:trPr>
        <w:tc>
          <w:tcPr>
            <w:tcW w:w="760" w:type="dxa"/>
            <w:tcBorders>
              <w:top w:val="single" w:sz="4" w:space="0" w:color="auto"/>
              <w:left w:val="single" w:sz="4" w:space="0" w:color="auto"/>
              <w:bottom w:val="single" w:sz="4" w:space="0" w:color="auto"/>
              <w:right w:val="single" w:sz="4" w:space="0" w:color="auto"/>
            </w:tcBorders>
            <w:vAlign w:val="center"/>
          </w:tcPr>
          <w:bookmarkEnd w:id="109"/>
          <w:bookmarkEnd w:id="110"/>
          <w:bookmarkEnd w:id="111"/>
          <w:bookmarkEnd w:id="112"/>
          <w:p w14:paraId="4221952F"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序号</w:t>
            </w:r>
          </w:p>
        </w:tc>
        <w:tc>
          <w:tcPr>
            <w:tcW w:w="966" w:type="dxa"/>
            <w:tcBorders>
              <w:top w:val="single" w:sz="4" w:space="0" w:color="auto"/>
              <w:left w:val="nil"/>
              <w:bottom w:val="single" w:sz="4" w:space="0" w:color="auto"/>
              <w:right w:val="single" w:sz="4" w:space="0" w:color="000000"/>
            </w:tcBorders>
            <w:vAlign w:val="center"/>
          </w:tcPr>
          <w:p w14:paraId="1D650B29"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名称</w:t>
            </w:r>
          </w:p>
        </w:tc>
        <w:tc>
          <w:tcPr>
            <w:tcW w:w="4790" w:type="dxa"/>
            <w:tcBorders>
              <w:top w:val="single" w:sz="4" w:space="0" w:color="auto"/>
              <w:left w:val="nil"/>
              <w:bottom w:val="single" w:sz="4" w:space="0" w:color="auto"/>
              <w:right w:val="single" w:sz="4" w:space="0" w:color="auto"/>
            </w:tcBorders>
            <w:vAlign w:val="center"/>
          </w:tcPr>
          <w:p w14:paraId="4869EAA0"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技术规格</w:t>
            </w:r>
          </w:p>
        </w:tc>
        <w:tc>
          <w:tcPr>
            <w:tcW w:w="801" w:type="dxa"/>
            <w:tcBorders>
              <w:top w:val="single" w:sz="4" w:space="0" w:color="auto"/>
              <w:left w:val="nil"/>
              <w:bottom w:val="single" w:sz="4" w:space="0" w:color="auto"/>
              <w:right w:val="single" w:sz="4" w:space="0" w:color="auto"/>
            </w:tcBorders>
            <w:vAlign w:val="center"/>
          </w:tcPr>
          <w:p w14:paraId="225AE7F3"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单位</w:t>
            </w:r>
          </w:p>
        </w:tc>
        <w:tc>
          <w:tcPr>
            <w:tcW w:w="1183" w:type="dxa"/>
            <w:tcBorders>
              <w:top w:val="single" w:sz="4" w:space="0" w:color="auto"/>
              <w:left w:val="nil"/>
              <w:bottom w:val="single" w:sz="4" w:space="0" w:color="auto"/>
              <w:right w:val="single" w:sz="4" w:space="0" w:color="auto"/>
            </w:tcBorders>
            <w:vAlign w:val="center"/>
          </w:tcPr>
          <w:p w14:paraId="1481175E"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数量</w:t>
            </w:r>
          </w:p>
        </w:tc>
      </w:tr>
      <w:tr w:rsidR="002A1BDC" w:rsidRPr="00B5107D" w14:paraId="53F67C72" w14:textId="77777777">
        <w:trPr>
          <w:trHeight w:val="1063"/>
        </w:trPr>
        <w:tc>
          <w:tcPr>
            <w:tcW w:w="760" w:type="dxa"/>
            <w:tcBorders>
              <w:top w:val="nil"/>
              <w:left w:val="single" w:sz="4" w:space="0" w:color="auto"/>
              <w:bottom w:val="single" w:sz="4" w:space="0" w:color="auto"/>
              <w:right w:val="single" w:sz="4" w:space="0" w:color="auto"/>
            </w:tcBorders>
            <w:vAlign w:val="center"/>
          </w:tcPr>
          <w:p w14:paraId="7F3C9216"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1</w:t>
            </w:r>
          </w:p>
        </w:tc>
        <w:tc>
          <w:tcPr>
            <w:tcW w:w="966" w:type="dxa"/>
            <w:tcBorders>
              <w:top w:val="single" w:sz="4" w:space="0" w:color="auto"/>
              <w:left w:val="nil"/>
              <w:bottom w:val="single" w:sz="4" w:space="0" w:color="auto"/>
              <w:right w:val="single" w:sz="4" w:space="0" w:color="auto"/>
            </w:tcBorders>
            <w:vAlign w:val="center"/>
          </w:tcPr>
          <w:p w14:paraId="51BD46E9"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视频</w:t>
            </w:r>
            <w:proofErr w:type="gramStart"/>
            <w:r w:rsidRPr="00B5107D">
              <w:rPr>
                <w:rFonts w:ascii="仿宋" w:eastAsia="仿宋" w:hAnsi="仿宋" w:cs="宋体" w:hint="eastAsia"/>
                <w:kern w:val="0"/>
                <w:sz w:val="24"/>
              </w:rPr>
              <w:t>云管理</w:t>
            </w:r>
            <w:proofErr w:type="gramEnd"/>
            <w:r w:rsidRPr="00B5107D">
              <w:rPr>
                <w:rFonts w:ascii="仿宋" w:eastAsia="仿宋" w:hAnsi="仿宋" w:cs="宋体" w:hint="eastAsia"/>
                <w:kern w:val="0"/>
                <w:sz w:val="24"/>
              </w:rPr>
              <w:t>平台</w:t>
            </w:r>
          </w:p>
        </w:tc>
        <w:tc>
          <w:tcPr>
            <w:tcW w:w="4790" w:type="dxa"/>
            <w:tcBorders>
              <w:top w:val="nil"/>
              <w:left w:val="nil"/>
              <w:bottom w:val="single" w:sz="4" w:space="0" w:color="auto"/>
              <w:right w:val="single" w:sz="4" w:space="0" w:color="auto"/>
            </w:tcBorders>
            <w:vAlign w:val="center"/>
          </w:tcPr>
          <w:p w14:paraId="6556284B" w14:textId="77777777" w:rsidR="002A1BDC" w:rsidRPr="00B5107D" w:rsidRDefault="00000000">
            <w:pPr>
              <w:widowControl/>
              <w:jc w:val="left"/>
              <w:rPr>
                <w:rFonts w:ascii="仿宋" w:eastAsia="仿宋" w:hAnsi="仿宋" w:cs="宋体" w:hint="eastAsia"/>
                <w:color w:val="000000"/>
                <w:kern w:val="0"/>
                <w:sz w:val="24"/>
              </w:rPr>
            </w:pPr>
            <w:r w:rsidRPr="00B5107D">
              <w:rPr>
                <w:rFonts w:ascii="仿宋" w:eastAsia="仿宋" w:hAnsi="仿宋" w:cs="宋体" w:hint="eastAsia"/>
                <w:color w:val="000000"/>
                <w:kern w:val="0"/>
                <w:sz w:val="24"/>
              </w:rPr>
              <w:t>【系统管理】</w:t>
            </w:r>
            <w:r w:rsidRPr="00B5107D">
              <w:rPr>
                <w:rFonts w:ascii="仿宋" w:eastAsia="仿宋" w:hAnsi="仿宋" w:cs="宋体" w:hint="eastAsia"/>
                <w:color w:val="000000"/>
                <w:kern w:val="0"/>
                <w:sz w:val="24"/>
              </w:rPr>
              <w:br/>
              <w:t>系统管理提供了系统业务应用依赖的基础资源，包括安</w:t>
            </w:r>
            <w:proofErr w:type="gramStart"/>
            <w:r w:rsidRPr="00B5107D">
              <w:rPr>
                <w:rFonts w:ascii="仿宋" w:eastAsia="仿宋" w:hAnsi="仿宋" w:cs="宋体" w:hint="eastAsia"/>
                <w:color w:val="000000"/>
                <w:kern w:val="0"/>
                <w:sz w:val="24"/>
              </w:rPr>
              <w:t>保用户</w:t>
            </w:r>
            <w:proofErr w:type="gramEnd"/>
            <w:r w:rsidRPr="00B5107D">
              <w:rPr>
                <w:rFonts w:ascii="仿宋" w:eastAsia="仿宋" w:hAnsi="仿宋" w:cs="宋体" w:hint="eastAsia"/>
                <w:color w:val="000000"/>
                <w:kern w:val="0"/>
                <w:sz w:val="24"/>
              </w:rPr>
              <w:t>管理、安保基础数据管理、安保区域管理、安保系统配置、</w:t>
            </w:r>
            <w:proofErr w:type="gramStart"/>
            <w:r w:rsidRPr="00B5107D">
              <w:rPr>
                <w:rFonts w:ascii="仿宋" w:eastAsia="仿宋" w:hAnsi="仿宋" w:cs="宋体" w:hint="eastAsia"/>
                <w:color w:val="000000"/>
                <w:kern w:val="0"/>
                <w:sz w:val="24"/>
              </w:rPr>
              <w:t>物联设备管理</w:t>
            </w:r>
            <w:proofErr w:type="gramEnd"/>
            <w:r w:rsidRPr="00B5107D">
              <w:rPr>
                <w:rFonts w:ascii="仿宋" w:eastAsia="仿宋" w:hAnsi="仿宋" w:cs="宋体" w:hint="eastAsia"/>
                <w:color w:val="000000"/>
                <w:kern w:val="0"/>
                <w:sz w:val="24"/>
              </w:rPr>
              <w:t>，统一管理了组织、区域、人员、卡片、车辆和</w:t>
            </w:r>
            <w:proofErr w:type="gramStart"/>
            <w:r w:rsidRPr="00B5107D">
              <w:rPr>
                <w:rFonts w:ascii="仿宋" w:eastAsia="仿宋" w:hAnsi="仿宋" w:cs="宋体" w:hint="eastAsia"/>
                <w:color w:val="000000"/>
                <w:kern w:val="0"/>
                <w:sz w:val="24"/>
              </w:rPr>
              <w:t>物联</w:t>
            </w:r>
            <w:proofErr w:type="gramEnd"/>
            <w:r w:rsidRPr="00B5107D">
              <w:rPr>
                <w:rFonts w:ascii="仿宋" w:eastAsia="仿宋" w:hAnsi="仿宋" w:cs="宋体" w:hint="eastAsia"/>
                <w:color w:val="000000"/>
                <w:kern w:val="0"/>
                <w:sz w:val="24"/>
              </w:rPr>
              <w:t>设备等资源，并提供人车、人卡的关联关系配置能力。</w:t>
            </w:r>
            <w:r w:rsidRPr="00B5107D">
              <w:rPr>
                <w:rFonts w:ascii="仿宋" w:eastAsia="仿宋" w:hAnsi="仿宋" w:cs="宋体" w:hint="eastAsia"/>
                <w:color w:val="000000"/>
                <w:kern w:val="0"/>
                <w:sz w:val="24"/>
              </w:rPr>
              <w:br/>
              <w:t>1、组织资源管理，2、区域资源管理，3、人员信息管理，4、卡片信息管理，5、车辆信息管理，6、设备信息管理，7、系统用户管理，8、核心参数配置</w:t>
            </w:r>
            <w:r w:rsidRPr="00B5107D">
              <w:rPr>
                <w:rFonts w:ascii="仿宋" w:eastAsia="仿宋" w:hAnsi="仿宋" w:cs="宋体" w:hint="eastAsia"/>
                <w:color w:val="000000"/>
                <w:kern w:val="0"/>
                <w:sz w:val="24"/>
              </w:rPr>
              <w:br/>
              <w:t>【视频监控】</w:t>
            </w:r>
            <w:r w:rsidRPr="00B5107D">
              <w:rPr>
                <w:rFonts w:ascii="仿宋" w:eastAsia="仿宋" w:hAnsi="仿宋" w:cs="宋体" w:hint="eastAsia"/>
                <w:color w:val="000000"/>
                <w:kern w:val="0"/>
                <w:sz w:val="24"/>
              </w:rPr>
              <w:br/>
              <w:t>视频监控应用提供视频管理服务，支持编码设备通过设备网络 SDK 协议、</w:t>
            </w:r>
            <w:proofErr w:type="spellStart"/>
            <w:r w:rsidRPr="00B5107D">
              <w:rPr>
                <w:rFonts w:ascii="仿宋" w:eastAsia="仿宋" w:hAnsi="仿宋" w:cs="宋体" w:hint="eastAsia"/>
                <w:color w:val="000000"/>
                <w:kern w:val="0"/>
                <w:sz w:val="24"/>
              </w:rPr>
              <w:t>Ehome</w:t>
            </w:r>
            <w:proofErr w:type="spellEnd"/>
            <w:r w:rsidRPr="00B5107D">
              <w:rPr>
                <w:rFonts w:ascii="仿宋" w:eastAsia="仿宋" w:hAnsi="仿宋" w:cs="宋体" w:hint="eastAsia"/>
                <w:color w:val="000000"/>
                <w:kern w:val="0"/>
                <w:sz w:val="24"/>
              </w:rPr>
              <w:t xml:space="preserve"> 协</w:t>
            </w:r>
            <w:r w:rsidRPr="00B5107D">
              <w:rPr>
                <w:rFonts w:ascii="仿宋" w:eastAsia="仿宋" w:hAnsi="仿宋" w:cs="宋体" w:hint="eastAsia"/>
                <w:color w:val="000000"/>
                <w:kern w:val="0"/>
                <w:sz w:val="24"/>
              </w:rPr>
              <w:lastRenderedPageBreak/>
              <w:t>议、ISUP5.0 协议、GB28181 协议、ONVIF 协议接入平台，实现视频预览、录像回放、视频上墙、视频事件监控服务能力，并且在网络带宽不足、有流量限制的网络环境下可以通过以图片替代视频的模式提供监控服务。</w:t>
            </w:r>
            <w:r w:rsidRPr="00B5107D">
              <w:rPr>
                <w:rFonts w:ascii="仿宋" w:eastAsia="仿宋" w:hAnsi="仿宋" w:cs="宋体" w:hint="eastAsia"/>
                <w:color w:val="000000"/>
                <w:kern w:val="0"/>
                <w:sz w:val="24"/>
              </w:rPr>
              <w:br/>
              <w:t>1、视频预览，2、录像回放，3、图片监控，4、视频上墙，5、视频事件</w:t>
            </w:r>
            <w:r w:rsidRPr="00B5107D">
              <w:rPr>
                <w:rFonts w:ascii="仿宋" w:eastAsia="仿宋" w:hAnsi="仿宋" w:cs="宋体" w:hint="eastAsia"/>
                <w:color w:val="000000"/>
                <w:kern w:val="0"/>
                <w:sz w:val="24"/>
              </w:rPr>
              <w:br/>
              <w:t>【设备网络管理】</w:t>
            </w:r>
            <w:r w:rsidRPr="00B5107D">
              <w:rPr>
                <w:rFonts w:ascii="仿宋" w:eastAsia="仿宋" w:hAnsi="仿宋" w:cs="宋体" w:hint="eastAsia"/>
                <w:color w:val="000000"/>
                <w:kern w:val="0"/>
                <w:sz w:val="24"/>
              </w:rPr>
              <w:br/>
              <w:t>设备网络管理应用，对接入平台的视频设备，门禁设备，</w:t>
            </w:r>
            <w:proofErr w:type="gramStart"/>
            <w:r w:rsidRPr="00B5107D">
              <w:rPr>
                <w:rFonts w:ascii="仿宋" w:eastAsia="仿宋" w:hAnsi="仿宋" w:cs="宋体" w:hint="eastAsia"/>
                <w:color w:val="000000"/>
                <w:kern w:val="0"/>
                <w:sz w:val="24"/>
              </w:rPr>
              <w:t>梯控设备</w:t>
            </w:r>
            <w:proofErr w:type="gramEnd"/>
            <w:r w:rsidRPr="00B5107D">
              <w:rPr>
                <w:rFonts w:ascii="仿宋" w:eastAsia="仿宋" w:hAnsi="仿宋" w:cs="宋体" w:hint="eastAsia"/>
                <w:color w:val="000000"/>
                <w:kern w:val="0"/>
                <w:sz w:val="24"/>
              </w:rPr>
              <w:t>，可视对讲设备进行在线巡检，及时发现故障设备和掉线设备，使运</w:t>
            </w:r>
            <w:proofErr w:type="gramStart"/>
            <w:r w:rsidRPr="00B5107D">
              <w:rPr>
                <w:rFonts w:ascii="仿宋" w:eastAsia="仿宋" w:hAnsi="仿宋" w:cs="宋体" w:hint="eastAsia"/>
                <w:color w:val="000000"/>
                <w:kern w:val="0"/>
                <w:sz w:val="24"/>
              </w:rPr>
              <w:t>维工作</w:t>
            </w:r>
            <w:proofErr w:type="gramEnd"/>
            <w:r w:rsidRPr="00B5107D">
              <w:rPr>
                <w:rFonts w:ascii="仿宋" w:eastAsia="仿宋" w:hAnsi="仿宋" w:cs="宋体" w:hint="eastAsia"/>
                <w:color w:val="000000"/>
                <w:kern w:val="0"/>
                <w:sz w:val="24"/>
              </w:rPr>
              <w:t>更加高效，便利。</w:t>
            </w:r>
            <w:r w:rsidRPr="00B5107D">
              <w:rPr>
                <w:rFonts w:ascii="仿宋" w:eastAsia="仿宋" w:hAnsi="仿宋" w:cs="宋体" w:hint="eastAsia"/>
                <w:color w:val="000000"/>
                <w:kern w:val="0"/>
                <w:sz w:val="24"/>
              </w:rPr>
              <w:br/>
              <w:t>1、视频网络管理，2、门禁运维管理，3、可视对讲运维管理，4、</w:t>
            </w:r>
            <w:proofErr w:type="gramStart"/>
            <w:r w:rsidRPr="00B5107D">
              <w:rPr>
                <w:rFonts w:ascii="仿宋" w:eastAsia="仿宋" w:hAnsi="仿宋" w:cs="宋体" w:hint="eastAsia"/>
                <w:color w:val="000000"/>
                <w:kern w:val="0"/>
                <w:sz w:val="24"/>
              </w:rPr>
              <w:t>梯控运</w:t>
            </w:r>
            <w:proofErr w:type="gramEnd"/>
            <w:r w:rsidRPr="00B5107D">
              <w:rPr>
                <w:rFonts w:ascii="仿宋" w:eastAsia="仿宋" w:hAnsi="仿宋" w:cs="宋体" w:hint="eastAsia"/>
                <w:color w:val="000000"/>
                <w:kern w:val="0"/>
                <w:sz w:val="24"/>
              </w:rPr>
              <w:t>维管理，5、停车场出入口运维管理，6、寻车诱导运</w:t>
            </w:r>
            <w:proofErr w:type="gramStart"/>
            <w:r w:rsidRPr="00B5107D">
              <w:rPr>
                <w:rFonts w:ascii="仿宋" w:eastAsia="仿宋" w:hAnsi="仿宋" w:cs="宋体" w:hint="eastAsia"/>
                <w:color w:val="000000"/>
                <w:kern w:val="0"/>
                <w:sz w:val="24"/>
              </w:rPr>
              <w:t>维管理</w:t>
            </w:r>
            <w:proofErr w:type="gramEnd"/>
            <w:r w:rsidRPr="00B5107D">
              <w:rPr>
                <w:rFonts w:ascii="仿宋" w:eastAsia="仿宋" w:hAnsi="仿宋" w:cs="宋体" w:hint="eastAsia"/>
                <w:color w:val="000000"/>
                <w:kern w:val="0"/>
                <w:sz w:val="24"/>
              </w:rPr>
              <w:br/>
              <w:t>【客流管理】</w:t>
            </w:r>
            <w:r w:rsidRPr="00B5107D">
              <w:rPr>
                <w:rFonts w:ascii="仿宋" w:eastAsia="仿宋" w:hAnsi="仿宋" w:cs="宋体" w:hint="eastAsia"/>
                <w:color w:val="000000"/>
                <w:kern w:val="0"/>
                <w:sz w:val="24"/>
              </w:rPr>
              <w:br/>
              <w:t>1、客流硬件设备接入，2、客流应用配置，3、预警监测，4、客流统计，5、报表分析，6、多终端展示，7、开放接口</w:t>
            </w:r>
          </w:p>
        </w:tc>
        <w:tc>
          <w:tcPr>
            <w:tcW w:w="801" w:type="dxa"/>
            <w:tcBorders>
              <w:top w:val="nil"/>
              <w:left w:val="nil"/>
              <w:bottom w:val="single" w:sz="4" w:space="0" w:color="auto"/>
              <w:right w:val="single" w:sz="4" w:space="0" w:color="auto"/>
            </w:tcBorders>
            <w:vAlign w:val="center"/>
          </w:tcPr>
          <w:p w14:paraId="3554A24F"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lastRenderedPageBreak/>
              <w:t>路</w:t>
            </w:r>
          </w:p>
        </w:tc>
        <w:tc>
          <w:tcPr>
            <w:tcW w:w="1183" w:type="dxa"/>
            <w:tcBorders>
              <w:top w:val="nil"/>
              <w:left w:val="nil"/>
              <w:bottom w:val="single" w:sz="4" w:space="0" w:color="auto"/>
              <w:right w:val="single" w:sz="4" w:space="0" w:color="auto"/>
            </w:tcBorders>
            <w:vAlign w:val="center"/>
          </w:tcPr>
          <w:p w14:paraId="0AE37B1B"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200</w:t>
            </w:r>
          </w:p>
        </w:tc>
      </w:tr>
      <w:tr w:rsidR="002A1BDC" w:rsidRPr="00B5107D" w14:paraId="6EBDFAA4" w14:textId="77777777">
        <w:trPr>
          <w:trHeight w:val="1248"/>
        </w:trPr>
        <w:tc>
          <w:tcPr>
            <w:tcW w:w="760" w:type="dxa"/>
            <w:tcBorders>
              <w:top w:val="nil"/>
              <w:left w:val="single" w:sz="4" w:space="0" w:color="auto"/>
              <w:bottom w:val="single" w:sz="4" w:space="0" w:color="auto"/>
              <w:right w:val="single" w:sz="4" w:space="0" w:color="auto"/>
            </w:tcBorders>
            <w:vAlign w:val="center"/>
          </w:tcPr>
          <w:p w14:paraId="3210FFC0"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2</w:t>
            </w:r>
          </w:p>
        </w:tc>
        <w:tc>
          <w:tcPr>
            <w:tcW w:w="966" w:type="dxa"/>
            <w:tcBorders>
              <w:top w:val="single" w:sz="4" w:space="0" w:color="auto"/>
              <w:left w:val="nil"/>
              <w:bottom w:val="single" w:sz="4" w:space="0" w:color="auto"/>
              <w:right w:val="single" w:sz="4" w:space="0" w:color="auto"/>
            </w:tcBorders>
            <w:vAlign w:val="center"/>
          </w:tcPr>
          <w:p w14:paraId="51303686"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视频云存储平台</w:t>
            </w:r>
          </w:p>
        </w:tc>
        <w:tc>
          <w:tcPr>
            <w:tcW w:w="4790" w:type="dxa"/>
            <w:tcBorders>
              <w:top w:val="nil"/>
              <w:left w:val="nil"/>
              <w:bottom w:val="single" w:sz="4" w:space="0" w:color="auto"/>
              <w:right w:val="single" w:sz="4" w:space="0" w:color="auto"/>
            </w:tcBorders>
            <w:vAlign w:val="center"/>
          </w:tcPr>
          <w:p w14:paraId="41A8A159" w14:textId="77777777" w:rsidR="002A1BDC" w:rsidRPr="00B5107D" w:rsidRDefault="00000000">
            <w:pPr>
              <w:widowControl/>
              <w:jc w:val="left"/>
              <w:rPr>
                <w:rFonts w:ascii="仿宋" w:eastAsia="仿宋" w:hAnsi="仿宋" w:cs="宋体" w:hint="eastAsia"/>
                <w:kern w:val="0"/>
                <w:sz w:val="24"/>
              </w:rPr>
            </w:pPr>
            <w:r w:rsidRPr="00B5107D">
              <w:rPr>
                <w:rFonts w:ascii="仿宋" w:eastAsia="仿宋" w:hAnsi="仿宋" w:cs="宋体" w:hint="eastAsia"/>
                <w:kern w:val="0"/>
                <w:sz w:val="24"/>
              </w:rPr>
              <w:t>【云存储管理模块】</w:t>
            </w:r>
            <w:r w:rsidRPr="00B5107D">
              <w:rPr>
                <w:rFonts w:ascii="仿宋" w:eastAsia="仿宋" w:hAnsi="仿宋" w:cs="宋体" w:hint="eastAsia"/>
                <w:kern w:val="0"/>
                <w:sz w:val="24"/>
              </w:rPr>
              <w:br/>
              <w:t>1、</w:t>
            </w:r>
            <w:proofErr w:type="gramStart"/>
            <w:r w:rsidRPr="00B5107D">
              <w:rPr>
                <w:rFonts w:ascii="仿宋" w:eastAsia="仿宋" w:hAnsi="仿宋" w:cs="宋体" w:hint="eastAsia"/>
                <w:kern w:val="0"/>
                <w:sz w:val="24"/>
              </w:rPr>
              <w:t>含基础</w:t>
            </w:r>
            <w:proofErr w:type="gramEnd"/>
            <w:r w:rsidRPr="00B5107D">
              <w:rPr>
                <w:rFonts w:ascii="仿宋" w:eastAsia="仿宋" w:hAnsi="仿宋" w:cs="宋体" w:hint="eastAsia"/>
                <w:kern w:val="0"/>
                <w:sz w:val="24"/>
              </w:rPr>
              <w:t>运行模块，集群管理、计划管理、索引管理、负载均衡等功能。</w:t>
            </w:r>
            <w:r w:rsidRPr="00B5107D">
              <w:rPr>
                <w:rFonts w:ascii="仿宋" w:eastAsia="仿宋" w:hAnsi="仿宋" w:cs="宋体" w:hint="eastAsia"/>
                <w:kern w:val="0"/>
                <w:sz w:val="24"/>
              </w:rPr>
              <w:br/>
              <w:t>2、支持视频、图片数据存储，支持跨节点数据安全。</w:t>
            </w:r>
            <w:r w:rsidRPr="00B5107D">
              <w:rPr>
                <w:rFonts w:ascii="仿宋" w:eastAsia="仿宋" w:hAnsi="仿宋" w:cs="宋体" w:hint="eastAsia"/>
                <w:kern w:val="0"/>
                <w:sz w:val="24"/>
              </w:rPr>
              <w:br/>
              <w:t>【存储节点管理服务】</w:t>
            </w:r>
            <w:r w:rsidRPr="00B5107D">
              <w:rPr>
                <w:rFonts w:ascii="仿宋" w:eastAsia="仿宋" w:hAnsi="仿宋" w:cs="宋体" w:hint="eastAsia"/>
                <w:kern w:val="0"/>
                <w:sz w:val="24"/>
              </w:rPr>
              <w:br/>
              <w:t>1、每套视频云存储可管理的节点设备数最多为1024台。</w:t>
            </w:r>
            <w:r w:rsidRPr="00B5107D">
              <w:rPr>
                <w:rFonts w:ascii="仿宋" w:eastAsia="仿宋" w:hAnsi="仿宋" w:cs="宋体" w:hint="eastAsia"/>
                <w:kern w:val="0"/>
                <w:sz w:val="24"/>
              </w:rPr>
              <w:br/>
              <w:t>【流直存】</w:t>
            </w:r>
            <w:r w:rsidRPr="00B5107D">
              <w:rPr>
                <w:rFonts w:ascii="仿宋" w:eastAsia="仿宋" w:hAnsi="仿宋" w:cs="宋体" w:hint="eastAsia"/>
                <w:kern w:val="0"/>
                <w:sz w:val="24"/>
              </w:rPr>
              <w:br/>
              <w:t>1、每套视频云存储可管理的前端点位数为100000路视频点位</w:t>
            </w:r>
            <w:r w:rsidRPr="00B5107D">
              <w:rPr>
                <w:rFonts w:ascii="仿宋" w:eastAsia="仿宋" w:hAnsi="仿宋" w:cs="宋体" w:hint="eastAsia"/>
                <w:kern w:val="0"/>
                <w:sz w:val="24"/>
              </w:rPr>
              <w:br/>
              <w:t>【存储虚拟化服务】</w:t>
            </w:r>
            <w:r w:rsidRPr="00B5107D">
              <w:rPr>
                <w:rFonts w:ascii="仿宋" w:eastAsia="仿宋" w:hAnsi="仿宋" w:cs="宋体" w:hint="eastAsia"/>
                <w:kern w:val="0"/>
                <w:sz w:val="24"/>
              </w:rPr>
              <w:br/>
              <w:t>1、存储资源虚拟化软件模块，含存储资源虚拟化功能，为应用提供</w:t>
            </w:r>
            <w:proofErr w:type="gramStart"/>
            <w:r w:rsidRPr="00B5107D">
              <w:rPr>
                <w:rFonts w:ascii="仿宋" w:eastAsia="仿宋" w:hAnsi="仿宋" w:cs="宋体" w:hint="eastAsia"/>
                <w:kern w:val="0"/>
                <w:sz w:val="24"/>
              </w:rPr>
              <w:t>池化资源</w:t>
            </w:r>
            <w:proofErr w:type="gramEnd"/>
            <w:r w:rsidRPr="00B5107D">
              <w:rPr>
                <w:rFonts w:ascii="仿宋" w:eastAsia="仿宋" w:hAnsi="仿宋" w:cs="宋体" w:hint="eastAsia"/>
                <w:kern w:val="0"/>
                <w:sz w:val="24"/>
              </w:rPr>
              <w:t>服务；内置容量授权模块。</w:t>
            </w:r>
          </w:p>
        </w:tc>
        <w:tc>
          <w:tcPr>
            <w:tcW w:w="801" w:type="dxa"/>
            <w:tcBorders>
              <w:top w:val="nil"/>
              <w:left w:val="nil"/>
              <w:bottom w:val="single" w:sz="4" w:space="0" w:color="auto"/>
              <w:right w:val="single" w:sz="4" w:space="0" w:color="auto"/>
            </w:tcBorders>
            <w:vAlign w:val="center"/>
          </w:tcPr>
          <w:p w14:paraId="7D42B808"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路</w:t>
            </w:r>
          </w:p>
        </w:tc>
        <w:tc>
          <w:tcPr>
            <w:tcW w:w="1183" w:type="dxa"/>
            <w:tcBorders>
              <w:top w:val="nil"/>
              <w:left w:val="nil"/>
              <w:bottom w:val="single" w:sz="4" w:space="0" w:color="auto"/>
              <w:right w:val="single" w:sz="4" w:space="0" w:color="auto"/>
            </w:tcBorders>
            <w:vAlign w:val="center"/>
          </w:tcPr>
          <w:p w14:paraId="039B0FE8"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200</w:t>
            </w:r>
          </w:p>
        </w:tc>
      </w:tr>
      <w:tr w:rsidR="002A1BDC" w:rsidRPr="00B5107D" w14:paraId="545764AC" w14:textId="77777777">
        <w:trPr>
          <w:trHeight w:val="759"/>
        </w:trPr>
        <w:tc>
          <w:tcPr>
            <w:tcW w:w="760" w:type="dxa"/>
            <w:tcBorders>
              <w:top w:val="nil"/>
              <w:left w:val="single" w:sz="4" w:space="0" w:color="auto"/>
              <w:bottom w:val="single" w:sz="4" w:space="0" w:color="auto"/>
              <w:right w:val="single" w:sz="4" w:space="0" w:color="auto"/>
            </w:tcBorders>
            <w:vAlign w:val="center"/>
          </w:tcPr>
          <w:p w14:paraId="09454ABC"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3</w:t>
            </w:r>
          </w:p>
        </w:tc>
        <w:tc>
          <w:tcPr>
            <w:tcW w:w="966" w:type="dxa"/>
            <w:tcBorders>
              <w:top w:val="nil"/>
              <w:left w:val="nil"/>
              <w:bottom w:val="single" w:sz="4" w:space="0" w:color="auto"/>
              <w:right w:val="single" w:sz="4" w:space="0" w:color="000000"/>
            </w:tcBorders>
            <w:vAlign w:val="center"/>
          </w:tcPr>
          <w:p w14:paraId="4250CA2A"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视频云服务器</w:t>
            </w:r>
          </w:p>
        </w:tc>
        <w:tc>
          <w:tcPr>
            <w:tcW w:w="4790" w:type="dxa"/>
            <w:tcBorders>
              <w:top w:val="nil"/>
              <w:left w:val="nil"/>
              <w:bottom w:val="single" w:sz="4" w:space="0" w:color="auto"/>
              <w:right w:val="single" w:sz="4" w:space="0" w:color="auto"/>
            </w:tcBorders>
            <w:vAlign w:val="center"/>
          </w:tcPr>
          <w:p w14:paraId="30688C1E" w14:textId="77777777" w:rsidR="002A1BDC" w:rsidRPr="00B5107D" w:rsidRDefault="00000000">
            <w:pPr>
              <w:widowControl/>
              <w:jc w:val="left"/>
              <w:rPr>
                <w:rFonts w:ascii="仿宋" w:eastAsia="仿宋" w:hAnsi="仿宋" w:cs="宋体" w:hint="eastAsia"/>
                <w:color w:val="000000"/>
                <w:kern w:val="0"/>
                <w:sz w:val="24"/>
              </w:rPr>
            </w:pPr>
            <w:r w:rsidRPr="00B5107D">
              <w:rPr>
                <w:rFonts w:ascii="仿宋" w:eastAsia="仿宋" w:hAnsi="仿宋" w:cs="宋体" w:hint="eastAsia"/>
                <w:color w:val="000000"/>
                <w:kern w:val="0"/>
                <w:sz w:val="24"/>
              </w:rPr>
              <w:t>技术规格：2U双路机架式服务器</w:t>
            </w:r>
            <w:r w:rsidRPr="00B5107D">
              <w:rPr>
                <w:rFonts w:ascii="仿宋" w:eastAsia="仿宋" w:hAnsi="仿宋" w:cs="宋体" w:hint="eastAsia"/>
                <w:color w:val="000000"/>
                <w:kern w:val="0"/>
                <w:sz w:val="24"/>
              </w:rPr>
              <w:br/>
              <w:t>CPU：配置2颗高性能处理器，单处理器物理核心数≥8核，主频≥3.0GHz，末级缓存容量≥16MB，</w:t>
            </w:r>
            <w:proofErr w:type="gramStart"/>
            <w:r w:rsidRPr="00B5107D">
              <w:rPr>
                <w:rFonts w:ascii="仿宋" w:eastAsia="仿宋" w:hAnsi="仿宋" w:cs="宋体" w:hint="eastAsia"/>
                <w:color w:val="000000"/>
                <w:kern w:val="0"/>
                <w:sz w:val="24"/>
              </w:rPr>
              <w:t>线程数</w:t>
            </w:r>
            <w:proofErr w:type="gramEnd"/>
            <w:r w:rsidRPr="00B5107D">
              <w:rPr>
                <w:rFonts w:ascii="仿宋" w:eastAsia="仿宋" w:hAnsi="仿宋" w:cs="宋体" w:hint="eastAsia"/>
                <w:color w:val="000000"/>
                <w:kern w:val="0"/>
                <w:sz w:val="24"/>
              </w:rPr>
              <w:t>≥16线程；支持内存最高运行速率≥3200MHz，通道数≥2，</w:t>
            </w:r>
            <w:proofErr w:type="gramStart"/>
            <w:r w:rsidRPr="00B5107D">
              <w:rPr>
                <w:rFonts w:ascii="仿宋" w:eastAsia="仿宋" w:hAnsi="仿宋" w:cs="宋体" w:hint="eastAsia"/>
                <w:color w:val="000000"/>
                <w:kern w:val="0"/>
                <w:sz w:val="24"/>
              </w:rPr>
              <w:t>位宽</w:t>
            </w:r>
            <w:proofErr w:type="gramEnd"/>
            <w:r w:rsidRPr="00B5107D">
              <w:rPr>
                <w:rFonts w:ascii="仿宋" w:eastAsia="仿宋" w:hAnsi="仿宋" w:cs="宋体" w:hint="eastAsia"/>
                <w:color w:val="000000"/>
                <w:kern w:val="0"/>
                <w:sz w:val="24"/>
              </w:rPr>
              <w:t>≥64；</w:t>
            </w:r>
            <w:r w:rsidRPr="00B5107D">
              <w:rPr>
                <w:rFonts w:ascii="仿宋" w:eastAsia="仿宋" w:hAnsi="仿宋" w:cs="宋体" w:hint="eastAsia"/>
                <w:color w:val="000000"/>
                <w:kern w:val="0"/>
                <w:sz w:val="24"/>
              </w:rPr>
              <w:br/>
              <w:t>内存：配置64G DDR4，预留≥8根内存插槽；</w:t>
            </w:r>
            <w:r w:rsidRPr="00B5107D">
              <w:rPr>
                <w:rFonts w:ascii="仿宋" w:eastAsia="仿宋" w:hAnsi="仿宋" w:cs="宋体" w:hint="eastAsia"/>
                <w:color w:val="000000"/>
                <w:kern w:val="0"/>
                <w:sz w:val="24"/>
              </w:rPr>
              <w:br/>
            </w:r>
            <w:r w:rsidRPr="00B5107D">
              <w:rPr>
                <w:rFonts w:ascii="仿宋" w:eastAsia="仿宋" w:hAnsi="仿宋" w:cs="宋体" w:hint="eastAsia"/>
                <w:color w:val="000000"/>
                <w:kern w:val="0"/>
                <w:sz w:val="24"/>
              </w:rPr>
              <w:lastRenderedPageBreak/>
              <w:t>硬盘：2块1.2T 10K SAS 硬盘（Raid1），前置最大可选支持12块3.5寸(兼容2.5寸)热插拔SATA/SAS硬盘，</w:t>
            </w:r>
            <w:proofErr w:type="gramStart"/>
            <w:r w:rsidRPr="00B5107D">
              <w:rPr>
                <w:rFonts w:ascii="仿宋" w:eastAsia="仿宋" w:hAnsi="仿宋" w:cs="宋体" w:hint="eastAsia"/>
                <w:color w:val="000000"/>
                <w:kern w:val="0"/>
                <w:sz w:val="24"/>
              </w:rPr>
              <w:t>板载最大</w:t>
            </w:r>
            <w:proofErr w:type="gramEnd"/>
            <w:r w:rsidRPr="00B5107D">
              <w:rPr>
                <w:rFonts w:ascii="仿宋" w:eastAsia="仿宋" w:hAnsi="仿宋" w:cs="宋体" w:hint="eastAsia"/>
                <w:color w:val="000000"/>
                <w:kern w:val="0"/>
                <w:sz w:val="24"/>
              </w:rPr>
              <w:t>可选支持1个SATA M.2硬盘；</w:t>
            </w:r>
            <w:r w:rsidRPr="00B5107D">
              <w:rPr>
                <w:rFonts w:ascii="仿宋" w:eastAsia="仿宋" w:hAnsi="仿宋" w:cs="宋体" w:hint="eastAsia"/>
                <w:color w:val="000000"/>
                <w:kern w:val="0"/>
                <w:sz w:val="24"/>
              </w:rPr>
              <w:br/>
              <w:t>阵列卡：配置SAS_HBA卡（支持RAID 0/1/10）；</w:t>
            </w:r>
            <w:r w:rsidRPr="00B5107D">
              <w:rPr>
                <w:rFonts w:ascii="仿宋" w:eastAsia="仿宋" w:hAnsi="仿宋" w:cs="宋体" w:hint="eastAsia"/>
                <w:color w:val="000000"/>
                <w:kern w:val="0"/>
                <w:sz w:val="24"/>
              </w:rPr>
              <w:br/>
              <w:t>PCIE扩展：最大支持4个标准PCIE插槽；</w:t>
            </w:r>
            <w:r w:rsidRPr="00B5107D">
              <w:rPr>
                <w:rFonts w:ascii="仿宋" w:eastAsia="仿宋" w:hAnsi="仿宋" w:cs="宋体" w:hint="eastAsia"/>
                <w:color w:val="000000"/>
                <w:kern w:val="0"/>
                <w:sz w:val="24"/>
              </w:rPr>
              <w:br/>
              <w:t>网口：</w:t>
            </w:r>
            <w:proofErr w:type="gramStart"/>
            <w:r w:rsidRPr="00B5107D">
              <w:rPr>
                <w:rFonts w:ascii="仿宋" w:eastAsia="仿宋" w:hAnsi="仿宋" w:cs="宋体" w:hint="eastAsia"/>
                <w:color w:val="000000"/>
                <w:kern w:val="0"/>
                <w:sz w:val="24"/>
              </w:rPr>
              <w:t>标配板载2个千兆电口</w:t>
            </w:r>
            <w:proofErr w:type="gramEnd"/>
            <w:r w:rsidRPr="00B5107D">
              <w:rPr>
                <w:rFonts w:ascii="仿宋" w:eastAsia="仿宋" w:hAnsi="仿宋" w:cs="宋体" w:hint="eastAsia"/>
                <w:color w:val="000000"/>
                <w:kern w:val="0"/>
                <w:sz w:val="24"/>
              </w:rPr>
              <w:t>，支持选配10GbE SFP+等多种网络接口；</w:t>
            </w:r>
            <w:r w:rsidRPr="00B5107D">
              <w:rPr>
                <w:rFonts w:ascii="仿宋" w:eastAsia="仿宋" w:hAnsi="仿宋" w:cs="宋体" w:hint="eastAsia"/>
                <w:color w:val="000000"/>
                <w:kern w:val="0"/>
                <w:sz w:val="24"/>
              </w:rPr>
              <w:br/>
              <w:t>其他接口：</w:t>
            </w:r>
            <w:proofErr w:type="gramStart"/>
            <w:r w:rsidRPr="00B5107D">
              <w:rPr>
                <w:rFonts w:ascii="仿宋" w:eastAsia="仿宋" w:hAnsi="仿宋" w:cs="宋体" w:hint="eastAsia"/>
                <w:color w:val="000000"/>
                <w:kern w:val="0"/>
                <w:sz w:val="24"/>
              </w:rPr>
              <w:t>标配1个</w:t>
            </w:r>
            <w:proofErr w:type="gramEnd"/>
            <w:r w:rsidRPr="00B5107D">
              <w:rPr>
                <w:rFonts w:ascii="仿宋" w:eastAsia="仿宋" w:hAnsi="仿宋" w:cs="宋体" w:hint="eastAsia"/>
                <w:color w:val="000000"/>
                <w:kern w:val="0"/>
                <w:sz w:val="24"/>
              </w:rPr>
              <w:t>IPMI RJ-45管理接口，位于机箱后部；7个USB 3.0接口 4个位于机箱后部，2个位于机箱前部，1个位于机箱内部；2个VGA接口 1个位于机箱前部，1个位于机箱后部；</w:t>
            </w:r>
            <w:r w:rsidRPr="00B5107D">
              <w:rPr>
                <w:rFonts w:ascii="仿宋" w:eastAsia="仿宋" w:hAnsi="仿宋" w:cs="宋体" w:hint="eastAsia"/>
                <w:color w:val="000000"/>
                <w:kern w:val="0"/>
                <w:sz w:val="24"/>
              </w:rPr>
              <w:br/>
              <w:t>电源：配置550W（1+1）高效铂金CRPS冗余电源；</w:t>
            </w:r>
            <w:r w:rsidRPr="00B5107D">
              <w:rPr>
                <w:rFonts w:ascii="仿宋" w:eastAsia="仿宋" w:hAnsi="仿宋" w:cs="宋体" w:hint="eastAsia"/>
                <w:color w:val="000000"/>
                <w:kern w:val="0"/>
                <w:sz w:val="24"/>
              </w:rPr>
              <w:br/>
              <w:t>机箱规格：87.5mm(高)x 446.6mm(宽)x700mm(深) 不含箱耳；</w:t>
            </w:r>
          </w:p>
        </w:tc>
        <w:tc>
          <w:tcPr>
            <w:tcW w:w="801" w:type="dxa"/>
            <w:tcBorders>
              <w:top w:val="nil"/>
              <w:left w:val="nil"/>
              <w:bottom w:val="single" w:sz="4" w:space="0" w:color="auto"/>
              <w:right w:val="single" w:sz="4" w:space="0" w:color="auto"/>
            </w:tcBorders>
            <w:vAlign w:val="center"/>
          </w:tcPr>
          <w:p w14:paraId="35D43317"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lastRenderedPageBreak/>
              <w:t>台</w:t>
            </w:r>
          </w:p>
        </w:tc>
        <w:tc>
          <w:tcPr>
            <w:tcW w:w="1183" w:type="dxa"/>
            <w:tcBorders>
              <w:top w:val="nil"/>
              <w:left w:val="nil"/>
              <w:bottom w:val="single" w:sz="4" w:space="0" w:color="auto"/>
              <w:right w:val="single" w:sz="4" w:space="0" w:color="auto"/>
            </w:tcBorders>
            <w:vAlign w:val="center"/>
          </w:tcPr>
          <w:p w14:paraId="28B8CB2E"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2</w:t>
            </w:r>
          </w:p>
        </w:tc>
      </w:tr>
      <w:tr w:rsidR="002A1BDC" w:rsidRPr="00B5107D" w14:paraId="75B8A7BB" w14:textId="77777777">
        <w:trPr>
          <w:trHeight w:val="643"/>
        </w:trPr>
        <w:tc>
          <w:tcPr>
            <w:tcW w:w="760" w:type="dxa"/>
            <w:tcBorders>
              <w:top w:val="nil"/>
              <w:left w:val="single" w:sz="4" w:space="0" w:color="auto"/>
              <w:bottom w:val="single" w:sz="4" w:space="0" w:color="auto"/>
              <w:right w:val="single" w:sz="4" w:space="0" w:color="auto"/>
            </w:tcBorders>
            <w:vAlign w:val="center"/>
          </w:tcPr>
          <w:p w14:paraId="37BE06D5"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4</w:t>
            </w:r>
          </w:p>
        </w:tc>
        <w:tc>
          <w:tcPr>
            <w:tcW w:w="966" w:type="dxa"/>
            <w:tcBorders>
              <w:top w:val="single" w:sz="4" w:space="0" w:color="auto"/>
              <w:left w:val="nil"/>
              <w:bottom w:val="single" w:sz="4" w:space="0" w:color="auto"/>
              <w:right w:val="single" w:sz="4" w:space="0" w:color="000000"/>
            </w:tcBorders>
            <w:vAlign w:val="center"/>
          </w:tcPr>
          <w:p w14:paraId="1018E5E2"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视频云存储节点</w:t>
            </w:r>
          </w:p>
        </w:tc>
        <w:tc>
          <w:tcPr>
            <w:tcW w:w="4790" w:type="dxa"/>
            <w:tcBorders>
              <w:top w:val="nil"/>
              <w:left w:val="nil"/>
              <w:bottom w:val="single" w:sz="4" w:space="0" w:color="auto"/>
              <w:right w:val="single" w:sz="4" w:space="0" w:color="auto"/>
            </w:tcBorders>
            <w:vAlign w:val="center"/>
          </w:tcPr>
          <w:p w14:paraId="2637D40A" w14:textId="77777777" w:rsidR="002A1BDC" w:rsidRPr="00B5107D" w:rsidRDefault="00000000">
            <w:pPr>
              <w:widowControl/>
              <w:jc w:val="left"/>
              <w:rPr>
                <w:rFonts w:ascii="仿宋" w:eastAsia="仿宋" w:hAnsi="仿宋" w:cs="宋体" w:hint="eastAsia"/>
                <w:kern w:val="0"/>
                <w:sz w:val="24"/>
              </w:rPr>
            </w:pPr>
            <w:r w:rsidRPr="00B5107D">
              <w:rPr>
                <w:rFonts w:ascii="仿宋" w:eastAsia="仿宋" w:hAnsi="仿宋" w:cs="宋体" w:hint="eastAsia"/>
                <w:kern w:val="0"/>
                <w:sz w:val="24"/>
              </w:rPr>
              <w:t>6U机架式48盘</w:t>
            </w:r>
            <w:proofErr w:type="gramStart"/>
            <w:r w:rsidRPr="00B5107D">
              <w:rPr>
                <w:rFonts w:ascii="仿宋" w:eastAsia="仿宋" w:hAnsi="仿宋" w:cs="宋体" w:hint="eastAsia"/>
                <w:kern w:val="0"/>
                <w:sz w:val="24"/>
              </w:rPr>
              <w:t>位网络</w:t>
            </w:r>
            <w:proofErr w:type="gramEnd"/>
            <w:r w:rsidRPr="00B5107D">
              <w:rPr>
                <w:rFonts w:ascii="仿宋" w:eastAsia="仿宋" w:hAnsi="仿宋" w:cs="宋体" w:hint="eastAsia"/>
                <w:kern w:val="0"/>
                <w:sz w:val="24"/>
              </w:rPr>
              <w:t>存储设备，搭载64位多核处理器，1+1冗余电源、冗余风扇，实现7×24小时稳定运行</w:t>
            </w:r>
            <w:r w:rsidRPr="00B5107D">
              <w:rPr>
                <w:rFonts w:ascii="仿宋" w:eastAsia="仿宋" w:hAnsi="仿宋" w:cs="宋体" w:hint="eastAsia"/>
                <w:kern w:val="0"/>
                <w:sz w:val="24"/>
              </w:rPr>
              <w:br/>
              <w:t>【硬件规格】</w:t>
            </w:r>
            <w:r w:rsidRPr="00B5107D">
              <w:rPr>
                <w:rFonts w:ascii="仿宋" w:eastAsia="仿宋" w:hAnsi="仿宋" w:cs="宋体" w:hint="eastAsia"/>
                <w:kern w:val="0"/>
                <w:sz w:val="24"/>
              </w:rPr>
              <w:br/>
              <w:t>处理器：1颗64位多核</w:t>
            </w:r>
            <w:r w:rsidRPr="00B5107D">
              <w:rPr>
                <w:rFonts w:ascii="仿宋" w:eastAsia="仿宋" w:hAnsi="仿宋" w:cs="宋体" w:hint="eastAsia"/>
                <w:kern w:val="0"/>
                <w:sz w:val="24"/>
              </w:rPr>
              <w:br/>
              <w:t>系统盘：1×240GB SSD</w:t>
            </w:r>
            <w:r w:rsidRPr="00B5107D">
              <w:rPr>
                <w:rFonts w:ascii="仿宋" w:eastAsia="仿宋" w:hAnsi="仿宋" w:cs="宋体" w:hint="eastAsia"/>
                <w:kern w:val="0"/>
                <w:sz w:val="24"/>
              </w:rPr>
              <w:br/>
              <w:t>系统内存：16GB（可扩展至128GB）</w:t>
            </w:r>
            <w:r w:rsidRPr="00B5107D">
              <w:rPr>
                <w:rFonts w:ascii="仿宋" w:eastAsia="仿宋" w:hAnsi="仿宋" w:cs="宋体" w:hint="eastAsia"/>
                <w:kern w:val="0"/>
                <w:sz w:val="24"/>
              </w:rPr>
              <w:br/>
              <w:t>磁盘接口：48个SATA接口，支持硬盘热插拔</w:t>
            </w:r>
            <w:r w:rsidRPr="00B5107D">
              <w:rPr>
                <w:rFonts w:ascii="仿宋" w:eastAsia="仿宋" w:hAnsi="仿宋" w:cs="宋体" w:hint="eastAsia"/>
                <w:kern w:val="0"/>
                <w:sz w:val="24"/>
              </w:rPr>
              <w:br/>
              <w:t>网络接口：7个2.5G数据网口，1个2.5G管理网口/数据网口</w:t>
            </w:r>
            <w:r w:rsidRPr="00B5107D">
              <w:rPr>
                <w:rFonts w:ascii="仿宋" w:eastAsia="仿宋" w:hAnsi="仿宋" w:cs="宋体" w:hint="eastAsia"/>
                <w:kern w:val="0"/>
                <w:sz w:val="24"/>
              </w:rPr>
              <w:br/>
              <w:t>其他接口：1×COM，2×USB2.0（前置），2×USB3.0（后置），1×VGA（前置），1×HDMI（后置）</w:t>
            </w:r>
            <w:r w:rsidRPr="00B5107D">
              <w:rPr>
                <w:rFonts w:ascii="仿宋" w:eastAsia="仿宋" w:hAnsi="仿宋" w:cs="宋体" w:hint="eastAsia"/>
                <w:kern w:val="0"/>
                <w:sz w:val="24"/>
              </w:rPr>
              <w:br/>
              <w:t>整机电源：1200W，1+1冗余电源</w:t>
            </w:r>
            <w:r w:rsidRPr="00B5107D">
              <w:rPr>
                <w:rFonts w:ascii="仿宋" w:eastAsia="仿宋" w:hAnsi="仿宋" w:cs="宋体" w:hint="eastAsia"/>
                <w:kern w:val="0"/>
                <w:sz w:val="24"/>
              </w:rPr>
              <w:br/>
              <w:t>【产品性能】</w:t>
            </w:r>
            <w:r w:rsidRPr="00B5107D">
              <w:rPr>
                <w:rFonts w:ascii="仿宋" w:eastAsia="仿宋" w:hAnsi="仿宋" w:cs="宋体" w:hint="eastAsia"/>
                <w:kern w:val="0"/>
                <w:sz w:val="24"/>
              </w:rPr>
              <w:br/>
              <w:t>视频性能：最大接入路数450路2Mbps</w:t>
            </w:r>
            <w:r w:rsidRPr="00B5107D">
              <w:rPr>
                <w:rFonts w:ascii="仿宋" w:eastAsia="仿宋" w:hAnsi="仿宋" w:cs="宋体" w:hint="eastAsia"/>
                <w:kern w:val="0"/>
                <w:sz w:val="24"/>
              </w:rPr>
              <w:br/>
              <w:t>【产品功能】</w:t>
            </w:r>
            <w:r w:rsidRPr="00B5107D">
              <w:rPr>
                <w:rFonts w:ascii="仿宋" w:eastAsia="仿宋" w:hAnsi="仿宋" w:cs="宋体" w:hint="eastAsia"/>
                <w:kern w:val="0"/>
                <w:sz w:val="24"/>
              </w:rPr>
              <w:br/>
              <w:t>支持视频流、图</w:t>
            </w:r>
            <w:proofErr w:type="gramStart"/>
            <w:r w:rsidRPr="00B5107D">
              <w:rPr>
                <w:rFonts w:ascii="仿宋" w:eastAsia="仿宋" w:hAnsi="仿宋" w:cs="宋体" w:hint="eastAsia"/>
                <w:kern w:val="0"/>
                <w:sz w:val="24"/>
              </w:rPr>
              <w:t>片流直存</w:t>
            </w:r>
            <w:proofErr w:type="gramEnd"/>
            <w:r w:rsidRPr="00B5107D">
              <w:rPr>
                <w:rFonts w:ascii="仿宋" w:eastAsia="仿宋" w:hAnsi="仿宋" w:cs="宋体" w:hint="eastAsia"/>
                <w:kern w:val="0"/>
                <w:sz w:val="24"/>
              </w:rPr>
              <w:br/>
              <w:t>支持ONVIF、GB/T 28181、RTSP等标准协议采用全对称分布式架构，</w:t>
            </w:r>
            <w:proofErr w:type="gramStart"/>
            <w:r w:rsidRPr="00B5107D">
              <w:rPr>
                <w:rFonts w:ascii="仿宋" w:eastAsia="仿宋" w:hAnsi="仿宋" w:cs="宋体" w:hint="eastAsia"/>
                <w:kern w:val="0"/>
                <w:sz w:val="24"/>
              </w:rPr>
              <w:t>集群化部署</w:t>
            </w:r>
            <w:proofErr w:type="gramEnd"/>
            <w:r w:rsidRPr="00B5107D">
              <w:rPr>
                <w:rFonts w:ascii="仿宋" w:eastAsia="仿宋" w:hAnsi="仿宋" w:cs="宋体" w:hint="eastAsia"/>
                <w:kern w:val="0"/>
                <w:sz w:val="24"/>
              </w:rPr>
              <w:t>，对外提供唯一IP的存储服务</w:t>
            </w:r>
            <w:r w:rsidRPr="00B5107D">
              <w:rPr>
                <w:rFonts w:ascii="仿宋" w:eastAsia="仿宋" w:hAnsi="仿宋" w:cs="宋体" w:hint="eastAsia"/>
                <w:kern w:val="0"/>
                <w:sz w:val="24"/>
              </w:rPr>
              <w:br/>
              <w:t>支持纠</w:t>
            </w:r>
            <w:proofErr w:type="gramStart"/>
            <w:r w:rsidRPr="00B5107D">
              <w:rPr>
                <w:rFonts w:ascii="仿宋" w:eastAsia="仿宋" w:hAnsi="仿宋" w:cs="宋体" w:hint="eastAsia"/>
                <w:kern w:val="0"/>
                <w:sz w:val="24"/>
              </w:rPr>
              <w:t>删</w:t>
            </w:r>
            <w:proofErr w:type="gramEnd"/>
            <w:r w:rsidRPr="00B5107D">
              <w:rPr>
                <w:rFonts w:ascii="仿宋" w:eastAsia="仿宋" w:hAnsi="仿宋" w:cs="宋体" w:hint="eastAsia"/>
                <w:kern w:val="0"/>
                <w:sz w:val="24"/>
              </w:rPr>
              <w:t>码数据保护技术，具备</w:t>
            </w:r>
            <w:proofErr w:type="gramStart"/>
            <w:r w:rsidRPr="00B5107D">
              <w:rPr>
                <w:rFonts w:ascii="仿宋" w:eastAsia="仿宋" w:hAnsi="仿宋" w:cs="宋体" w:hint="eastAsia"/>
                <w:kern w:val="0"/>
                <w:sz w:val="24"/>
              </w:rPr>
              <w:t>设备级和磁盘级</w:t>
            </w:r>
            <w:proofErr w:type="gramEnd"/>
            <w:r w:rsidRPr="00B5107D">
              <w:rPr>
                <w:rFonts w:ascii="仿宋" w:eastAsia="仿宋" w:hAnsi="仿宋" w:cs="宋体" w:hint="eastAsia"/>
                <w:kern w:val="0"/>
                <w:sz w:val="24"/>
              </w:rPr>
              <w:t>容错模式，保障数据不丢失、系统业务不中断支持云存储节点在线无缝扩容，容量和性能线性增长支持云存储节点间的容量及</w:t>
            </w:r>
            <w:r w:rsidRPr="00B5107D">
              <w:rPr>
                <w:rFonts w:ascii="仿宋" w:eastAsia="仿宋" w:hAnsi="仿宋" w:cs="宋体" w:hint="eastAsia"/>
                <w:kern w:val="0"/>
                <w:sz w:val="24"/>
              </w:rPr>
              <w:lastRenderedPageBreak/>
              <w:t>业务负载均衡支持存储空间按需分配，分配的存储空间在线扩大或缩小，不影响读写业务支持多种存储覆盖策略：周期覆盖、容量覆盖、不覆盖支持按资源池批量配置不同的数据存储周期支持按单通道配置不同的数据存储周期支持视频检索功能，按照监控点编号、录像类型、时间组合等条件查询支持视频回放功能：正序/倒序回放、定位回放、高倍速回放、关键</w:t>
            </w:r>
            <w:proofErr w:type="gramStart"/>
            <w:r w:rsidRPr="00B5107D">
              <w:rPr>
                <w:rFonts w:ascii="仿宋" w:eastAsia="仿宋" w:hAnsi="仿宋" w:cs="宋体" w:hint="eastAsia"/>
                <w:kern w:val="0"/>
                <w:sz w:val="24"/>
              </w:rPr>
              <w:t>帧</w:t>
            </w:r>
            <w:proofErr w:type="gramEnd"/>
            <w:r w:rsidRPr="00B5107D">
              <w:rPr>
                <w:rFonts w:ascii="仿宋" w:eastAsia="仿宋" w:hAnsi="仿宋" w:cs="宋体" w:hint="eastAsia"/>
                <w:kern w:val="0"/>
                <w:sz w:val="24"/>
              </w:rPr>
              <w:t xml:space="preserve">回放等功能支持视频锁定、视频封面、视频备份等视频功能支持图片上传，下载，锁定功能 </w:t>
            </w:r>
          </w:p>
        </w:tc>
        <w:tc>
          <w:tcPr>
            <w:tcW w:w="801" w:type="dxa"/>
            <w:tcBorders>
              <w:top w:val="nil"/>
              <w:left w:val="nil"/>
              <w:bottom w:val="single" w:sz="4" w:space="0" w:color="auto"/>
              <w:right w:val="single" w:sz="4" w:space="0" w:color="auto"/>
            </w:tcBorders>
            <w:vAlign w:val="center"/>
          </w:tcPr>
          <w:p w14:paraId="46CE3B4E"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lastRenderedPageBreak/>
              <w:t>台</w:t>
            </w:r>
          </w:p>
        </w:tc>
        <w:tc>
          <w:tcPr>
            <w:tcW w:w="1183" w:type="dxa"/>
            <w:tcBorders>
              <w:top w:val="nil"/>
              <w:left w:val="nil"/>
              <w:bottom w:val="single" w:sz="4" w:space="0" w:color="auto"/>
              <w:right w:val="single" w:sz="4" w:space="0" w:color="auto"/>
            </w:tcBorders>
            <w:vAlign w:val="center"/>
          </w:tcPr>
          <w:p w14:paraId="70C5F799"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1</w:t>
            </w:r>
          </w:p>
        </w:tc>
      </w:tr>
      <w:tr w:rsidR="002A1BDC" w:rsidRPr="00B5107D" w14:paraId="24506C24" w14:textId="77777777">
        <w:trPr>
          <w:trHeight w:val="1942"/>
        </w:trPr>
        <w:tc>
          <w:tcPr>
            <w:tcW w:w="760" w:type="dxa"/>
            <w:tcBorders>
              <w:top w:val="nil"/>
              <w:left w:val="single" w:sz="4" w:space="0" w:color="auto"/>
              <w:bottom w:val="single" w:sz="4" w:space="0" w:color="auto"/>
              <w:right w:val="single" w:sz="4" w:space="0" w:color="auto"/>
            </w:tcBorders>
            <w:vAlign w:val="center"/>
          </w:tcPr>
          <w:p w14:paraId="4807BA94"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5</w:t>
            </w:r>
          </w:p>
        </w:tc>
        <w:tc>
          <w:tcPr>
            <w:tcW w:w="966" w:type="dxa"/>
            <w:tcBorders>
              <w:top w:val="single" w:sz="4" w:space="0" w:color="auto"/>
              <w:left w:val="nil"/>
              <w:bottom w:val="single" w:sz="4" w:space="0" w:color="auto"/>
              <w:right w:val="single" w:sz="4" w:space="0" w:color="000000"/>
            </w:tcBorders>
            <w:vAlign w:val="center"/>
          </w:tcPr>
          <w:p w14:paraId="6B8D8D2A"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硬盘</w:t>
            </w:r>
          </w:p>
        </w:tc>
        <w:tc>
          <w:tcPr>
            <w:tcW w:w="4790" w:type="dxa"/>
            <w:tcBorders>
              <w:top w:val="nil"/>
              <w:left w:val="nil"/>
              <w:bottom w:val="single" w:sz="4" w:space="0" w:color="auto"/>
              <w:right w:val="single" w:sz="4" w:space="0" w:color="auto"/>
            </w:tcBorders>
            <w:vAlign w:val="center"/>
          </w:tcPr>
          <w:p w14:paraId="306D7673" w14:textId="77777777" w:rsidR="002A1BDC" w:rsidRPr="00B5107D" w:rsidRDefault="00000000">
            <w:pPr>
              <w:widowControl/>
              <w:jc w:val="left"/>
              <w:rPr>
                <w:rFonts w:ascii="仿宋" w:eastAsia="仿宋" w:hAnsi="仿宋" w:cs="宋体" w:hint="eastAsia"/>
                <w:color w:val="000000"/>
                <w:kern w:val="0"/>
                <w:sz w:val="24"/>
              </w:rPr>
            </w:pPr>
            <w:r w:rsidRPr="00B5107D">
              <w:rPr>
                <w:rFonts w:ascii="仿宋" w:eastAsia="仿宋" w:hAnsi="仿宋" w:cs="宋体" w:hint="eastAsia"/>
                <w:color w:val="000000"/>
                <w:kern w:val="0"/>
                <w:sz w:val="24"/>
              </w:rPr>
              <w:t>12TB容量，3.5英寸，SATA3.0接口</w:t>
            </w:r>
            <w:r w:rsidRPr="00B5107D">
              <w:rPr>
                <w:rFonts w:ascii="仿宋" w:eastAsia="仿宋" w:hAnsi="仿宋" w:cs="宋体" w:hint="eastAsia"/>
                <w:color w:val="000000"/>
                <w:kern w:val="0"/>
                <w:sz w:val="24"/>
              </w:rPr>
              <w:br/>
              <w:t>空气盘， CMR传统磁记录</w:t>
            </w:r>
            <w:r w:rsidRPr="00B5107D">
              <w:rPr>
                <w:rFonts w:ascii="仿宋" w:eastAsia="仿宋" w:hAnsi="仿宋" w:cs="宋体" w:hint="eastAsia"/>
                <w:color w:val="000000"/>
                <w:kern w:val="0"/>
                <w:sz w:val="24"/>
              </w:rPr>
              <w:br/>
              <w:t>传输速率不低于267 MB/s，256MB高速缓存，流畅存储视频有效防止丢帧</w:t>
            </w:r>
            <w:r w:rsidRPr="00B5107D">
              <w:rPr>
                <w:rFonts w:ascii="仿宋" w:eastAsia="仿宋" w:hAnsi="仿宋" w:cs="宋体" w:hint="eastAsia"/>
                <w:color w:val="000000"/>
                <w:kern w:val="0"/>
                <w:sz w:val="24"/>
              </w:rPr>
              <w:br/>
              <w:t>平均无故障工作时间（MTBF）不低于2,000,000小时</w:t>
            </w:r>
            <w:r w:rsidRPr="00B5107D">
              <w:rPr>
                <w:rFonts w:ascii="仿宋" w:eastAsia="仿宋" w:hAnsi="仿宋" w:cs="宋体" w:hint="eastAsia"/>
                <w:color w:val="000000"/>
                <w:kern w:val="0"/>
                <w:sz w:val="24"/>
              </w:rPr>
              <w:br/>
              <w:t>支持5年有限质保服务</w:t>
            </w:r>
            <w:r w:rsidRPr="00B5107D">
              <w:rPr>
                <w:rFonts w:ascii="仿宋" w:eastAsia="仿宋" w:hAnsi="仿宋" w:cs="宋体" w:hint="eastAsia"/>
                <w:color w:val="000000"/>
                <w:kern w:val="0"/>
                <w:sz w:val="24"/>
              </w:rPr>
              <w:br/>
              <w:t>适用海拔高度范围-305m至3050m</w:t>
            </w:r>
            <w:r w:rsidRPr="00B5107D">
              <w:rPr>
                <w:rFonts w:ascii="仿宋" w:eastAsia="仿宋" w:hAnsi="仿宋" w:cs="宋体" w:hint="eastAsia"/>
                <w:color w:val="000000"/>
                <w:kern w:val="0"/>
                <w:sz w:val="24"/>
              </w:rPr>
              <w:br/>
              <w:t>接口类型：SATA</w:t>
            </w:r>
            <w:r w:rsidRPr="00B5107D">
              <w:rPr>
                <w:rFonts w:ascii="仿宋" w:eastAsia="仿宋" w:hAnsi="仿宋" w:cs="宋体" w:hint="eastAsia"/>
                <w:color w:val="000000"/>
                <w:kern w:val="0"/>
                <w:sz w:val="24"/>
              </w:rPr>
              <w:br/>
              <w:t>尺寸：147mm(L)×101.6mm(W)×26.1mm(H)</w:t>
            </w:r>
            <w:r w:rsidRPr="00B5107D">
              <w:rPr>
                <w:rFonts w:ascii="仿宋" w:eastAsia="仿宋" w:hAnsi="仿宋" w:cs="宋体" w:hint="eastAsia"/>
                <w:color w:val="000000"/>
                <w:kern w:val="0"/>
                <w:sz w:val="24"/>
              </w:rPr>
              <w:br/>
              <w:t>转速：不低于7200RPM</w:t>
            </w:r>
            <w:r w:rsidRPr="00B5107D">
              <w:rPr>
                <w:rFonts w:ascii="仿宋" w:eastAsia="仿宋" w:hAnsi="仿宋" w:cs="宋体" w:hint="eastAsia"/>
                <w:color w:val="000000"/>
                <w:kern w:val="0"/>
                <w:sz w:val="24"/>
              </w:rPr>
              <w:br/>
              <w:t>平均读写功率（W）：不高于10.4W</w:t>
            </w:r>
            <w:r w:rsidRPr="00B5107D">
              <w:rPr>
                <w:rFonts w:ascii="仿宋" w:eastAsia="仿宋" w:hAnsi="仿宋" w:cs="宋体" w:hint="eastAsia"/>
                <w:color w:val="000000"/>
                <w:kern w:val="0"/>
                <w:sz w:val="24"/>
              </w:rPr>
              <w:br/>
              <w:t>缓存：不低于256MB</w:t>
            </w:r>
            <w:r w:rsidRPr="00B5107D">
              <w:rPr>
                <w:rFonts w:ascii="仿宋" w:eastAsia="仿宋" w:hAnsi="仿宋" w:cs="宋体" w:hint="eastAsia"/>
                <w:color w:val="000000"/>
                <w:kern w:val="0"/>
                <w:sz w:val="24"/>
              </w:rPr>
              <w:br/>
              <w:t>刻录技术：CMR</w:t>
            </w:r>
            <w:r w:rsidRPr="00B5107D">
              <w:rPr>
                <w:rFonts w:ascii="仿宋" w:eastAsia="仿宋" w:hAnsi="仿宋" w:cs="宋体" w:hint="eastAsia"/>
                <w:color w:val="000000"/>
                <w:kern w:val="0"/>
                <w:sz w:val="24"/>
              </w:rPr>
              <w:br/>
              <w:t>接口传输速率（最大值）：6.0Gb/s</w:t>
            </w:r>
          </w:p>
        </w:tc>
        <w:tc>
          <w:tcPr>
            <w:tcW w:w="801" w:type="dxa"/>
            <w:tcBorders>
              <w:top w:val="nil"/>
              <w:left w:val="nil"/>
              <w:bottom w:val="single" w:sz="4" w:space="0" w:color="auto"/>
              <w:right w:val="single" w:sz="4" w:space="0" w:color="auto"/>
            </w:tcBorders>
            <w:vAlign w:val="center"/>
          </w:tcPr>
          <w:p w14:paraId="7265ECB8"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块</w:t>
            </w:r>
          </w:p>
        </w:tc>
        <w:tc>
          <w:tcPr>
            <w:tcW w:w="1183" w:type="dxa"/>
            <w:tcBorders>
              <w:top w:val="nil"/>
              <w:left w:val="nil"/>
              <w:bottom w:val="single" w:sz="4" w:space="0" w:color="auto"/>
              <w:right w:val="single" w:sz="4" w:space="0" w:color="auto"/>
            </w:tcBorders>
            <w:vAlign w:val="center"/>
          </w:tcPr>
          <w:p w14:paraId="4B3751F8"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34</w:t>
            </w:r>
          </w:p>
        </w:tc>
      </w:tr>
    </w:tbl>
    <w:p w14:paraId="3C515AC6" w14:textId="77777777" w:rsidR="002A1BDC" w:rsidRPr="00B5107D" w:rsidRDefault="002A1BDC">
      <w:pPr>
        <w:pStyle w:val="a9"/>
        <w:spacing w:after="0" w:line="520" w:lineRule="exact"/>
        <w:rPr>
          <w:rFonts w:ascii="仿宋" w:eastAsia="仿宋" w:hAnsi="仿宋" w:cs="仿宋" w:hint="eastAsia"/>
          <w:b/>
          <w:bCs/>
          <w:color w:val="000000" w:themeColor="text1"/>
          <w:kern w:val="2"/>
          <w:sz w:val="28"/>
          <w:szCs w:val="28"/>
        </w:rPr>
      </w:pPr>
    </w:p>
    <w:p w14:paraId="18143287" w14:textId="77777777" w:rsidR="002A1BDC" w:rsidRPr="00B5107D" w:rsidRDefault="00000000">
      <w:pPr>
        <w:widowControl/>
        <w:jc w:val="left"/>
        <w:rPr>
          <w:rFonts w:ascii="仿宋" w:eastAsia="仿宋" w:hAnsi="仿宋" w:cs="仿宋" w:hint="eastAsia"/>
          <w:b/>
          <w:bCs/>
          <w:color w:val="000000" w:themeColor="text1"/>
          <w:kern w:val="44"/>
          <w:sz w:val="44"/>
          <w:szCs w:val="44"/>
        </w:rPr>
      </w:pPr>
      <w:bookmarkStart w:id="114" w:name="_Toc18484"/>
      <w:bookmarkEnd w:id="107"/>
      <w:bookmarkEnd w:id="108"/>
      <w:r w:rsidRPr="00B5107D">
        <w:rPr>
          <w:rFonts w:ascii="仿宋" w:eastAsia="仿宋" w:hAnsi="仿宋" w:cs="仿宋" w:hint="eastAsia"/>
          <w:color w:val="000000" w:themeColor="text1"/>
        </w:rPr>
        <w:br w:type="page"/>
      </w:r>
    </w:p>
    <w:p w14:paraId="59E31B4A" w14:textId="77777777" w:rsidR="002A1BDC" w:rsidRPr="00B5107D" w:rsidRDefault="00000000">
      <w:pPr>
        <w:pStyle w:val="1"/>
        <w:jc w:val="center"/>
        <w:rPr>
          <w:rFonts w:ascii="仿宋" w:eastAsia="仿宋" w:hAnsi="仿宋" w:cs="仿宋" w:hint="eastAsia"/>
          <w:color w:val="000000" w:themeColor="text1"/>
        </w:rPr>
      </w:pPr>
      <w:r w:rsidRPr="00B5107D">
        <w:rPr>
          <w:rFonts w:ascii="仿宋" w:eastAsia="仿宋" w:hAnsi="仿宋" w:cs="仿宋" w:hint="eastAsia"/>
          <w:color w:val="000000" w:themeColor="text1"/>
        </w:rPr>
        <w:lastRenderedPageBreak/>
        <w:t>第五章  投标文件格式</w:t>
      </w:r>
      <w:bookmarkEnd w:id="103"/>
      <w:bookmarkEnd w:id="114"/>
    </w:p>
    <w:p w14:paraId="789AD333" w14:textId="77777777" w:rsidR="002A1BDC" w:rsidRPr="00B5107D" w:rsidRDefault="002A1BDC">
      <w:pPr>
        <w:spacing w:line="460" w:lineRule="exact"/>
        <w:jc w:val="left"/>
        <w:rPr>
          <w:rFonts w:ascii="仿宋" w:eastAsia="仿宋" w:hAnsi="仿宋" w:cs="仿宋" w:hint="eastAsia"/>
          <w:color w:val="000000" w:themeColor="text1"/>
          <w:sz w:val="24"/>
        </w:rPr>
      </w:pPr>
    </w:p>
    <w:p w14:paraId="66A54C41" w14:textId="77777777" w:rsidR="002A1BDC" w:rsidRPr="00B5107D" w:rsidRDefault="00000000">
      <w:pPr>
        <w:spacing w:line="460" w:lineRule="exact"/>
        <w:jc w:val="left"/>
        <w:rPr>
          <w:rFonts w:ascii="仿宋" w:eastAsia="仿宋" w:hAnsi="仿宋" w:cs="仿宋" w:hint="eastAsia"/>
          <w:b/>
          <w:color w:val="000000" w:themeColor="text1"/>
          <w:kern w:val="0"/>
          <w:sz w:val="24"/>
        </w:rPr>
      </w:pPr>
      <w:r w:rsidRPr="00B5107D">
        <w:rPr>
          <w:rFonts w:ascii="仿宋" w:eastAsia="仿宋" w:hAnsi="仿宋" w:cs="仿宋" w:hint="eastAsia"/>
          <w:color w:val="000000" w:themeColor="text1"/>
          <w:sz w:val="24"/>
        </w:rPr>
        <w:fldChar w:fldCharType="begin"/>
      </w:r>
      <w:r w:rsidRPr="00B5107D">
        <w:rPr>
          <w:rFonts w:ascii="仿宋" w:eastAsia="仿宋" w:hAnsi="仿宋" w:cs="仿宋" w:hint="eastAsia"/>
          <w:color w:val="000000" w:themeColor="text1"/>
          <w:sz w:val="24"/>
        </w:rPr>
        <w:instrText>&lt;MK cmd="bus"&gt;&lt;def type="query" recs="pro"&gt;" select b.tradeWay,a.projectCode,a.projectName,b.schemecode,b.saleMode,b.applycost,b.applystart,b.applystop,b.deliverstop,b.openstart,b.openaddr,a.projectid,b.bidvalidity,b.canjoint,b.judgecount from gp_project a,gp_projectScheme b where a.projectId=b.projectId and b.schemeId="+NFV("schemeid",-1) &lt;/def&gt;&lt;/MK&gt;</w:instrText>
      </w:r>
      <w:r w:rsidRPr="00B5107D">
        <w:rPr>
          <w:rFonts w:ascii="仿宋" w:eastAsia="仿宋" w:hAnsi="仿宋" w:cs="仿宋" w:hint="eastAsia"/>
          <w:color w:val="000000" w:themeColor="text1"/>
          <w:sz w:val="24"/>
        </w:rPr>
        <w:fldChar w:fldCharType="separate"/>
      </w:r>
      <w:r w:rsidRPr="00B5107D">
        <w:rPr>
          <w:rFonts w:ascii="仿宋" w:eastAsia="仿宋" w:hAnsi="仿宋" w:cs="仿宋" w:hint="eastAsia"/>
          <w:color w:val="000000" w:themeColor="text1"/>
          <w:sz w:val="24"/>
        </w:rPr>
        <w:t>!异常的公式结尾</w:t>
      </w:r>
      <w:r w:rsidRPr="00B5107D">
        <w:rPr>
          <w:rFonts w:ascii="仿宋" w:eastAsia="仿宋" w:hAnsi="仿宋" w:cs="仿宋" w:hint="eastAsia"/>
          <w:color w:val="000000" w:themeColor="text1"/>
          <w:sz w:val="24"/>
        </w:rPr>
        <w:fldChar w:fldCharType="end"/>
      </w:r>
      <w:r w:rsidRPr="00B5107D">
        <w:rPr>
          <w:rFonts w:ascii="仿宋" w:eastAsia="仿宋" w:hAnsi="仿宋" w:cs="仿宋" w:hint="eastAsia"/>
          <w:color w:val="000000" w:themeColor="text1"/>
          <w:sz w:val="24"/>
        </w:rPr>
        <w:fldChar w:fldCharType="begin"/>
      </w:r>
      <w:r w:rsidRPr="00B5107D">
        <w:rPr>
          <w:rFonts w:ascii="仿宋" w:eastAsia="仿宋" w:hAnsi="仿宋" w:cs="仿宋" w:hint="eastAsia"/>
          <w:color w:val="000000" w:themeColor="text1"/>
          <w:sz w:val="24"/>
        </w:rPr>
        <w:instrText>&lt;MK cmd="bus"&gt;&lt;def type="query" recs="org"&gt;" select b3.unitaddr,b3.zipcode,b3.linkman,b3.linkphone,b3.uniturl,b2.organName from gp_project b1,bas_organ b2,gp_agent b3 where b1.agentOrgan=b2.organId and b2.organId=b3.organid and b1.projectid ="+NFV("pro.projectid",-1) &lt;/def&gt;&lt;/MK&gt;</w:instrText>
      </w:r>
      <w:r w:rsidRPr="00B5107D">
        <w:rPr>
          <w:rFonts w:ascii="仿宋" w:eastAsia="仿宋" w:hAnsi="仿宋" w:cs="仿宋" w:hint="eastAsia"/>
          <w:color w:val="000000" w:themeColor="text1"/>
          <w:sz w:val="24"/>
        </w:rPr>
        <w:fldChar w:fldCharType="separate"/>
      </w:r>
      <w:r w:rsidRPr="00B5107D">
        <w:rPr>
          <w:rFonts w:ascii="仿宋" w:eastAsia="仿宋" w:hAnsi="仿宋" w:cs="仿宋" w:hint="eastAsia"/>
          <w:color w:val="000000" w:themeColor="text1"/>
          <w:sz w:val="24"/>
        </w:rPr>
        <w:t>!异常的公式结尾</w:t>
      </w:r>
      <w:r w:rsidRPr="00B5107D">
        <w:rPr>
          <w:rFonts w:ascii="仿宋" w:eastAsia="仿宋" w:hAnsi="仿宋" w:cs="仿宋" w:hint="eastAsia"/>
          <w:color w:val="000000" w:themeColor="text1"/>
          <w:sz w:val="24"/>
        </w:rPr>
        <w:fldChar w:fldCharType="end"/>
      </w:r>
      <w:r w:rsidRPr="00B5107D">
        <w:rPr>
          <w:rFonts w:ascii="仿宋" w:eastAsia="仿宋" w:hAnsi="仿宋" w:cs="仿宋" w:hint="eastAsia"/>
          <w:color w:val="000000" w:themeColor="text1"/>
          <w:sz w:val="24"/>
        </w:rPr>
        <w:fldChar w:fldCharType="begin"/>
      </w:r>
      <w:r w:rsidRPr="00B5107D">
        <w:rPr>
          <w:rFonts w:ascii="仿宋" w:eastAsia="仿宋" w:hAnsi="仿宋" w:cs="仿宋" w:hint="eastAsia"/>
          <w:color w:val="000000" w:themeColor="text1"/>
          <w:sz w:val="24"/>
        </w:rPr>
        <w:instrText>&lt;MK cmd="bus"&gt;&lt;def type="query" recs="totle"&gt;"SELECT sum(a.budgetAmount) budgettotlefrom gp_goods a,gp_package b,gp_packageScheme c WHERE a.packageId=b.packageId AND b.packageSchemeId=c.packageSchemeId ANDc.schemeId ="+NFV("schemeid",-1)&lt;/def&gt;&lt;/MK&gt;</w:instrText>
      </w:r>
      <w:r w:rsidRPr="00B5107D">
        <w:rPr>
          <w:rFonts w:ascii="仿宋" w:eastAsia="仿宋" w:hAnsi="仿宋" w:cs="仿宋" w:hint="eastAsia"/>
          <w:color w:val="000000" w:themeColor="text1"/>
          <w:sz w:val="24"/>
        </w:rPr>
        <w:fldChar w:fldCharType="end"/>
      </w:r>
      <w:r w:rsidRPr="00B5107D">
        <w:rPr>
          <w:rFonts w:ascii="仿宋" w:eastAsia="仿宋" w:hAnsi="仿宋" w:cs="仿宋" w:hint="eastAsia"/>
          <w:color w:val="000000" w:themeColor="text1"/>
          <w:sz w:val="24"/>
        </w:rPr>
        <w:fldChar w:fldCharType="begin"/>
      </w:r>
      <w:r w:rsidRPr="00B5107D">
        <w:rPr>
          <w:rFonts w:ascii="仿宋" w:eastAsia="仿宋" w:hAnsi="仿宋" w:cs="仿宋" w:hint="eastAsia"/>
          <w:color w:val="000000" w:themeColor="text1"/>
          <w:sz w:val="24"/>
        </w:rPr>
        <w:instrText>&lt;MK cmd="bus"&gt;&lt;def type="query" recs="allbuyer"&gt;"SELECT DISTINCT d.organName FROM gp_plan a,bas_organ d WHERE a.buyer=d.organId AND a.planid IN (SELECT b.planId FROM gp_package b,gp_packageScheme c WHERE b.packageSchemeId=c.packageSchemeId AND c.schemeId="+NFV("schemeid")+")"&lt;/def&gt;&lt;/MK&gt;</w:instrText>
      </w:r>
      <w:r w:rsidRPr="00B5107D">
        <w:rPr>
          <w:rFonts w:ascii="仿宋" w:eastAsia="仿宋" w:hAnsi="仿宋" w:cs="仿宋" w:hint="eastAsia"/>
          <w:color w:val="000000" w:themeColor="text1"/>
          <w:sz w:val="24"/>
        </w:rPr>
        <w:fldChar w:fldCharType="end"/>
      </w:r>
      <w:r w:rsidRPr="00B5107D">
        <w:rPr>
          <w:rFonts w:ascii="仿宋" w:eastAsia="仿宋" w:hAnsi="仿宋" w:cs="仿宋" w:hint="eastAsia"/>
          <w:color w:val="000000" w:themeColor="text1"/>
          <w:sz w:val="24"/>
        </w:rPr>
        <w:fldChar w:fldCharType="begin"/>
      </w:r>
      <w:r w:rsidRPr="00B5107D">
        <w:rPr>
          <w:rFonts w:ascii="仿宋" w:eastAsia="仿宋" w:hAnsi="仿宋" w:cs="仿宋" w:hint="eastAsia"/>
          <w:color w:val="000000" w:themeColor="text1"/>
          <w:sz w:val="24"/>
        </w:rPr>
        <w:instrText>&lt;MK cmd="bus"&gt;&lt;def type="query" recs="filecode"&gt;" SELECT a.grantSymbol FROM gp_plan a WHERE a.planid IN (SELECT DISTINCT b.planId FROM gp_package b,gp_packageScheme c WHERE b.packageSchemeId=c.packageSchemeId AND c.schemeId="+NFV("schemeid")+")"&lt;/def&gt;&lt;/MK&gt;</w:instrText>
      </w:r>
      <w:r w:rsidRPr="00B5107D">
        <w:rPr>
          <w:rFonts w:ascii="仿宋" w:eastAsia="仿宋" w:hAnsi="仿宋" w:cs="仿宋" w:hint="eastAsia"/>
          <w:color w:val="000000" w:themeColor="text1"/>
          <w:sz w:val="24"/>
        </w:rPr>
        <w:fldChar w:fldCharType="end"/>
      </w:r>
      <w:r w:rsidRPr="00B5107D">
        <w:rPr>
          <w:rFonts w:ascii="仿宋" w:eastAsia="仿宋" w:hAnsi="仿宋" w:cs="仿宋" w:hint="eastAsia"/>
          <w:color w:val="000000" w:themeColor="text1"/>
        </w:rPr>
        <w:fldChar w:fldCharType="begin"/>
      </w:r>
      <w:r w:rsidRPr="00B5107D">
        <w:rPr>
          <w:rFonts w:ascii="仿宋" w:eastAsia="仿宋" w:hAnsi="仿宋" w:cs="仿宋" w:hint="eastAsia"/>
          <w:color w:val="000000" w:themeColor="text1"/>
        </w:rPr>
        <w:instrText>&lt;MK cmd="bus"&gt;&lt;def type="query" recs="mypro"&gt;" select a.agentOrgan,c.organname from gp_project a,gp_projectScheme b,bas_organ c where a.projectId=b.projectId and a.agentorgan=c.organid and b.schemeId="+NFV("schemeid",-1)&lt;/def&gt;&lt;/MK&gt;</w:instrText>
      </w:r>
      <w:r w:rsidRPr="00B5107D">
        <w:rPr>
          <w:rFonts w:ascii="仿宋" w:eastAsia="仿宋" w:hAnsi="仿宋" w:cs="仿宋" w:hint="eastAsia"/>
          <w:color w:val="000000" w:themeColor="text1"/>
        </w:rPr>
        <w:fldChar w:fldCharType="separate"/>
      </w:r>
      <w:r w:rsidRPr="00B5107D">
        <w:rPr>
          <w:rFonts w:ascii="仿宋" w:eastAsia="仿宋" w:hAnsi="仿宋" w:cs="仿宋" w:hint="eastAsia"/>
          <w:color w:val="000000" w:themeColor="text1"/>
        </w:rPr>
        <w:t>!异常的公式结尾</w:t>
      </w:r>
      <w:r w:rsidRPr="00B5107D">
        <w:rPr>
          <w:rFonts w:ascii="仿宋" w:eastAsia="仿宋" w:hAnsi="仿宋" w:cs="仿宋" w:hint="eastAsia"/>
          <w:color w:val="000000" w:themeColor="text1"/>
        </w:rPr>
        <w:fldChar w:fldCharType="end"/>
      </w:r>
      <w:bookmarkStart w:id="115" w:name="_Hlk525721599"/>
    </w:p>
    <w:p w14:paraId="6E6B35D9" w14:textId="77777777" w:rsidR="002A1BDC" w:rsidRPr="00B5107D" w:rsidRDefault="00000000">
      <w:pPr>
        <w:widowControl/>
        <w:jc w:val="left"/>
        <w:rPr>
          <w:rFonts w:ascii="仿宋" w:eastAsia="仿宋" w:hAnsi="仿宋" w:cs="仿宋" w:hint="eastAsia"/>
          <w:bCs/>
          <w:color w:val="000000" w:themeColor="text1"/>
          <w:sz w:val="84"/>
        </w:rPr>
      </w:pPr>
      <w:r w:rsidRPr="00B5107D">
        <w:rPr>
          <w:rFonts w:ascii="仿宋" w:eastAsia="仿宋" w:hAnsi="仿宋" w:cs="仿宋" w:hint="eastAsia"/>
          <w:bCs/>
          <w:color w:val="000000" w:themeColor="text1"/>
          <w:sz w:val="84"/>
        </w:rPr>
        <w:br w:type="page"/>
      </w:r>
    </w:p>
    <w:p w14:paraId="21FDB6AD" w14:textId="77777777" w:rsidR="002A1BDC" w:rsidRPr="00B5107D" w:rsidRDefault="002A1BDC">
      <w:pPr>
        <w:jc w:val="center"/>
        <w:rPr>
          <w:rFonts w:ascii="仿宋" w:eastAsia="仿宋" w:hAnsi="仿宋" w:cs="仿宋" w:hint="eastAsia"/>
          <w:bCs/>
          <w:color w:val="000000" w:themeColor="text1"/>
          <w:sz w:val="84"/>
        </w:rPr>
      </w:pPr>
    </w:p>
    <w:p w14:paraId="1D55D39B" w14:textId="77777777" w:rsidR="002A1BDC" w:rsidRPr="00B5107D" w:rsidRDefault="002A1BDC">
      <w:pPr>
        <w:pStyle w:val="a9"/>
        <w:rPr>
          <w:rFonts w:ascii="仿宋" w:eastAsia="仿宋" w:hAnsi="仿宋" w:cs="仿宋" w:hint="eastAsia"/>
          <w:color w:val="000000" w:themeColor="text1"/>
        </w:rPr>
      </w:pPr>
    </w:p>
    <w:p w14:paraId="00A3A31A" w14:textId="77777777" w:rsidR="002A1BDC" w:rsidRPr="00B5107D" w:rsidRDefault="002A1BDC">
      <w:pPr>
        <w:pStyle w:val="aa"/>
        <w:ind w:left="5250"/>
        <w:rPr>
          <w:rFonts w:ascii="仿宋" w:eastAsia="仿宋" w:hAnsi="仿宋" w:cs="仿宋" w:hint="eastAsia"/>
          <w:color w:val="000000" w:themeColor="text1"/>
        </w:rPr>
      </w:pPr>
    </w:p>
    <w:p w14:paraId="20B4BBFE" w14:textId="77777777" w:rsidR="002A1BDC" w:rsidRPr="00B5107D" w:rsidRDefault="002A1BDC">
      <w:pPr>
        <w:rPr>
          <w:rFonts w:ascii="仿宋" w:eastAsia="仿宋" w:hAnsi="仿宋" w:cs="仿宋" w:hint="eastAsia"/>
          <w:color w:val="000000" w:themeColor="text1"/>
        </w:rPr>
      </w:pPr>
    </w:p>
    <w:p w14:paraId="509CC4CF" w14:textId="77777777" w:rsidR="002A1BDC" w:rsidRPr="00B5107D" w:rsidRDefault="00000000">
      <w:pPr>
        <w:jc w:val="center"/>
        <w:rPr>
          <w:rFonts w:ascii="仿宋" w:eastAsia="仿宋" w:hAnsi="仿宋" w:cs="仿宋" w:hint="eastAsia"/>
          <w:bCs/>
          <w:color w:val="000000" w:themeColor="text1"/>
          <w:sz w:val="84"/>
        </w:rPr>
      </w:pPr>
      <w:r w:rsidRPr="00B5107D">
        <w:rPr>
          <w:rFonts w:ascii="仿宋" w:eastAsia="仿宋" w:hAnsi="仿宋" w:cs="仿宋" w:hint="eastAsia"/>
          <w:bCs/>
          <w:color w:val="000000" w:themeColor="text1"/>
          <w:sz w:val="84"/>
        </w:rPr>
        <w:t>投 标 文 件</w:t>
      </w:r>
    </w:p>
    <w:p w14:paraId="29370DC2" w14:textId="77777777" w:rsidR="002A1BDC" w:rsidRPr="00B5107D" w:rsidRDefault="00000000">
      <w:pPr>
        <w:jc w:val="center"/>
        <w:rPr>
          <w:rFonts w:ascii="仿宋" w:eastAsia="仿宋" w:hAnsi="仿宋" w:cs="仿宋" w:hint="eastAsia"/>
          <w:color w:val="000000" w:themeColor="text1"/>
          <w:sz w:val="72"/>
        </w:rPr>
      </w:pPr>
      <w:r w:rsidRPr="00B5107D">
        <w:rPr>
          <w:rFonts w:ascii="仿宋" w:eastAsia="仿宋" w:hAnsi="仿宋" w:cs="仿宋" w:hint="eastAsia"/>
          <w:color w:val="000000" w:themeColor="text1"/>
          <w:sz w:val="72"/>
        </w:rPr>
        <w:t>（第一册）</w:t>
      </w:r>
    </w:p>
    <w:p w14:paraId="40179176" w14:textId="77777777" w:rsidR="002A1BDC" w:rsidRPr="00B5107D" w:rsidRDefault="002A1BDC">
      <w:pPr>
        <w:jc w:val="center"/>
        <w:rPr>
          <w:rFonts w:ascii="仿宋" w:eastAsia="仿宋" w:hAnsi="仿宋" w:cs="仿宋" w:hint="eastAsia"/>
          <w:color w:val="000000" w:themeColor="text1"/>
          <w:sz w:val="72"/>
        </w:rPr>
      </w:pPr>
    </w:p>
    <w:p w14:paraId="6334285E" w14:textId="77777777" w:rsidR="002A1BDC" w:rsidRPr="00B5107D" w:rsidRDefault="002A1BDC">
      <w:pPr>
        <w:jc w:val="center"/>
        <w:rPr>
          <w:rFonts w:ascii="仿宋" w:eastAsia="仿宋" w:hAnsi="仿宋" w:cs="仿宋" w:hint="eastAsia"/>
          <w:color w:val="000000" w:themeColor="text1"/>
          <w:sz w:val="72"/>
        </w:rPr>
      </w:pPr>
    </w:p>
    <w:p w14:paraId="62FD8972" w14:textId="77777777" w:rsidR="002A1BDC" w:rsidRPr="00B5107D" w:rsidRDefault="00000000">
      <w:pPr>
        <w:ind w:firstLineChars="300" w:firstLine="1080"/>
        <w:jc w:val="left"/>
        <w:rPr>
          <w:rFonts w:ascii="仿宋" w:eastAsia="仿宋" w:hAnsi="仿宋" w:cs="仿宋" w:hint="eastAsia"/>
          <w:color w:val="000000" w:themeColor="text1"/>
          <w:sz w:val="36"/>
          <w:szCs w:val="36"/>
        </w:rPr>
      </w:pPr>
      <w:r w:rsidRPr="00B5107D">
        <w:rPr>
          <w:rFonts w:ascii="仿宋" w:eastAsia="仿宋" w:hAnsi="仿宋" w:cs="仿宋" w:hint="eastAsia"/>
          <w:bCs/>
          <w:color w:val="000000" w:themeColor="text1"/>
          <w:sz w:val="36"/>
          <w:szCs w:val="36"/>
        </w:rPr>
        <w:t>项目名称：</w:t>
      </w:r>
    </w:p>
    <w:p w14:paraId="338EB873" w14:textId="77777777" w:rsidR="002A1BDC" w:rsidRPr="00B5107D" w:rsidRDefault="00000000">
      <w:pPr>
        <w:ind w:firstLineChars="300" w:firstLine="1080"/>
        <w:jc w:val="left"/>
        <w:rPr>
          <w:rFonts w:ascii="仿宋" w:eastAsia="仿宋" w:hAnsi="仿宋" w:cs="仿宋" w:hint="eastAsia"/>
          <w:color w:val="000000" w:themeColor="text1"/>
          <w:sz w:val="36"/>
          <w:szCs w:val="36"/>
        </w:rPr>
      </w:pPr>
      <w:r w:rsidRPr="00B5107D">
        <w:rPr>
          <w:rFonts w:ascii="仿宋" w:eastAsia="仿宋" w:hAnsi="仿宋" w:cs="仿宋" w:hint="eastAsia"/>
          <w:bCs/>
          <w:color w:val="000000" w:themeColor="text1"/>
          <w:sz w:val="36"/>
          <w:szCs w:val="36"/>
        </w:rPr>
        <w:t>招标编号：</w:t>
      </w:r>
    </w:p>
    <w:p w14:paraId="0546EC0C" w14:textId="77777777" w:rsidR="002A1BDC" w:rsidRPr="00B5107D" w:rsidRDefault="002A1BDC">
      <w:pPr>
        <w:jc w:val="left"/>
        <w:rPr>
          <w:rFonts w:ascii="仿宋" w:eastAsia="仿宋" w:hAnsi="仿宋" w:cs="仿宋" w:hint="eastAsia"/>
          <w:color w:val="000000" w:themeColor="text1"/>
          <w:sz w:val="44"/>
        </w:rPr>
      </w:pPr>
    </w:p>
    <w:p w14:paraId="0CDA3ACA" w14:textId="77777777" w:rsidR="002A1BDC" w:rsidRPr="00B5107D" w:rsidRDefault="002A1BDC">
      <w:pPr>
        <w:tabs>
          <w:tab w:val="left" w:pos="580"/>
        </w:tabs>
        <w:ind w:leftChars="88" w:left="185" w:firstLineChars="500" w:firstLine="1800"/>
        <w:rPr>
          <w:rFonts w:ascii="仿宋" w:eastAsia="仿宋" w:hAnsi="仿宋" w:cs="仿宋" w:hint="eastAsia"/>
          <w:color w:val="000000" w:themeColor="text1"/>
          <w:kern w:val="0"/>
          <w:sz w:val="36"/>
          <w:szCs w:val="21"/>
        </w:rPr>
      </w:pPr>
    </w:p>
    <w:p w14:paraId="2B0E143A" w14:textId="77777777" w:rsidR="002A1BDC" w:rsidRPr="00B5107D" w:rsidRDefault="002A1BDC">
      <w:pPr>
        <w:tabs>
          <w:tab w:val="left" w:pos="580"/>
        </w:tabs>
        <w:ind w:leftChars="88" w:left="185" w:firstLineChars="500" w:firstLine="1800"/>
        <w:rPr>
          <w:rFonts w:ascii="仿宋" w:eastAsia="仿宋" w:hAnsi="仿宋" w:cs="仿宋" w:hint="eastAsia"/>
          <w:color w:val="000000" w:themeColor="text1"/>
          <w:kern w:val="0"/>
          <w:sz w:val="36"/>
          <w:szCs w:val="36"/>
        </w:rPr>
      </w:pPr>
    </w:p>
    <w:p w14:paraId="562ABB6D" w14:textId="77777777" w:rsidR="002A1BDC" w:rsidRPr="00B5107D" w:rsidRDefault="00000000">
      <w:pPr>
        <w:tabs>
          <w:tab w:val="left" w:pos="580"/>
        </w:tabs>
        <w:ind w:firstLineChars="500" w:firstLine="1800"/>
        <w:rPr>
          <w:rFonts w:ascii="仿宋" w:eastAsia="仿宋" w:hAnsi="仿宋" w:cs="仿宋" w:hint="eastAsia"/>
          <w:color w:val="000000" w:themeColor="text1"/>
          <w:kern w:val="0"/>
          <w:sz w:val="36"/>
          <w:szCs w:val="36"/>
        </w:rPr>
      </w:pPr>
      <w:r w:rsidRPr="00B5107D">
        <w:rPr>
          <w:rFonts w:ascii="仿宋" w:eastAsia="仿宋" w:hAnsi="仿宋" w:cs="仿宋" w:hint="eastAsia"/>
          <w:color w:val="000000" w:themeColor="text1"/>
          <w:kern w:val="0"/>
          <w:sz w:val="36"/>
          <w:szCs w:val="36"/>
        </w:rPr>
        <w:t>投标人：******</w:t>
      </w:r>
    </w:p>
    <w:p w14:paraId="406533F1" w14:textId="77777777" w:rsidR="002A1BDC" w:rsidRPr="00B5107D" w:rsidRDefault="00000000">
      <w:pPr>
        <w:tabs>
          <w:tab w:val="left" w:pos="580"/>
        </w:tabs>
        <w:ind w:firstLineChars="500" w:firstLine="1800"/>
        <w:rPr>
          <w:rFonts w:ascii="仿宋" w:eastAsia="仿宋" w:hAnsi="仿宋" w:cs="仿宋" w:hint="eastAsia"/>
          <w:color w:val="000000" w:themeColor="text1"/>
          <w:kern w:val="0"/>
          <w:sz w:val="36"/>
          <w:szCs w:val="36"/>
        </w:rPr>
      </w:pPr>
      <w:r w:rsidRPr="00B5107D">
        <w:rPr>
          <w:rFonts w:ascii="仿宋" w:eastAsia="仿宋" w:hAnsi="仿宋" w:cs="仿宋" w:hint="eastAsia"/>
          <w:color w:val="000000" w:themeColor="text1"/>
          <w:kern w:val="0"/>
          <w:sz w:val="36"/>
          <w:szCs w:val="36"/>
        </w:rPr>
        <w:t>日      期：   年  月  日</w:t>
      </w:r>
    </w:p>
    <w:p w14:paraId="05867B3F" w14:textId="77777777" w:rsidR="002A1BDC" w:rsidRPr="00B5107D" w:rsidRDefault="002A1BDC">
      <w:pPr>
        <w:widowControl/>
        <w:tabs>
          <w:tab w:val="center" w:pos="4870"/>
        </w:tabs>
        <w:jc w:val="left"/>
        <w:rPr>
          <w:rFonts w:ascii="仿宋" w:eastAsia="仿宋" w:hAnsi="仿宋" w:cs="仿宋" w:hint="eastAsia"/>
          <w:color w:val="000000" w:themeColor="text1"/>
          <w:sz w:val="44"/>
          <w:szCs w:val="44"/>
        </w:rPr>
      </w:pPr>
    </w:p>
    <w:p w14:paraId="1332D96F" w14:textId="77777777" w:rsidR="002A1BDC" w:rsidRPr="00B5107D" w:rsidRDefault="00000000">
      <w:pPr>
        <w:widowControl/>
        <w:tabs>
          <w:tab w:val="center" w:pos="4870"/>
        </w:tabs>
        <w:jc w:val="center"/>
        <w:rPr>
          <w:rFonts w:ascii="仿宋" w:eastAsia="仿宋" w:hAnsi="仿宋" w:cs="仿宋" w:hint="eastAsia"/>
          <w:color w:val="000000" w:themeColor="text1"/>
          <w:sz w:val="44"/>
          <w:szCs w:val="44"/>
        </w:rPr>
      </w:pPr>
      <w:r w:rsidRPr="00B5107D">
        <w:rPr>
          <w:rFonts w:ascii="仿宋" w:eastAsia="仿宋" w:hAnsi="仿宋" w:cs="仿宋" w:hint="eastAsia"/>
          <w:color w:val="000000" w:themeColor="text1"/>
          <w:sz w:val="44"/>
          <w:szCs w:val="44"/>
        </w:rPr>
        <w:br w:type="page"/>
      </w:r>
      <w:r w:rsidRPr="00B5107D">
        <w:rPr>
          <w:rFonts w:ascii="仿宋" w:eastAsia="仿宋" w:hAnsi="仿宋" w:cs="仿宋" w:hint="eastAsia"/>
          <w:color w:val="000000" w:themeColor="text1"/>
          <w:sz w:val="44"/>
          <w:szCs w:val="44"/>
        </w:rPr>
        <w:lastRenderedPageBreak/>
        <w:t>目录</w:t>
      </w:r>
    </w:p>
    <w:p w14:paraId="20CC3DFC" w14:textId="77777777" w:rsidR="002A1BDC" w:rsidRPr="00B5107D" w:rsidRDefault="00000000">
      <w:pPr>
        <w:jc w:val="center"/>
        <w:rPr>
          <w:rFonts w:ascii="仿宋" w:eastAsia="仿宋" w:hAnsi="仿宋" w:cs="仿宋" w:hint="eastAsia"/>
          <w:b/>
          <w:bCs/>
          <w:color w:val="000000" w:themeColor="text1"/>
          <w:sz w:val="30"/>
          <w:szCs w:val="30"/>
        </w:rPr>
      </w:pPr>
      <w:r w:rsidRPr="00B5107D">
        <w:rPr>
          <w:rFonts w:ascii="仿宋" w:eastAsia="仿宋" w:hAnsi="仿宋" w:cs="仿宋" w:hint="eastAsia"/>
          <w:b/>
          <w:bCs/>
          <w:color w:val="000000" w:themeColor="text1"/>
          <w:sz w:val="30"/>
          <w:szCs w:val="30"/>
        </w:rPr>
        <w:t>（由投标人自行编制）</w:t>
      </w:r>
    </w:p>
    <w:p w14:paraId="5672AB09" w14:textId="77777777" w:rsidR="002A1BDC" w:rsidRPr="00B5107D" w:rsidRDefault="002A1BDC">
      <w:pPr>
        <w:pStyle w:val="a9"/>
        <w:rPr>
          <w:rFonts w:ascii="仿宋" w:eastAsia="仿宋" w:hAnsi="仿宋" w:cs="仿宋" w:hint="eastAsia"/>
          <w:color w:val="000000" w:themeColor="text1"/>
        </w:rPr>
      </w:pPr>
    </w:p>
    <w:p w14:paraId="081864D8" w14:textId="77777777" w:rsidR="002A1BDC" w:rsidRPr="00B5107D" w:rsidRDefault="002A1BDC">
      <w:pPr>
        <w:pStyle w:val="aa"/>
        <w:ind w:left="5250"/>
        <w:rPr>
          <w:rFonts w:ascii="仿宋" w:eastAsia="仿宋" w:hAnsi="仿宋" w:cs="仿宋" w:hint="eastAsia"/>
          <w:color w:val="000000" w:themeColor="text1"/>
        </w:rPr>
      </w:pPr>
    </w:p>
    <w:p w14:paraId="2AE16D84" w14:textId="77777777" w:rsidR="002A1BDC" w:rsidRPr="00B5107D" w:rsidRDefault="002A1BDC">
      <w:pPr>
        <w:rPr>
          <w:rFonts w:ascii="仿宋" w:eastAsia="仿宋" w:hAnsi="仿宋" w:cs="仿宋" w:hint="eastAsia"/>
          <w:color w:val="000000" w:themeColor="text1"/>
        </w:rPr>
      </w:pPr>
    </w:p>
    <w:p w14:paraId="25331987" w14:textId="77777777" w:rsidR="002A1BDC" w:rsidRPr="00B5107D" w:rsidRDefault="002A1BDC">
      <w:pPr>
        <w:pStyle w:val="a9"/>
        <w:rPr>
          <w:rFonts w:ascii="仿宋" w:eastAsia="仿宋" w:hAnsi="仿宋" w:cs="仿宋" w:hint="eastAsia"/>
          <w:color w:val="000000" w:themeColor="text1"/>
        </w:rPr>
      </w:pPr>
    </w:p>
    <w:p w14:paraId="346708D7" w14:textId="77777777" w:rsidR="002A1BDC" w:rsidRPr="00B5107D" w:rsidRDefault="002A1BDC">
      <w:pPr>
        <w:pStyle w:val="aa"/>
        <w:ind w:left="5250"/>
        <w:rPr>
          <w:rFonts w:ascii="仿宋" w:eastAsia="仿宋" w:hAnsi="仿宋" w:cs="仿宋" w:hint="eastAsia"/>
          <w:color w:val="000000" w:themeColor="text1"/>
        </w:rPr>
      </w:pPr>
    </w:p>
    <w:p w14:paraId="6FCAEDCE" w14:textId="77777777" w:rsidR="002A1BDC" w:rsidRPr="00B5107D" w:rsidRDefault="002A1BDC">
      <w:pPr>
        <w:rPr>
          <w:rFonts w:ascii="仿宋" w:eastAsia="仿宋" w:hAnsi="仿宋" w:cs="仿宋" w:hint="eastAsia"/>
          <w:color w:val="000000" w:themeColor="text1"/>
        </w:rPr>
      </w:pPr>
    </w:p>
    <w:p w14:paraId="5711DF89" w14:textId="77777777" w:rsidR="002A1BDC" w:rsidRPr="00B5107D" w:rsidRDefault="002A1BDC">
      <w:pPr>
        <w:pStyle w:val="a9"/>
        <w:rPr>
          <w:rFonts w:ascii="仿宋" w:eastAsia="仿宋" w:hAnsi="仿宋" w:cs="仿宋" w:hint="eastAsia"/>
          <w:color w:val="000000" w:themeColor="text1"/>
        </w:rPr>
      </w:pPr>
    </w:p>
    <w:p w14:paraId="63B97398" w14:textId="77777777" w:rsidR="002A1BDC" w:rsidRPr="00B5107D" w:rsidRDefault="002A1BDC">
      <w:pPr>
        <w:pStyle w:val="aa"/>
        <w:ind w:left="5250"/>
        <w:rPr>
          <w:rFonts w:ascii="仿宋" w:eastAsia="仿宋" w:hAnsi="仿宋" w:cs="仿宋" w:hint="eastAsia"/>
          <w:color w:val="000000" w:themeColor="text1"/>
        </w:rPr>
      </w:pPr>
    </w:p>
    <w:p w14:paraId="5C946C7A" w14:textId="77777777" w:rsidR="002A1BDC" w:rsidRPr="00B5107D" w:rsidRDefault="002A1BDC">
      <w:pPr>
        <w:rPr>
          <w:rFonts w:ascii="仿宋" w:eastAsia="仿宋" w:hAnsi="仿宋" w:cs="仿宋" w:hint="eastAsia"/>
          <w:color w:val="000000" w:themeColor="text1"/>
        </w:rPr>
      </w:pPr>
    </w:p>
    <w:p w14:paraId="4512717E" w14:textId="77777777" w:rsidR="002A1BDC" w:rsidRPr="00B5107D" w:rsidRDefault="002A1BDC">
      <w:pPr>
        <w:pStyle w:val="a9"/>
        <w:rPr>
          <w:rFonts w:ascii="仿宋" w:eastAsia="仿宋" w:hAnsi="仿宋" w:cs="仿宋" w:hint="eastAsia"/>
          <w:color w:val="000000" w:themeColor="text1"/>
        </w:rPr>
      </w:pPr>
    </w:p>
    <w:p w14:paraId="6F98BB33" w14:textId="77777777" w:rsidR="002A1BDC" w:rsidRPr="00B5107D" w:rsidRDefault="002A1BDC">
      <w:pPr>
        <w:pStyle w:val="aa"/>
        <w:ind w:left="5250"/>
        <w:rPr>
          <w:rFonts w:ascii="仿宋" w:eastAsia="仿宋" w:hAnsi="仿宋" w:cs="仿宋" w:hint="eastAsia"/>
          <w:color w:val="000000" w:themeColor="text1"/>
        </w:rPr>
      </w:pPr>
    </w:p>
    <w:p w14:paraId="515277DB" w14:textId="77777777" w:rsidR="002A1BDC" w:rsidRPr="00B5107D" w:rsidRDefault="002A1BDC">
      <w:pPr>
        <w:rPr>
          <w:rFonts w:ascii="仿宋" w:eastAsia="仿宋" w:hAnsi="仿宋" w:cs="仿宋" w:hint="eastAsia"/>
          <w:color w:val="000000" w:themeColor="text1"/>
        </w:rPr>
      </w:pPr>
    </w:p>
    <w:p w14:paraId="63CCEECA" w14:textId="77777777" w:rsidR="002A1BDC" w:rsidRPr="00B5107D" w:rsidRDefault="002A1BDC">
      <w:pPr>
        <w:pStyle w:val="a9"/>
        <w:rPr>
          <w:rFonts w:ascii="仿宋" w:eastAsia="仿宋" w:hAnsi="仿宋" w:cs="仿宋" w:hint="eastAsia"/>
          <w:color w:val="000000" w:themeColor="text1"/>
        </w:rPr>
      </w:pPr>
    </w:p>
    <w:p w14:paraId="47F19A3E" w14:textId="77777777" w:rsidR="002A1BDC" w:rsidRPr="00B5107D" w:rsidRDefault="002A1BDC">
      <w:pPr>
        <w:pStyle w:val="aa"/>
        <w:ind w:left="5250"/>
        <w:rPr>
          <w:rFonts w:ascii="仿宋" w:eastAsia="仿宋" w:hAnsi="仿宋" w:cs="仿宋" w:hint="eastAsia"/>
          <w:color w:val="000000" w:themeColor="text1"/>
        </w:rPr>
      </w:pPr>
    </w:p>
    <w:p w14:paraId="1AB714B7" w14:textId="77777777" w:rsidR="002A1BDC" w:rsidRPr="00B5107D" w:rsidRDefault="002A1BDC">
      <w:pPr>
        <w:rPr>
          <w:rFonts w:ascii="仿宋" w:eastAsia="仿宋" w:hAnsi="仿宋" w:cs="仿宋" w:hint="eastAsia"/>
          <w:color w:val="000000" w:themeColor="text1"/>
        </w:rPr>
      </w:pPr>
    </w:p>
    <w:p w14:paraId="7CA2824C" w14:textId="77777777" w:rsidR="002A1BDC" w:rsidRPr="00B5107D" w:rsidRDefault="002A1BDC">
      <w:pPr>
        <w:pStyle w:val="a9"/>
        <w:rPr>
          <w:rFonts w:ascii="仿宋" w:eastAsia="仿宋" w:hAnsi="仿宋" w:cs="仿宋" w:hint="eastAsia"/>
          <w:color w:val="000000" w:themeColor="text1"/>
        </w:rPr>
      </w:pPr>
    </w:p>
    <w:p w14:paraId="016DAB4E" w14:textId="77777777" w:rsidR="002A1BDC" w:rsidRPr="00B5107D" w:rsidRDefault="002A1BDC">
      <w:pPr>
        <w:pStyle w:val="aa"/>
        <w:ind w:left="5250"/>
        <w:rPr>
          <w:rFonts w:ascii="仿宋" w:eastAsia="仿宋" w:hAnsi="仿宋" w:cs="仿宋" w:hint="eastAsia"/>
          <w:color w:val="000000" w:themeColor="text1"/>
        </w:rPr>
      </w:pPr>
    </w:p>
    <w:p w14:paraId="67516F07" w14:textId="77777777" w:rsidR="002A1BDC" w:rsidRPr="00B5107D" w:rsidRDefault="002A1BDC">
      <w:pPr>
        <w:rPr>
          <w:rFonts w:ascii="仿宋" w:eastAsia="仿宋" w:hAnsi="仿宋" w:cs="仿宋" w:hint="eastAsia"/>
          <w:color w:val="000000" w:themeColor="text1"/>
        </w:rPr>
      </w:pPr>
    </w:p>
    <w:p w14:paraId="3A1D5961" w14:textId="77777777" w:rsidR="002A1BDC" w:rsidRPr="00B5107D" w:rsidRDefault="002A1BDC">
      <w:pPr>
        <w:pStyle w:val="a9"/>
        <w:rPr>
          <w:rFonts w:ascii="仿宋" w:eastAsia="仿宋" w:hAnsi="仿宋" w:cs="仿宋" w:hint="eastAsia"/>
          <w:color w:val="000000" w:themeColor="text1"/>
        </w:rPr>
      </w:pPr>
    </w:p>
    <w:p w14:paraId="12FAAA85" w14:textId="77777777" w:rsidR="002A1BDC" w:rsidRPr="00B5107D" w:rsidRDefault="002A1BDC">
      <w:pPr>
        <w:pStyle w:val="aa"/>
        <w:ind w:left="5250"/>
        <w:rPr>
          <w:rFonts w:ascii="仿宋" w:eastAsia="仿宋" w:hAnsi="仿宋" w:cs="仿宋" w:hint="eastAsia"/>
          <w:color w:val="000000" w:themeColor="text1"/>
        </w:rPr>
      </w:pPr>
    </w:p>
    <w:p w14:paraId="356C6059" w14:textId="77777777" w:rsidR="002A1BDC" w:rsidRPr="00B5107D" w:rsidRDefault="002A1BDC">
      <w:pPr>
        <w:rPr>
          <w:rFonts w:ascii="仿宋" w:eastAsia="仿宋" w:hAnsi="仿宋" w:cs="仿宋" w:hint="eastAsia"/>
          <w:color w:val="000000" w:themeColor="text1"/>
        </w:rPr>
      </w:pPr>
    </w:p>
    <w:p w14:paraId="19B8FA5F" w14:textId="77777777" w:rsidR="002A1BDC" w:rsidRPr="00B5107D" w:rsidRDefault="002A1BDC">
      <w:pPr>
        <w:pStyle w:val="a9"/>
        <w:rPr>
          <w:rFonts w:ascii="仿宋" w:eastAsia="仿宋" w:hAnsi="仿宋" w:cs="仿宋" w:hint="eastAsia"/>
          <w:color w:val="000000" w:themeColor="text1"/>
        </w:rPr>
      </w:pPr>
    </w:p>
    <w:p w14:paraId="6869BF4A" w14:textId="77777777" w:rsidR="002A1BDC" w:rsidRPr="00B5107D" w:rsidRDefault="002A1BDC">
      <w:pPr>
        <w:pStyle w:val="aa"/>
        <w:ind w:left="5250"/>
        <w:rPr>
          <w:rFonts w:ascii="仿宋" w:eastAsia="仿宋" w:hAnsi="仿宋" w:cs="仿宋" w:hint="eastAsia"/>
          <w:color w:val="000000" w:themeColor="text1"/>
        </w:rPr>
      </w:pPr>
    </w:p>
    <w:p w14:paraId="3BDC5D3D" w14:textId="77777777" w:rsidR="002A1BDC" w:rsidRPr="00B5107D" w:rsidRDefault="002A1BDC">
      <w:pPr>
        <w:rPr>
          <w:rFonts w:ascii="仿宋" w:eastAsia="仿宋" w:hAnsi="仿宋" w:cs="仿宋" w:hint="eastAsia"/>
          <w:color w:val="000000" w:themeColor="text1"/>
        </w:rPr>
      </w:pPr>
    </w:p>
    <w:p w14:paraId="0FF1C175" w14:textId="77777777" w:rsidR="002A1BDC" w:rsidRPr="00B5107D" w:rsidRDefault="002A1BDC">
      <w:pPr>
        <w:pStyle w:val="a9"/>
        <w:rPr>
          <w:rFonts w:ascii="仿宋" w:eastAsia="仿宋" w:hAnsi="仿宋" w:cs="仿宋" w:hint="eastAsia"/>
          <w:color w:val="000000" w:themeColor="text1"/>
        </w:rPr>
      </w:pPr>
    </w:p>
    <w:p w14:paraId="4897663E" w14:textId="77777777" w:rsidR="002A1BDC" w:rsidRPr="00B5107D" w:rsidRDefault="002A1BDC">
      <w:pPr>
        <w:pStyle w:val="aa"/>
        <w:ind w:left="5250"/>
        <w:rPr>
          <w:rFonts w:ascii="仿宋" w:eastAsia="仿宋" w:hAnsi="仿宋" w:cs="仿宋" w:hint="eastAsia"/>
          <w:color w:val="000000" w:themeColor="text1"/>
        </w:rPr>
      </w:pPr>
    </w:p>
    <w:p w14:paraId="733A2FF6" w14:textId="77777777" w:rsidR="002A1BDC" w:rsidRPr="00B5107D" w:rsidRDefault="002A1BDC">
      <w:pPr>
        <w:rPr>
          <w:rFonts w:ascii="仿宋" w:eastAsia="仿宋" w:hAnsi="仿宋" w:cs="仿宋" w:hint="eastAsia"/>
          <w:color w:val="000000" w:themeColor="text1"/>
        </w:rPr>
      </w:pPr>
    </w:p>
    <w:p w14:paraId="1A4EEF99" w14:textId="77777777" w:rsidR="002A1BDC" w:rsidRPr="00B5107D" w:rsidRDefault="00000000">
      <w:pPr>
        <w:widowControl/>
        <w:jc w:val="left"/>
        <w:rPr>
          <w:rFonts w:ascii="仿宋" w:eastAsia="仿宋" w:hAnsi="仿宋" w:cs="仿宋" w:hint="eastAsia"/>
          <w:bCs/>
          <w:color w:val="000000" w:themeColor="text1"/>
          <w:sz w:val="44"/>
          <w:szCs w:val="32"/>
        </w:rPr>
      </w:pPr>
      <w:bookmarkStart w:id="116" w:name="_Toc524682807"/>
      <w:r w:rsidRPr="00B5107D">
        <w:rPr>
          <w:rFonts w:ascii="仿宋" w:eastAsia="仿宋" w:hAnsi="仿宋" w:cs="仿宋" w:hint="eastAsia"/>
          <w:bCs/>
          <w:color w:val="000000" w:themeColor="text1"/>
          <w:sz w:val="44"/>
          <w:szCs w:val="32"/>
        </w:rPr>
        <w:br w:type="page"/>
      </w:r>
    </w:p>
    <w:p w14:paraId="614A848A" w14:textId="77777777" w:rsidR="002A1BDC" w:rsidRPr="00B5107D" w:rsidRDefault="00000000">
      <w:pPr>
        <w:ind w:right="-41"/>
        <w:jc w:val="center"/>
        <w:rPr>
          <w:rFonts w:ascii="仿宋" w:eastAsia="仿宋" w:hAnsi="仿宋" w:cs="仿宋" w:hint="eastAsia"/>
          <w:bCs/>
          <w:color w:val="000000" w:themeColor="text1"/>
          <w:sz w:val="44"/>
          <w:szCs w:val="32"/>
        </w:rPr>
      </w:pPr>
      <w:r w:rsidRPr="00B5107D">
        <w:rPr>
          <w:rFonts w:ascii="仿宋" w:eastAsia="仿宋" w:hAnsi="仿宋" w:cs="仿宋" w:hint="eastAsia"/>
          <w:bCs/>
          <w:color w:val="000000" w:themeColor="text1"/>
          <w:sz w:val="44"/>
          <w:szCs w:val="32"/>
        </w:rPr>
        <w:lastRenderedPageBreak/>
        <w:t>投标承诺函</w:t>
      </w:r>
      <w:bookmarkEnd w:id="116"/>
    </w:p>
    <w:p w14:paraId="02CB98AC" w14:textId="77777777" w:rsidR="002A1BDC" w:rsidRPr="00B5107D" w:rsidRDefault="00000000">
      <w:pPr>
        <w:spacing w:line="560" w:lineRule="exact"/>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sz w:val="28"/>
          <w:szCs w:val="28"/>
        </w:rPr>
        <w:t>威海市</w:t>
      </w:r>
      <w:proofErr w:type="gramStart"/>
      <w:r w:rsidRPr="00B5107D">
        <w:rPr>
          <w:rFonts w:ascii="仿宋" w:eastAsia="仿宋" w:hAnsi="仿宋" w:cs="仿宋" w:hint="eastAsia"/>
          <w:color w:val="000000" w:themeColor="text1"/>
          <w:sz w:val="28"/>
          <w:szCs w:val="28"/>
        </w:rPr>
        <w:t>天垣工程</w:t>
      </w:r>
      <w:proofErr w:type="gramEnd"/>
      <w:r w:rsidRPr="00B5107D">
        <w:rPr>
          <w:rFonts w:ascii="仿宋" w:eastAsia="仿宋" w:hAnsi="仿宋" w:cs="仿宋" w:hint="eastAsia"/>
          <w:color w:val="000000" w:themeColor="text1"/>
          <w:sz w:val="28"/>
          <w:szCs w:val="28"/>
        </w:rPr>
        <w:t>咨询管理有限公司</w:t>
      </w:r>
      <w:r w:rsidRPr="00B5107D">
        <w:rPr>
          <w:rFonts w:ascii="仿宋" w:eastAsia="仿宋" w:hAnsi="仿宋" w:cs="仿宋" w:hint="eastAsia"/>
          <w:color w:val="000000" w:themeColor="text1"/>
          <w:kern w:val="0"/>
          <w:sz w:val="28"/>
          <w:szCs w:val="28"/>
        </w:rPr>
        <w:t>：</w:t>
      </w:r>
    </w:p>
    <w:p w14:paraId="57ACBF99"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我方根据编号为TYZB-202646的招标文件的要求，经详细研究决定参加投标。</w:t>
      </w:r>
    </w:p>
    <w:p w14:paraId="193F2482"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1.我方接受本招标文件中关于电子招投标的各项规定，遵守《中华人民共和国电子签名法》关于电子签名的各项规定。我方愿意按照招标文件的规定和要求提供服务，报价详见《投标（报价）一览表》。</w:t>
      </w:r>
    </w:p>
    <w:p w14:paraId="26684421"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2.我方同意</w:t>
      </w:r>
      <w:r w:rsidRPr="00B5107D">
        <w:rPr>
          <w:rFonts w:ascii="仿宋" w:eastAsia="仿宋" w:hAnsi="仿宋" w:cs="仿宋" w:hint="eastAsia"/>
          <w:color w:val="000000" w:themeColor="text1"/>
          <w:sz w:val="28"/>
          <w:szCs w:val="28"/>
        </w:rPr>
        <w:t>开标之日起90天</w:t>
      </w:r>
      <w:r w:rsidRPr="00B5107D">
        <w:rPr>
          <w:rFonts w:ascii="仿宋" w:eastAsia="仿宋" w:hAnsi="仿宋" w:cs="仿宋" w:hint="eastAsia"/>
          <w:color w:val="000000" w:themeColor="text1"/>
          <w:kern w:val="0"/>
          <w:sz w:val="28"/>
          <w:szCs w:val="28"/>
        </w:rPr>
        <w:t>的投标有效期，严格遵守投标文件的各项承诺。在此期限届满之前，本投标文件始终对我方具有约束力，并随时接受中标。我方承诺在投标有效期内不修改、撤销投标文件。</w:t>
      </w:r>
    </w:p>
    <w:p w14:paraId="090A629C" w14:textId="77777777" w:rsidR="002A1BDC" w:rsidRPr="00B5107D" w:rsidRDefault="00000000">
      <w:pPr>
        <w:spacing w:line="560" w:lineRule="exact"/>
        <w:ind w:firstLineChars="200" w:firstLine="560"/>
        <w:rPr>
          <w:rFonts w:ascii="仿宋" w:eastAsia="仿宋" w:hAnsi="仿宋" w:cs="仿宋" w:hint="eastAsia"/>
          <w:b/>
          <w:strike/>
          <w:color w:val="000000" w:themeColor="text1"/>
          <w:kern w:val="0"/>
          <w:sz w:val="28"/>
          <w:szCs w:val="28"/>
        </w:rPr>
      </w:pPr>
      <w:r w:rsidRPr="00B5107D">
        <w:rPr>
          <w:rFonts w:ascii="仿宋" w:eastAsia="仿宋" w:hAnsi="仿宋" w:cs="仿宋" w:hint="eastAsia"/>
          <w:color w:val="000000" w:themeColor="text1"/>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6E75AC1F"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4.如果我方中标：</w:t>
      </w:r>
    </w:p>
    <w:p w14:paraId="33591CF8" w14:textId="77777777" w:rsidR="002A1BDC" w:rsidRPr="00B5107D" w:rsidRDefault="00000000">
      <w:pPr>
        <w:spacing w:line="560" w:lineRule="exact"/>
        <w:ind w:firstLineChars="150" w:firstLine="42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（1）我方承诺在中标通知书发出后，在规定期限内与招标人签订合同；</w:t>
      </w:r>
    </w:p>
    <w:p w14:paraId="7CB92BBC" w14:textId="77777777" w:rsidR="002A1BDC" w:rsidRPr="00B5107D" w:rsidRDefault="00000000">
      <w:pPr>
        <w:spacing w:line="560" w:lineRule="exact"/>
        <w:ind w:firstLineChars="150" w:firstLine="42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（2）我方承诺在合同约定的期限内，按期、保质、保量完成项目任务；</w:t>
      </w:r>
    </w:p>
    <w:p w14:paraId="66CFBCBC" w14:textId="77777777" w:rsidR="002A1BDC" w:rsidRPr="00B5107D" w:rsidRDefault="00000000">
      <w:pPr>
        <w:spacing w:line="560" w:lineRule="exact"/>
        <w:ind w:firstLineChars="150" w:firstLine="42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（3）我方承诺将按照招标文件的规定全额交纳代理服务费。</w:t>
      </w:r>
    </w:p>
    <w:p w14:paraId="4A8878CC"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5.我方在此声明，所提交的投标文件及有关资料内容完整、真实和准确，如有弄虚作假，一旦中标将取消中标资格。</w:t>
      </w:r>
    </w:p>
    <w:p w14:paraId="708F17A7"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6.所有有关本投标的函电，请按下列地址联系：</w:t>
      </w:r>
    </w:p>
    <w:p w14:paraId="3C8B50F0"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单    位：                     邮政编码：</w:t>
      </w:r>
    </w:p>
    <w:p w14:paraId="47ACD6FC"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地    址：                     联 系 人：</w:t>
      </w:r>
    </w:p>
    <w:p w14:paraId="4CC06C8B"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lastRenderedPageBreak/>
        <w:t>电    话：                     传    真：</w:t>
      </w:r>
    </w:p>
    <w:p w14:paraId="0D10F906"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开户名称：</w:t>
      </w:r>
    </w:p>
    <w:p w14:paraId="5F2E1D91"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开户银行：</w:t>
      </w:r>
    </w:p>
    <w:p w14:paraId="07311AF9"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开户账号：</w:t>
      </w:r>
    </w:p>
    <w:p w14:paraId="01E46707"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投标人（盖章）：</w:t>
      </w:r>
    </w:p>
    <w:p w14:paraId="32511D3C"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法定代表人或被授权人（签字或盖章）：</w:t>
      </w:r>
    </w:p>
    <w:p w14:paraId="6CDB4849"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 xml:space="preserve">报价日期：××年××月××日 </w:t>
      </w:r>
    </w:p>
    <w:p w14:paraId="3370FFEC" w14:textId="77777777" w:rsidR="002A1BDC" w:rsidRPr="00B5107D" w:rsidRDefault="002A1BDC">
      <w:pPr>
        <w:spacing w:line="560" w:lineRule="exact"/>
        <w:ind w:firstLine="640"/>
        <w:rPr>
          <w:rFonts w:ascii="仿宋" w:eastAsia="仿宋" w:hAnsi="仿宋" w:cs="仿宋" w:hint="eastAsia"/>
          <w:color w:val="000000" w:themeColor="text1"/>
          <w:kern w:val="0"/>
          <w:sz w:val="28"/>
          <w:szCs w:val="28"/>
        </w:rPr>
      </w:pPr>
    </w:p>
    <w:p w14:paraId="1116CDB0" w14:textId="77777777" w:rsidR="002A1BDC" w:rsidRPr="00B5107D" w:rsidRDefault="00000000">
      <w:pPr>
        <w:spacing w:line="480" w:lineRule="exact"/>
        <w:ind w:firstLineChars="200" w:firstLine="600"/>
        <w:jc w:val="center"/>
        <w:rPr>
          <w:rFonts w:ascii="仿宋" w:eastAsia="仿宋" w:hAnsi="仿宋" w:cs="仿宋" w:hint="eastAsia"/>
          <w:bCs/>
          <w:color w:val="000000" w:themeColor="text1"/>
          <w:sz w:val="30"/>
          <w:szCs w:val="30"/>
        </w:rPr>
      </w:pPr>
      <w:r w:rsidRPr="00B5107D">
        <w:rPr>
          <w:rFonts w:ascii="仿宋" w:eastAsia="仿宋" w:hAnsi="仿宋" w:cs="仿宋" w:hint="eastAsia"/>
          <w:bCs/>
          <w:color w:val="000000" w:themeColor="text1"/>
          <w:sz w:val="30"/>
          <w:szCs w:val="30"/>
        </w:rPr>
        <w:br w:type="page"/>
      </w:r>
      <w:bookmarkStart w:id="117" w:name="_Toc523388132"/>
      <w:bookmarkEnd w:id="115"/>
    </w:p>
    <w:p w14:paraId="32DDA152" w14:textId="77777777" w:rsidR="002A1BDC" w:rsidRPr="00B5107D" w:rsidRDefault="00000000">
      <w:pPr>
        <w:pStyle w:val="af2"/>
        <w:jc w:val="center"/>
        <w:rPr>
          <w:rFonts w:ascii="仿宋" w:eastAsia="仿宋" w:hAnsi="仿宋" w:cs="仿宋" w:hint="eastAsia"/>
          <w:bCs/>
          <w:color w:val="000000" w:themeColor="text1"/>
          <w:kern w:val="2"/>
          <w:sz w:val="44"/>
          <w:szCs w:val="32"/>
        </w:rPr>
      </w:pPr>
      <w:r w:rsidRPr="00B5107D">
        <w:rPr>
          <w:rFonts w:ascii="仿宋" w:eastAsia="仿宋" w:hAnsi="仿宋" w:cs="仿宋" w:hint="eastAsia"/>
          <w:bCs/>
          <w:color w:val="000000" w:themeColor="text1"/>
          <w:kern w:val="2"/>
          <w:sz w:val="44"/>
          <w:szCs w:val="32"/>
        </w:rPr>
        <w:lastRenderedPageBreak/>
        <w:t>投标（报价）一览表</w:t>
      </w:r>
    </w:p>
    <w:p w14:paraId="7B828C18" w14:textId="77777777" w:rsidR="002A1BDC" w:rsidRPr="00B5107D" w:rsidRDefault="00000000">
      <w:pPr>
        <w:pStyle w:val="af2"/>
        <w:spacing w:line="520" w:lineRule="exac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招标编号：TYZB-202646</w:t>
      </w:r>
    </w:p>
    <w:p w14:paraId="5A457598" w14:textId="77777777" w:rsidR="002A1BDC" w:rsidRPr="00B5107D" w:rsidRDefault="00000000">
      <w:pPr>
        <w:pStyle w:val="af2"/>
        <w:spacing w:line="520" w:lineRule="exac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项目名称：采购刘公岛景区客运索道监控存储设备</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6995"/>
      </w:tblGrid>
      <w:tr w:rsidR="002A1BDC" w:rsidRPr="00B5107D" w14:paraId="6913B608" w14:textId="77777777">
        <w:trPr>
          <w:cantSplit/>
          <w:trHeight w:val="1329"/>
          <w:jc w:val="center"/>
        </w:trPr>
        <w:tc>
          <w:tcPr>
            <w:tcW w:w="2421" w:type="dxa"/>
            <w:vAlign w:val="center"/>
          </w:tcPr>
          <w:p w14:paraId="35BD323E" w14:textId="77777777" w:rsidR="002A1BDC" w:rsidRPr="00B5107D" w:rsidRDefault="00000000">
            <w:pPr>
              <w:spacing w:line="440" w:lineRule="exact"/>
              <w:jc w:val="center"/>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项目名称</w:t>
            </w:r>
          </w:p>
        </w:tc>
        <w:tc>
          <w:tcPr>
            <w:tcW w:w="6995" w:type="dxa"/>
            <w:vAlign w:val="center"/>
          </w:tcPr>
          <w:p w14:paraId="363D4F30" w14:textId="77777777" w:rsidR="002A1BDC" w:rsidRPr="00B5107D" w:rsidRDefault="00000000">
            <w:pPr>
              <w:spacing w:line="440" w:lineRule="exact"/>
              <w:rPr>
                <w:rFonts w:ascii="仿宋" w:eastAsia="仿宋" w:hAnsi="仿宋" w:cs="仿宋" w:hint="eastAsia"/>
                <w:b/>
                <w:color w:val="000000" w:themeColor="text1"/>
                <w:sz w:val="28"/>
                <w:szCs w:val="28"/>
              </w:rPr>
            </w:pPr>
            <w:r w:rsidRPr="00B5107D">
              <w:rPr>
                <w:rFonts w:ascii="仿宋" w:eastAsia="仿宋" w:hAnsi="仿宋" w:cs="仿宋" w:hint="eastAsia"/>
                <w:color w:val="000000" w:themeColor="text1"/>
                <w:sz w:val="28"/>
                <w:szCs w:val="28"/>
              </w:rPr>
              <w:t>采购刘公岛景区客运索道监控存储设备</w:t>
            </w:r>
          </w:p>
        </w:tc>
      </w:tr>
      <w:tr w:rsidR="002A1BDC" w:rsidRPr="00B5107D" w14:paraId="1644AD13" w14:textId="77777777">
        <w:trPr>
          <w:cantSplit/>
          <w:trHeight w:val="1465"/>
          <w:jc w:val="center"/>
        </w:trPr>
        <w:tc>
          <w:tcPr>
            <w:tcW w:w="2421" w:type="dxa"/>
            <w:vAlign w:val="center"/>
          </w:tcPr>
          <w:p w14:paraId="343B49B1" w14:textId="77777777" w:rsidR="002A1BDC" w:rsidRPr="00B5107D" w:rsidRDefault="00000000">
            <w:pPr>
              <w:spacing w:line="440" w:lineRule="exact"/>
              <w:jc w:val="center"/>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总报价（元）</w:t>
            </w:r>
          </w:p>
        </w:tc>
        <w:tc>
          <w:tcPr>
            <w:tcW w:w="6995" w:type="dxa"/>
            <w:vAlign w:val="center"/>
          </w:tcPr>
          <w:p w14:paraId="6186DDA5" w14:textId="77777777" w:rsidR="002A1BDC" w:rsidRPr="00B5107D" w:rsidRDefault="00000000">
            <w:pPr>
              <w:spacing w:line="440" w:lineRule="exac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大写：</w:t>
            </w:r>
          </w:p>
          <w:p w14:paraId="0DF1F4B0" w14:textId="77777777" w:rsidR="002A1BDC" w:rsidRPr="00B5107D" w:rsidRDefault="00000000">
            <w:pPr>
              <w:spacing w:line="440" w:lineRule="exact"/>
              <w:rPr>
                <w:rFonts w:ascii="仿宋" w:eastAsia="仿宋" w:hAnsi="仿宋" w:cs="仿宋" w:hint="eastAsia"/>
                <w:color w:val="000000" w:themeColor="text1"/>
              </w:rPr>
            </w:pPr>
            <w:r w:rsidRPr="00B5107D">
              <w:rPr>
                <w:rFonts w:ascii="仿宋" w:eastAsia="仿宋" w:hAnsi="仿宋" w:cs="仿宋" w:hint="eastAsia"/>
                <w:color w:val="000000" w:themeColor="text1"/>
                <w:sz w:val="28"/>
                <w:szCs w:val="28"/>
              </w:rPr>
              <w:t>小写：</w:t>
            </w:r>
          </w:p>
        </w:tc>
      </w:tr>
      <w:tr w:rsidR="002A1BDC" w:rsidRPr="00B5107D" w14:paraId="520A64B0" w14:textId="77777777">
        <w:trPr>
          <w:cantSplit/>
          <w:trHeight w:val="1719"/>
          <w:jc w:val="center"/>
        </w:trPr>
        <w:tc>
          <w:tcPr>
            <w:tcW w:w="2421" w:type="dxa"/>
            <w:vAlign w:val="center"/>
          </w:tcPr>
          <w:p w14:paraId="63B08106" w14:textId="77777777" w:rsidR="002A1BDC" w:rsidRPr="00B5107D" w:rsidRDefault="00000000">
            <w:pPr>
              <w:spacing w:line="440" w:lineRule="exact"/>
              <w:jc w:val="center"/>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工期</w:t>
            </w:r>
          </w:p>
        </w:tc>
        <w:tc>
          <w:tcPr>
            <w:tcW w:w="6995" w:type="dxa"/>
            <w:vAlign w:val="center"/>
          </w:tcPr>
          <w:p w14:paraId="0552BC31" w14:textId="77777777" w:rsidR="002A1BDC" w:rsidRPr="00B5107D" w:rsidRDefault="00000000">
            <w:pPr>
              <w:spacing w:line="440" w:lineRule="exact"/>
              <w:rPr>
                <w:rFonts w:ascii="仿宋" w:eastAsia="仿宋" w:hAnsi="仿宋" w:cs="仿宋" w:hint="eastAsia"/>
                <w:bCs/>
                <w:color w:val="000000" w:themeColor="text1"/>
                <w:spacing w:val="8"/>
                <w:kern w:val="0"/>
                <w:sz w:val="28"/>
                <w:szCs w:val="28"/>
              </w:rPr>
            </w:pPr>
            <w:r w:rsidRPr="00B5107D">
              <w:rPr>
                <w:rFonts w:ascii="仿宋" w:eastAsia="仿宋" w:hAnsi="仿宋" w:cs="仿宋" w:hint="eastAsia"/>
                <w:bCs/>
                <w:color w:val="000000" w:themeColor="text1"/>
                <w:spacing w:val="8"/>
                <w:kern w:val="0"/>
                <w:sz w:val="28"/>
                <w:szCs w:val="28"/>
              </w:rPr>
              <w:t>项目工期为</w:t>
            </w:r>
            <w:r w:rsidRPr="00B5107D">
              <w:rPr>
                <w:rFonts w:ascii="仿宋" w:eastAsia="仿宋" w:hAnsi="仿宋" w:cs="仿宋" w:hint="eastAsia"/>
                <w:bCs/>
                <w:color w:val="000000" w:themeColor="text1"/>
                <w:spacing w:val="8"/>
                <w:kern w:val="0"/>
                <w:sz w:val="28"/>
                <w:szCs w:val="28"/>
                <w:u w:val="single"/>
              </w:rPr>
              <w:t xml:space="preserve">   </w:t>
            </w:r>
            <w:r w:rsidRPr="00B5107D">
              <w:rPr>
                <w:rFonts w:ascii="仿宋" w:eastAsia="仿宋" w:hAnsi="仿宋" w:cs="仿宋" w:hint="eastAsia"/>
                <w:bCs/>
                <w:color w:val="000000" w:themeColor="text1"/>
                <w:spacing w:val="8"/>
                <w:kern w:val="0"/>
                <w:sz w:val="28"/>
                <w:szCs w:val="28"/>
              </w:rPr>
              <w:t>日历天，自合同签订之日起开始计算，工期包含设备供货运输、现场布线、设备安装、系统调试、试运行、操作人员培训等工作</w:t>
            </w:r>
          </w:p>
        </w:tc>
      </w:tr>
      <w:tr w:rsidR="002A1BDC" w:rsidRPr="00B5107D" w14:paraId="16717C49" w14:textId="77777777">
        <w:trPr>
          <w:cantSplit/>
          <w:trHeight w:val="1719"/>
          <w:jc w:val="center"/>
        </w:trPr>
        <w:tc>
          <w:tcPr>
            <w:tcW w:w="2421" w:type="dxa"/>
            <w:vAlign w:val="center"/>
          </w:tcPr>
          <w:p w14:paraId="73C59950" w14:textId="77777777" w:rsidR="002A1BDC" w:rsidRPr="00B5107D" w:rsidRDefault="00000000">
            <w:pPr>
              <w:spacing w:line="440" w:lineRule="exact"/>
              <w:jc w:val="center"/>
              <w:rPr>
                <w:rFonts w:ascii="仿宋" w:eastAsia="仿宋" w:hAnsi="仿宋" w:cs="仿宋" w:hint="eastAsia"/>
                <w:b/>
                <w:color w:val="000000" w:themeColor="text1"/>
                <w:sz w:val="28"/>
                <w:szCs w:val="28"/>
              </w:rPr>
            </w:pPr>
            <w:r w:rsidRPr="00B5107D">
              <w:rPr>
                <w:rFonts w:ascii="仿宋" w:eastAsia="仿宋" w:hAnsi="仿宋" w:cs="仿宋" w:hint="eastAsia"/>
                <w:b/>
                <w:color w:val="000000" w:themeColor="text1"/>
                <w:sz w:val="28"/>
                <w:szCs w:val="28"/>
              </w:rPr>
              <w:t>质保期</w:t>
            </w:r>
          </w:p>
        </w:tc>
        <w:tc>
          <w:tcPr>
            <w:tcW w:w="6995" w:type="dxa"/>
            <w:vAlign w:val="center"/>
          </w:tcPr>
          <w:p w14:paraId="7E97890C" w14:textId="77777777" w:rsidR="002A1BDC" w:rsidRPr="00B5107D" w:rsidRDefault="00000000">
            <w:pPr>
              <w:spacing w:line="360" w:lineRule="auto"/>
              <w:rPr>
                <w:rFonts w:ascii="仿宋" w:eastAsia="仿宋" w:hAnsi="仿宋" w:cs="仿宋" w:hint="eastAsia"/>
                <w:bCs/>
                <w:color w:val="000000" w:themeColor="text1"/>
                <w:sz w:val="28"/>
                <w:szCs w:val="28"/>
              </w:rPr>
            </w:pPr>
            <w:r w:rsidRPr="00B5107D">
              <w:rPr>
                <w:rFonts w:ascii="仿宋" w:eastAsia="仿宋" w:hAnsi="仿宋" w:cs="Times New Roman" w:hint="eastAsia"/>
                <w:sz w:val="28"/>
                <w:szCs w:val="28"/>
              </w:rPr>
              <w:t>全部硬件设备质保、配套软件系统维护服务等合同约定内容，均</w:t>
            </w:r>
            <w:proofErr w:type="gramStart"/>
            <w:r w:rsidRPr="00B5107D">
              <w:rPr>
                <w:rFonts w:ascii="仿宋" w:eastAsia="仿宋" w:hAnsi="仿宋" w:cs="Times New Roman" w:hint="eastAsia"/>
                <w:sz w:val="28"/>
                <w:szCs w:val="28"/>
              </w:rPr>
              <w:t>自项目</w:t>
            </w:r>
            <w:proofErr w:type="gramEnd"/>
            <w:r w:rsidRPr="00B5107D">
              <w:rPr>
                <w:rFonts w:ascii="仿宋" w:eastAsia="仿宋" w:hAnsi="仿宋" w:cs="Times New Roman" w:hint="eastAsia"/>
                <w:sz w:val="28"/>
                <w:szCs w:val="28"/>
              </w:rPr>
              <w:t>整体验收合格之日起计算，质保期</w:t>
            </w:r>
            <w:r w:rsidRPr="00B5107D">
              <w:rPr>
                <w:rFonts w:ascii="仿宋" w:eastAsia="仿宋" w:hAnsi="仿宋" w:cs="Times New Roman" w:hint="eastAsia"/>
                <w:sz w:val="28"/>
                <w:szCs w:val="28"/>
                <w:u w:val="single"/>
              </w:rPr>
              <w:t xml:space="preserve">   </w:t>
            </w:r>
            <w:r w:rsidRPr="00B5107D">
              <w:rPr>
                <w:rFonts w:ascii="仿宋" w:eastAsia="仿宋" w:hAnsi="仿宋" w:cs="Times New Roman" w:hint="eastAsia"/>
                <w:sz w:val="28"/>
                <w:szCs w:val="28"/>
              </w:rPr>
              <w:t>年。</w:t>
            </w:r>
          </w:p>
        </w:tc>
      </w:tr>
      <w:tr w:rsidR="002A1BDC" w:rsidRPr="00B5107D" w14:paraId="7F6B03B7" w14:textId="77777777">
        <w:trPr>
          <w:cantSplit/>
          <w:trHeight w:val="1512"/>
          <w:jc w:val="center"/>
        </w:trPr>
        <w:tc>
          <w:tcPr>
            <w:tcW w:w="2421" w:type="dxa"/>
            <w:vAlign w:val="center"/>
          </w:tcPr>
          <w:p w14:paraId="1AB9B7CA" w14:textId="77777777" w:rsidR="002A1BDC" w:rsidRPr="00B5107D" w:rsidRDefault="00000000">
            <w:pPr>
              <w:spacing w:line="440" w:lineRule="exact"/>
              <w:jc w:val="center"/>
              <w:rPr>
                <w:rFonts w:ascii="仿宋" w:eastAsia="仿宋" w:hAnsi="仿宋" w:cs="仿宋" w:hint="eastAsia"/>
                <w:b/>
                <w:bCs/>
                <w:color w:val="000000" w:themeColor="text1"/>
                <w:sz w:val="28"/>
                <w:szCs w:val="28"/>
              </w:rPr>
            </w:pPr>
            <w:r w:rsidRPr="00B5107D">
              <w:rPr>
                <w:rFonts w:ascii="仿宋" w:eastAsia="仿宋" w:hAnsi="仿宋" w:cs="仿宋" w:hint="eastAsia"/>
                <w:b/>
                <w:bCs/>
                <w:color w:val="000000" w:themeColor="text1"/>
                <w:kern w:val="0"/>
                <w:sz w:val="28"/>
                <w:szCs w:val="28"/>
              </w:rPr>
              <w:t>报价声明</w:t>
            </w:r>
          </w:p>
        </w:tc>
        <w:tc>
          <w:tcPr>
            <w:tcW w:w="6995" w:type="dxa"/>
          </w:tcPr>
          <w:p w14:paraId="61CC8DDB" w14:textId="77777777" w:rsidR="002A1BDC" w:rsidRPr="00B5107D" w:rsidRDefault="002A1BDC">
            <w:pPr>
              <w:jc w:val="left"/>
              <w:rPr>
                <w:rFonts w:ascii="仿宋" w:eastAsia="仿宋" w:hAnsi="仿宋" w:cs="仿宋" w:hint="eastAsia"/>
                <w:color w:val="000000" w:themeColor="text1"/>
                <w:sz w:val="28"/>
                <w:szCs w:val="28"/>
              </w:rPr>
            </w:pPr>
          </w:p>
        </w:tc>
      </w:tr>
    </w:tbl>
    <w:p w14:paraId="477A78AB" w14:textId="77777777" w:rsidR="002A1BDC" w:rsidRPr="00B5107D" w:rsidRDefault="002A1BDC">
      <w:pPr>
        <w:spacing w:line="520" w:lineRule="exact"/>
        <w:ind w:firstLineChars="1700" w:firstLine="4760"/>
        <w:rPr>
          <w:rFonts w:ascii="仿宋" w:eastAsia="仿宋" w:hAnsi="仿宋" w:cs="仿宋" w:hint="eastAsia"/>
          <w:color w:val="000000" w:themeColor="text1"/>
          <w:sz w:val="28"/>
        </w:rPr>
      </w:pPr>
    </w:p>
    <w:p w14:paraId="40741542" w14:textId="77777777" w:rsidR="002A1BDC" w:rsidRPr="00B5107D" w:rsidRDefault="00000000">
      <w:pPr>
        <w:spacing w:line="520" w:lineRule="exact"/>
        <w:jc w:val="left"/>
        <w:rPr>
          <w:rFonts w:ascii="仿宋" w:eastAsia="仿宋" w:hAnsi="仿宋" w:cs="仿宋" w:hint="eastAsia"/>
          <w:color w:val="000000" w:themeColor="text1"/>
          <w:sz w:val="28"/>
          <w:szCs w:val="28"/>
        </w:rPr>
      </w:pPr>
      <w:bookmarkStart w:id="118" w:name="OLE_LINK1"/>
      <w:r w:rsidRPr="00B5107D">
        <w:rPr>
          <w:rFonts w:ascii="仿宋" w:eastAsia="仿宋" w:hAnsi="仿宋" w:cs="仿宋" w:hint="eastAsia"/>
          <w:color w:val="000000" w:themeColor="text1"/>
          <w:sz w:val="28"/>
          <w:szCs w:val="28"/>
        </w:rPr>
        <w:t>投标人(盖章):</w:t>
      </w:r>
    </w:p>
    <w:p w14:paraId="40605659" w14:textId="77777777" w:rsidR="002A1BDC" w:rsidRPr="00B5107D" w:rsidRDefault="00000000">
      <w:pPr>
        <w:spacing w:line="520" w:lineRule="exact"/>
        <w:rPr>
          <w:rFonts w:ascii="仿宋" w:eastAsia="仿宋" w:hAnsi="仿宋" w:cs="仿宋" w:hint="eastAsia"/>
          <w:color w:val="000000" w:themeColor="text1"/>
          <w:sz w:val="30"/>
          <w:szCs w:val="30"/>
        </w:rPr>
      </w:pPr>
      <w:r w:rsidRPr="00B5107D">
        <w:rPr>
          <w:rFonts w:ascii="仿宋" w:eastAsia="仿宋" w:hAnsi="仿宋" w:cs="仿宋" w:hint="eastAsia"/>
          <w:color w:val="000000" w:themeColor="text1"/>
          <w:sz w:val="28"/>
          <w:szCs w:val="28"/>
        </w:rPr>
        <w:t>法定代表人或委托代理人（签字或盖章）：</w:t>
      </w:r>
    </w:p>
    <w:bookmarkEnd w:id="118"/>
    <w:p w14:paraId="4ADD7836" w14:textId="77777777" w:rsidR="002A1BDC" w:rsidRPr="00B5107D" w:rsidRDefault="002A1BDC">
      <w:pPr>
        <w:pStyle w:val="af2"/>
        <w:jc w:val="center"/>
        <w:rPr>
          <w:rFonts w:ascii="仿宋" w:eastAsia="仿宋" w:hAnsi="仿宋" w:cs="仿宋" w:hint="eastAsia"/>
          <w:bCs/>
          <w:color w:val="000000" w:themeColor="text1"/>
          <w:kern w:val="2"/>
          <w:sz w:val="44"/>
          <w:szCs w:val="32"/>
        </w:rPr>
      </w:pPr>
    </w:p>
    <w:p w14:paraId="2D598E54" w14:textId="77777777" w:rsidR="002A1BDC" w:rsidRPr="00B5107D" w:rsidRDefault="002A1BDC">
      <w:pPr>
        <w:pStyle w:val="Default"/>
        <w:rPr>
          <w:rFonts w:ascii="仿宋" w:eastAsia="仿宋" w:hAnsi="仿宋" w:cs="仿宋" w:hint="eastAsia"/>
          <w:color w:val="000000" w:themeColor="text1"/>
        </w:rPr>
      </w:pPr>
      <w:bookmarkStart w:id="119" w:name="_Toc66864055"/>
    </w:p>
    <w:p w14:paraId="5FB5F6C5" w14:textId="77777777" w:rsidR="002A1BDC" w:rsidRPr="00B5107D" w:rsidRDefault="00000000">
      <w:pPr>
        <w:widowControl/>
        <w:jc w:val="left"/>
        <w:rPr>
          <w:rFonts w:ascii="仿宋" w:eastAsia="仿宋" w:hAnsi="仿宋" w:cs="仿宋" w:hint="eastAsia"/>
          <w:color w:val="000000" w:themeColor="text1"/>
          <w:sz w:val="44"/>
          <w:szCs w:val="44"/>
        </w:rPr>
      </w:pPr>
      <w:bookmarkStart w:id="120" w:name="_Toc130651408"/>
      <w:r w:rsidRPr="00B5107D">
        <w:rPr>
          <w:rFonts w:ascii="仿宋" w:eastAsia="仿宋" w:hAnsi="仿宋" w:cs="仿宋" w:hint="eastAsia"/>
          <w:color w:val="000000" w:themeColor="text1"/>
          <w:sz w:val="44"/>
          <w:szCs w:val="44"/>
        </w:rPr>
        <w:br w:type="page"/>
      </w:r>
    </w:p>
    <w:p w14:paraId="62C8BDA1" w14:textId="77777777" w:rsidR="002A1BDC" w:rsidRPr="00B5107D" w:rsidRDefault="00000000">
      <w:pPr>
        <w:spacing w:line="480" w:lineRule="exact"/>
        <w:ind w:firstLineChars="200" w:firstLine="880"/>
        <w:jc w:val="center"/>
        <w:rPr>
          <w:rFonts w:ascii="仿宋" w:eastAsia="仿宋" w:hAnsi="仿宋" w:cs="仿宋" w:hint="eastAsia"/>
          <w:color w:val="000000" w:themeColor="text1"/>
          <w:sz w:val="44"/>
          <w:szCs w:val="44"/>
        </w:rPr>
      </w:pPr>
      <w:bookmarkStart w:id="121" w:name="_Toc130651407"/>
      <w:r w:rsidRPr="00B5107D">
        <w:rPr>
          <w:rFonts w:ascii="仿宋" w:eastAsia="仿宋" w:hAnsi="仿宋" w:cs="仿宋" w:hint="eastAsia"/>
          <w:color w:val="000000" w:themeColor="text1"/>
          <w:sz w:val="44"/>
          <w:szCs w:val="44"/>
        </w:rPr>
        <w:lastRenderedPageBreak/>
        <w:t>报价明细表</w:t>
      </w:r>
      <w:bookmarkEnd w:id="121"/>
    </w:p>
    <w:p w14:paraId="4A1FB011" w14:textId="77777777" w:rsidR="002A1BDC" w:rsidRPr="00B5107D" w:rsidRDefault="002A1BDC">
      <w:pPr>
        <w:spacing w:line="440" w:lineRule="exact"/>
        <w:jc w:val="right"/>
        <w:rPr>
          <w:rFonts w:ascii="仿宋" w:eastAsia="仿宋" w:hAnsi="仿宋" w:cs="仿宋" w:hint="eastAsia"/>
          <w:color w:val="000000" w:themeColor="text1"/>
          <w:sz w:val="28"/>
          <w:szCs w:val="28"/>
        </w:rPr>
      </w:pPr>
    </w:p>
    <w:tbl>
      <w:tblPr>
        <w:tblW w:w="8719" w:type="dxa"/>
        <w:jc w:val="center"/>
        <w:tblLook w:val="04A0" w:firstRow="1" w:lastRow="0" w:firstColumn="1" w:lastColumn="0" w:noHBand="0" w:noVBand="1"/>
      </w:tblPr>
      <w:tblGrid>
        <w:gridCol w:w="588"/>
        <w:gridCol w:w="1108"/>
        <w:gridCol w:w="1335"/>
        <w:gridCol w:w="1075"/>
        <w:gridCol w:w="1418"/>
        <w:gridCol w:w="1701"/>
        <w:gridCol w:w="1494"/>
      </w:tblGrid>
      <w:tr w:rsidR="002A1BDC" w:rsidRPr="00B5107D" w14:paraId="5FA3F5E2" w14:textId="77777777">
        <w:trPr>
          <w:trHeight w:val="435"/>
          <w:jc w:val="center"/>
        </w:trPr>
        <w:tc>
          <w:tcPr>
            <w:tcW w:w="588" w:type="dxa"/>
            <w:tcBorders>
              <w:top w:val="single" w:sz="4" w:space="0" w:color="auto"/>
              <w:left w:val="single" w:sz="4" w:space="0" w:color="auto"/>
              <w:bottom w:val="single" w:sz="4" w:space="0" w:color="auto"/>
              <w:right w:val="single" w:sz="4" w:space="0" w:color="auto"/>
            </w:tcBorders>
            <w:vAlign w:val="center"/>
          </w:tcPr>
          <w:p w14:paraId="3CB24934" w14:textId="77777777" w:rsidR="002A1BDC" w:rsidRPr="00B5107D" w:rsidRDefault="00000000">
            <w:pPr>
              <w:widowControl/>
              <w:jc w:val="center"/>
              <w:rPr>
                <w:rFonts w:ascii="仿宋" w:eastAsia="仿宋" w:hAnsi="仿宋" w:cs="宋体" w:hint="eastAsia"/>
                <w:b/>
                <w:bCs/>
                <w:kern w:val="0"/>
                <w:sz w:val="24"/>
              </w:rPr>
            </w:pPr>
            <w:r w:rsidRPr="00B5107D">
              <w:rPr>
                <w:rFonts w:ascii="仿宋" w:eastAsia="仿宋" w:hAnsi="仿宋" w:cs="宋体" w:hint="eastAsia"/>
                <w:b/>
                <w:bCs/>
                <w:kern w:val="0"/>
                <w:sz w:val="24"/>
              </w:rPr>
              <w:t>序号</w:t>
            </w:r>
          </w:p>
        </w:tc>
        <w:tc>
          <w:tcPr>
            <w:tcW w:w="1108" w:type="dxa"/>
            <w:tcBorders>
              <w:top w:val="single" w:sz="4" w:space="0" w:color="auto"/>
              <w:left w:val="nil"/>
              <w:bottom w:val="single" w:sz="4" w:space="0" w:color="auto"/>
              <w:right w:val="single" w:sz="4" w:space="0" w:color="000000"/>
            </w:tcBorders>
            <w:vAlign w:val="center"/>
          </w:tcPr>
          <w:p w14:paraId="1EAF1F3E" w14:textId="77777777" w:rsidR="002A1BDC" w:rsidRPr="00B5107D" w:rsidRDefault="00000000">
            <w:pPr>
              <w:widowControl/>
              <w:jc w:val="center"/>
              <w:rPr>
                <w:rFonts w:ascii="仿宋" w:eastAsia="仿宋" w:hAnsi="仿宋" w:cs="宋体" w:hint="eastAsia"/>
                <w:b/>
                <w:bCs/>
                <w:kern w:val="0"/>
                <w:sz w:val="24"/>
              </w:rPr>
            </w:pPr>
            <w:r w:rsidRPr="00B5107D">
              <w:rPr>
                <w:rFonts w:ascii="仿宋" w:eastAsia="仿宋" w:hAnsi="仿宋" w:cs="宋体" w:hint="eastAsia"/>
                <w:b/>
                <w:bCs/>
                <w:kern w:val="0"/>
                <w:sz w:val="24"/>
              </w:rPr>
              <w:t>名称</w:t>
            </w:r>
          </w:p>
        </w:tc>
        <w:tc>
          <w:tcPr>
            <w:tcW w:w="1335" w:type="dxa"/>
            <w:tcBorders>
              <w:top w:val="single" w:sz="4" w:space="0" w:color="auto"/>
              <w:left w:val="nil"/>
              <w:bottom w:val="single" w:sz="4" w:space="0" w:color="auto"/>
              <w:right w:val="single" w:sz="4" w:space="0" w:color="auto"/>
            </w:tcBorders>
            <w:vAlign w:val="center"/>
          </w:tcPr>
          <w:p w14:paraId="3F4E4EB6" w14:textId="77777777" w:rsidR="002A1BDC" w:rsidRPr="00B5107D" w:rsidRDefault="00000000">
            <w:pPr>
              <w:widowControl/>
              <w:jc w:val="center"/>
              <w:rPr>
                <w:rFonts w:ascii="仿宋" w:eastAsia="仿宋" w:hAnsi="仿宋" w:cs="宋体" w:hint="eastAsia"/>
                <w:b/>
                <w:bCs/>
                <w:kern w:val="0"/>
                <w:sz w:val="24"/>
              </w:rPr>
            </w:pPr>
            <w:r w:rsidRPr="00B5107D">
              <w:rPr>
                <w:rFonts w:ascii="仿宋" w:eastAsia="仿宋" w:hAnsi="仿宋" w:cs="宋体" w:hint="eastAsia"/>
                <w:b/>
                <w:bCs/>
                <w:kern w:val="0"/>
                <w:sz w:val="24"/>
              </w:rPr>
              <w:t>技术规格</w:t>
            </w:r>
          </w:p>
        </w:tc>
        <w:tc>
          <w:tcPr>
            <w:tcW w:w="1075" w:type="dxa"/>
            <w:tcBorders>
              <w:top w:val="single" w:sz="4" w:space="0" w:color="auto"/>
              <w:left w:val="nil"/>
              <w:bottom w:val="single" w:sz="4" w:space="0" w:color="auto"/>
              <w:right w:val="single" w:sz="4" w:space="0" w:color="auto"/>
            </w:tcBorders>
            <w:vAlign w:val="center"/>
          </w:tcPr>
          <w:p w14:paraId="3A2E7702" w14:textId="77777777" w:rsidR="002A1BDC" w:rsidRPr="00B5107D" w:rsidRDefault="00000000">
            <w:pPr>
              <w:widowControl/>
              <w:jc w:val="center"/>
              <w:rPr>
                <w:rFonts w:ascii="仿宋" w:eastAsia="仿宋" w:hAnsi="仿宋" w:cs="宋体" w:hint="eastAsia"/>
                <w:b/>
                <w:bCs/>
                <w:kern w:val="0"/>
                <w:sz w:val="24"/>
              </w:rPr>
            </w:pPr>
            <w:r w:rsidRPr="00B5107D">
              <w:rPr>
                <w:rFonts w:ascii="仿宋" w:eastAsia="仿宋" w:hAnsi="仿宋" w:cs="宋体" w:hint="eastAsia"/>
                <w:b/>
                <w:bCs/>
                <w:kern w:val="0"/>
                <w:sz w:val="24"/>
              </w:rPr>
              <w:t>单位</w:t>
            </w:r>
          </w:p>
        </w:tc>
        <w:tc>
          <w:tcPr>
            <w:tcW w:w="1418" w:type="dxa"/>
            <w:tcBorders>
              <w:top w:val="single" w:sz="4" w:space="0" w:color="auto"/>
              <w:left w:val="nil"/>
              <w:bottom w:val="single" w:sz="4" w:space="0" w:color="auto"/>
              <w:right w:val="single" w:sz="4" w:space="0" w:color="auto"/>
            </w:tcBorders>
            <w:vAlign w:val="center"/>
          </w:tcPr>
          <w:p w14:paraId="239847DE" w14:textId="77777777" w:rsidR="002A1BDC" w:rsidRPr="00B5107D" w:rsidRDefault="00000000">
            <w:pPr>
              <w:widowControl/>
              <w:jc w:val="center"/>
              <w:rPr>
                <w:rFonts w:ascii="仿宋" w:eastAsia="仿宋" w:hAnsi="仿宋" w:cs="宋体" w:hint="eastAsia"/>
                <w:b/>
                <w:bCs/>
                <w:kern w:val="0"/>
                <w:sz w:val="24"/>
              </w:rPr>
            </w:pPr>
            <w:r w:rsidRPr="00B5107D">
              <w:rPr>
                <w:rFonts w:ascii="仿宋" w:eastAsia="仿宋" w:hAnsi="仿宋" w:cs="宋体" w:hint="eastAsia"/>
                <w:b/>
                <w:bCs/>
                <w:kern w:val="0"/>
                <w:sz w:val="24"/>
              </w:rPr>
              <w:t>数量</w:t>
            </w:r>
          </w:p>
        </w:tc>
        <w:tc>
          <w:tcPr>
            <w:tcW w:w="1701" w:type="dxa"/>
            <w:tcBorders>
              <w:top w:val="single" w:sz="4" w:space="0" w:color="auto"/>
              <w:left w:val="nil"/>
              <w:bottom w:val="single" w:sz="4" w:space="0" w:color="auto"/>
              <w:right w:val="single" w:sz="4" w:space="0" w:color="auto"/>
            </w:tcBorders>
            <w:vAlign w:val="center"/>
          </w:tcPr>
          <w:p w14:paraId="2409D5B5" w14:textId="77777777" w:rsidR="002A1BDC" w:rsidRPr="00B5107D" w:rsidRDefault="00000000">
            <w:pPr>
              <w:widowControl/>
              <w:jc w:val="center"/>
              <w:rPr>
                <w:rFonts w:ascii="仿宋" w:eastAsia="仿宋" w:hAnsi="仿宋" w:cs="宋体" w:hint="eastAsia"/>
                <w:b/>
                <w:bCs/>
                <w:kern w:val="0"/>
                <w:sz w:val="24"/>
              </w:rPr>
            </w:pPr>
            <w:r w:rsidRPr="00B5107D">
              <w:rPr>
                <w:rFonts w:ascii="仿宋" w:eastAsia="仿宋" w:hAnsi="仿宋" w:cs="宋体" w:hint="eastAsia"/>
                <w:b/>
                <w:bCs/>
                <w:kern w:val="0"/>
                <w:sz w:val="24"/>
              </w:rPr>
              <w:t>单价（元）</w:t>
            </w:r>
          </w:p>
        </w:tc>
        <w:tc>
          <w:tcPr>
            <w:tcW w:w="1494" w:type="dxa"/>
            <w:tcBorders>
              <w:top w:val="single" w:sz="4" w:space="0" w:color="auto"/>
              <w:left w:val="nil"/>
              <w:bottom w:val="single" w:sz="4" w:space="0" w:color="auto"/>
              <w:right w:val="single" w:sz="4" w:space="0" w:color="auto"/>
            </w:tcBorders>
            <w:vAlign w:val="center"/>
          </w:tcPr>
          <w:p w14:paraId="2858543A" w14:textId="77777777" w:rsidR="002A1BDC" w:rsidRPr="00B5107D" w:rsidRDefault="00000000">
            <w:pPr>
              <w:widowControl/>
              <w:jc w:val="center"/>
              <w:rPr>
                <w:rFonts w:ascii="仿宋" w:eastAsia="仿宋" w:hAnsi="仿宋" w:cs="宋体" w:hint="eastAsia"/>
                <w:b/>
                <w:bCs/>
                <w:kern w:val="0"/>
                <w:sz w:val="24"/>
              </w:rPr>
            </w:pPr>
            <w:r w:rsidRPr="00B5107D">
              <w:rPr>
                <w:rFonts w:ascii="仿宋" w:eastAsia="仿宋" w:hAnsi="仿宋" w:cs="宋体" w:hint="eastAsia"/>
                <w:b/>
                <w:bCs/>
                <w:kern w:val="0"/>
                <w:sz w:val="24"/>
              </w:rPr>
              <w:t>合价（元）</w:t>
            </w:r>
          </w:p>
        </w:tc>
      </w:tr>
      <w:tr w:rsidR="002A1BDC" w:rsidRPr="00B5107D" w14:paraId="1D99EC7D" w14:textId="77777777">
        <w:trPr>
          <w:trHeight w:val="1063"/>
          <w:jc w:val="center"/>
        </w:trPr>
        <w:tc>
          <w:tcPr>
            <w:tcW w:w="588" w:type="dxa"/>
            <w:tcBorders>
              <w:top w:val="nil"/>
              <w:left w:val="single" w:sz="4" w:space="0" w:color="auto"/>
              <w:bottom w:val="single" w:sz="4" w:space="0" w:color="auto"/>
              <w:right w:val="single" w:sz="4" w:space="0" w:color="auto"/>
            </w:tcBorders>
            <w:vAlign w:val="center"/>
          </w:tcPr>
          <w:p w14:paraId="301CBD83"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1</w:t>
            </w:r>
          </w:p>
        </w:tc>
        <w:tc>
          <w:tcPr>
            <w:tcW w:w="1108" w:type="dxa"/>
            <w:tcBorders>
              <w:top w:val="single" w:sz="4" w:space="0" w:color="auto"/>
              <w:left w:val="nil"/>
              <w:bottom w:val="single" w:sz="4" w:space="0" w:color="auto"/>
              <w:right w:val="single" w:sz="4" w:space="0" w:color="auto"/>
            </w:tcBorders>
            <w:vAlign w:val="center"/>
          </w:tcPr>
          <w:p w14:paraId="599F1F55"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视频</w:t>
            </w:r>
            <w:proofErr w:type="gramStart"/>
            <w:r w:rsidRPr="00B5107D">
              <w:rPr>
                <w:rFonts w:ascii="仿宋" w:eastAsia="仿宋" w:hAnsi="仿宋" w:cs="宋体" w:hint="eastAsia"/>
                <w:kern w:val="0"/>
                <w:sz w:val="24"/>
              </w:rPr>
              <w:t>云管理</w:t>
            </w:r>
            <w:proofErr w:type="gramEnd"/>
            <w:r w:rsidRPr="00B5107D">
              <w:rPr>
                <w:rFonts w:ascii="仿宋" w:eastAsia="仿宋" w:hAnsi="仿宋" w:cs="宋体" w:hint="eastAsia"/>
                <w:kern w:val="0"/>
                <w:sz w:val="24"/>
              </w:rPr>
              <w:t>平台</w:t>
            </w:r>
          </w:p>
        </w:tc>
        <w:tc>
          <w:tcPr>
            <w:tcW w:w="1335" w:type="dxa"/>
            <w:tcBorders>
              <w:top w:val="nil"/>
              <w:left w:val="nil"/>
              <w:bottom w:val="single" w:sz="4" w:space="0" w:color="auto"/>
              <w:right w:val="single" w:sz="4" w:space="0" w:color="auto"/>
            </w:tcBorders>
            <w:vAlign w:val="center"/>
          </w:tcPr>
          <w:p w14:paraId="4881EA6D" w14:textId="77777777" w:rsidR="002A1BDC" w:rsidRPr="00B5107D" w:rsidRDefault="002A1BDC">
            <w:pPr>
              <w:widowControl/>
              <w:jc w:val="left"/>
              <w:rPr>
                <w:rFonts w:ascii="仿宋" w:eastAsia="仿宋" w:hAnsi="仿宋" w:cs="宋体" w:hint="eastAsia"/>
                <w:color w:val="000000"/>
                <w:kern w:val="0"/>
                <w:sz w:val="24"/>
              </w:rPr>
            </w:pPr>
          </w:p>
        </w:tc>
        <w:tc>
          <w:tcPr>
            <w:tcW w:w="1075" w:type="dxa"/>
            <w:tcBorders>
              <w:top w:val="nil"/>
              <w:left w:val="nil"/>
              <w:bottom w:val="single" w:sz="4" w:space="0" w:color="auto"/>
              <w:right w:val="single" w:sz="4" w:space="0" w:color="auto"/>
            </w:tcBorders>
            <w:vAlign w:val="center"/>
          </w:tcPr>
          <w:p w14:paraId="3B0B3CAD"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路</w:t>
            </w:r>
          </w:p>
        </w:tc>
        <w:tc>
          <w:tcPr>
            <w:tcW w:w="1418" w:type="dxa"/>
            <w:tcBorders>
              <w:top w:val="nil"/>
              <w:left w:val="nil"/>
              <w:bottom w:val="single" w:sz="4" w:space="0" w:color="auto"/>
              <w:right w:val="single" w:sz="4" w:space="0" w:color="auto"/>
            </w:tcBorders>
            <w:vAlign w:val="center"/>
          </w:tcPr>
          <w:p w14:paraId="392393F6"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200</w:t>
            </w:r>
          </w:p>
        </w:tc>
        <w:tc>
          <w:tcPr>
            <w:tcW w:w="1701" w:type="dxa"/>
            <w:tcBorders>
              <w:top w:val="nil"/>
              <w:left w:val="nil"/>
              <w:bottom w:val="single" w:sz="4" w:space="0" w:color="auto"/>
              <w:right w:val="single" w:sz="4" w:space="0" w:color="auto"/>
            </w:tcBorders>
          </w:tcPr>
          <w:p w14:paraId="24F0196A" w14:textId="77777777" w:rsidR="002A1BDC" w:rsidRPr="00B5107D" w:rsidRDefault="002A1BDC">
            <w:pPr>
              <w:widowControl/>
              <w:jc w:val="center"/>
              <w:rPr>
                <w:rFonts w:ascii="仿宋" w:eastAsia="仿宋" w:hAnsi="仿宋" w:cs="宋体" w:hint="eastAsia"/>
                <w:kern w:val="0"/>
                <w:sz w:val="24"/>
              </w:rPr>
            </w:pPr>
          </w:p>
        </w:tc>
        <w:tc>
          <w:tcPr>
            <w:tcW w:w="1494" w:type="dxa"/>
            <w:tcBorders>
              <w:top w:val="nil"/>
              <w:left w:val="nil"/>
              <w:bottom w:val="single" w:sz="4" w:space="0" w:color="auto"/>
              <w:right w:val="single" w:sz="4" w:space="0" w:color="auto"/>
            </w:tcBorders>
          </w:tcPr>
          <w:p w14:paraId="2A0BB134" w14:textId="77777777" w:rsidR="002A1BDC" w:rsidRPr="00B5107D" w:rsidRDefault="002A1BDC">
            <w:pPr>
              <w:widowControl/>
              <w:jc w:val="center"/>
              <w:rPr>
                <w:rFonts w:ascii="仿宋" w:eastAsia="仿宋" w:hAnsi="仿宋" w:cs="宋体" w:hint="eastAsia"/>
                <w:kern w:val="0"/>
                <w:sz w:val="24"/>
              </w:rPr>
            </w:pPr>
          </w:p>
        </w:tc>
      </w:tr>
      <w:tr w:rsidR="002A1BDC" w:rsidRPr="00B5107D" w14:paraId="756DBD2E" w14:textId="77777777">
        <w:trPr>
          <w:trHeight w:val="1248"/>
          <w:jc w:val="center"/>
        </w:trPr>
        <w:tc>
          <w:tcPr>
            <w:tcW w:w="588" w:type="dxa"/>
            <w:tcBorders>
              <w:top w:val="nil"/>
              <w:left w:val="single" w:sz="4" w:space="0" w:color="auto"/>
              <w:bottom w:val="single" w:sz="4" w:space="0" w:color="auto"/>
              <w:right w:val="single" w:sz="4" w:space="0" w:color="auto"/>
            </w:tcBorders>
            <w:vAlign w:val="center"/>
          </w:tcPr>
          <w:p w14:paraId="35122DA9"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2</w:t>
            </w:r>
          </w:p>
        </w:tc>
        <w:tc>
          <w:tcPr>
            <w:tcW w:w="1108" w:type="dxa"/>
            <w:tcBorders>
              <w:top w:val="single" w:sz="4" w:space="0" w:color="auto"/>
              <w:left w:val="nil"/>
              <w:bottom w:val="single" w:sz="4" w:space="0" w:color="auto"/>
              <w:right w:val="single" w:sz="4" w:space="0" w:color="auto"/>
            </w:tcBorders>
            <w:vAlign w:val="center"/>
          </w:tcPr>
          <w:p w14:paraId="156E735B"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视频云存储平台</w:t>
            </w:r>
          </w:p>
        </w:tc>
        <w:tc>
          <w:tcPr>
            <w:tcW w:w="1335" w:type="dxa"/>
            <w:tcBorders>
              <w:top w:val="nil"/>
              <w:left w:val="nil"/>
              <w:bottom w:val="single" w:sz="4" w:space="0" w:color="auto"/>
              <w:right w:val="single" w:sz="4" w:space="0" w:color="auto"/>
            </w:tcBorders>
            <w:vAlign w:val="center"/>
          </w:tcPr>
          <w:p w14:paraId="494C1E0F" w14:textId="77777777" w:rsidR="002A1BDC" w:rsidRPr="00B5107D" w:rsidRDefault="002A1BDC">
            <w:pPr>
              <w:widowControl/>
              <w:jc w:val="left"/>
              <w:rPr>
                <w:rFonts w:ascii="仿宋" w:eastAsia="仿宋" w:hAnsi="仿宋" w:cs="宋体" w:hint="eastAsia"/>
                <w:kern w:val="0"/>
                <w:sz w:val="24"/>
              </w:rPr>
            </w:pPr>
          </w:p>
        </w:tc>
        <w:tc>
          <w:tcPr>
            <w:tcW w:w="1075" w:type="dxa"/>
            <w:tcBorders>
              <w:top w:val="nil"/>
              <w:left w:val="nil"/>
              <w:bottom w:val="single" w:sz="4" w:space="0" w:color="auto"/>
              <w:right w:val="single" w:sz="4" w:space="0" w:color="auto"/>
            </w:tcBorders>
            <w:vAlign w:val="center"/>
          </w:tcPr>
          <w:p w14:paraId="082A018A"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路</w:t>
            </w:r>
          </w:p>
        </w:tc>
        <w:tc>
          <w:tcPr>
            <w:tcW w:w="1418" w:type="dxa"/>
            <w:tcBorders>
              <w:top w:val="nil"/>
              <w:left w:val="nil"/>
              <w:bottom w:val="single" w:sz="4" w:space="0" w:color="auto"/>
              <w:right w:val="single" w:sz="4" w:space="0" w:color="auto"/>
            </w:tcBorders>
            <w:vAlign w:val="center"/>
          </w:tcPr>
          <w:p w14:paraId="4E89C7AD"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200</w:t>
            </w:r>
          </w:p>
        </w:tc>
        <w:tc>
          <w:tcPr>
            <w:tcW w:w="1701" w:type="dxa"/>
            <w:tcBorders>
              <w:top w:val="nil"/>
              <w:left w:val="nil"/>
              <w:bottom w:val="single" w:sz="4" w:space="0" w:color="auto"/>
              <w:right w:val="single" w:sz="4" w:space="0" w:color="auto"/>
            </w:tcBorders>
          </w:tcPr>
          <w:p w14:paraId="16BE08B3" w14:textId="77777777" w:rsidR="002A1BDC" w:rsidRPr="00B5107D" w:rsidRDefault="002A1BDC">
            <w:pPr>
              <w:widowControl/>
              <w:jc w:val="center"/>
              <w:rPr>
                <w:rFonts w:ascii="仿宋" w:eastAsia="仿宋" w:hAnsi="仿宋" w:cs="宋体" w:hint="eastAsia"/>
                <w:kern w:val="0"/>
                <w:sz w:val="24"/>
              </w:rPr>
            </w:pPr>
          </w:p>
        </w:tc>
        <w:tc>
          <w:tcPr>
            <w:tcW w:w="1494" w:type="dxa"/>
            <w:tcBorders>
              <w:top w:val="nil"/>
              <w:left w:val="nil"/>
              <w:bottom w:val="single" w:sz="4" w:space="0" w:color="auto"/>
              <w:right w:val="single" w:sz="4" w:space="0" w:color="auto"/>
            </w:tcBorders>
          </w:tcPr>
          <w:p w14:paraId="13606E22" w14:textId="77777777" w:rsidR="002A1BDC" w:rsidRPr="00B5107D" w:rsidRDefault="002A1BDC">
            <w:pPr>
              <w:widowControl/>
              <w:jc w:val="center"/>
              <w:rPr>
                <w:rFonts w:ascii="仿宋" w:eastAsia="仿宋" w:hAnsi="仿宋" w:cs="宋体" w:hint="eastAsia"/>
                <w:kern w:val="0"/>
                <w:sz w:val="24"/>
              </w:rPr>
            </w:pPr>
          </w:p>
        </w:tc>
      </w:tr>
      <w:tr w:rsidR="002A1BDC" w:rsidRPr="00B5107D" w14:paraId="0BD0E34A" w14:textId="77777777">
        <w:trPr>
          <w:trHeight w:val="759"/>
          <w:jc w:val="center"/>
        </w:trPr>
        <w:tc>
          <w:tcPr>
            <w:tcW w:w="588" w:type="dxa"/>
            <w:tcBorders>
              <w:top w:val="nil"/>
              <w:left w:val="single" w:sz="4" w:space="0" w:color="auto"/>
              <w:bottom w:val="single" w:sz="4" w:space="0" w:color="auto"/>
              <w:right w:val="single" w:sz="4" w:space="0" w:color="auto"/>
            </w:tcBorders>
            <w:vAlign w:val="center"/>
          </w:tcPr>
          <w:p w14:paraId="0DFF7BB6"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3</w:t>
            </w:r>
          </w:p>
        </w:tc>
        <w:tc>
          <w:tcPr>
            <w:tcW w:w="1108" w:type="dxa"/>
            <w:tcBorders>
              <w:top w:val="nil"/>
              <w:left w:val="nil"/>
              <w:bottom w:val="single" w:sz="4" w:space="0" w:color="auto"/>
              <w:right w:val="single" w:sz="4" w:space="0" w:color="000000"/>
            </w:tcBorders>
            <w:vAlign w:val="center"/>
          </w:tcPr>
          <w:p w14:paraId="1D399B1C"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视频云服务器</w:t>
            </w:r>
          </w:p>
        </w:tc>
        <w:tc>
          <w:tcPr>
            <w:tcW w:w="1335" w:type="dxa"/>
            <w:tcBorders>
              <w:top w:val="nil"/>
              <w:left w:val="nil"/>
              <w:bottom w:val="single" w:sz="4" w:space="0" w:color="auto"/>
              <w:right w:val="single" w:sz="4" w:space="0" w:color="auto"/>
            </w:tcBorders>
            <w:vAlign w:val="center"/>
          </w:tcPr>
          <w:p w14:paraId="4600382B" w14:textId="77777777" w:rsidR="002A1BDC" w:rsidRPr="00B5107D" w:rsidRDefault="002A1BDC">
            <w:pPr>
              <w:widowControl/>
              <w:jc w:val="left"/>
              <w:rPr>
                <w:rFonts w:ascii="仿宋" w:eastAsia="仿宋" w:hAnsi="仿宋" w:cs="宋体" w:hint="eastAsia"/>
                <w:color w:val="000000"/>
                <w:kern w:val="0"/>
                <w:sz w:val="24"/>
              </w:rPr>
            </w:pPr>
          </w:p>
        </w:tc>
        <w:tc>
          <w:tcPr>
            <w:tcW w:w="1075" w:type="dxa"/>
            <w:tcBorders>
              <w:top w:val="nil"/>
              <w:left w:val="nil"/>
              <w:bottom w:val="single" w:sz="4" w:space="0" w:color="auto"/>
              <w:right w:val="single" w:sz="4" w:space="0" w:color="auto"/>
            </w:tcBorders>
            <w:vAlign w:val="center"/>
          </w:tcPr>
          <w:p w14:paraId="1177AFE7"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台</w:t>
            </w:r>
          </w:p>
        </w:tc>
        <w:tc>
          <w:tcPr>
            <w:tcW w:w="1418" w:type="dxa"/>
            <w:tcBorders>
              <w:top w:val="nil"/>
              <w:left w:val="nil"/>
              <w:bottom w:val="single" w:sz="4" w:space="0" w:color="auto"/>
              <w:right w:val="single" w:sz="4" w:space="0" w:color="auto"/>
            </w:tcBorders>
            <w:vAlign w:val="center"/>
          </w:tcPr>
          <w:p w14:paraId="37A3E212"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2</w:t>
            </w:r>
          </w:p>
        </w:tc>
        <w:tc>
          <w:tcPr>
            <w:tcW w:w="1701" w:type="dxa"/>
            <w:tcBorders>
              <w:top w:val="nil"/>
              <w:left w:val="nil"/>
              <w:bottom w:val="single" w:sz="4" w:space="0" w:color="auto"/>
              <w:right w:val="single" w:sz="4" w:space="0" w:color="auto"/>
            </w:tcBorders>
          </w:tcPr>
          <w:p w14:paraId="2524AC60" w14:textId="77777777" w:rsidR="002A1BDC" w:rsidRPr="00B5107D" w:rsidRDefault="002A1BDC">
            <w:pPr>
              <w:widowControl/>
              <w:jc w:val="center"/>
              <w:rPr>
                <w:rFonts w:ascii="仿宋" w:eastAsia="仿宋" w:hAnsi="仿宋" w:cs="宋体" w:hint="eastAsia"/>
                <w:kern w:val="0"/>
                <w:sz w:val="24"/>
              </w:rPr>
            </w:pPr>
          </w:p>
        </w:tc>
        <w:tc>
          <w:tcPr>
            <w:tcW w:w="1494" w:type="dxa"/>
            <w:tcBorders>
              <w:top w:val="nil"/>
              <w:left w:val="nil"/>
              <w:bottom w:val="single" w:sz="4" w:space="0" w:color="auto"/>
              <w:right w:val="single" w:sz="4" w:space="0" w:color="auto"/>
            </w:tcBorders>
          </w:tcPr>
          <w:p w14:paraId="0AF59E91" w14:textId="77777777" w:rsidR="002A1BDC" w:rsidRPr="00B5107D" w:rsidRDefault="002A1BDC">
            <w:pPr>
              <w:widowControl/>
              <w:jc w:val="center"/>
              <w:rPr>
                <w:rFonts w:ascii="仿宋" w:eastAsia="仿宋" w:hAnsi="仿宋" w:cs="宋体" w:hint="eastAsia"/>
                <w:kern w:val="0"/>
                <w:sz w:val="24"/>
              </w:rPr>
            </w:pPr>
          </w:p>
        </w:tc>
      </w:tr>
      <w:tr w:rsidR="002A1BDC" w:rsidRPr="00B5107D" w14:paraId="2B52B563" w14:textId="77777777">
        <w:trPr>
          <w:trHeight w:val="1273"/>
          <w:jc w:val="center"/>
        </w:trPr>
        <w:tc>
          <w:tcPr>
            <w:tcW w:w="588" w:type="dxa"/>
            <w:tcBorders>
              <w:top w:val="nil"/>
              <w:left w:val="single" w:sz="4" w:space="0" w:color="auto"/>
              <w:bottom w:val="single" w:sz="4" w:space="0" w:color="auto"/>
              <w:right w:val="single" w:sz="4" w:space="0" w:color="auto"/>
            </w:tcBorders>
            <w:vAlign w:val="center"/>
          </w:tcPr>
          <w:p w14:paraId="67AC53B7"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4</w:t>
            </w:r>
          </w:p>
        </w:tc>
        <w:tc>
          <w:tcPr>
            <w:tcW w:w="1108" w:type="dxa"/>
            <w:tcBorders>
              <w:top w:val="single" w:sz="4" w:space="0" w:color="auto"/>
              <w:left w:val="nil"/>
              <w:bottom w:val="single" w:sz="4" w:space="0" w:color="auto"/>
              <w:right w:val="single" w:sz="4" w:space="0" w:color="000000"/>
            </w:tcBorders>
            <w:vAlign w:val="center"/>
          </w:tcPr>
          <w:p w14:paraId="59147868"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视频云存储节点</w:t>
            </w:r>
          </w:p>
        </w:tc>
        <w:tc>
          <w:tcPr>
            <w:tcW w:w="1335" w:type="dxa"/>
            <w:tcBorders>
              <w:top w:val="nil"/>
              <w:left w:val="nil"/>
              <w:bottom w:val="single" w:sz="4" w:space="0" w:color="auto"/>
              <w:right w:val="single" w:sz="4" w:space="0" w:color="auto"/>
            </w:tcBorders>
            <w:vAlign w:val="center"/>
          </w:tcPr>
          <w:p w14:paraId="015C2153" w14:textId="77777777" w:rsidR="002A1BDC" w:rsidRPr="00B5107D" w:rsidRDefault="002A1BDC">
            <w:pPr>
              <w:widowControl/>
              <w:jc w:val="left"/>
              <w:rPr>
                <w:rFonts w:ascii="仿宋" w:eastAsia="仿宋" w:hAnsi="仿宋" w:cs="宋体" w:hint="eastAsia"/>
                <w:kern w:val="0"/>
                <w:sz w:val="24"/>
              </w:rPr>
            </w:pPr>
          </w:p>
        </w:tc>
        <w:tc>
          <w:tcPr>
            <w:tcW w:w="1075" w:type="dxa"/>
            <w:tcBorders>
              <w:top w:val="nil"/>
              <w:left w:val="nil"/>
              <w:bottom w:val="single" w:sz="4" w:space="0" w:color="auto"/>
              <w:right w:val="single" w:sz="4" w:space="0" w:color="auto"/>
            </w:tcBorders>
            <w:vAlign w:val="center"/>
          </w:tcPr>
          <w:p w14:paraId="46772413"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台</w:t>
            </w:r>
          </w:p>
        </w:tc>
        <w:tc>
          <w:tcPr>
            <w:tcW w:w="1418" w:type="dxa"/>
            <w:tcBorders>
              <w:top w:val="nil"/>
              <w:left w:val="nil"/>
              <w:bottom w:val="single" w:sz="4" w:space="0" w:color="auto"/>
              <w:right w:val="single" w:sz="4" w:space="0" w:color="auto"/>
            </w:tcBorders>
            <w:vAlign w:val="center"/>
          </w:tcPr>
          <w:p w14:paraId="63AFCC36"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1</w:t>
            </w:r>
          </w:p>
        </w:tc>
        <w:tc>
          <w:tcPr>
            <w:tcW w:w="1701" w:type="dxa"/>
            <w:tcBorders>
              <w:top w:val="nil"/>
              <w:left w:val="nil"/>
              <w:bottom w:val="single" w:sz="4" w:space="0" w:color="auto"/>
              <w:right w:val="single" w:sz="4" w:space="0" w:color="auto"/>
            </w:tcBorders>
          </w:tcPr>
          <w:p w14:paraId="6A3A1AB7" w14:textId="77777777" w:rsidR="002A1BDC" w:rsidRPr="00B5107D" w:rsidRDefault="002A1BDC">
            <w:pPr>
              <w:widowControl/>
              <w:jc w:val="center"/>
              <w:rPr>
                <w:rFonts w:ascii="仿宋" w:eastAsia="仿宋" w:hAnsi="仿宋" w:cs="宋体" w:hint="eastAsia"/>
                <w:kern w:val="0"/>
                <w:sz w:val="24"/>
              </w:rPr>
            </w:pPr>
          </w:p>
        </w:tc>
        <w:tc>
          <w:tcPr>
            <w:tcW w:w="1494" w:type="dxa"/>
            <w:tcBorders>
              <w:top w:val="nil"/>
              <w:left w:val="nil"/>
              <w:bottom w:val="single" w:sz="4" w:space="0" w:color="auto"/>
              <w:right w:val="single" w:sz="4" w:space="0" w:color="auto"/>
            </w:tcBorders>
          </w:tcPr>
          <w:p w14:paraId="521FDC49" w14:textId="77777777" w:rsidR="002A1BDC" w:rsidRPr="00B5107D" w:rsidRDefault="002A1BDC">
            <w:pPr>
              <w:widowControl/>
              <w:jc w:val="center"/>
              <w:rPr>
                <w:rFonts w:ascii="仿宋" w:eastAsia="仿宋" w:hAnsi="仿宋" w:cs="宋体" w:hint="eastAsia"/>
                <w:kern w:val="0"/>
                <w:sz w:val="24"/>
              </w:rPr>
            </w:pPr>
          </w:p>
        </w:tc>
      </w:tr>
      <w:tr w:rsidR="002A1BDC" w:rsidRPr="00B5107D" w14:paraId="443168E9" w14:textId="77777777">
        <w:trPr>
          <w:trHeight w:val="994"/>
          <w:jc w:val="center"/>
        </w:trPr>
        <w:tc>
          <w:tcPr>
            <w:tcW w:w="588" w:type="dxa"/>
            <w:tcBorders>
              <w:top w:val="nil"/>
              <w:left w:val="single" w:sz="4" w:space="0" w:color="auto"/>
              <w:bottom w:val="single" w:sz="4" w:space="0" w:color="auto"/>
              <w:right w:val="single" w:sz="4" w:space="0" w:color="auto"/>
            </w:tcBorders>
            <w:vAlign w:val="center"/>
          </w:tcPr>
          <w:p w14:paraId="1F055AC7"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5</w:t>
            </w:r>
          </w:p>
        </w:tc>
        <w:tc>
          <w:tcPr>
            <w:tcW w:w="1108" w:type="dxa"/>
            <w:tcBorders>
              <w:top w:val="single" w:sz="4" w:space="0" w:color="auto"/>
              <w:left w:val="nil"/>
              <w:bottom w:val="single" w:sz="4" w:space="0" w:color="auto"/>
              <w:right w:val="single" w:sz="4" w:space="0" w:color="000000"/>
            </w:tcBorders>
            <w:vAlign w:val="center"/>
          </w:tcPr>
          <w:p w14:paraId="2B784688"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硬盘</w:t>
            </w:r>
          </w:p>
        </w:tc>
        <w:tc>
          <w:tcPr>
            <w:tcW w:w="1335" w:type="dxa"/>
            <w:tcBorders>
              <w:top w:val="nil"/>
              <w:left w:val="nil"/>
              <w:bottom w:val="single" w:sz="4" w:space="0" w:color="auto"/>
              <w:right w:val="single" w:sz="4" w:space="0" w:color="auto"/>
            </w:tcBorders>
            <w:vAlign w:val="center"/>
          </w:tcPr>
          <w:p w14:paraId="403698C3" w14:textId="77777777" w:rsidR="002A1BDC" w:rsidRPr="00B5107D" w:rsidRDefault="002A1BDC">
            <w:pPr>
              <w:widowControl/>
              <w:jc w:val="left"/>
              <w:rPr>
                <w:rFonts w:ascii="仿宋" w:eastAsia="仿宋" w:hAnsi="仿宋" w:cs="宋体" w:hint="eastAsia"/>
                <w:color w:val="000000"/>
                <w:kern w:val="0"/>
                <w:sz w:val="24"/>
              </w:rPr>
            </w:pPr>
          </w:p>
        </w:tc>
        <w:tc>
          <w:tcPr>
            <w:tcW w:w="1075" w:type="dxa"/>
            <w:tcBorders>
              <w:top w:val="nil"/>
              <w:left w:val="nil"/>
              <w:bottom w:val="single" w:sz="4" w:space="0" w:color="auto"/>
              <w:right w:val="single" w:sz="4" w:space="0" w:color="auto"/>
            </w:tcBorders>
            <w:vAlign w:val="center"/>
          </w:tcPr>
          <w:p w14:paraId="098F4404"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块</w:t>
            </w:r>
          </w:p>
        </w:tc>
        <w:tc>
          <w:tcPr>
            <w:tcW w:w="1418" w:type="dxa"/>
            <w:tcBorders>
              <w:top w:val="nil"/>
              <w:left w:val="nil"/>
              <w:bottom w:val="single" w:sz="4" w:space="0" w:color="auto"/>
              <w:right w:val="single" w:sz="4" w:space="0" w:color="auto"/>
            </w:tcBorders>
            <w:vAlign w:val="center"/>
          </w:tcPr>
          <w:p w14:paraId="5830F264"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34</w:t>
            </w:r>
          </w:p>
        </w:tc>
        <w:tc>
          <w:tcPr>
            <w:tcW w:w="1701" w:type="dxa"/>
            <w:tcBorders>
              <w:top w:val="nil"/>
              <w:left w:val="nil"/>
              <w:bottom w:val="single" w:sz="4" w:space="0" w:color="auto"/>
              <w:right w:val="single" w:sz="4" w:space="0" w:color="auto"/>
            </w:tcBorders>
          </w:tcPr>
          <w:p w14:paraId="68CFD538" w14:textId="77777777" w:rsidR="002A1BDC" w:rsidRPr="00B5107D" w:rsidRDefault="002A1BDC">
            <w:pPr>
              <w:widowControl/>
              <w:jc w:val="center"/>
              <w:rPr>
                <w:rFonts w:ascii="仿宋" w:eastAsia="仿宋" w:hAnsi="仿宋" w:cs="宋体" w:hint="eastAsia"/>
                <w:kern w:val="0"/>
                <w:sz w:val="24"/>
              </w:rPr>
            </w:pPr>
          </w:p>
        </w:tc>
        <w:tc>
          <w:tcPr>
            <w:tcW w:w="1494" w:type="dxa"/>
            <w:tcBorders>
              <w:top w:val="nil"/>
              <w:left w:val="nil"/>
              <w:bottom w:val="single" w:sz="4" w:space="0" w:color="auto"/>
              <w:right w:val="single" w:sz="4" w:space="0" w:color="auto"/>
            </w:tcBorders>
          </w:tcPr>
          <w:p w14:paraId="0833BEF5" w14:textId="77777777" w:rsidR="002A1BDC" w:rsidRPr="00B5107D" w:rsidRDefault="002A1BDC">
            <w:pPr>
              <w:widowControl/>
              <w:jc w:val="center"/>
              <w:rPr>
                <w:rFonts w:ascii="仿宋" w:eastAsia="仿宋" w:hAnsi="仿宋" w:cs="宋体" w:hint="eastAsia"/>
                <w:kern w:val="0"/>
                <w:sz w:val="24"/>
              </w:rPr>
            </w:pPr>
          </w:p>
        </w:tc>
      </w:tr>
      <w:tr w:rsidR="002A1BDC" w:rsidRPr="00B5107D" w14:paraId="7749E185" w14:textId="77777777">
        <w:trPr>
          <w:trHeight w:val="994"/>
          <w:jc w:val="center"/>
        </w:trPr>
        <w:tc>
          <w:tcPr>
            <w:tcW w:w="7225" w:type="dxa"/>
            <w:gridSpan w:val="6"/>
            <w:tcBorders>
              <w:top w:val="single" w:sz="4" w:space="0" w:color="auto"/>
              <w:left w:val="single" w:sz="4" w:space="0" w:color="auto"/>
              <w:bottom w:val="single" w:sz="4" w:space="0" w:color="auto"/>
              <w:right w:val="single" w:sz="4" w:space="0" w:color="auto"/>
            </w:tcBorders>
            <w:vAlign w:val="center"/>
          </w:tcPr>
          <w:p w14:paraId="36929D6B" w14:textId="77777777" w:rsidR="002A1BDC" w:rsidRPr="00B5107D" w:rsidRDefault="00000000">
            <w:pPr>
              <w:widowControl/>
              <w:jc w:val="center"/>
              <w:rPr>
                <w:rFonts w:ascii="仿宋" w:eastAsia="仿宋" w:hAnsi="仿宋" w:cs="宋体" w:hint="eastAsia"/>
                <w:kern w:val="0"/>
                <w:sz w:val="24"/>
              </w:rPr>
            </w:pPr>
            <w:r w:rsidRPr="00B5107D">
              <w:rPr>
                <w:rFonts w:ascii="仿宋" w:eastAsia="仿宋" w:hAnsi="仿宋" w:cs="宋体" w:hint="eastAsia"/>
                <w:kern w:val="0"/>
                <w:sz w:val="24"/>
              </w:rPr>
              <w:t>总报价（元）</w:t>
            </w:r>
          </w:p>
        </w:tc>
        <w:tc>
          <w:tcPr>
            <w:tcW w:w="1494" w:type="dxa"/>
            <w:tcBorders>
              <w:top w:val="single" w:sz="4" w:space="0" w:color="auto"/>
              <w:left w:val="nil"/>
              <w:bottom w:val="single" w:sz="4" w:space="0" w:color="auto"/>
              <w:right w:val="single" w:sz="4" w:space="0" w:color="auto"/>
            </w:tcBorders>
          </w:tcPr>
          <w:p w14:paraId="31ADE57E" w14:textId="77777777" w:rsidR="002A1BDC" w:rsidRPr="00B5107D" w:rsidRDefault="002A1BDC">
            <w:pPr>
              <w:widowControl/>
              <w:jc w:val="center"/>
              <w:rPr>
                <w:rFonts w:ascii="仿宋" w:eastAsia="仿宋" w:hAnsi="仿宋" w:cs="宋体" w:hint="eastAsia"/>
                <w:kern w:val="0"/>
                <w:sz w:val="24"/>
              </w:rPr>
            </w:pPr>
          </w:p>
        </w:tc>
      </w:tr>
    </w:tbl>
    <w:p w14:paraId="685DA7D8" w14:textId="77777777" w:rsidR="002A1BDC" w:rsidRPr="00B5107D" w:rsidRDefault="00000000">
      <w:pPr>
        <w:spacing w:line="520" w:lineRule="exact"/>
        <w:ind w:firstLineChars="200" w:firstLine="560"/>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kern w:val="0"/>
          <w:sz w:val="28"/>
          <w:szCs w:val="28"/>
        </w:rPr>
        <w:t>注：</w:t>
      </w:r>
      <w:r w:rsidRPr="00B5107D">
        <w:rPr>
          <w:rFonts w:ascii="仿宋" w:eastAsia="仿宋" w:hAnsi="仿宋" w:cs="仿宋" w:hint="eastAsia"/>
          <w:color w:val="000000" w:themeColor="text1"/>
          <w:sz w:val="28"/>
          <w:szCs w:val="28"/>
        </w:rPr>
        <w:t>报价应包括完成本项目的所有费用。</w:t>
      </w:r>
    </w:p>
    <w:p w14:paraId="6BFD0579" w14:textId="77777777" w:rsidR="002A1BDC" w:rsidRPr="00B5107D" w:rsidRDefault="002A1BDC">
      <w:pPr>
        <w:spacing w:line="520" w:lineRule="exact"/>
        <w:ind w:firstLineChars="200" w:firstLine="560"/>
        <w:rPr>
          <w:rFonts w:ascii="仿宋" w:eastAsia="仿宋" w:hAnsi="仿宋" w:cs="仿宋" w:hint="eastAsia"/>
          <w:color w:val="000000" w:themeColor="text1"/>
          <w:kern w:val="0"/>
          <w:sz w:val="28"/>
          <w:szCs w:val="28"/>
        </w:rPr>
      </w:pPr>
    </w:p>
    <w:p w14:paraId="64C7E466" w14:textId="77777777" w:rsidR="002A1BDC" w:rsidRPr="00B5107D" w:rsidRDefault="002A1BDC">
      <w:pPr>
        <w:spacing w:line="520" w:lineRule="exact"/>
        <w:ind w:firstLineChars="200" w:firstLine="560"/>
        <w:rPr>
          <w:rFonts w:ascii="仿宋" w:eastAsia="仿宋" w:hAnsi="仿宋" w:cs="仿宋" w:hint="eastAsia"/>
          <w:color w:val="000000" w:themeColor="text1"/>
          <w:kern w:val="0"/>
          <w:sz w:val="28"/>
          <w:szCs w:val="28"/>
        </w:rPr>
      </w:pPr>
    </w:p>
    <w:p w14:paraId="6391F731" w14:textId="77777777" w:rsidR="002A1BDC" w:rsidRPr="00B5107D" w:rsidRDefault="002A1BDC">
      <w:pPr>
        <w:spacing w:line="520" w:lineRule="exact"/>
        <w:ind w:firstLineChars="200" w:firstLine="560"/>
        <w:rPr>
          <w:rFonts w:ascii="仿宋" w:eastAsia="仿宋" w:hAnsi="仿宋" w:cs="仿宋" w:hint="eastAsia"/>
          <w:color w:val="000000" w:themeColor="text1"/>
          <w:kern w:val="0"/>
          <w:sz w:val="28"/>
          <w:szCs w:val="28"/>
        </w:rPr>
      </w:pPr>
    </w:p>
    <w:p w14:paraId="71C50058" w14:textId="77777777" w:rsidR="002A1BDC" w:rsidRPr="00B5107D" w:rsidRDefault="002A1BDC">
      <w:pPr>
        <w:rPr>
          <w:rFonts w:ascii="仿宋" w:eastAsia="仿宋" w:hAnsi="仿宋" w:cs="仿宋" w:hint="eastAsia"/>
          <w:color w:val="000000" w:themeColor="text1"/>
        </w:rPr>
      </w:pPr>
    </w:p>
    <w:p w14:paraId="2DAB1F3D" w14:textId="77777777" w:rsidR="002A1BDC" w:rsidRPr="00B5107D" w:rsidRDefault="00000000">
      <w:pPr>
        <w:spacing w:line="52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投标人(盖章):</w:t>
      </w:r>
    </w:p>
    <w:p w14:paraId="18DA36F6" w14:textId="77777777" w:rsidR="002A1BDC" w:rsidRPr="00B5107D" w:rsidRDefault="00000000">
      <w:pPr>
        <w:spacing w:line="520" w:lineRule="exact"/>
        <w:rPr>
          <w:rFonts w:ascii="仿宋" w:eastAsia="仿宋" w:hAnsi="仿宋" w:cs="仿宋" w:hint="eastAsia"/>
          <w:color w:val="000000" w:themeColor="text1"/>
          <w:sz w:val="30"/>
          <w:szCs w:val="30"/>
        </w:rPr>
      </w:pPr>
      <w:r w:rsidRPr="00B5107D">
        <w:rPr>
          <w:rFonts w:ascii="仿宋" w:eastAsia="仿宋" w:hAnsi="仿宋" w:cs="仿宋" w:hint="eastAsia"/>
          <w:color w:val="000000" w:themeColor="text1"/>
          <w:sz w:val="28"/>
          <w:szCs w:val="28"/>
        </w:rPr>
        <w:t>法定代表人或委托代理人（签字或盖章）：</w:t>
      </w:r>
    </w:p>
    <w:p w14:paraId="067B4001" w14:textId="77777777" w:rsidR="002A1BDC" w:rsidRPr="00B5107D" w:rsidRDefault="002A1BDC">
      <w:pPr>
        <w:autoSpaceDE w:val="0"/>
        <w:autoSpaceDN w:val="0"/>
        <w:adjustRightInd w:val="0"/>
        <w:jc w:val="left"/>
        <w:rPr>
          <w:rFonts w:ascii="仿宋" w:eastAsia="仿宋" w:hAnsi="仿宋" w:cs="仿宋" w:hint="eastAsia"/>
          <w:color w:val="000000" w:themeColor="text1"/>
          <w:sz w:val="24"/>
        </w:rPr>
      </w:pPr>
    </w:p>
    <w:p w14:paraId="41532886" w14:textId="77777777" w:rsidR="002A1BDC" w:rsidRPr="00B5107D" w:rsidRDefault="00000000">
      <w:pPr>
        <w:widowControl/>
        <w:jc w:val="left"/>
        <w:rPr>
          <w:rFonts w:ascii="仿宋" w:eastAsia="仿宋" w:hAnsi="仿宋" w:cs="仿宋" w:hint="eastAsia"/>
          <w:color w:val="000000" w:themeColor="text1"/>
          <w:sz w:val="44"/>
          <w:szCs w:val="44"/>
        </w:rPr>
      </w:pPr>
      <w:r w:rsidRPr="00B5107D">
        <w:rPr>
          <w:rFonts w:ascii="仿宋" w:eastAsia="仿宋" w:hAnsi="仿宋" w:cs="仿宋" w:hint="eastAsia"/>
          <w:color w:val="000000" w:themeColor="text1"/>
          <w:sz w:val="44"/>
          <w:szCs w:val="44"/>
        </w:rPr>
        <w:br w:type="page"/>
      </w:r>
    </w:p>
    <w:p w14:paraId="2E46856E" w14:textId="77777777" w:rsidR="002A1BDC" w:rsidRPr="00B5107D" w:rsidRDefault="00000000">
      <w:pPr>
        <w:spacing w:line="480" w:lineRule="exact"/>
        <w:jc w:val="center"/>
        <w:rPr>
          <w:rFonts w:ascii="仿宋" w:eastAsia="仿宋" w:hAnsi="仿宋" w:cs="仿宋" w:hint="eastAsia"/>
          <w:color w:val="000000" w:themeColor="text1"/>
          <w:sz w:val="44"/>
          <w:szCs w:val="44"/>
        </w:rPr>
      </w:pPr>
      <w:r w:rsidRPr="00B5107D">
        <w:rPr>
          <w:rFonts w:ascii="仿宋" w:eastAsia="仿宋" w:hAnsi="仿宋" w:cs="仿宋" w:hint="eastAsia"/>
          <w:color w:val="000000" w:themeColor="text1"/>
          <w:sz w:val="44"/>
          <w:szCs w:val="44"/>
        </w:rPr>
        <w:lastRenderedPageBreak/>
        <w:t>投标人资格证明文件</w:t>
      </w:r>
      <w:bookmarkEnd w:id="117"/>
      <w:bookmarkEnd w:id="119"/>
      <w:bookmarkEnd w:id="120"/>
    </w:p>
    <w:p w14:paraId="6279A440" w14:textId="77777777" w:rsidR="002A1BDC" w:rsidRPr="00B5107D" w:rsidRDefault="00000000">
      <w:pPr>
        <w:snapToGrid w:val="0"/>
        <w:spacing w:line="560" w:lineRule="exact"/>
        <w:jc w:val="center"/>
        <w:rPr>
          <w:rFonts w:ascii="仿宋" w:eastAsia="仿宋" w:hAnsi="仿宋" w:cs="仿宋" w:hint="eastAsia"/>
          <w:color w:val="000000" w:themeColor="text1"/>
          <w:sz w:val="30"/>
          <w:szCs w:val="30"/>
        </w:rPr>
      </w:pPr>
      <w:r w:rsidRPr="00B5107D">
        <w:rPr>
          <w:rFonts w:ascii="仿宋" w:eastAsia="仿宋" w:hAnsi="仿宋" w:cs="仿宋" w:hint="eastAsia"/>
          <w:color w:val="000000" w:themeColor="text1"/>
          <w:sz w:val="30"/>
          <w:szCs w:val="30"/>
        </w:rPr>
        <w:t>投标人有效的营业执照扫描件</w:t>
      </w:r>
    </w:p>
    <w:p w14:paraId="6F9F1C8A" w14:textId="77777777" w:rsidR="002A1BDC" w:rsidRPr="00B5107D" w:rsidRDefault="002A1BDC">
      <w:pPr>
        <w:snapToGrid w:val="0"/>
        <w:spacing w:line="560" w:lineRule="exact"/>
        <w:ind w:firstLineChars="201" w:firstLine="563"/>
        <w:rPr>
          <w:rFonts w:ascii="仿宋" w:eastAsia="仿宋" w:hAnsi="仿宋" w:cs="仿宋" w:hint="eastAsia"/>
          <w:color w:val="000000" w:themeColor="text1"/>
          <w:sz w:val="28"/>
          <w:szCs w:val="28"/>
        </w:rPr>
      </w:pPr>
    </w:p>
    <w:p w14:paraId="4616CC8C" w14:textId="77777777" w:rsidR="002A1BDC" w:rsidRPr="00B5107D" w:rsidRDefault="002A1BDC">
      <w:pPr>
        <w:snapToGrid w:val="0"/>
        <w:spacing w:line="560" w:lineRule="exact"/>
        <w:ind w:firstLineChars="201" w:firstLine="563"/>
        <w:jc w:val="center"/>
        <w:rPr>
          <w:rFonts w:ascii="仿宋" w:eastAsia="仿宋" w:hAnsi="仿宋" w:cs="仿宋" w:hint="eastAsia"/>
          <w:color w:val="000000" w:themeColor="text1"/>
          <w:sz w:val="28"/>
          <w:szCs w:val="28"/>
        </w:rPr>
      </w:pPr>
    </w:p>
    <w:p w14:paraId="73B1FEC8" w14:textId="77777777" w:rsidR="002A1BDC" w:rsidRPr="00B5107D" w:rsidRDefault="002A1BDC">
      <w:pPr>
        <w:snapToGrid w:val="0"/>
        <w:spacing w:line="560" w:lineRule="exact"/>
        <w:ind w:firstLineChars="201" w:firstLine="563"/>
        <w:jc w:val="center"/>
        <w:rPr>
          <w:rFonts w:ascii="仿宋" w:eastAsia="仿宋" w:hAnsi="仿宋" w:cs="仿宋" w:hint="eastAsia"/>
          <w:color w:val="000000" w:themeColor="text1"/>
          <w:sz w:val="28"/>
          <w:szCs w:val="28"/>
        </w:rPr>
      </w:pPr>
    </w:p>
    <w:p w14:paraId="0E883C64" w14:textId="77777777" w:rsidR="002A1BDC" w:rsidRPr="00B5107D" w:rsidRDefault="002A1BDC">
      <w:pPr>
        <w:snapToGrid w:val="0"/>
        <w:spacing w:line="560" w:lineRule="exact"/>
        <w:ind w:firstLineChars="201" w:firstLine="563"/>
        <w:jc w:val="center"/>
        <w:rPr>
          <w:rFonts w:ascii="仿宋" w:eastAsia="仿宋" w:hAnsi="仿宋" w:cs="仿宋" w:hint="eastAsia"/>
          <w:color w:val="000000" w:themeColor="text1"/>
          <w:sz w:val="28"/>
          <w:szCs w:val="28"/>
        </w:rPr>
      </w:pPr>
    </w:p>
    <w:p w14:paraId="1B817404" w14:textId="77777777" w:rsidR="002A1BDC" w:rsidRPr="00B5107D" w:rsidRDefault="002A1BDC">
      <w:pPr>
        <w:snapToGrid w:val="0"/>
        <w:spacing w:line="560" w:lineRule="exact"/>
        <w:ind w:firstLineChars="201" w:firstLine="563"/>
        <w:jc w:val="center"/>
        <w:rPr>
          <w:rFonts w:ascii="仿宋" w:eastAsia="仿宋" w:hAnsi="仿宋" w:cs="仿宋" w:hint="eastAsia"/>
          <w:color w:val="000000" w:themeColor="text1"/>
          <w:sz w:val="28"/>
          <w:szCs w:val="28"/>
        </w:rPr>
      </w:pPr>
    </w:p>
    <w:p w14:paraId="504C6CF5" w14:textId="77777777" w:rsidR="002A1BDC" w:rsidRPr="00B5107D" w:rsidRDefault="002A1BDC">
      <w:pPr>
        <w:snapToGrid w:val="0"/>
        <w:spacing w:line="560" w:lineRule="exact"/>
        <w:ind w:firstLineChars="201" w:firstLine="563"/>
        <w:jc w:val="center"/>
        <w:rPr>
          <w:rFonts w:ascii="仿宋" w:eastAsia="仿宋" w:hAnsi="仿宋" w:cs="仿宋" w:hint="eastAsia"/>
          <w:color w:val="000000" w:themeColor="text1"/>
          <w:sz w:val="28"/>
          <w:szCs w:val="28"/>
        </w:rPr>
      </w:pPr>
    </w:p>
    <w:p w14:paraId="1EFCD2FD" w14:textId="77777777" w:rsidR="002A1BDC" w:rsidRPr="00B5107D" w:rsidRDefault="002A1BDC">
      <w:pPr>
        <w:snapToGrid w:val="0"/>
        <w:spacing w:line="560" w:lineRule="exact"/>
        <w:ind w:firstLineChars="201" w:firstLine="563"/>
        <w:jc w:val="center"/>
        <w:rPr>
          <w:rFonts w:ascii="仿宋" w:eastAsia="仿宋" w:hAnsi="仿宋" w:cs="仿宋" w:hint="eastAsia"/>
          <w:color w:val="000000" w:themeColor="text1"/>
          <w:sz w:val="28"/>
          <w:szCs w:val="28"/>
        </w:rPr>
      </w:pPr>
    </w:p>
    <w:p w14:paraId="64370189" w14:textId="77777777" w:rsidR="002A1BDC" w:rsidRPr="00B5107D" w:rsidRDefault="002A1BDC">
      <w:pPr>
        <w:snapToGrid w:val="0"/>
        <w:spacing w:line="560" w:lineRule="exact"/>
        <w:ind w:firstLineChars="201" w:firstLine="563"/>
        <w:jc w:val="center"/>
        <w:rPr>
          <w:rFonts w:ascii="仿宋" w:eastAsia="仿宋" w:hAnsi="仿宋" w:cs="仿宋" w:hint="eastAsia"/>
          <w:color w:val="000000" w:themeColor="text1"/>
          <w:sz w:val="28"/>
          <w:szCs w:val="28"/>
        </w:rPr>
      </w:pPr>
    </w:p>
    <w:p w14:paraId="2D42C581" w14:textId="77777777" w:rsidR="002A1BDC" w:rsidRPr="00B5107D" w:rsidRDefault="002A1BDC">
      <w:pPr>
        <w:snapToGrid w:val="0"/>
        <w:spacing w:line="560" w:lineRule="exact"/>
        <w:ind w:firstLineChars="201" w:firstLine="563"/>
        <w:jc w:val="center"/>
        <w:rPr>
          <w:rFonts w:ascii="仿宋" w:eastAsia="仿宋" w:hAnsi="仿宋" w:cs="仿宋" w:hint="eastAsia"/>
          <w:color w:val="000000" w:themeColor="text1"/>
          <w:sz w:val="28"/>
          <w:szCs w:val="28"/>
        </w:rPr>
      </w:pPr>
    </w:p>
    <w:p w14:paraId="759FAC71" w14:textId="77777777" w:rsidR="002A1BDC" w:rsidRPr="00B5107D" w:rsidRDefault="002A1BDC">
      <w:pPr>
        <w:snapToGrid w:val="0"/>
        <w:spacing w:line="560" w:lineRule="exact"/>
        <w:ind w:firstLineChars="201" w:firstLine="563"/>
        <w:jc w:val="center"/>
        <w:rPr>
          <w:rFonts w:ascii="仿宋" w:eastAsia="仿宋" w:hAnsi="仿宋" w:cs="仿宋" w:hint="eastAsia"/>
          <w:color w:val="000000" w:themeColor="text1"/>
          <w:sz w:val="28"/>
          <w:szCs w:val="28"/>
        </w:rPr>
      </w:pPr>
    </w:p>
    <w:p w14:paraId="09A76F4E" w14:textId="77777777" w:rsidR="002A1BDC" w:rsidRPr="00B5107D" w:rsidRDefault="00000000">
      <w:pPr>
        <w:snapToGrid w:val="0"/>
        <w:spacing w:line="560" w:lineRule="exact"/>
        <w:jc w:val="center"/>
        <w:rPr>
          <w:rFonts w:ascii="仿宋" w:eastAsia="仿宋" w:hAnsi="仿宋" w:cs="仿宋" w:hint="eastAsia"/>
          <w:color w:val="000000" w:themeColor="text1"/>
        </w:rPr>
      </w:pPr>
      <w:r w:rsidRPr="00B5107D">
        <w:rPr>
          <w:rFonts w:ascii="仿宋" w:eastAsia="仿宋" w:hAnsi="仿宋" w:cs="仿宋" w:hint="eastAsia"/>
          <w:color w:val="000000" w:themeColor="text1"/>
          <w:sz w:val="28"/>
          <w:szCs w:val="28"/>
        </w:rPr>
        <w:t>投标人（盖章）：</w:t>
      </w:r>
    </w:p>
    <w:p w14:paraId="7765A760" w14:textId="77777777" w:rsidR="002A1BDC" w:rsidRPr="00B5107D" w:rsidRDefault="002A1BDC">
      <w:pPr>
        <w:rPr>
          <w:rFonts w:ascii="仿宋" w:eastAsia="仿宋" w:hAnsi="仿宋" w:cs="仿宋" w:hint="eastAsia"/>
          <w:color w:val="000000" w:themeColor="text1"/>
        </w:rPr>
      </w:pPr>
    </w:p>
    <w:p w14:paraId="11D2F5E1" w14:textId="77777777" w:rsidR="002A1BDC" w:rsidRPr="00B5107D" w:rsidRDefault="002A1BDC">
      <w:pPr>
        <w:rPr>
          <w:rFonts w:ascii="仿宋" w:eastAsia="仿宋" w:hAnsi="仿宋" w:cs="仿宋" w:hint="eastAsia"/>
          <w:color w:val="000000" w:themeColor="text1"/>
        </w:rPr>
      </w:pPr>
    </w:p>
    <w:p w14:paraId="652F70B5" w14:textId="77777777" w:rsidR="002A1BDC" w:rsidRPr="00B5107D" w:rsidRDefault="002A1BDC">
      <w:pPr>
        <w:rPr>
          <w:rFonts w:ascii="仿宋" w:eastAsia="仿宋" w:hAnsi="仿宋" w:cs="仿宋" w:hint="eastAsia"/>
          <w:color w:val="000000" w:themeColor="text1"/>
        </w:rPr>
      </w:pPr>
    </w:p>
    <w:p w14:paraId="6803C3E4" w14:textId="77777777" w:rsidR="002A1BDC" w:rsidRPr="00B5107D" w:rsidRDefault="002A1BDC">
      <w:pPr>
        <w:rPr>
          <w:rFonts w:ascii="仿宋" w:eastAsia="仿宋" w:hAnsi="仿宋" w:cs="仿宋" w:hint="eastAsia"/>
          <w:color w:val="000000" w:themeColor="text1"/>
        </w:rPr>
      </w:pPr>
    </w:p>
    <w:p w14:paraId="737EF07F" w14:textId="77777777" w:rsidR="002A1BDC" w:rsidRPr="00B5107D" w:rsidRDefault="002A1BDC">
      <w:pPr>
        <w:rPr>
          <w:rFonts w:ascii="仿宋" w:eastAsia="仿宋" w:hAnsi="仿宋" w:cs="仿宋" w:hint="eastAsia"/>
          <w:color w:val="000000" w:themeColor="text1"/>
        </w:rPr>
      </w:pPr>
    </w:p>
    <w:p w14:paraId="67DD1CD7" w14:textId="77777777" w:rsidR="002A1BDC" w:rsidRPr="00B5107D" w:rsidRDefault="002A1BDC">
      <w:pPr>
        <w:rPr>
          <w:rFonts w:ascii="仿宋" w:eastAsia="仿宋" w:hAnsi="仿宋" w:cs="仿宋" w:hint="eastAsia"/>
          <w:color w:val="000000" w:themeColor="text1"/>
        </w:rPr>
      </w:pPr>
    </w:p>
    <w:p w14:paraId="28A842BE" w14:textId="77777777" w:rsidR="002A1BDC" w:rsidRPr="00B5107D" w:rsidRDefault="002A1BDC">
      <w:pPr>
        <w:pStyle w:val="a9"/>
        <w:rPr>
          <w:rFonts w:ascii="仿宋" w:eastAsia="仿宋" w:hAnsi="仿宋" w:cs="仿宋" w:hint="eastAsia"/>
          <w:color w:val="000000" w:themeColor="text1"/>
        </w:rPr>
      </w:pPr>
    </w:p>
    <w:p w14:paraId="5A15364F" w14:textId="77777777" w:rsidR="002A1BDC" w:rsidRPr="00B5107D" w:rsidRDefault="002A1BDC">
      <w:pPr>
        <w:rPr>
          <w:rFonts w:ascii="仿宋" w:eastAsia="仿宋" w:hAnsi="仿宋" w:cs="仿宋" w:hint="eastAsia"/>
          <w:color w:val="000000" w:themeColor="text1"/>
        </w:rPr>
      </w:pPr>
    </w:p>
    <w:p w14:paraId="7AD152E1" w14:textId="77777777" w:rsidR="002A1BDC" w:rsidRPr="00B5107D" w:rsidRDefault="002A1BDC">
      <w:pPr>
        <w:rPr>
          <w:rFonts w:ascii="仿宋" w:eastAsia="仿宋" w:hAnsi="仿宋" w:cs="仿宋" w:hint="eastAsia"/>
          <w:color w:val="000000" w:themeColor="text1"/>
        </w:rPr>
      </w:pPr>
    </w:p>
    <w:p w14:paraId="4B658E4E" w14:textId="77777777" w:rsidR="002A1BDC" w:rsidRPr="00B5107D" w:rsidRDefault="002A1BDC">
      <w:pPr>
        <w:rPr>
          <w:rFonts w:ascii="仿宋" w:eastAsia="仿宋" w:hAnsi="仿宋" w:cs="仿宋" w:hint="eastAsia"/>
          <w:color w:val="000000" w:themeColor="text1"/>
        </w:rPr>
      </w:pPr>
    </w:p>
    <w:p w14:paraId="121116E3" w14:textId="77777777" w:rsidR="002A1BDC" w:rsidRPr="00B5107D" w:rsidRDefault="00000000">
      <w:pPr>
        <w:widowControl/>
        <w:jc w:val="left"/>
        <w:rPr>
          <w:rFonts w:ascii="仿宋" w:eastAsia="仿宋" w:hAnsi="仿宋" w:cs="仿宋" w:hint="eastAsia"/>
          <w:color w:val="000000" w:themeColor="text1"/>
          <w:kern w:val="0"/>
          <w:sz w:val="24"/>
        </w:rPr>
      </w:pPr>
      <w:r w:rsidRPr="00B5107D">
        <w:rPr>
          <w:rFonts w:ascii="仿宋" w:eastAsia="仿宋" w:hAnsi="仿宋" w:cs="仿宋" w:hint="eastAsia"/>
          <w:color w:val="000000" w:themeColor="text1"/>
        </w:rPr>
        <w:br w:type="page"/>
      </w:r>
    </w:p>
    <w:p w14:paraId="34A7C00F" w14:textId="77777777" w:rsidR="002A1BDC" w:rsidRPr="00B5107D" w:rsidRDefault="00000000">
      <w:pPr>
        <w:snapToGrid w:val="0"/>
        <w:spacing w:line="560" w:lineRule="exact"/>
        <w:jc w:val="center"/>
        <w:rPr>
          <w:rFonts w:ascii="仿宋" w:eastAsia="仿宋" w:hAnsi="仿宋" w:cs="仿宋" w:hint="eastAsia"/>
          <w:color w:val="000000" w:themeColor="text1"/>
          <w:sz w:val="30"/>
          <w:szCs w:val="30"/>
        </w:rPr>
      </w:pPr>
      <w:r w:rsidRPr="00B5107D">
        <w:rPr>
          <w:rFonts w:ascii="仿宋" w:eastAsia="仿宋" w:hAnsi="仿宋" w:cs="仿宋" w:hint="eastAsia"/>
          <w:color w:val="000000" w:themeColor="text1"/>
          <w:sz w:val="30"/>
          <w:szCs w:val="30"/>
        </w:rPr>
        <w:lastRenderedPageBreak/>
        <w:t>法定代表人身份证明</w:t>
      </w:r>
    </w:p>
    <w:p w14:paraId="227FBEC4" w14:textId="77777777" w:rsidR="002A1BDC" w:rsidRPr="00B5107D" w:rsidRDefault="002A1BDC">
      <w:pPr>
        <w:rPr>
          <w:rFonts w:ascii="仿宋" w:eastAsia="仿宋" w:hAnsi="仿宋" w:cs="仿宋" w:hint="eastAsia"/>
          <w:color w:val="000000" w:themeColor="text1"/>
        </w:rPr>
      </w:pPr>
    </w:p>
    <w:p w14:paraId="19C62B57" w14:textId="77777777" w:rsidR="002A1BDC" w:rsidRPr="00B5107D" w:rsidRDefault="00000000">
      <w:pPr>
        <w:spacing w:before="157" w:line="480" w:lineRule="exact"/>
        <w:ind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投标人名称：</w:t>
      </w:r>
      <w:r w:rsidRPr="00B5107D">
        <w:rPr>
          <w:rFonts w:ascii="仿宋" w:eastAsia="仿宋" w:hAnsi="仿宋" w:cs="仿宋" w:hint="eastAsia"/>
          <w:color w:val="000000" w:themeColor="text1"/>
          <w:sz w:val="28"/>
          <w:szCs w:val="28"/>
          <w:u w:val="single"/>
        </w:rPr>
        <w:t xml:space="preserve">                            </w:t>
      </w:r>
      <w:r w:rsidRPr="00B5107D">
        <w:rPr>
          <w:rFonts w:ascii="仿宋" w:eastAsia="仿宋" w:hAnsi="仿宋" w:cs="仿宋" w:hint="eastAsia"/>
          <w:color w:val="000000" w:themeColor="text1"/>
          <w:sz w:val="28"/>
          <w:szCs w:val="28"/>
        </w:rPr>
        <w:t xml:space="preserve"> </w:t>
      </w:r>
    </w:p>
    <w:p w14:paraId="62795CAE" w14:textId="77777777" w:rsidR="002A1BDC" w:rsidRPr="00B5107D" w:rsidRDefault="00000000">
      <w:pPr>
        <w:spacing w:before="157" w:line="480" w:lineRule="exact"/>
        <w:ind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单位性质：</w:t>
      </w:r>
      <w:r w:rsidRPr="00B5107D">
        <w:rPr>
          <w:rFonts w:ascii="仿宋" w:eastAsia="仿宋" w:hAnsi="仿宋" w:cs="仿宋" w:hint="eastAsia"/>
          <w:color w:val="000000" w:themeColor="text1"/>
          <w:sz w:val="28"/>
          <w:szCs w:val="28"/>
          <w:u w:val="single"/>
        </w:rPr>
        <w:t xml:space="preserve">                               </w:t>
      </w:r>
      <w:r w:rsidRPr="00B5107D">
        <w:rPr>
          <w:rFonts w:ascii="仿宋" w:eastAsia="仿宋" w:hAnsi="仿宋" w:cs="仿宋" w:hint="eastAsia"/>
          <w:color w:val="000000" w:themeColor="text1"/>
          <w:sz w:val="28"/>
          <w:szCs w:val="28"/>
        </w:rPr>
        <w:t xml:space="preserve"> </w:t>
      </w:r>
    </w:p>
    <w:p w14:paraId="64E56244" w14:textId="77777777" w:rsidR="002A1BDC" w:rsidRPr="00B5107D" w:rsidRDefault="00000000">
      <w:pPr>
        <w:spacing w:before="157" w:line="480" w:lineRule="exact"/>
        <w:ind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地址：</w:t>
      </w:r>
      <w:r w:rsidRPr="00B5107D">
        <w:rPr>
          <w:rFonts w:ascii="仿宋" w:eastAsia="仿宋" w:hAnsi="仿宋" w:cs="仿宋" w:hint="eastAsia"/>
          <w:color w:val="000000" w:themeColor="text1"/>
          <w:sz w:val="28"/>
          <w:szCs w:val="28"/>
          <w:u w:val="single"/>
        </w:rPr>
        <w:t xml:space="preserve">                                   </w:t>
      </w:r>
    </w:p>
    <w:p w14:paraId="4EF7A97D" w14:textId="77777777" w:rsidR="002A1BDC" w:rsidRPr="00B5107D" w:rsidRDefault="00000000">
      <w:pPr>
        <w:spacing w:before="157" w:line="480" w:lineRule="exact"/>
        <w:ind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成立时间：</w:t>
      </w:r>
      <w:r w:rsidRPr="00B5107D">
        <w:rPr>
          <w:rFonts w:ascii="仿宋" w:eastAsia="仿宋" w:hAnsi="仿宋" w:cs="仿宋" w:hint="eastAsia"/>
          <w:color w:val="000000" w:themeColor="text1"/>
          <w:sz w:val="28"/>
          <w:szCs w:val="28"/>
          <w:u w:val="single"/>
        </w:rPr>
        <w:t xml:space="preserve">          </w:t>
      </w:r>
      <w:r w:rsidRPr="00B5107D">
        <w:rPr>
          <w:rFonts w:ascii="仿宋" w:eastAsia="仿宋" w:hAnsi="仿宋" w:cs="仿宋" w:hint="eastAsia"/>
          <w:color w:val="000000" w:themeColor="text1"/>
          <w:sz w:val="28"/>
          <w:szCs w:val="28"/>
        </w:rPr>
        <w:t>年</w:t>
      </w:r>
      <w:r w:rsidRPr="00B5107D">
        <w:rPr>
          <w:rFonts w:ascii="仿宋" w:eastAsia="仿宋" w:hAnsi="仿宋" w:cs="仿宋" w:hint="eastAsia"/>
          <w:color w:val="000000" w:themeColor="text1"/>
          <w:sz w:val="28"/>
          <w:szCs w:val="28"/>
          <w:u w:val="single"/>
        </w:rPr>
        <w:t xml:space="preserve">        </w:t>
      </w:r>
      <w:r w:rsidRPr="00B5107D">
        <w:rPr>
          <w:rFonts w:ascii="仿宋" w:eastAsia="仿宋" w:hAnsi="仿宋" w:cs="仿宋" w:hint="eastAsia"/>
          <w:color w:val="000000" w:themeColor="text1"/>
          <w:sz w:val="28"/>
          <w:szCs w:val="28"/>
        </w:rPr>
        <w:t>月</w:t>
      </w:r>
      <w:r w:rsidRPr="00B5107D">
        <w:rPr>
          <w:rFonts w:ascii="仿宋" w:eastAsia="仿宋" w:hAnsi="仿宋" w:cs="仿宋" w:hint="eastAsia"/>
          <w:color w:val="000000" w:themeColor="text1"/>
          <w:sz w:val="28"/>
          <w:szCs w:val="28"/>
          <w:u w:val="single"/>
        </w:rPr>
        <w:t xml:space="preserve">        </w:t>
      </w:r>
      <w:r w:rsidRPr="00B5107D">
        <w:rPr>
          <w:rFonts w:ascii="仿宋" w:eastAsia="仿宋" w:hAnsi="仿宋" w:cs="仿宋" w:hint="eastAsia"/>
          <w:color w:val="000000" w:themeColor="text1"/>
          <w:sz w:val="28"/>
          <w:szCs w:val="28"/>
        </w:rPr>
        <w:t>日</w:t>
      </w:r>
    </w:p>
    <w:p w14:paraId="0E2DF1A3" w14:textId="77777777" w:rsidR="002A1BDC" w:rsidRPr="00B5107D" w:rsidRDefault="00000000">
      <w:pPr>
        <w:spacing w:before="157" w:line="480" w:lineRule="exact"/>
        <w:ind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经营期限：</w:t>
      </w:r>
      <w:r w:rsidRPr="00B5107D">
        <w:rPr>
          <w:rFonts w:ascii="仿宋" w:eastAsia="仿宋" w:hAnsi="仿宋" w:cs="仿宋" w:hint="eastAsia"/>
          <w:color w:val="000000" w:themeColor="text1"/>
          <w:sz w:val="28"/>
          <w:szCs w:val="28"/>
          <w:u w:val="single"/>
        </w:rPr>
        <w:t xml:space="preserve">                               </w:t>
      </w:r>
    </w:p>
    <w:p w14:paraId="139BA9CC" w14:textId="77777777" w:rsidR="002A1BDC" w:rsidRPr="00B5107D" w:rsidRDefault="00000000">
      <w:pPr>
        <w:spacing w:before="157" w:line="480" w:lineRule="exact"/>
        <w:ind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姓名：</w:t>
      </w:r>
      <w:r w:rsidRPr="00B5107D">
        <w:rPr>
          <w:rFonts w:ascii="仿宋" w:eastAsia="仿宋" w:hAnsi="仿宋" w:cs="仿宋" w:hint="eastAsia"/>
          <w:color w:val="000000" w:themeColor="text1"/>
          <w:sz w:val="28"/>
          <w:szCs w:val="28"/>
          <w:u w:val="single"/>
        </w:rPr>
        <w:t xml:space="preserve">         </w:t>
      </w:r>
      <w:r w:rsidRPr="00B5107D">
        <w:rPr>
          <w:rFonts w:ascii="仿宋" w:eastAsia="仿宋" w:hAnsi="仿宋" w:cs="仿宋" w:hint="eastAsia"/>
          <w:color w:val="000000" w:themeColor="text1"/>
          <w:sz w:val="28"/>
          <w:szCs w:val="28"/>
        </w:rPr>
        <w:t xml:space="preserve"> 性别：</w:t>
      </w:r>
      <w:r w:rsidRPr="00B5107D">
        <w:rPr>
          <w:rFonts w:ascii="仿宋" w:eastAsia="仿宋" w:hAnsi="仿宋" w:cs="仿宋" w:hint="eastAsia"/>
          <w:color w:val="000000" w:themeColor="text1"/>
          <w:sz w:val="28"/>
          <w:szCs w:val="28"/>
          <w:u w:val="single"/>
        </w:rPr>
        <w:t xml:space="preserve">         </w:t>
      </w:r>
      <w:r w:rsidRPr="00B5107D">
        <w:rPr>
          <w:rFonts w:ascii="仿宋" w:eastAsia="仿宋" w:hAnsi="仿宋" w:cs="仿宋" w:hint="eastAsia"/>
          <w:color w:val="000000" w:themeColor="text1"/>
          <w:sz w:val="28"/>
          <w:szCs w:val="28"/>
        </w:rPr>
        <w:t>年龄：</w:t>
      </w:r>
      <w:r w:rsidRPr="00B5107D">
        <w:rPr>
          <w:rFonts w:ascii="仿宋" w:eastAsia="仿宋" w:hAnsi="仿宋" w:cs="仿宋" w:hint="eastAsia"/>
          <w:color w:val="000000" w:themeColor="text1"/>
          <w:sz w:val="28"/>
          <w:szCs w:val="28"/>
          <w:u w:val="single"/>
        </w:rPr>
        <w:t xml:space="preserve">        </w:t>
      </w:r>
      <w:r w:rsidRPr="00B5107D">
        <w:rPr>
          <w:rFonts w:ascii="仿宋" w:eastAsia="仿宋" w:hAnsi="仿宋" w:cs="仿宋" w:hint="eastAsia"/>
          <w:color w:val="000000" w:themeColor="text1"/>
          <w:sz w:val="28"/>
          <w:szCs w:val="28"/>
        </w:rPr>
        <w:t>职务：</w:t>
      </w:r>
      <w:r w:rsidRPr="00B5107D">
        <w:rPr>
          <w:rFonts w:ascii="仿宋" w:eastAsia="仿宋" w:hAnsi="仿宋" w:cs="仿宋" w:hint="eastAsia"/>
          <w:color w:val="000000" w:themeColor="text1"/>
          <w:sz w:val="28"/>
          <w:szCs w:val="28"/>
          <w:u w:val="single"/>
        </w:rPr>
        <w:t xml:space="preserve">            </w:t>
      </w:r>
    </w:p>
    <w:p w14:paraId="55CDB7B2" w14:textId="77777777" w:rsidR="002A1BDC" w:rsidRPr="00B5107D" w:rsidRDefault="00000000">
      <w:pPr>
        <w:spacing w:before="157" w:line="480" w:lineRule="exact"/>
        <w:ind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系</w:t>
      </w:r>
      <w:r w:rsidRPr="00B5107D">
        <w:rPr>
          <w:rFonts w:ascii="仿宋" w:eastAsia="仿宋" w:hAnsi="仿宋" w:cs="仿宋" w:hint="eastAsia"/>
          <w:color w:val="000000" w:themeColor="text1"/>
          <w:sz w:val="28"/>
          <w:szCs w:val="28"/>
          <w:u w:val="single"/>
        </w:rPr>
        <w:t xml:space="preserve">                             </w:t>
      </w:r>
      <w:r w:rsidRPr="00B5107D">
        <w:rPr>
          <w:rFonts w:ascii="仿宋" w:eastAsia="仿宋" w:hAnsi="仿宋" w:cs="仿宋" w:hint="eastAsia"/>
          <w:color w:val="000000" w:themeColor="text1"/>
          <w:sz w:val="28"/>
          <w:szCs w:val="28"/>
        </w:rPr>
        <w:t xml:space="preserve"> （投标人名称）的法定代表人。</w:t>
      </w:r>
    </w:p>
    <w:p w14:paraId="500D1788" w14:textId="77777777" w:rsidR="002A1BDC" w:rsidRPr="00B5107D" w:rsidRDefault="00000000">
      <w:pPr>
        <w:spacing w:before="157" w:line="480" w:lineRule="exact"/>
        <w:ind w:firstLineChars="200" w:firstLine="560"/>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特此证明。</w:t>
      </w:r>
    </w:p>
    <w:p w14:paraId="214C9D84" w14:textId="77777777" w:rsidR="002A1BDC" w:rsidRPr="00B5107D" w:rsidRDefault="00000000">
      <w:pPr>
        <w:spacing w:before="157" w:line="480" w:lineRule="exact"/>
        <w:ind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投标人：</w:t>
      </w:r>
      <w:r w:rsidRPr="00B5107D">
        <w:rPr>
          <w:rFonts w:ascii="仿宋" w:eastAsia="仿宋" w:hAnsi="仿宋" w:cs="仿宋" w:hint="eastAsia"/>
          <w:color w:val="000000" w:themeColor="text1"/>
          <w:sz w:val="28"/>
          <w:szCs w:val="28"/>
          <w:u w:val="single"/>
        </w:rPr>
        <w:t xml:space="preserve">                 </w:t>
      </w:r>
      <w:r w:rsidRPr="00B5107D">
        <w:rPr>
          <w:rFonts w:ascii="仿宋" w:eastAsia="仿宋" w:hAnsi="仿宋" w:cs="仿宋" w:hint="eastAsia"/>
          <w:color w:val="000000" w:themeColor="text1"/>
          <w:sz w:val="28"/>
          <w:szCs w:val="28"/>
        </w:rPr>
        <w:t>（盖章）</w:t>
      </w:r>
    </w:p>
    <w:p w14:paraId="13439404" w14:textId="77777777" w:rsidR="002A1BDC" w:rsidRPr="00B5107D" w:rsidRDefault="00000000">
      <w:pPr>
        <w:pStyle w:val="af2"/>
        <w:spacing w:before="157" w:line="480" w:lineRule="exact"/>
        <w:ind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u w:val="single"/>
        </w:rPr>
        <w:t xml:space="preserve">       </w:t>
      </w:r>
      <w:r w:rsidRPr="00B5107D">
        <w:rPr>
          <w:rFonts w:ascii="仿宋" w:eastAsia="仿宋" w:hAnsi="仿宋" w:cs="仿宋" w:hint="eastAsia"/>
          <w:color w:val="000000" w:themeColor="text1"/>
          <w:sz w:val="28"/>
          <w:szCs w:val="28"/>
        </w:rPr>
        <w:t>年</w:t>
      </w:r>
      <w:r w:rsidRPr="00B5107D">
        <w:rPr>
          <w:rFonts w:ascii="仿宋" w:eastAsia="仿宋" w:hAnsi="仿宋" w:cs="仿宋" w:hint="eastAsia"/>
          <w:color w:val="000000" w:themeColor="text1"/>
          <w:sz w:val="28"/>
          <w:szCs w:val="28"/>
          <w:u w:val="single"/>
        </w:rPr>
        <w:t xml:space="preserve">       </w:t>
      </w:r>
      <w:r w:rsidRPr="00B5107D">
        <w:rPr>
          <w:rFonts w:ascii="仿宋" w:eastAsia="仿宋" w:hAnsi="仿宋" w:cs="仿宋" w:hint="eastAsia"/>
          <w:color w:val="000000" w:themeColor="text1"/>
          <w:sz w:val="28"/>
          <w:szCs w:val="28"/>
        </w:rPr>
        <w:t>月</w:t>
      </w:r>
      <w:r w:rsidRPr="00B5107D">
        <w:rPr>
          <w:rFonts w:ascii="仿宋" w:eastAsia="仿宋" w:hAnsi="仿宋" w:cs="仿宋" w:hint="eastAsia"/>
          <w:color w:val="000000" w:themeColor="text1"/>
          <w:sz w:val="28"/>
          <w:szCs w:val="28"/>
          <w:u w:val="single"/>
        </w:rPr>
        <w:t xml:space="preserve">       </w:t>
      </w:r>
      <w:r w:rsidRPr="00B5107D">
        <w:rPr>
          <w:rFonts w:ascii="仿宋" w:eastAsia="仿宋" w:hAnsi="仿宋" w:cs="仿宋" w:hint="eastAsia"/>
          <w:color w:val="000000" w:themeColor="text1"/>
          <w:sz w:val="28"/>
          <w:szCs w:val="28"/>
        </w:rPr>
        <w:t>日</w:t>
      </w:r>
    </w:p>
    <w:p w14:paraId="229226BC" w14:textId="77777777" w:rsidR="002A1BDC" w:rsidRPr="00B5107D" w:rsidRDefault="002A1BDC">
      <w:pPr>
        <w:pStyle w:val="af2"/>
        <w:spacing w:line="480" w:lineRule="exact"/>
        <w:ind w:firstLineChars="200" w:firstLine="560"/>
        <w:jc w:val="center"/>
        <w:rPr>
          <w:rFonts w:ascii="仿宋" w:eastAsia="仿宋" w:hAnsi="仿宋" w:cs="仿宋" w:hint="eastAsia"/>
          <w:color w:val="000000" w:themeColor="text1"/>
          <w:sz w:val="28"/>
          <w:szCs w:val="28"/>
        </w:rPr>
      </w:pPr>
    </w:p>
    <w:p w14:paraId="5BE4C67F" w14:textId="77777777" w:rsidR="002A1BDC" w:rsidRPr="00B5107D" w:rsidRDefault="002A1BDC">
      <w:pPr>
        <w:pStyle w:val="af2"/>
        <w:ind w:firstLineChars="200" w:firstLine="560"/>
        <w:jc w:val="center"/>
        <w:rPr>
          <w:rFonts w:ascii="仿宋" w:eastAsia="仿宋" w:hAnsi="仿宋" w:cs="仿宋" w:hint="eastAsia"/>
          <w:color w:val="000000" w:themeColor="text1"/>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7"/>
      </w:tblGrid>
      <w:tr w:rsidR="002A1BDC" w:rsidRPr="00B5107D" w14:paraId="7C2AAB40" w14:textId="77777777">
        <w:trPr>
          <w:trHeight w:val="3742"/>
        </w:trPr>
        <w:tc>
          <w:tcPr>
            <w:tcW w:w="5827" w:type="dxa"/>
            <w:vAlign w:val="center"/>
          </w:tcPr>
          <w:p w14:paraId="729FEBEC" w14:textId="77777777" w:rsidR="002A1BDC" w:rsidRPr="00B5107D" w:rsidRDefault="00000000">
            <w:pPr>
              <w:pStyle w:val="aff0"/>
              <w:spacing w:beforeAutospacing="0" w:afterAutospacing="0"/>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kern w:val="2"/>
                <w:sz w:val="28"/>
                <w:szCs w:val="28"/>
              </w:rPr>
              <w:t>（法定代表人有效的身份证扫描件）</w:t>
            </w:r>
          </w:p>
        </w:tc>
      </w:tr>
    </w:tbl>
    <w:p w14:paraId="0BF8B375" w14:textId="77777777" w:rsidR="002A1BDC" w:rsidRPr="00B5107D" w:rsidRDefault="002A1BDC">
      <w:pPr>
        <w:pStyle w:val="af2"/>
        <w:ind w:firstLineChars="200" w:firstLine="420"/>
        <w:jc w:val="center"/>
        <w:rPr>
          <w:rFonts w:ascii="仿宋" w:eastAsia="仿宋" w:hAnsi="仿宋" w:cs="仿宋" w:hint="eastAsia"/>
          <w:color w:val="000000" w:themeColor="text1"/>
        </w:rPr>
      </w:pPr>
    </w:p>
    <w:p w14:paraId="5F09570F" w14:textId="77777777" w:rsidR="002A1BDC" w:rsidRPr="00B5107D" w:rsidRDefault="002A1BDC">
      <w:pPr>
        <w:pStyle w:val="af2"/>
        <w:ind w:firstLineChars="200" w:firstLine="420"/>
        <w:jc w:val="center"/>
        <w:rPr>
          <w:rFonts w:ascii="仿宋" w:eastAsia="仿宋" w:hAnsi="仿宋" w:cs="仿宋" w:hint="eastAsia"/>
          <w:color w:val="000000" w:themeColor="text1"/>
        </w:rPr>
      </w:pPr>
    </w:p>
    <w:p w14:paraId="045DC633" w14:textId="77777777" w:rsidR="002A1BDC" w:rsidRPr="00B5107D" w:rsidRDefault="002A1BDC">
      <w:pPr>
        <w:pStyle w:val="af2"/>
        <w:ind w:firstLineChars="200" w:firstLine="420"/>
        <w:jc w:val="center"/>
        <w:rPr>
          <w:rFonts w:ascii="仿宋" w:eastAsia="仿宋" w:hAnsi="仿宋" w:cs="仿宋" w:hint="eastAsia"/>
          <w:color w:val="000000" w:themeColor="text1"/>
        </w:rPr>
      </w:pPr>
    </w:p>
    <w:p w14:paraId="1C894DA6" w14:textId="77777777" w:rsidR="002A1BDC" w:rsidRPr="00B5107D" w:rsidRDefault="002A1BDC">
      <w:pPr>
        <w:pStyle w:val="af2"/>
        <w:ind w:firstLineChars="200" w:firstLine="420"/>
        <w:jc w:val="center"/>
        <w:rPr>
          <w:rFonts w:ascii="仿宋" w:eastAsia="仿宋" w:hAnsi="仿宋" w:cs="仿宋" w:hint="eastAsia"/>
          <w:color w:val="000000" w:themeColor="text1"/>
        </w:rPr>
      </w:pPr>
    </w:p>
    <w:p w14:paraId="5A7498D8" w14:textId="77777777" w:rsidR="002A1BDC" w:rsidRPr="00B5107D" w:rsidRDefault="002A1BDC">
      <w:pPr>
        <w:rPr>
          <w:rFonts w:ascii="仿宋" w:eastAsia="仿宋" w:hAnsi="仿宋" w:cs="仿宋" w:hint="eastAsia"/>
          <w:color w:val="000000" w:themeColor="text1"/>
        </w:rPr>
      </w:pPr>
    </w:p>
    <w:p w14:paraId="46187182" w14:textId="77777777" w:rsidR="002A1BDC" w:rsidRPr="00B5107D" w:rsidRDefault="002A1BDC">
      <w:pPr>
        <w:rPr>
          <w:rFonts w:ascii="仿宋" w:eastAsia="仿宋" w:hAnsi="仿宋" w:cs="仿宋" w:hint="eastAsia"/>
          <w:color w:val="000000" w:themeColor="text1"/>
        </w:rPr>
      </w:pPr>
    </w:p>
    <w:p w14:paraId="32C7564E" w14:textId="77777777" w:rsidR="002A1BDC" w:rsidRPr="00B5107D" w:rsidRDefault="002A1BDC">
      <w:pPr>
        <w:rPr>
          <w:rFonts w:ascii="仿宋" w:eastAsia="仿宋" w:hAnsi="仿宋" w:cs="仿宋" w:hint="eastAsia"/>
          <w:color w:val="000000" w:themeColor="text1"/>
        </w:rPr>
      </w:pPr>
    </w:p>
    <w:p w14:paraId="2446AC27" w14:textId="77777777" w:rsidR="002A1BDC" w:rsidRPr="00B5107D" w:rsidRDefault="002A1BDC">
      <w:pPr>
        <w:rPr>
          <w:rFonts w:ascii="仿宋" w:eastAsia="仿宋" w:hAnsi="仿宋" w:cs="仿宋" w:hint="eastAsia"/>
          <w:color w:val="000000" w:themeColor="text1"/>
        </w:rPr>
      </w:pPr>
    </w:p>
    <w:p w14:paraId="46472863" w14:textId="77777777" w:rsidR="002A1BDC" w:rsidRPr="00B5107D" w:rsidRDefault="002A1BDC">
      <w:pPr>
        <w:rPr>
          <w:rFonts w:ascii="仿宋" w:eastAsia="仿宋" w:hAnsi="仿宋" w:cs="仿宋" w:hint="eastAsia"/>
          <w:color w:val="000000" w:themeColor="text1"/>
        </w:rPr>
      </w:pPr>
    </w:p>
    <w:p w14:paraId="32E53E19" w14:textId="77777777" w:rsidR="002A1BDC" w:rsidRPr="00B5107D" w:rsidRDefault="002A1BDC">
      <w:pPr>
        <w:rPr>
          <w:rFonts w:ascii="仿宋" w:eastAsia="仿宋" w:hAnsi="仿宋" w:cs="仿宋" w:hint="eastAsia"/>
          <w:color w:val="000000" w:themeColor="text1"/>
        </w:rPr>
      </w:pPr>
    </w:p>
    <w:p w14:paraId="1F8C20A6" w14:textId="77777777" w:rsidR="002A1BDC" w:rsidRPr="00B5107D" w:rsidRDefault="002A1BDC">
      <w:pPr>
        <w:rPr>
          <w:rFonts w:ascii="仿宋" w:eastAsia="仿宋" w:hAnsi="仿宋" w:cs="仿宋" w:hint="eastAsia"/>
          <w:color w:val="000000" w:themeColor="text1"/>
        </w:rPr>
      </w:pPr>
    </w:p>
    <w:p w14:paraId="5DCD326E" w14:textId="77777777" w:rsidR="002A1BDC" w:rsidRPr="00B5107D" w:rsidRDefault="002A1BDC">
      <w:pPr>
        <w:rPr>
          <w:rFonts w:ascii="仿宋" w:eastAsia="仿宋" w:hAnsi="仿宋" w:cs="仿宋" w:hint="eastAsia"/>
          <w:color w:val="000000" w:themeColor="text1"/>
        </w:rPr>
      </w:pPr>
    </w:p>
    <w:p w14:paraId="241493A8" w14:textId="77777777" w:rsidR="002A1BDC" w:rsidRPr="00B5107D" w:rsidRDefault="002A1BDC">
      <w:pPr>
        <w:rPr>
          <w:rFonts w:ascii="仿宋" w:eastAsia="仿宋" w:hAnsi="仿宋" w:cs="仿宋" w:hint="eastAsia"/>
          <w:color w:val="000000" w:themeColor="text1"/>
        </w:rPr>
      </w:pPr>
    </w:p>
    <w:p w14:paraId="44716AE0" w14:textId="77777777" w:rsidR="002A1BDC" w:rsidRPr="00B5107D" w:rsidRDefault="00000000">
      <w:pPr>
        <w:widowControl/>
        <w:jc w:val="left"/>
        <w:rPr>
          <w:rFonts w:ascii="仿宋" w:eastAsia="仿宋" w:hAnsi="仿宋" w:cs="仿宋" w:hint="eastAsia"/>
          <w:color w:val="000000" w:themeColor="text1"/>
          <w:sz w:val="30"/>
          <w:szCs w:val="30"/>
        </w:rPr>
      </w:pPr>
      <w:r w:rsidRPr="00B5107D">
        <w:rPr>
          <w:rFonts w:ascii="仿宋" w:eastAsia="仿宋" w:hAnsi="仿宋" w:cs="仿宋" w:hint="eastAsia"/>
          <w:color w:val="000000" w:themeColor="text1"/>
          <w:sz w:val="30"/>
          <w:szCs w:val="30"/>
        </w:rPr>
        <w:br w:type="page"/>
      </w:r>
    </w:p>
    <w:p w14:paraId="4E1DDADB" w14:textId="77777777" w:rsidR="002A1BDC" w:rsidRPr="00B5107D" w:rsidRDefault="00000000">
      <w:pPr>
        <w:snapToGrid w:val="0"/>
        <w:spacing w:line="560" w:lineRule="exact"/>
        <w:jc w:val="center"/>
        <w:rPr>
          <w:rFonts w:ascii="仿宋" w:eastAsia="仿宋" w:hAnsi="仿宋" w:cs="仿宋" w:hint="eastAsia"/>
          <w:color w:val="000000" w:themeColor="text1"/>
          <w:sz w:val="30"/>
          <w:szCs w:val="30"/>
        </w:rPr>
      </w:pPr>
      <w:r w:rsidRPr="00B5107D">
        <w:rPr>
          <w:rFonts w:ascii="仿宋" w:eastAsia="仿宋" w:hAnsi="仿宋" w:cs="仿宋" w:hint="eastAsia"/>
          <w:color w:val="000000" w:themeColor="text1"/>
          <w:sz w:val="30"/>
          <w:szCs w:val="30"/>
        </w:rPr>
        <w:lastRenderedPageBreak/>
        <w:t>法定代表人授权委托书</w:t>
      </w:r>
    </w:p>
    <w:p w14:paraId="6A61E856" w14:textId="77777777" w:rsidR="002A1BDC" w:rsidRPr="00B5107D" w:rsidRDefault="002A1BDC">
      <w:pPr>
        <w:pStyle w:val="a9"/>
        <w:rPr>
          <w:rFonts w:ascii="仿宋" w:eastAsia="仿宋" w:hAnsi="仿宋" w:cs="仿宋" w:hint="eastAsia"/>
          <w:color w:val="000000" w:themeColor="text1"/>
        </w:rPr>
      </w:pPr>
    </w:p>
    <w:p w14:paraId="491B10D8" w14:textId="77777777" w:rsidR="002A1BDC" w:rsidRPr="00B5107D" w:rsidRDefault="00000000">
      <w:pPr>
        <w:widowControl/>
        <w:adjustRightInd w:val="0"/>
        <w:spacing w:line="520" w:lineRule="exact"/>
        <w:ind w:firstLineChars="200" w:firstLine="560"/>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本授权书声明：注册于</w:t>
      </w:r>
      <w:r w:rsidRPr="00B5107D">
        <w:rPr>
          <w:rFonts w:ascii="仿宋" w:eastAsia="仿宋" w:hAnsi="仿宋" w:cs="仿宋" w:hint="eastAsia"/>
          <w:color w:val="000000" w:themeColor="text1"/>
          <w:sz w:val="28"/>
          <w:szCs w:val="28"/>
          <w:u w:val="single"/>
        </w:rPr>
        <w:t xml:space="preserve">   （国家或地区的名称）  </w:t>
      </w:r>
      <w:r w:rsidRPr="00B5107D">
        <w:rPr>
          <w:rFonts w:ascii="仿宋" w:eastAsia="仿宋" w:hAnsi="仿宋" w:cs="仿宋" w:hint="eastAsia"/>
          <w:color w:val="000000" w:themeColor="text1"/>
          <w:sz w:val="28"/>
          <w:szCs w:val="28"/>
        </w:rPr>
        <w:t>的</w:t>
      </w:r>
      <w:r w:rsidRPr="00B5107D">
        <w:rPr>
          <w:rFonts w:ascii="仿宋" w:eastAsia="仿宋" w:hAnsi="仿宋" w:cs="仿宋" w:hint="eastAsia"/>
          <w:color w:val="000000" w:themeColor="text1"/>
          <w:sz w:val="28"/>
          <w:szCs w:val="28"/>
          <w:u w:val="single"/>
        </w:rPr>
        <w:t xml:space="preserve">  （公司名称）  </w:t>
      </w:r>
      <w:r w:rsidRPr="00B5107D">
        <w:rPr>
          <w:rFonts w:ascii="仿宋" w:eastAsia="仿宋" w:hAnsi="仿宋" w:cs="仿宋" w:hint="eastAsia"/>
          <w:color w:val="000000" w:themeColor="text1"/>
          <w:sz w:val="28"/>
          <w:szCs w:val="28"/>
        </w:rPr>
        <w:t>的</w:t>
      </w:r>
      <w:r w:rsidRPr="00B5107D">
        <w:rPr>
          <w:rFonts w:ascii="仿宋" w:eastAsia="仿宋" w:hAnsi="仿宋" w:cs="仿宋" w:hint="eastAsia"/>
          <w:color w:val="000000" w:themeColor="text1"/>
          <w:sz w:val="28"/>
          <w:szCs w:val="28"/>
          <w:u w:val="single"/>
        </w:rPr>
        <w:t xml:space="preserve"> （姓名、职务）  </w:t>
      </w:r>
      <w:r w:rsidRPr="00B5107D">
        <w:rPr>
          <w:rFonts w:ascii="仿宋" w:eastAsia="仿宋" w:hAnsi="仿宋" w:cs="仿宋" w:hint="eastAsia"/>
          <w:color w:val="000000" w:themeColor="text1"/>
          <w:sz w:val="28"/>
          <w:szCs w:val="28"/>
        </w:rPr>
        <w:t>，代表本公司授权</w:t>
      </w:r>
      <w:r w:rsidRPr="00B5107D">
        <w:rPr>
          <w:rFonts w:ascii="仿宋" w:eastAsia="仿宋" w:hAnsi="仿宋" w:cs="仿宋" w:hint="eastAsia"/>
          <w:color w:val="000000" w:themeColor="text1"/>
          <w:sz w:val="28"/>
          <w:szCs w:val="28"/>
          <w:u w:val="single"/>
        </w:rPr>
        <w:t xml:space="preserve">  （被授权人的姓名、职务）</w:t>
      </w:r>
      <w:r w:rsidRPr="00B5107D">
        <w:rPr>
          <w:rFonts w:ascii="仿宋" w:eastAsia="仿宋" w:hAnsi="仿宋" w:cs="仿宋" w:hint="eastAsia"/>
          <w:color w:val="000000" w:themeColor="text1"/>
          <w:sz w:val="28"/>
          <w:szCs w:val="28"/>
        </w:rPr>
        <w:t>为本公司的合法代理人，参加编号为</w:t>
      </w:r>
      <w:r w:rsidRPr="00B5107D">
        <w:rPr>
          <w:rFonts w:ascii="仿宋" w:eastAsia="仿宋" w:hAnsi="仿宋" w:cs="仿宋" w:hint="eastAsia"/>
          <w:color w:val="000000" w:themeColor="text1"/>
          <w:spacing w:val="8"/>
          <w:kern w:val="0"/>
          <w:sz w:val="28"/>
          <w:szCs w:val="28"/>
          <w:u w:val="single"/>
        </w:rPr>
        <w:t xml:space="preserve"> TYZB-202646 </w:t>
      </w:r>
      <w:r w:rsidRPr="00B5107D">
        <w:rPr>
          <w:rFonts w:ascii="仿宋" w:eastAsia="仿宋" w:hAnsi="仿宋" w:cs="仿宋" w:hint="eastAsia"/>
          <w:color w:val="000000" w:themeColor="text1"/>
          <w:sz w:val="28"/>
          <w:szCs w:val="28"/>
        </w:rPr>
        <w:t>号的招标活动，以本公司名义处理一切与之有关的事宜。</w:t>
      </w:r>
    </w:p>
    <w:p w14:paraId="2E6213FF" w14:textId="77777777" w:rsidR="002A1BDC" w:rsidRPr="00B5107D" w:rsidRDefault="00000000">
      <w:pPr>
        <w:spacing w:line="52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如果本公司在此次招标活动中中标，被授权人有权代表本公司签署合同。</w:t>
      </w:r>
    </w:p>
    <w:p w14:paraId="03A5FC33" w14:textId="77777777" w:rsidR="002A1BDC" w:rsidRPr="00B5107D" w:rsidRDefault="00000000">
      <w:pPr>
        <w:spacing w:before="157" w:line="48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本授权书于</w:t>
      </w:r>
      <w:r w:rsidRPr="00B5107D">
        <w:rPr>
          <w:rFonts w:ascii="仿宋" w:eastAsia="仿宋" w:hAnsi="仿宋" w:cs="仿宋" w:hint="eastAsia"/>
          <w:color w:val="000000" w:themeColor="text1"/>
          <w:kern w:val="0"/>
          <w:sz w:val="28"/>
          <w:szCs w:val="28"/>
          <w:u w:val="single"/>
        </w:rPr>
        <w:t xml:space="preserve">      </w:t>
      </w:r>
      <w:r w:rsidRPr="00B5107D">
        <w:rPr>
          <w:rFonts w:ascii="仿宋" w:eastAsia="仿宋" w:hAnsi="仿宋" w:cs="仿宋" w:hint="eastAsia"/>
          <w:color w:val="000000" w:themeColor="text1"/>
          <w:kern w:val="0"/>
          <w:sz w:val="28"/>
          <w:szCs w:val="28"/>
        </w:rPr>
        <w:t>年</w:t>
      </w:r>
      <w:r w:rsidRPr="00B5107D">
        <w:rPr>
          <w:rFonts w:ascii="仿宋" w:eastAsia="仿宋" w:hAnsi="仿宋" w:cs="仿宋" w:hint="eastAsia"/>
          <w:color w:val="000000" w:themeColor="text1"/>
          <w:kern w:val="0"/>
          <w:sz w:val="28"/>
          <w:szCs w:val="28"/>
          <w:u w:val="single"/>
        </w:rPr>
        <w:t xml:space="preserve">    </w:t>
      </w:r>
      <w:r w:rsidRPr="00B5107D">
        <w:rPr>
          <w:rFonts w:ascii="仿宋" w:eastAsia="仿宋" w:hAnsi="仿宋" w:cs="仿宋" w:hint="eastAsia"/>
          <w:color w:val="000000" w:themeColor="text1"/>
          <w:kern w:val="0"/>
          <w:sz w:val="28"/>
          <w:szCs w:val="28"/>
        </w:rPr>
        <w:t>月</w:t>
      </w:r>
      <w:r w:rsidRPr="00B5107D">
        <w:rPr>
          <w:rFonts w:ascii="仿宋" w:eastAsia="仿宋" w:hAnsi="仿宋" w:cs="仿宋" w:hint="eastAsia"/>
          <w:color w:val="000000" w:themeColor="text1"/>
          <w:kern w:val="0"/>
          <w:sz w:val="28"/>
          <w:szCs w:val="28"/>
          <w:u w:val="single"/>
        </w:rPr>
        <w:t xml:space="preserve">    </w:t>
      </w:r>
      <w:r w:rsidRPr="00B5107D">
        <w:rPr>
          <w:rFonts w:ascii="仿宋" w:eastAsia="仿宋" w:hAnsi="仿宋" w:cs="仿宋" w:hint="eastAsia"/>
          <w:color w:val="000000" w:themeColor="text1"/>
          <w:kern w:val="0"/>
          <w:sz w:val="28"/>
          <w:szCs w:val="28"/>
        </w:rPr>
        <w:t>日法定代表人签字或盖章并由单位盖章生效，特此声明。</w:t>
      </w:r>
    </w:p>
    <w:p w14:paraId="11C8ECD9" w14:textId="77777777" w:rsidR="002A1BDC" w:rsidRPr="00B5107D" w:rsidRDefault="00000000">
      <w:pPr>
        <w:spacing w:before="157" w:line="48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被授权人无转委托权。</w:t>
      </w:r>
    </w:p>
    <w:p w14:paraId="6432FCC6" w14:textId="77777777" w:rsidR="002A1BDC" w:rsidRPr="00B5107D" w:rsidRDefault="00000000">
      <w:pPr>
        <w:spacing w:before="157" w:line="480" w:lineRule="exact"/>
        <w:ind w:firstLineChars="200" w:firstLine="560"/>
        <w:jc w:val="left"/>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法定代表人签字或盖章：</w:t>
      </w:r>
    </w:p>
    <w:p w14:paraId="13181DC3" w14:textId="77777777" w:rsidR="002A1BDC" w:rsidRPr="00B5107D" w:rsidRDefault="00000000">
      <w:pPr>
        <w:spacing w:before="157" w:line="480" w:lineRule="exact"/>
        <w:ind w:firstLineChars="200" w:firstLine="560"/>
        <w:jc w:val="left"/>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投标人（公 章）:</w:t>
      </w:r>
    </w:p>
    <w:p w14:paraId="1F3A6F8C" w14:textId="77777777" w:rsidR="002A1BDC" w:rsidRPr="00B5107D" w:rsidRDefault="002A1BDC">
      <w:pPr>
        <w:rPr>
          <w:rFonts w:ascii="仿宋" w:eastAsia="仿宋" w:hAnsi="仿宋" w:cs="仿宋" w:hint="eastAsia"/>
          <w:color w:val="000000" w:themeColor="text1"/>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tblGrid>
      <w:tr w:rsidR="002A1BDC" w:rsidRPr="00B5107D" w14:paraId="74989CE3" w14:textId="77777777">
        <w:trPr>
          <w:trHeight w:val="3934"/>
        </w:trPr>
        <w:tc>
          <w:tcPr>
            <w:tcW w:w="6149" w:type="dxa"/>
            <w:vAlign w:val="center"/>
          </w:tcPr>
          <w:p w14:paraId="1FD6200F" w14:textId="77777777" w:rsidR="002A1BDC" w:rsidRPr="00B5107D" w:rsidRDefault="00000000">
            <w:pPr>
              <w:widowControl/>
              <w:spacing w:beforeAutospacing="1" w:afterAutospacing="1" w:line="360" w:lineRule="auto"/>
              <w:jc w:val="center"/>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sz w:val="28"/>
                <w:szCs w:val="28"/>
              </w:rPr>
              <w:t>（被授权人有效的身份证扫描件）</w:t>
            </w:r>
          </w:p>
        </w:tc>
      </w:tr>
    </w:tbl>
    <w:p w14:paraId="1DC7AE92" w14:textId="77777777" w:rsidR="002A1BDC" w:rsidRPr="00B5107D" w:rsidRDefault="002A1BDC">
      <w:pPr>
        <w:rPr>
          <w:rFonts w:ascii="仿宋" w:eastAsia="仿宋" w:hAnsi="仿宋" w:cs="仿宋" w:hint="eastAsia"/>
          <w:color w:val="000000" w:themeColor="text1"/>
        </w:rPr>
      </w:pPr>
    </w:p>
    <w:p w14:paraId="1080E57E" w14:textId="77777777" w:rsidR="002A1BDC" w:rsidRPr="00B5107D" w:rsidRDefault="002A1BDC">
      <w:pPr>
        <w:rPr>
          <w:rFonts w:ascii="仿宋" w:eastAsia="仿宋" w:hAnsi="仿宋" w:cs="仿宋" w:hint="eastAsia"/>
          <w:color w:val="000000" w:themeColor="text1"/>
        </w:rPr>
      </w:pPr>
    </w:p>
    <w:p w14:paraId="3BF0CD11" w14:textId="77777777" w:rsidR="002A1BDC" w:rsidRPr="00B5107D" w:rsidRDefault="002A1BDC">
      <w:pPr>
        <w:rPr>
          <w:rFonts w:ascii="仿宋" w:eastAsia="仿宋" w:hAnsi="仿宋" w:cs="仿宋" w:hint="eastAsia"/>
          <w:color w:val="000000" w:themeColor="text1"/>
        </w:rPr>
      </w:pPr>
    </w:p>
    <w:p w14:paraId="1FF7EB28" w14:textId="77777777" w:rsidR="002A1BDC" w:rsidRPr="00B5107D" w:rsidRDefault="002A1BDC">
      <w:pPr>
        <w:rPr>
          <w:rFonts w:ascii="仿宋" w:eastAsia="仿宋" w:hAnsi="仿宋" w:cs="仿宋" w:hint="eastAsia"/>
          <w:color w:val="000000" w:themeColor="text1"/>
        </w:rPr>
      </w:pPr>
    </w:p>
    <w:p w14:paraId="0505192E" w14:textId="77777777" w:rsidR="002A1BDC" w:rsidRPr="00B5107D" w:rsidRDefault="002A1BDC">
      <w:pPr>
        <w:rPr>
          <w:rFonts w:ascii="仿宋" w:eastAsia="仿宋" w:hAnsi="仿宋" w:cs="仿宋" w:hint="eastAsia"/>
          <w:color w:val="000000" w:themeColor="text1"/>
        </w:rPr>
      </w:pPr>
    </w:p>
    <w:p w14:paraId="2FA39D4E" w14:textId="77777777" w:rsidR="002A1BDC" w:rsidRPr="00B5107D" w:rsidRDefault="002A1BDC">
      <w:pPr>
        <w:rPr>
          <w:rFonts w:ascii="仿宋" w:eastAsia="仿宋" w:hAnsi="仿宋" w:cs="仿宋" w:hint="eastAsia"/>
          <w:color w:val="000000" w:themeColor="text1"/>
        </w:rPr>
      </w:pPr>
    </w:p>
    <w:p w14:paraId="32D67787" w14:textId="77777777" w:rsidR="002A1BDC" w:rsidRPr="00B5107D" w:rsidRDefault="002A1BDC">
      <w:pPr>
        <w:rPr>
          <w:rFonts w:ascii="仿宋" w:eastAsia="仿宋" w:hAnsi="仿宋" w:cs="仿宋" w:hint="eastAsia"/>
          <w:color w:val="000000" w:themeColor="text1"/>
        </w:rPr>
      </w:pPr>
    </w:p>
    <w:p w14:paraId="68B446BD" w14:textId="77777777" w:rsidR="002A1BDC" w:rsidRPr="00B5107D" w:rsidRDefault="002A1BDC">
      <w:pPr>
        <w:rPr>
          <w:rFonts w:ascii="仿宋" w:eastAsia="仿宋" w:hAnsi="仿宋" w:cs="仿宋" w:hint="eastAsia"/>
          <w:color w:val="000000" w:themeColor="text1"/>
        </w:rPr>
      </w:pPr>
    </w:p>
    <w:p w14:paraId="670AB28D" w14:textId="77777777" w:rsidR="002A1BDC" w:rsidRPr="00B5107D" w:rsidRDefault="002A1BDC">
      <w:pPr>
        <w:pStyle w:val="a9"/>
        <w:rPr>
          <w:rFonts w:ascii="仿宋" w:eastAsia="仿宋" w:hAnsi="仿宋" w:cs="仿宋" w:hint="eastAsia"/>
          <w:color w:val="000000" w:themeColor="text1"/>
        </w:rPr>
      </w:pPr>
    </w:p>
    <w:p w14:paraId="2070A8A9" w14:textId="77777777" w:rsidR="002A1BDC" w:rsidRPr="00B5107D" w:rsidRDefault="002A1BDC">
      <w:pPr>
        <w:rPr>
          <w:rFonts w:ascii="仿宋" w:eastAsia="仿宋" w:hAnsi="仿宋" w:cs="仿宋" w:hint="eastAsia"/>
          <w:color w:val="000000" w:themeColor="text1"/>
        </w:rPr>
      </w:pPr>
    </w:p>
    <w:p w14:paraId="1D032247" w14:textId="77777777" w:rsidR="002A1BDC" w:rsidRPr="00B5107D" w:rsidRDefault="002A1BDC">
      <w:pPr>
        <w:pStyle w:val="a9"/>
        <w:rPr>
          <w:rFonts w:ascii="仿宋" w:eastAsia="仿宋" w:hAnsi="仿宋" w:cs="仿宋" w:hint="eastAsia"/>
          <w:color w:val="000000" w:themeColor="text1"/>
        </w:rPr>
      </w:pPr>
    </w:p>
    <w:p w14:paraId="1C46D131" w14:textId="77777777" w:rsidR="002A1BDC" w:rsidRPr="00B5107D" w:rsidRDefault="002A1BDC">
      <w:pPr>
        <w:pStyle w:val="aa"/>
        <w:ind w:left="5250"/>
        <w:rPr>
          <w:rFonts w:ascii="仿宋" w:eastAsia="仿宋" w:hAnsi="仿宋" w:cs="仿宋" w:hint="eastAsia"/>
          <w:color w:val="000000" w:themeColor="text1"/>
        </w:rPr>
      </w:pPr>
    </w:p>
    <w:p w14:paraId="63D3FEA5" w14:textId="77777777" w:rsidR="002A1BDC" w:rsidRPr="00B5107D" w:rsidRDefault="002A1BDC">
      <w:pPr>
        <w:rPr>
          <w:rFonts w:ascii="仿宋" w:eastAsia="仿宋" w:hAnsi="仿宋" w:cs="仿宋" w:hint="eastAsia"/>
          <w:color w:val="000000" w:themeColor="text1"/>
        </w:rPr>
      </w:pPr>
    </w:p>
    <w:p w14:paraId="56DCE279" w14:textId="77777777" w:rsidR="002A1BDC" w:rsidRPr="00B5107D" w:rsidRDefault="00000000">
      <w:pPr>
        <w:snapToGrid w:val="0"/>
        <w:spacing w:line="560" w:lineRule="exact"/>
        <w:ind w:firstLineChars="201" w:firstLine="563"/>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注：若由法定代表人亲自签署投标文件并参与相关活动，则无需提供授权委托书；若为授权委托代理人，则需提供授权委托书。</w:t>
      </w:r>
    </w:p>
    <w:p w14:paraId="72E91053" w14:textId="77777777" w:rsidR="002A1BDC" w:rsidRPr="00B5107D" w:rsidRDefault="00000000">
      <w:pPr>
        <w:pStyle w:val="a9"/>
        <w:rPr>
          <w:rFonts w:ascii="仿宋" w:eastAsia="仿宋" w:hAnsi="仿宋" w:cs="仿宋" w:hint="eastAsia"/>
          <w:color w:val="000000" w:themeColor="text1"/>
          <w:sz w:val="30"/>
          <w:szCs w:val="30"/>
        </w:rPr>
      </w:pPr>
      <w:r w:rsidRPr="00B5107D">
        <w:rPr>
          <w:rFonts w:ascii="仿宋" w:eastAsia="仿宋" w:hAnsi="仿宋" w:cs="仿宋" w:hint="eastAsia"/>
          <w:color w:val="000000" w:themeColor="text1"/>
        </w:rPr>
        <w:br w:type="page"/>
      </w:r>
    </w:p>
    <w:p w14:paraId="72242E38" w14:textId="77777777" w:rsidR="002A1BDC" w:rsidRPr="00B5107D" w:rsidRDefault="00000000">
      <w:pPr>
        <w:snapToGrid w:val="0"/>
        <w:spacing w:line="560" w:lineRule="exact"/>
        <w:jc w:val="center"/>
        <w:rPr>
          <w:rFonts w:ascii="仿宋" w:eastAsia="仿宋" w:hAnsi="仿宋" w:cs="仿宋" w:hint="eastAsia"/>
          <w:color w:val="000000" w:themeColor="text1"/>
          <w:sz w:val="30"/>
          <w:szCs w:val="30"/>
        </w:rPr>
      </w:pPr>
      <w:r w:rsidRPr="00B5107D">
        <w:rPr>
          <w:rFonts w:ascii="仿宋" w:eastAsia="仿宋" w:hAnsi="仿宋" w:cs="仿宋" w:hint="eastAsia"/>
          <w:color w:val="000000" w:themeColor="text1"/>
          <w:sz w:val="30"/>
          <w:szCs w:val="30"/>
        </w:rPr>
        <w:lastRenderedPageBreak/>
        <w:t>投标人信用承诺书</w:t>
      </w:r>
    </w:p>
    <w:p w14:paraId="710E1419"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为营造公平竞争、规范有序的市场环境，树立诚信守法经营形象。本单位郑重承诺：</w:t>
      </w:r>
    </w:p>
    <w:p w14:paraId="442609BA"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02500E26"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二、我方在本次投标活动中绝无资质挂靠、串标、围标情形，若经贵方查出，立即取消我方投标资格并承担相应的法律责任。</w:t>
      </w:r>
    </w:p>
    <w:p w14:paraId="543B78A8"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三、我方在以往的招标投标活动中，无重大违法、违规的不良记录；或虽有不良记录，但已超过处理期限。</w:t>
      </w:r>
    </w:p>
    <w:p w14:paraId="0890AF5C"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四、我单位、法定代表人、委托代理人</w:t>
      </w:r>
      <w:proofErr w:type="gramStart"/>
      <w:r w:rsidRPr="00B5107D">
        <w:rPr>
          <w:rFonts w:ascii="仿宋" w:eastAsia="仿宋" w:hAnsi="仿宋" w:cs="仿宋" w:hint="eastAsia"/>
          <w:color w:val="000000" w:themeColor="text1"/>
          <w:kern w:val="0"/>
          <w:sz w:val="28"/>
          <w:szCs w:val="28"/>
        </w:rPr>
        <w:t>承诺近</w:t>
      </w:r>
      <w:proofErr w:type="gramEnd"/>
      <w:r w:rsidRPr="00B5107D">
        <w:rPr>
          <w:rFonts w:ascii="仿宋" w:eastAsia="仿宋" w:hAnsi="仿宋" w:cs="仿宋" w:hint="eastAsia"/>
          <w:color w:val="000000" w:themeColor="text1"/>
          <w:kern w:val="0"/>
          <w:sz w:val="28"/>
          <w:szCs w:val="28"/>
        </w:rPr>
        <w:t>三年无行贿犯罪记录。如有不实，愿意承担一切后果。</w:t>
      </w:r>
    </w:p>
    <w:p w14:paraId="31A41D3C"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五、我方一旦中标，将按规定及时与招标人签订合同，严格按照投标文件中所承诺的报价等内容组织实施。</w:t>
      </w:r>
    </w:p>
    <w:p w14:paraId="00026536"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六、自觉接受社会各界的监督，依法接受有关行政机关的事中事后监管和执法检查，并如实提供有关情况和材料。</w:t>
      </w:r>
    </w:p>
    <w:p w14:paraId="76F176FF"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七、严格遵守国家法律、法规、规章和相关政策规定，积极参与社会信用体系建设，</w:t>
      </w:r>
      <w:proofErr w:type="gramStart"/>
      <w:r w:rsidRPr="00B5107D">
        <w:rPr>
          <w:rFonts w:ascii="仿宋" w:eastAsia="仿宋" w:hAnsi="仿宋" w:cs="仿宋" w:hint="eastAsia"/>
          <w:color w:val="000000" w:themeColor="text1"/>
          <w:kern w:val="0"/>
          <w:sz w:val="28"/>
          <w:szCs w:val="28"/>
        </w:rPr>
        <w:t>倡</w:t>
      </w:r>
      <w:proofErr w:type="gramEnd"/>
      <w:r w:rsidRPr="00B5107D">
        <w:rPr>
          <w:rFonts w:ascii="仿宋" w:eastAsia="仿宋" w:hAnsi="仿宋" w:cs="仿宋" w:hint="eastAsia"/>
          <w:color w:val="000000" w:themeColor="text1"/>
          <w:kern w:val="0"/>
          <w:sz w:val="28"/>
          <w:szCs w:val="28"/>
        </w:rPr>
        <w:t>树以信笃行，以诚兴业的传统美德，争当信用市民，争创信用企业。</w:t>
      </w:r>
    </w:p>
    <w:p w14:paraId="286EFF30"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八、本《信用承诺书》同意向社会公开。</w:t>
      </w:r>
    </w:p>
    <w:p w14:paraId="4540A117" w14:textId="77777777" w:rsidR="002A1BDC" w:rsidRPr="00B5107D" w:rsidRDefault="002A1BDC">
      <w:pPr>
        <w:spacing w:line="560" w:lineRule="exact"/>
        <w:ind w:firstLineChars="200" w:firstLine="560"/>
        <w:rPr>
          <w:rFonts w:ascii="仿宋" w:eastAsia="仿宋" w:hAnsi="仿宋" w:cs="仿宋" w:hint="eastAsia"/>
          <w:color w:val="000000" w:themeColor="text1"/>
          <w:kern w:val="0"/>
          <w:sz w:val="28"/>
          <w:szCs w:val="28"/>
        </w:rPr>
      </w:pPr>
    </w:p>
    <w:p w14:paraId="5B70C23A"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 xml:space="preserve"> 承诺单位：                          （盖章）</w:t>
      </w:r>
    </w:p>
    <w:p w14:paraId="0FD800DE" w14:textId="77777777" w:rsidR="002A1BDC" w:rsidRPr="00B5107D" w:rsidRDefault="00000000">
      <w:pPr>
        <w:spacing w:line="56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 xml:space="preserve">                                     年    月    日</w:t>
      </w:r>
    </w:p>
    <w:p w14:paraId="6CA5F74C" w14:textId="77777777" w:rsidR="002A1BDC" w:rsidRPr="00B5107D" w:rsidRDefault="00000000">
      <w:pPr>
        <w:snapToGrid w:val="0"/>
        <w:spacing w:line="360" w:lineRule="auto"/>
        <w:jc w:val="left"/>
        <w:rPr>
          <w:rFonts w:ascii="仿宋" w:eastAsia="仿宋" w:hAnsi="仿宋" w:cs="仿宋" w:hint="eastAsia"/>
          <w:color w:val="000000" w:themeColor="text1"/>
          <w:kern w:val="0"/>
          <w:sz w:val="24"/>
        </w:rPr>
      </w:pPr>
      <w:r w:rsidRPr="00B5107D">
        <w:rPr>
          <w:rFonts w:ascii="仿宋" w:eastAsia="仿宋" w:hAnsi="仿宋" w:cs="仿宋" w:hint="eastAsia"/>
          <w:color w:val="000000" w:themeColor="text1"/>
        </w:rPr>
        <w:br w:type="page"/>
      </w:r>
    </w:p>
    <w:p w14:paraId="360D16B8" w14:textId="77777777" w:rsidR="002A1BDC" w:rsidRPr="00B5107D" w:rsidRDefault="00000000">
      <w:pPr>
        <w:snapToGrid w:val="0"/>
        <w:spacing w:line="560" w:lineRule="exact"/>
        <w:jc w:val="center"/>
        <w:rPr>
          <w:rFonts w:ascii="仿宋" w:eastAsia="仿宋" w:hAnsi="仿宋" w:cs="仿宋" w:hint="eastAsia"/>
          <w:color w:val="000000" w:themeColor="text1"/>
          <w:sz w:val="30"/>
          <w:szCs w:val="30"/>
        </w:rPr>
      </w:pPr>
      <w:r w:rsidRPr="00B5107D">
        <w:rPr>
          <w:rFonts w:ascii="仿宋" w:eastAsia="仿宋" w:hAnsi="仿宋" w:cs="仿宋" w:hint="eastAsia"/>
          <w:color w:val="000000" w:themeColor="text1"/>
          <w:sz w:val="30"/>
          <w:szCs w:val="30"/>
        </w:rPr>
        <w:lastRenderedPageBreak/>
        <w:t>投标人参与投标的声明函</w:t>
      </w:r>
    </w:p>
    <w:p w14:paraId="2F2D7147" w14:textId="77777777" w:rsidR="002A1BDC" w:rsidRPr="00B5107D" w:rsidRDefault="002A1BDC">
      <w:pPr>
        <w:spacing w:line="520" w:lineRule="exact"/>
        <w:rPr>
          <w:rFonts w:ascii="仿宋" w:eastAsia="仿宋" w:hAnsi="仿宋" w:cs="仿宋" w:hint="eastAsia"/>
          <w:color w:val="000000" w:themeColor="text1"/>
          <w:kern w:val="0"/>
          <w:sz w:val="28"/>
          <w:szCs w:val="28"/>
        </w:rPr>
      </w:pPr>
    </w:p>
    <w:p w14:paraId="7D5F81DD" w14:textId="77777777" w:rsidR="002A1BDC" w:rsidRPr="00B5107D" w:rsidRDefault="00000000">
      <w:pPr>
        <w:spacing w:line="520" w:lineRule="exact"/>
        <w:ind w:firstLineChars="200" w:firstLine="560"/>
        <w:rPr>
          <w:rFonts w:ascii="仿宋" w:eastAsia="仿宋" w:hAnsi="仿宋" w:cs="仿宋" w:hint="eastAsia"/>
          <w:color w:val="000000" w:themeColor="text1"/>
          <w:kern w:val="0"/>
          <w:sz w:val="28"/>
          <w:szCs w:val="28"/>
        </w:rPr>
      </w:pPr>
      <w:r w:rsidRPr="00B5107D">
        <w:rPr>
          <w:rFonts w:ascii="仿宋" w:eastAsia="仿宋" w:hAnsi="仿宋" w:cs="仿宋" w:hint="eastAsia"/>
          <w:color w:val="000000" w:themeColor="text1"/>
          <w:kern w:val="0"/>
          <w:sz w:val="28"/>
          <w:szCs w:val="28"/>
        </w:rPr>
        <w:t>本单位郑重承诺如下：</w:t>
      </w:r>
    </w:p>
    <w:p w14:paraId="5405E9A7" w14:textId="77777777" w:rsidR="002A1BDC" w:rsidRPr="00B5107D"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 xml:space="preserve">（1）具有独立承担民事责任的能力； </w:t>
      </w:r>
    </w:p>
    <w:p w14:paraId="01E19AF1" w14:textId="77777777" w:rsidR="002A1BDC" w:rsidRPr="00B5107D"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（2）参加本次招标活动前三年内，在经营活动中没有重大违法记录；</w:t>
      </w:r>
    </w:p>
    <w:p w14:paraId="4701B8E9" w14:textId="77777777" w:rsidR="002A1BDC" w:rsidRPr="00B5107D"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（3）我单位、法定代表人、委托代理人未被最高法院列入失信被执行人；</w:t>
      </w:r>
    </w:p>
    <w:p w14:paraId="281FA6AE" w14:textId="77777777" w:rsidR="002A1BDC" w:rsidRPr="00B5107D"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（4）我单位近一年在"信用中国"或"信用中国（山东）"无严重失信记录；</w:t>
      </w:r>
    </w:p>
    <w:p w14:paraId="614A1822" w14:textId="77777777" w:rsidR="002A1BDC" w:rsidRPr="00B5107D"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B5107D">
        <w:rPr>
          <w:rFonts w:ascii="仿宋" w:eastAsia="仿宋" w:hAnsi="仿宋" w:cs="仿宋" w:hint="eastAsia"/>
          <w:color w:val="000000" w:themeColor="text1"/>
          <w:spacing w:val="8"/>
          <w:kern w:val="0"/>
          <w:sz w:val="28"/>
          <w:szCs w:val="28"/>
        </w:rPr>
        <w:t>（5）我单位、法定代表人、委托代理人近三年无行贿犯罪记录；</w:t>
      </w:r>
    </w:p>
    <w:p w14:paraId="728CAFA8" w14:textId="77777777" w:rsidR="002A1BDC" w:rsidRPr="00B5107D" w:rsidRDefault="002A1BDC">
      <w:pPr>
        <w:pStyle w:val="a9"/>
        <w:rPr>
          <w:rFonts w:ascii="仿宋" w:eastAsia="仿宋" w:hAnsi="仿宋" w:cs="仿宋" w:hint="eastAsia"/>
          <w:color w:val="000000" w:themeColor="text1"/>
        </w:rPr>
      </w:pPr>
    </w:p>
    <w:p w14:paraId="1A3BC209" w14:textId="77777777" w:rsidR="002A1BDC" w:rsidRPr="00B5107D" w:rsidRDefault="00000000">
      <w:pPr>
        <w:widowControl/>
        <w:wordWrap w:val="0"/>
        <w:adjustRightInd w:val="0"/>
        <w:spacing w:line="520" w:lineRule="exact"/>
        <w:ind w:firstLineChars="200" w:firstLine="560"/>
        <w:jc w:val="left"/>
        <w:rPr>
          <w:rFonts w:ascii="仿宋" w:eastAsia="仿宋" w:hAnsi="仿宋" w:cs="仿宋" w:hint="eastAsia"/>
          <w:color w:val="000000" w:themeColor="text1"/>
          <w:sz w:val="28"/>
          <w:szCs w:val="28"/>
        </w:rPr>
      </w:pPr>
      <w:bookmarkStart w:id="122" w:name="_Hlk219973302"/>
      <w:r w:rsidRPr="00B5107D">
        <w:rPr>
          <w:rFonts w:ascii="仿宋" w:eastAsia="仿宋" w:hAnsi="仿宋" w:cs="仿宋" w:hint="eastAsia"/>
          <w:color w:val="000000" w:themeColor="text1"/>
          <w:kern w:val="0"/>
          <w:sz w:val="28"/>
          <w:szCs w:val="28"/>
        </w:rPr>
        <w:t>我单位承诺非联合体投标。若我单位提供虚假承诺，我单位同意所提交的投标文件作无效处理，并愿意接受通报，按照有关法律法规规定接受处罚，由此造成的一切经济责任和法律责任由我单位自行承担。</w:t>
      </w:r>
      <w:bookmarkStart w:id="123" w:name="_Hlk72505594"/>
    </w:p>
    <w:bookmarkEnd w:id="122"/>
    <w:p w14:paraId="018F8C72" w14:textId="77777777" w:rsidR="002A1BDC" w:rsidRPr="00B5107D" w:rsidRDefault="002A1BDC">
      <w:pPr>
        <w:snapToGrid w:val="0"/>
        <w:spacing w:line="560" w:lineRule="exact"/>
        <w:ind w:firstLineChars="201" w:firstLine="563"/>
        <w:jc w:val="center"/>
        <w:rPr>
          <w:rFonts w:ascii="仿宋" w:eastAsia="仿宋" w:hAnsi="仿宋" w:cs="仿宋" w:hint="eastAsia"/>
          <w:color w:val="000000" w:themeColor="text1"/>
          <w:sz w:val="28"/>
          <w:szCs w:val="28"/>
        </w:rPr>
      </w:pPr>
    </w:p>
    <w:p w14:paraId="7B0B953A" w14:textId="77777777" w:rsidR="002A1BDC" w:rsidRPr="00B5107D" w:rsidRDefault="002A1BDC">
      <w:pPr>
        <w:snapToGrid w:val="0"/>
        <w:spacing w:line="560" w:lineRule="exact"/>
        <w:ind w:firstLineChars="201" w:firstLine="563"/>
        <w:jc w:val="center"/>
        <w:rPr>
          <w:rFonts w:ascii="仿宋" w:eastAsia="仿宋" w:hAnsi="仿宋" w:cs="仿宋" w:hint="eastAsia"/>
          <w:color w:val="000000" w:themeColor="text1"/>
          <w:sz w:val="28"/>
          <w:szCs w:val="28"/>
        </w:rPr>
      </w:pPr>
    </w:p>
    <w:p w14:paraId="0668CB89" w14:textId="77777777" w:rsidR="002A1BDC" w:rsidRPr="00B5107D"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 xml:space="preserve">      投标人（盖章）</w:t>
      </w:r>
      <w:bookmarkEnd w:id="123"/>
      <w:r w:rsidRPr="00B5107D">
        <w:rPr>
          <w:rFonts w:ascii="仿宋" w:eastAsia="仿宋" w:hAnsi="仿宋" w:cs="仿宋" w:hint="eastAsia"/>
          <w:color w:val="000000" w:themeColor="text1"/>
          <w:sz w:val="28"/>
          <w:szCs w:val="28"/>
        </w:rPr>
        <w:t>：</w:t>
      </w:r>
    </w:p>
    <w:p w14:paraId="7D54F05A" w14:textId="77777777" w:rsidR="002A1BDC" w:rsidRPr="00B5107D" w:rsidRDefault="002A1BDC">
      <w:pPr>
        <w:snapToGrid w:val="0"/>
        <w:spacing w:line="560" w:lineRule="exact"/>
        <w:ind w:firstLineChars="201" w:firstLine="563"/>
        <w:jc w:val="center"/>
        <w:rPr>
          <w:rFonts w:ascii="仿宋" w:eastAsia="仿宋" w:hAnsi="仿宋" w:cs="仿宋" w:hint="eastAsia"/>
          <w:color w:val="000000" w:themeColor="text1"/>
          <w:sz w:val="28"/>
          <w:szCs w:val="28"/>
        </w:rPr>
      </w:pPr>
    </w:p>
    <w:p w14:paraId="3E95A5A1" w14:textId="77777777" w:rsidR="002A1BDC" w:rsidRPr="00B5107D" w:rsidRDefault="00000000">
      <w:pPr>
        <w:snapToGrid w:val="0"/>
        <w:spacing w:line="560" w:lineRule="exact"/>
        <w:ind w:firstLineChars="201" w:firstLine="603"/>
        <w:jc w:val="center"/>
        <w:rPr>
          <w:rFonts w:ascii="仿宋" w:eastAsia="仿宋" w:hAnsi="仿宋" w:cs="仿宋" w:hint="eastAsia"/>
          <w:color w:val="000000" w:themeColor="text1"/>
          <w:sz w:val="30"/>
          <w:szCs w:val="30"/>
        </w:rPr>
      </w:pPr>
      <w:r w:rsidRPr="00B5107D">
        <w:rPr>
          <w:rFonts w:ascii="仿宋" w:eastAsia="仿宋" w:hAnsi="仿宋" w:cs="仿宋" w:hint="eastAsia"/>
          <w:color w:val="000000" w:themeColor="text1"/>
          <w:sz w:val="30"/>
          <w:szCs w:val="30"/>
        </w:rPr>
        <w:br w:type="page"/>
      </w:r>
    </w:p>
    <w:p w14:paraId="0DFFF1ED" w14:textId="77777777" w:rsidR="002A1BDC" w:rsidRPr="00B5107D" w:rsidRDefault="00000000">
      <w:pPr>
        <w:snapToGrid w:val="0"/>
        <w:spacing w:line="560" w:lineRule="exact"/>
        <w:jc w:val="center"/>
        <w:rPr>
          <w:rFonts w:ascii="仿宋" w:eastAsia="仿宋" w:hAnsi="仿宋" w:cs="仿宋" w:hint="eastAsia"/>
          <w:color w:val="000000" w:themeColor="text1"/>
          <w:kern w:val="0"/>
          <w:sz w:val="24"/>
        </w:rPr>
      </w:pPr>
      <w:r w:rsidRPr="00B5107D">
        <w:rPr>
          <w:rFonts w:ascii="仿宋" w:eastAsia="仿宋" w:hAnsi="仿宋" w:cs="仿宋" w:hint="eastAsia"/>
          <w:color w:val="000000" w:themeColor="text1"/>
          <w:sz w:val="30"/>
          <w:szCs w:val="30"/>
        </w:rPr>
        <w:lastRenderedPageBreak/>
        <w:t>交纳投标保证金的证明材料（两者缺一不可）：（1）企业银行基本账户开户证明（如开户许可证或银行开户证明等）、（2）电汇凭证或电子汇款截图扫描件</w:t>
      </w:r>
    </w:p>
    <w:p w14:paraId="2EF0BBCF" w14:textId="77777777" w:rsidR="002A1BDC" w:rsidRPr="00B5107D" w:rsidRDefault="002A1BDC">
      <w:pPr>
        <w:snapToGrid w:val="0"/>
        <w:spacing w:line="560" w:lineRule="exact"/>
        <w:ind w:firstLineChars="201" w:firstLine="482"/>
        <w:jc w:val="center"/>
        <w:rPr>
          <w:rFonts w:ascii="仿宋" w:eastAsia="仿宋" w:hAnsi="仿宋" w:cs="仿宋" w:hint="eastAsia"/>
          <w:color w:val="000000" w:themeColor="text1"/>
          <w:kern w:val="0"/>
          <w:sz w:val="24"/>
        </w:rPr>
      </w:pPr>
    </w:p>
    <w:p w14:paraId="6461BC34" w14:textId="77777777" w:rsidR="002A1BDC" w:rsidRPr="00B5107D" w:rsidRDefault="002A1BDC">
      <w:pPr>
        <w:snapToGrid w:val="0"/>
        <w:spacing w:line="560" w:lineRule="exact"/>
        <w:ind w:firstLineChars="201" w:firstLine="482"/>
        <w:jc w:val="center"/>
        <w:rPr>
          <w:rFonts w:ascii="仿宋" w:eastAsia="仿宋" w:hAnsi="仿宋" w:cs="仿宋" w:hint="eastAsia"/>
          <w:color w:val="000000" w:themeColor="text1"/>
          <w:kern w:val="0"/>
          <w:sz w:val="24"/>
        </w:rPr>
      </w:pPr>
    </w:p>
    <w:p w14:paraId="147E0616" w14:textId="77777777" w:rsidR="002A1BDC" w:rsidRPr="00B5107D" w:rsidRDefault="002A1BDC">
      <w:pPr>
        <w:snapToGrid w:val="0"/>
        <w:spacing w:line="560" w:lineRule="exact"/>
        <w:ind w:firstLineChars="201" w:firstLine="482"/>
        <w:jc w:val="center"/>
        <w:rPr>
          <w:rFonts w:ascii="仿宋" w:eastAsia="仿宋" w:hAnsi="仿宋" w:cs="仿宋" w:hint="eastAsia"/>
          <w:color w:val="000000" w:themeColor="text1"/>
          <w:sz w:val="24"/>
        </w:rPr>
      </w:pPr>
    </w:p>
    <w:p w14:paraId="41BC42BF" w14:textId="77777777" w:rsidR="002A1BDC" w:rsidRPr="00B5107D" w:rsidRDefault="002A1BDC">
      <w:pPr>
        <w:pStyle w:val="a9"/>
        <w:rPr>
          <w:rFonts w:ascii="仿宋" w:eastAsia="仿宋" w:hAnsi="仿宋" w:cs="仿宋" w:hint="eastAsia"/>
          <w:color w:val="000000" w:themeColor="text1"/>
        </w:rPr>
      </w:pPr>
    </w:p>
    <w:p w14:paraId="6E598189" w14:textId="77777777" w:rsidR="002A1BDC" w:rsidRPr="00B5107D" w:rsidRDefault="002A1BDC">
      <w:pPr>
        <w:pStyle w:val="aa"/>
        <w:ind w:left="5250"/>
        <w:rPr>
          <w:rFonts w:ascii="仿宋" w:eastAsia="仿宋" w:hAnsi="仿宋" w:cs="仿宋" w:hint="eastAsia"/>
          <w:color w:val="000000" w:themeColor="text1"/>
        </w:rPr>
      </w:pPr>
    </w:p>
    <w:p w14:paraId="7ACB510A" w14:textId="77777777" w:rsidR="002A1BDC" w:rsidRPr="00B5107D" w:rsidRDefault="002A1BDC">
      <w:pPr>
        <w:rPr>
          <w:rFonts w:ascii="仿宋" w:eastAsia="仿宋" w:hAnsi="仿宋" w:cs="仿宋" w:hint="eastAsia"/>
          <w:color w:val="000000" w:themeColor="text1"/>
        </w:rPr>
      </w:pPr>
    </w:p>
    <w:p w14:paraId="64F0D89A" w14:textId="77777777" w:rsidR="002A1BDC" w:rsidRPr="00B5107D" w:rsidRDefault="002A1BDC">
      <w:pPr>
        <w:pStyle w:val="a9"/>
        <w:rPr>
          <w:rFonts w:ascii="仿宋" w:eastAsia="仿宋" w:hAnsi="仿宋" w:cs="仿宋" w:hint="eastAsia"/>
          <w:color w:val="000000" w:themeColor="text1"/>
        </w:rPr>
      </w:pPr>
    </w:p>
    <w:p w14:paraId="06B28269" w14:textId="77777777" w:rsidR="002A1BDC" w:rsidRPr="00B5107D" w:rsidRDefault="002A1BDC">
      <w:pPr>
        <w:snapToGrid w:val="0"/>
        <w:spacing w:line="560" w:lineRule="exact"/>
        <w:ind w:firstLineChars="201" w:firstLine="482"/>
        <w:jc w:val="center"/>
        <w:rPr>
          <w:rFonts w:ascii="仿宋" w:eastAsia="仿宋" w:hAnsi="仿宋" w:cs="仿宋" w:hint="eastAsia"/>
          <w:color w:val="000000" w:themeColor="text1"/>
          <w:kern w:val="0"/>
          <w:sz w:val="24"/>
        </w:rPr>
      </w:pPr>
    </w:p>
    <w:p w14:paraId="0941B04B" w14:textId="77777777" w:rsidR="002A1BDC" w:rsidRPr="00B5107D"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投标人（盖章）：</w:t>
      </w:r>
    </w:p>
    <w:p w14:paraId="3814DEED" w14:textId="77777777" w:rsidR="002A1BDC" w:rsidRPr="00B5107D" w:rsidRDefault="002A1BDC">
      <w:pPr>
        <w:snapToGrid w:val="0"/>
        <w:spacing w:line="560" w:lineRule="exact"/>
        <w:ind w:firstLineChars="201" w:firstLine="563"/>
        <w:jc w:val="center"/>
        <w:rPr>
          <w:rFonts w:ascii="仿宋" w:eastAsia="仿宋" w:hAnsi="仿宋" w:cs="仿宋" w:hint="eastAsia"/>
          <w:color w:val="000000" w:themeColor="text1"/>
          <w:sz w:val="28"/>
          <w:szCs w:val="28"/>
        </w:rPr>
      </w:pPr>
    </w:p>
    <w:p w14:paraId="13B8EDFC" w14:textId="77777777" w:rsidR="002A1BDC" w:rsidRPr="00B5107D" w:rsidRDefault="002A1BDC">
      <w:pPr>
        <w:snapToGrid w:val="0"/>
        <w:spacing w:line="560" w:lineRule="exact"/>
        <w:ind w:firstLineChars="201" w:firstLine="563"/>
        <w:jc w:val="center"/>
        <w:rPr>
          <w:rFonts w:ascii="仿宋" w:eastAsia="仿宋" w:hAnsi="仿宋" w:cs="仿宋" w:hint="eastAsia"/>
          <w:color w:val="000000" w:themeColor="text1"/>
          <w:sz w:val="28"/>
          <w:szCs w:val="28"/>
        </w:rPr>
      </w:pPr>
    </w:p>
    <w:p w14:paraId="388EA5C1" w14:textId="77777777" w:rsidR="002A1BDC" w:rsidRPr="00B5107D" w:rsidRDefault="002A1BDC">
      <w:pPr>
        <w:snapToGrid w:val="0"/>
        <w:spacing w:line="560" w:lineRule="exact"/>
        <w:ind w:firstLineChars="201" w:firstLine="563"/>
        <w:jc w:val="center"/>
        <w:rPr>
          <w:rFonts w:ascii="仿宋" w:eastAsia="仿宋" w:hAnsi="仿宋" w:cs="仿宋" w:hint="eastAsia"/>
          <w:color w:val="000000" w:themeColor="text1"/>
          <w:sz w:val="28"/>
          <w:szCs w:val="28"/>
        </w:rPr>
      </w:pPr>
    </w:p>
    <w:p w14:paraId="5379A259" w14:textId="77777777" w:rsidR="002A1BDC" w:rsidRPr="00B5107D" w:rsidRDefault="002A1BDC">
      <w:pPr>
        <w:pStyle w:val="a9"/>
        <w:rPr>
          <w:rFonts w:ascii="仿宋" w:eastAsia="仿宋" w:hAnsi="仿宋" w:cs="仿宋" w:hint="eastAsia"/>
          <w:color w:val="000000" w:themeColor="text1"/>
        </w:rPr>
      </w:pPr>
    </w:p>
    <w:p w14:paraId="7C5603E0" w14:textId="77777777" w:rsidR="002A1BDC" w:rsidRPr="00B5107D" w:rsidRDefault="002A1BDC">
      <w:pPr>
        <w:pStyle w:val="a9"/>
        <w:rPr>
          <w:rFonts w:ascii="仿宋" w:eastAsia="仿宋" w:hAnsi="仿宋" w:cs="仿宋" w:hint="eastAsia"/>
          <w:color w:val="000000" w:themeColor="text1"/>
        </w:rPr>
      </w:pPr>
    </w:p>
    <w:p w14:paraId="0ADF9686" w14:textId="77777777" w:rsidR="002A1BDC" w:rsidRPr="00B5107D" w:rsidRDefault="002A1BDC">
      <w:pPr>
        <w:snapToGrid w:val="0"/>
        <w:spacing w:line="560" w:lineRule="exact"/>
        <w:ind w:firstLineChars="201" w:firstLine="563"/>
        <w:jc w:val="center"/>
        <w:rPr>
          <w:rFonts w:ascii="仿宋" w:eastAsia="仿宋" w:hAnsi="仿宋" w:cs="仿宋" w:hint="eastAsia"/>
          <w:color w:val="000000" w:themeColor="text1"/>
          <w:sz w:val="28"/>
          <w:szCs w:val="28"/>
        </w:rPr>
      </w:pPr>
    </w:p>
    <w:p w14:paraId="3E9E46C1" w14:textId="77777777" w:rsidR="002A1BDC" w:rsidRPr="00B5107D" w:rsidRDefault="00000000">
      <w:pPr>
        <w:widowControl/>
        <w:jc w:val="left"/>
        <w:rPr>
          <w:rFonts w:ascii="仿宋" w:eastAsia="仿宋" w:hAnsi="仿宋" w:cs="仿宋" w:hint="eastAsia"/>
          <w:color w:val="000000" w:themeColor="text1"/>
          <w:kern w:val="0"/>
          <w:sz w:val="24"/>
        </w:rPr>
      </w:pPr>
      <w:r w:rsidRPr="00B5107D">
        <w:rPr>
          <w:rFonts w:ascii="仿宋" w:eastAsia="仿宋" w:hAnsi="仿宋" w:cs="仿宋" w:hint="eastAsia"/>
          <w:color w:val="000000" w:themeColor="text1"/>
        </w:rPr>
        <w:br w:type="page"/>
      </w:r>
    </w:p>
    <w:p w14:paraId="590D3D2B" w14:textId="77777777" w:rsidR="002A1BDC" w:rsidRPr="00B5107D" w:rsidRDefault="00000000">
      <w:pPr>
        <w:snapToGrid w:val="0"/>
        <w:spacing w:line="560" w:lineRule="exact"/>
        <w:jc w:val="center"/>
        <w:rPr>
          <w:rFonts w:ascii="仿宋" w:eastAsia="仿宋" w:hAnsi="仿宋" w:cs="仿宋" w:hint="eastAsia"/>
          <w:color w:val="000000" w:themeColor="text1"/>
          <w:sz w:val="30"/>
          <w:szCs w:val="30"/>
        </w:rPr>
      </w:pPr>
      <w:r w:rsidRPr="00B5107D">
        <w:rPr>
          <w:rFonts w:ascii="仿宋" w:eastAsia="仿宋" w:hAnsi="仿宋" w:cs="仿宋" w:hint="eastAsia"/>
          <w:color w:val="000000" w:themeColor="text1"/>
          <w:sz w:val="30"/>
          <w:szCs w:val="30"/>
        </w:rPr>
        <w:lastRenderedPageBreak/>
        <w:t>投标人、法定代表人、委托代理人未被最高法院（查询网址：http://zxgk.court.gov.cn/shixin/）列入失信被执行人</w:t>
      </w:r>
    </w:p>
    <w:p w14:paraId="6BF07967" w14:textId="77777777" w:rsidR="002A1BDC" w:rsidRPr="00B5107D" w:rsidRDefault="002A1BDC">
      <w:pPr>
        <w:snapToGrid w:val="0"/>
        <w:spacing w:line="560" w:lineRule="exact"/>
        <w:ind w:firstLineChars="201" w:firstLine="603"/>
        <w:jc w:val="center"/>
        <w:rPr>
          <w:rFonts w:ascii="仿宋" w:eastAsia="仿宋" w:hAnsi="仿宋" w:cs="仿宋" w:hint="eastAsia"/>
          <w:color w:val="000000" w:themeColor="text1"/>
          <w:sz w:val="30"/>
          <w:szCs w:val="30"/>
        </w:rPr>
      </w:pPr>
    </w:p>
    <w:p w14:paraId="036E5C02" w14:textId="77777777" w:rsidR="002A1BDC" w:rsidRPr="00B5107D" w:rsidRDefault="002A1BDC">
      <w:pPr>
        <w:snapToGrid w:val="0"/>
        <w:spacing w:line="560" w:lineRule="exact"/>
        <w:ind w:firstLineChars="201" w:firstLine="603"/>
        <w:jc w:val="center"/>
        <w:rPr>
          <w:rFonts w:ascii="仿宋" w:eastAsia="仿宋" w:hAnsi="仿宋" w:cs="仿宋" w:hint="eastAsia"/>
          <w:color w:val="000000" w:themeColor="text1"/>
          <w:sz w:val="30"/>
          <w:szCs w:val="30"/>
        </w:rPr>
      </w:pPr>
    </w:p>
    <w:p w14:paraId="3BCC684E" w14:textId="77777777" w:rsidR="002A1BDC" w:rsidRPr="00B5107D" w:rsidRDefault="002A1BDC">
      <w:pPr>
        <w:snapToGrid w:val="0"/>
        <w:spacing w:line="560" w:lineRule="exact"/>
        <w:ind w:firstLineChars="201" w:firstLine="603"/>
        <w:jc w:val="center"/>
        <w:rPr>
          <w:rFonts w:ascii="仿宋" w:eastAsia="仿宋" w:hAnsi="仿宋" w:cs="仿宋" w:hint="eastAsia"/>
          <w:color w:val="000000" w:themeColor="text1"/>
          <w:sz w:val="30"/>
          <w:szCs w:val="30"/>
        </w:rPr>
      </w:pPr>
    </w:p>
    <w:p w14:paraId="2BCA5F4A" w14:textId="77777777" w:rsidR="002A1BDC" w:rsidRPr="00B5107D" w:rsidRDefault="002A1BDC">
      <w:pPr>
        <w:snapToGrid w:val="0"/>
        <w:spacing w:line="560" w:lineRule="exact"/>
        <w:ind w:firstLineChars="201" w:firstLine="603"/>
        <w:jc w:val="center"/>
        <w:rPr>
          <w:rFonts w:ascii="仿宋" w:eastAsia="仿宋" w:hAnsi="仿宋" w:cs="仿宋" w:hint="eastAsia"/>
          <w:color w:val="000000" w:themeColor="text1"/>
          <w:sz w:val="30"/>
          <w:szCs w:val="30"/>
        </w:rPr>
      </w:pPr>
    </w:p>
    <w:p w14:paraId="0DB66364" w14:textId="77777777" w:rsidR="002A1BDC" w:rsidRPr="00B5107D" w:rsidRDefault="002A1BDC">
      <w:pPr>
        <w:snapToGrid w:val="0"/>
        <w:spacing w:line="560" w:lineRule="exact"/>
        <w:ind w:firstLineChars="201" w:firstLine="603"/>
        <w:jc w:val="center"/>
        <w:rPr>
          <w:rFonts w:ascii="仿宋" w:eastAsia="仿宋" w:hAnsi="仿宋" w:cs="仿宋" w:hint="eastAsia"/>
          <w:color w:val="000000" w:themeColor="text1"/>
          <w:sz w:val="30"/>
          <w:szCs w:val="30"/>
        </w:rPr>
      </w:pPr>
    </w:p>
    <w:p w14:paraId="290FAE13" w14:textId="77777777" w:rsidR="002A1BDC" w:rsidRPr="00B5107D" w:rsidRDefault="002A1BDC">
      <w:pPr>
        <w:snapToGrid w:val="0"/>
        <w:spacing w:line="560" w:lineRule="exact"/>
        <w:ind w:firstLineChars="201" w:firstLine="603"/>
        <w:jc w:val="center"/>
        <w:rPr>
          <w:rFonts w:ascii="仿宋" w:eastAsia="仿宋" w:hAnsi="仿宋" w:cs="仿宋" w:hint="eastAsia"/>
          <w:color w:val="000000" w:themeColor="text1"/>
          <w:sz w:val="30"/>
          <w:szCs w:val="30"/>
        </w:rPr>
      </w:pPr>
    </w:p>
    <w:p w14:paraId="5995D1F6" w14:textId="77777777" w:rsidR="002A1BDC" w:rsidRPr="00B5107D" w:rsidRDefault="002A1BDC">
      <w:pPr>
        <w:snapToGrid w:val="0"/>
        <w:spacing w:line="560" w:lineRule="exact"/>
        <w:ind w:firstLineChars="201" w:firstLine="603"/>
        <w:jc w:val="center"/>
        <w:rPr>
          <w:rFonts w:ascii="仿宋" w:eastAsia="仿宋" w:hAnsi="仿宋" w:cs="仿宋" w:hint="eastAsia"/>
          <w:color w:val="000000" w:themeColor="text1"/>
          <w:sz w:val="30"/>
          <w:szCs w:val="30"/>
        </w:rPr>
      </w:pPr>
    </w:p>
    <w:p w14:paraId="63A4BA02" w14:textId="77777777" w:rsidR="002A1BDC" w:rsidRPr="00B5107D" w:rsidRDefault="00000000">
      <w:pPr>
        <w:snapToGrid w:val="0"/>
        <w:spacing w:line="560" w:lineRule="exact"/>
        <w:ind w:firstLineChars="201" w:firstLine="482"/>
        <w:jc w:val="left"/>
        <w:rPr>
          <w:rFonts w:ascii="仿宋" w:eastAsia="仿宋" w:hAnsi="仿宋" w:cs="仿宋" w:hint="eastAsia"/>
          <w:color w:val="000000" w:themeColor="text1"/>
          <w:sz w:val="24"/>
        </w:rPr>
      </w:pPr>
      <w:r w:rsidRPr="00B5107D">
        <w:rPr>
          <w:rFonts w:ascii="仿宋" w:eastAsia="仿宋" w:hAnsi="仿宋" w:cs="仿宋" w:hint="eastAsia"/>
          <w:color w:val="000000" w:themeColor="text1"/>
          <w:sz w:val="24"/>
        </w:rPr>
        <w:t>注：</w:t>
      </w:r>
      <w:proofErr w:type="gramStart"/>
      <w:r w:rsidRPr="00B5107D">
        <w:rPr>
          <w:rFonts w:ascii="仿宋" w:eastAsia="仿宋" w:hAnsi="仿宋" w:cs="仿宋" w:hint="eastAsia"/>
          <w:color w:val="000000" w:themeColor="text1"/>
          <w:sz w:val="24"/>
        </w:rPr>
        <w:t>附通过</w:t>
      </w:r>
      <w:proofErr w:type="gramEnd"/>
      <w:r w:rsidRPr="00B5107D">
        <w:rPr>
          <w:rFonts w:ascii="仿宋" w:eastAsia="仿宋" w:hAnsi="仿宋" w:cs="仿宋" w:hint="eastAsia"/>
          <w:color w:val="000000" w:themeColor="text1"/>
          <w:sz w:val="24"/>
        </w:rPr>
        <w:t>网站查询信息记录，包含投标人、法定代表人、委托代理人失信被执行人情况网页截图（省份为全部）</w:t>
      </w:r>
    </w:p>
    <w:p w14:paraId="4180D14B" w14:textId="77777777" w:rsidR="002A1BDC" w:rsidRPr="00B5107D" w:rsidRDefault="002A1BDC">
      <w:pPr>
        <w:pStyle w:val="a9"/>
        <w:rPr>
          <w:rFonts w:ascii="仿宋" w:eastAsia="仿宋" w:hAnsi="仿宋" w:cs="仿宋" w:hint="eastAsia"/>
          <w:color w:val="000000" w:themeColor="text1"/>
        </w:rPr>
      </w:pPr>
    </w:p>
    <w:p w14:paraId="05E9F9AD" w14:textId="77777777" w:rsidR="002A1BDC" w:rsidRPr="00B5107D" w:rsidRDefault="002A1BDC">
      <w:pPr>
        <w:pStyle w:val="aa"/>
        <w:ind w:left="5250"/>
        <w:rPr>
          <w:rFonts w:ascii="仿宋" w:eastAsia="仿宋" w:hAnsi="仿宋" w:cs="仿宋" w:hint="eastAsia"/>
          <w:color w:val="000000" w:themeColor="text1"/>
        </w:rPr>
      </w:pPr>
    </w:p>
    <w:p w14:paraId="7C1C03A3" w14:textId="77777777" w:rsidR="002A1BDC" w:rsidRPr="00B5107D" w:rsidRDefault="002A1BDC">
      <w:pPr>
        <w:rPr>
          <w:rFonts w:ascii="仿宋" w:eastAsia="仿宋" w:hAnsi="仿宋" w:cs="仿宋" w:hint="eastAsia"/>
          <w:color w:val="000000" w:themeColor="text1"/>
        </w:rPr>
      </w:pPr>
    </w:p>
    <w:p w14:paraId="59C48158" w14:textId="77777777" w:rsidR="002A1BDC" w:rsidRPr="00B5107D" w:rsidRDefault="002A1BDC">
      <w:pPr>
        <w:pStyle w:val="27"/>
        <w:ind w:firstLine="560"/>
        <w:rPr>
          <w:rFonts w:ascii="仿宋" w:eastAsia="仿宋" w:hAnsi="仿宋" w:cs="仿宋" w:hint="eastAsia"/>
          <w:color w:val="000000" w:themeColor="text1"/>
          <w:sz w:val="28"/>
          <w:szCs w:val="28"/>
        </w:rPr>
      </w:pPr>
    </w:p>
    <w:p w14:paraId="62A2F3FE" w14:textId="77777777" w:rsidR="002A1BDC" w:rsidRPr="00B5107D"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投标人（盖章）</w:t>
      </w:r>
    </w:p>
    <w:p w14:paraId="20774E1D" w14:textId="77777777" w:rsidR="002A1BDC" w:rsidRPr="00B5107D" w:rsidRDefault="002A1BDC">
      <w:pPr>
        <w:pStyle w:val="a9"/>
        <w:rPr>
          <w:rFonts w:ascii="仿宋" w:eastAsia="仿宋" w:hAnsi="仿宋" w:cs="仿宋" w:hint="eastAsia"/>
          <w:color w:val="000000" w:themeColor="text1"/>
        </w:rPr>
      </w:pPr>
    </w:p>
    <w:p w14:paraId="1BFC6529" w14:textId="77777777" w:rsidR="002A1BDC" w:rsidRPr="00B5107D" w:rsidRDefault="002A1BDC">
      <w:pPr>
        <w:pStyle w:val="aa"/>
        <w:ind w:left="5250"/>
        <w:rPr>
          <w:rFonts w:ascii="仿宋" w:eastAsia="仿宋" w:hAnsi="仿宋" w:cs="仿宋" w:hint="eastAsia"/>
          <w:color w:val="000000" w:themeColor="text1"/>
        </w:rPr>
      </w:pPr>
    </w:p>
    <w:p w14:paraId="3CC19955" w14:textId="77777777" w:rsidR="002A1BDC" w:rsidRPr="00B5107D" w:rsidRDefault="002A1BDC">
      <w:pPr>
        <w:rPr>
          <w:rFonts w:ascii="仿宋" w:eastAsia="仿宋" w:hAnsi="仿宋" w:cs="仿宋" w:hint="eastAsia"/>
          <w:color w:val="000000" w:themeColor="text1"/>
        </w:rPr>
      </w:pPr>
    </w:p>
    <w:p w14:paraId="6A2417A3" w14:textId="77777777" w:rsidR="002A1BDC" w:rsidRPr="00B5107D" w:rsidRDefault="002A1BDC">
      <w:pPr>
        <w:pStyle w:val="a9"/>
        <w:rPr>
          <w:rFonts w:ascii="仿宋" w:eastAsia="仿宋" w:hAnsi="仿宋" w:cs="仿宋" w:hint="eastAsia"/>
          <w:color w:val="000000" w:themeColor="text1"/>
        </w:rPr>
      </w:pPr>
    </w:p>
    <w:p w14:paraId="05ABA62E" w14:textId="77777777" w:rsidR="002A1BDC" w:rsidRPr="00B5107D" w:rsidRDefault="002A1BDC">
      <w:pPr>
        <w:pStyle w:val="aa"/>
        <w:ind w:left="5250"/>
        <w:rPr>
          <w:rFonts w:ascii="仿宋" w:eastAsia="仿宋" w:hAnsi="仿宋" w:cs="仿宋" w:hint="eastAsia"/>
          <w:color w:val="000000" w:themeColor="text1"/>
        </w:rPr>
      </w:pPr>
    </w:p>
    <w:p w14:paraId="2512DDA6" w14:textId="77777777" w:rsidR="002A1BDC" w:rsidRPr="00B5107D" w:rsidRDefault="00000000">
      <w:pPr>
        <w:widowControl/>
        <w:jc w:val="left"/>
        <w:rPr>
          <w:rFonts w:ascii="仿宋" w:eastAsia="仿宋" w:hAnsi="仿宋" w:cs="仿宋" w:hint="eastAsia"/>
          <w:color w:val="000000" w:themeColor="text1"/>
          <w:sz w:val="30"/>
          <w:szCs w:val="30"/>
        </w:rPr>
      </w:pPr>
      <w:bookmarkStart w:id="124" w:name="_Toc523388197"/>
      <w:r w:rsidRPr="00B5107D">
        <w:rPr>
          <w:rFonts w:ascii="仿宋" w:eastAsia="仿宋" w:hAnsi="仿宋" w:cs="仿宋" w:hint="eastAsia"/>
          <w:color w:val="000000" w:themeColor="text1"/>
          <w:sz w:val="30"/>
          <w:szCs w:val="30"/>
        </w:rPr>
        <w:br w:type="page"/>
      </w:r>
    </w:p>
    <w:p w14:paraId="5FCDDFDA" w14:textId="77777777" w:rsidR="002A1BDC" w:rsidRPr="00B5107D" w:rsidRDefault="00000000">
      <w:pPr>
        <w:snapToGrid w:val="0"/>
        <w:spacing w:line="560" w:lineRule="exact"/>
        <w:jc w:val="center"/>
        <w:rPr>
          <w:rFonts w:ascii="仿宋" w:eastAsia="仿宋" w:hAnsi="仿宋" w:cs="仿宋" w:hint="eastAsia"/>
          <w:color w:val="000000" w:themeColor="text1"/>
          <w:sz w:val="30"/>
          <w:szCs w:val="30"/>
        </w:rPr>
      </w:pPr>
      <w:r w:rsidRPr="00B5107D">
        <w:rPr>
          <w:rFonts w:ascii="仿宋" w:eastAsia="仿宋" w:hAnsi="仿宋" w:cs="仿宋" w:hint="eastAsia"/>
          <w:color w:val="000000" w:themeColor="text1"/>
          <w:sz w:val="30"/>
          <w:szCs w:val="30"/>
        </w:rPr>
        <w:lastRenderedPageBreak/>
        <w:t>投标人近一年在“信用中国”或“信用中国（山东）”无严重失信记录</w:t>
      </w:r>
    </w:p>
    <w:p w14:paraId="78119106" w14:textId="77777777" w:rsidR="002A1BDC" w:rsidRPr="00B5107D" w:rsidRDefault="002A1BDC">
      <w:pPr>
        <w:snapToGrid w:val="0"/>
        <w:spacing w:line="560" w:lineRule="exact"/>
        <w:ind w:firstLineChars="201" w:firstLine="603"/>
        <w:jc w:val="center"/>
        <w:rPr>
          <w:rFonts w:ascii="仿宋" w:eastAsia="仿宋" w:hAnsi="仿宋" w:cs="仿宋" w:hint="eastAsia"/>
          <w:color w:val="000000" w:themeColor="text1"/>
          <w:sz w:val="30"/>
          <w:szCs w:val="30"/>
        </w:rPr>
      </w:pPr>
    </w:p>
    <w:p w14:paraId="54F5836C" w14:textId="77777777" w:rsidR="002A1BDC" w:rsidRPr="00B5107D" w:rsidRDefault="002A1BDC">
      <w:pPr>
        <w:snapToGrid w:val="0"/>
        <w:spacing w:line="560" w:lineRule="exact"/>
        <w:ind w:firstLineChars="201" w:firstLine="603"/>
        <w:jc w:val="center"/>
        <w:rPr>
          <w:rFonts w:ascii="仿宋" w:eastAsia="仿宋" w:hAnsi="仿宋" w:cs="仿宋" w:hint="eastAsia"/>
          <w:color w:val="000000" w:themeColor="text1"/>
          <w:sz w:val="30"/>
          <w:szCs w:val="30"/>
        </w:rPr>
      </w:pPr>
    </w:p>
    <w:p w14:paraId="69BFA3F8" w14:textId="77777777" w:rsidR="002A1BDC" w:rsidRPr="00B5107D" w:rsidRDefault="002A1BDC">
      <w:pPr>
        <w:snapToGrid w:val="0"/>
        <w:spacing w:line="560" w:lineRule="exact"/>
        <w:ind w:firstLineChars="201" w:firstLine="603"/>
        <w:jc w:val="center"/>
        <w:rPr>
          <w:rFonts w:ascii="仿宋" w:eastAsia="仿宋" w:hAnsi="仿宋" w:cs="仿宋" w:hint="eastAsia"/>
          <w:color w:val="000000" w:themeColor="text1"/>
          <w:sz w:val="30"/>
          <w:szCs w:val="30"/>
        </w:rPr>
      </w:pPr>
    </w:p>
    <w:p w14:paraId="780243D9" w14:textId="77777777" w:rsidR="002A1BDC" w:rsidRPr="00B5107D" w:rsidRDefault="002A1BDC">
      <w:pPr>
        <w:snapToGrid w:val="0"/>
        <w:spacing w:line="560" w:lineRule="exact"/>
        <w:ind w:firstLineChars="201" w:firstLine="603"/>
        <w:jc w:val="center"/>
        <w:rPr>
          <w:rFonts w:ascii="仿宋" w:eastAsia="仿宋" w:hAnsi="仿宋" w:cs="仿宋" w:hint="eastAsia"/>
          <w:color w:val="000000" w:themeColor="text1"/>
          <w:sz w:val="30"/>
          <w:szCs w:val="30"/>
        </w:rPr>
      </w:pPr>
    </w:p>
    <w:p w14:paraId="09F1C51C" w14:textId="77777777" w:rsidR="002A1BDC" w:rsidRPr="00B5107D" w:rsidRDefault="002A1BDC">
      <w:pPr>
        <w:pStyle w:val="a9"/>
        <w:rPr>
          <w:rFonts w:ascii="仿宋" w:eastAsia="仿宋" w:hAnsi="仿宋" w:cs="仿宋" w:hint="eastAsia"/>
          <w:color w:val="000000" w:themeColor="text1"/>
        </w:rPr>
      </w:pPr>
    </w:p>
    <w:p w14:paraId="1B237E98" w14:textId="77777777" w:rsidR="002A1BDC" w:rsidRPr="00B5107D" w:rsidRDefault="00000000">
      <w:pPr>
        <w:snapToGrid w:val="0"/>
        <w:spacing w:line="560" w:lineRule="exact"/>
        <w:ind w:firstLineChars="201" w:firstLine="482"/>
        <w:rPr>
          <w:rFonts w:ascii="仿宋" w:eastAsia="仿宋" w:hAnsi="仿宋" w:cs="仿宋" w:hint="eastAsia"/>
          <w:color w:val="000000" w:themeColor="text1"/>
          <w:sz w:val="24"/>
        </w:rPr>
      </w:pPr>
      <w:r w:rsidRPr="00B5107D">
        <w:rPr>
          <w:rFonts w:ascii="仿宋" w:eastAsia="仿宋" w:hAnsi="仿宋" w:cs="仿宋" w:hint="eastAsia"/>
          <w:color w:val="000000" w:themeColor="text1"/>
          <w:sz w:val="24"/>
        </w:rPr>
        <w:t>注：</w:t>
      </w:r>
      <w:proofErr w:type="gramStart"/>
      <w:r w:rsidRPr="00B5107D">
        <w:rPr>
          <w:rFonts w:ascii="仿宋" w:eastAsia="仿宋" w:hAnsi="仿宋" w:cs="仿宋" w:hint="eastAsia"/>
          <w:color w:val="000000" w:themeColor="text1"/>
          <w:sz w:val="24"/>
        </w:rPr>
        <w:t>附通过</w:t>
      </w:r>
      <w:proofErr w:type="gramEnd"/>
      <w:r w:rsidRPr="00B5107D">
        <w:rPr>
          <w:rFonts w:ascii="仿宋" w:eastAsia="仿宋" w:hAnsi="仿宋" w:cs="仿宋" w:hint="eastAsia"/>
          <w:color w:val="000000" w:themeColor="text1"/>
          <w:sz w:val="24"/>
        </w:rPr>
        <w:t>信用中国（查询网址：</w:t>
      </w:r>
      <w:hyperlink r:id="rId12" w:history="1">
        <w:r w:rsidR="002A1BDC" w:rsidRPr="00B5107D">
          <w:rPr>
            <w:rStyle w:val="affd"/>
            <w:rFonts w:ascii="仿宋" w:eastAsia="仿宋" w:hAnsi="仿宋" w:cs="仿宋" w:hint="eastAsia"/>
            <w:color w:val="000000" w:themeColor="text1"/>
            <w:sz w:val="24"/>
            <w:u w:val="none"/>
          </w:rPr>
          <w:t>https://www.creditchina.gov.cn</w:t>
        </w:r>
      </w:hyperlink>
      <w:r w:rsidRPr="00B5107D">
        <w:rPr>
          <w:rFonts w:ascii="仿宋" w:eastAsia="仿宋" w:hAnsi="仿宋" w:cs="仿宋" w:hint="eastAsia"/>
          <w:color w:val="000000" w:themeColor="text1"/>
          <w:sz w:val="24"/>
        </w:rPr>
        <w:t>）查询的信用报告或信用中国（山东）（查询网址：https://credit.shandong.gov.cn）查询的信用报告。</w:t>
      </w:r>
    </w:p>
    <w:p w14:paraId="3BBC4245" w14:textId="77777777" w:rsidR="002A1BDC" w:rsidRPr="00B5107D" w:rsidRDefault="002A1BDC">
      <w:pPr>
        <w:pStyle w:val="a9"/>
        <w:rPr>
          <w:rFonts w:ascii="仿宋" w:eastAsia="仿宋" w:hAnsi="仿宋" w:cs="仿宋" w:hint="eastAsia"/>
          <w:color w:val="000000" w:themeColor="text1"/>
        </w:rPr>
      </w:pPr>
    </w:p>
    <w:p w14:paraId="40471B9F" w14:textId="77777777" w:rsidR="002A1BDC" w:rsidRPr="00B5107D" w:rsidRDefault="002A1BDC">
      <w:pPr>
        <w:snapToGrid w:val="0"/>
        <w:spacing w:line="560" w:lineRule="exact"/>
        <w:ind w:firstLineChars="201" w:firstLine="603"/>
        <w:jc w:val="center"/>
        <w:rPr>
          <w:rFonts w:ascii="仿宋" w:eastAsia="仿宋" w:hAnsi="仿宋" w:cs="仿宋" w:hint="eastAsia"/>
          <w:color w:val="000000" w:themeColor="text1"/>
          <w:sz w:val="30"/>
          <w:szCs w:val="30"/>
        </w:rPr>
      </w:pPr>
    </w:p>
    <w:p w14:paraId="02FB7257" w14:textId="77777777" w:rsidR="002A1BDC" w:rsidRPr="00B5107D" w:rsidRDefault="002A1BDC">
      <w:pPr>
        <w:pStyle w:val="a9"/>
        <w:rPr>
          <w:rFonts w:ascii="仿宋" w:eastAsia="仿宋" w:hAnsi="仿宋" w:cs="仿宋" w:hint="eastAsia"/>
          <w:color w:val="000000" w:themeColor="text1"/>
        </w:rPr>
      </w:pPr>
    </w:p>
    <w:p w14:paraId="035E2357" w14:textId="77777777" w:rsidR="002A1BDC" w:rsidRPr="00B5107D" w:rsidRDefault="002A1BDC">
      <w:pPr>
        <w:pStyle w:val="aa"/>
        <w:ind w:left="5250"/>
        <w:rPr>
          <w:rFonts w:ascii="仿宋" w:eastAsia="仿宋" w:hAnsi="仿宋" w:cs="仿宋" w:hint="eastAsia"/>
          <w:color w:val="000000" w:themeColor="text1"/>
        </w:rPr>
      </w:pPr>
    </w:p>
    <w:p w14:paraId="4D7E68C5" w14:textId="77777777" w:rsidR="002A1BDC" w:rsidRPr="00B5107D" w:rsidRDefault="002A1BDC">
      <w:pPr>
        <w:rPr>
          <w:rFonts w:ascii="仿宋" w:eastAsia="仿宋" w:hAnsi="仿宋" w:cs="仿宋" w:hint="eastAsia"/>
          <w:color w:val="000000" w:themeColor="text1"/>
        </w:rPr>
      </w:pPr>
    </w:p>
    <w:p w14:paraId="058625D4" w14:textId="77777777" w:rsidR="002A1BDC" w:rsidRPr="00B5107D" w:rsidRDefault="002A1BDC">
      <w:pPr>
        <w:snapToGrid w:val="0"/>
        <w:spacing w:line="560" w:lineRule="exact"/>
        <w:ind w:firstLineChars="201" w:firstLine="603"/>
        <w:jc w:val="center"/>
        <w:rPr>
          <w:rFonts w:ascii="仿宋" w:eastAsia="仿宋" w:hAnsi="仿宋" w:cs="仿宋" w:hint="eastAsia"/>
          <w:color w:val="000000" w:themeColor="text1"/>
          <w:sz w:val="30"/>
          <w:szCs w:val="30"/>
        </w:rPr>
      </w:pPr>
    </w:p>
    <w:p w14:paraId="0665D929" w14:textId="77777777" w:rsidR="002A1BDC" w:rsidRPr="00B5107D" w:rsidRDefault="00000000">
      <w:pPr>
        <w:pStyle w:val="27"/>
        <w:ind w:firstLine="560"/>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投标人（盖章）：</w:t>
      </w:r>
    </w:p>
    <w:p w14:paraId="0C48B4A4" w14:textId="77777777" w:rsidR="002A1BDC" w:rsidRPr="00B5107D" w:rsidRDefault="00000000">
      <w:pPr>
        <w:widowControl/>
        <w:jc w:val="left"/>
        <w:rPr>
          <w:rFonts w:ascii="仿宋" w:eastAsia="仿宋" w:hAnsi="仿宋" w:cs="仿宋" w:hint="eastAsia"/>
          <w:color w:val="000000" w:themeColor="text1"/>
          <w:sz w:val="30"/>
          <w:szCs w:val="30"/>
        </w:rPr>
      </w:pPr>
      <w:r w:rsidRPr="00B5107D">
        <w:rPr>
          <w:rFonts w:ascii="仿宋" w:eastAsia="仿宋" w:hAnsi="仿宋" w:cs="仿宋" w:hint="eastAsia"/>
          <w:color w:val="000000" w:themeColor="text1"/>
          <w:sz w:val="30"/>
          <w:szCs w:val="30"/>
        </w:rPr>
        <w:br w:type="page"/>
      </w:r>
    </w:p>
    <w:p w14:paraId="5C46BAA3" w14:textId="77777777" w:rsidR="002A1BDC" w:rsidRPr="00B5107D" w:rsidRDefault="00000000">
      <w:pPr>
        <w:snapToGrid w:val="0"/>
        <w:spacing w:line="560" w:lineRule="exact"/>
        <w:jc w:val="center"/>
        <w:rPr>
          <w:rFonts w:ascii="仿宋" w:eastAsia="仿宋" w:hAnsi="仿宋" w:cs="仿宋" w:hint="eastAsia"/>
          <w:color w:val="000000" w:themeColor="text1"/>
          <w:sz w:val="30"/>
          <w:szCs w:val="30"/>
        </w:rPr>
      </w:pPr>
      <w:r w:rsidRPr="00B5107D">
        <w:rPr>
          <w:rFonts w:ascii="仿宋" w:eastAsia="仿宋" w:hAnsi="仿宋" w:cs="仿宋" w:hint="eastAsia"/>
          <w:color w:val="000000" w:themeColor="text1"/>
          <w:sz w:val="30"/>
          <w:szCs w:val="30"/>
        </w:rPr>
        <w:lastRenderedPageBreak/>
        <w:t>投标人认为需要提供的资质资格证明文件</w:t>
      </w:r>
    </w:p>
    <w:p w14:paraId="2072EEDC" w14:textId="77777777" w:rsidR="002A1BDC" w:rsidRPr="00B5107D" w:rsidRDefault="002A1BDC">
      <w:pPr>
        <w:snapToGrid w:val="0"/>
        <w:spacing w:line="560" w:lineRule="exact"/>
        <w:ind w:firstLineChars="201" w:firstLine="563"/>
        <w:rPr>
          <w:rFonts w:ascii="仿宋" w:eastAsia="仿宋" w:hAnsi="仿宋" w:cs="仿宋" w:hint="eastAsia"/>
          <w:color w:val="000000" w:themeColor="text1"/>
          <w:sz w:val="28"/>
          <w:szCs w:val="28"/>
        </w:rPr>
      </w:pPr>
    </w:p>
    <w:p w14:paraId="74423A1F" w14:textId="77777777" w:rsidR="002A1BDC" w:rsidRPr="00B5107D" w:rsidRDefault="002A1BDC">
      <w:pPr>
        <w:snapToGrid w:val="0"/>
        <w:spacing w:line="560" w:lineRule="exact"/>
        <w:ind w:firstLineChars="201" w:firstLine="563"/>
        <w:rPr>
          <w:rFonts w:ascii="仿宋" w:eastAsia="仿宋" w:hAnsi="仿宋" w:cs="仿宋" w:hint="eastAsia"/>
          <w:color w:val="000000" w:themeColor="text1"/>
          <w:sz w:val="28"/>
          <w:szCs w:val="28"/>
        </w:rPr>
      </w:pPr>
    </w:p>
    <w:p w14:paraId="2BBCAD0D" w14:textId="77777777" w:rsidR="002A1BDC" w:rsidRPr="00B5107D" w:rsidRDefault="002A1BDC">
      <w:pPr>
        <w:snapToGrid w:val="0"/>
        <w:spacing w:line="560" w:lineRule="exact"/>
        <w:ind w:firstLineChars="201" w:firstLine="563"/>
        <w:rPr>
          <w:rFonts w:ascii="仿宋" w:eastAsia="仿宋" w:hAnsi="仿宋" w:cs="仿宋" w:hint="eastAsia"/>
          <w:color w:val="000000" w:themeColor="text1"/>
          <w:sz w:val="28"/>
          <w:szCs w:val="28"/>
        </w:rPr>
      </w:pPr>
    </w:p>
    <w:p w14:paraId="004793E2" w14:textId="77777777" w:rsidR="002A1BDC" w:rsidRPr="00B5107D" w:rsidRDefault="002A1BDC">
      <w:pPr>
        <w:snapToGrid w:val="0"/>
        <w:spacing w:line="560" w:lineRule="exact"/>
        <w:ind w:firstLineChars="201" w:firstLine="563"/>
        <w:rPr>
          <w:rFonts w:ascii="仿宋" w:eastAsia="仿宋" w:hAnsi="仿宋" w:cs="仿宋" w:hint="eastAsia"/>
          <w:color w:val="000000" w:themeColor="text1"/>
          <w:sz w:val="28"/>
          <w:szCs w:val="28"/>
        </w:rPr>
      </w:pPr>
    </w:p>
    <w:p w14:paraId="5500F581" w14:textId="77777777" w:rsidR="002A1BDC" w:rsidRPr="00B5107D" w:rsidRDefault="002A1BDC">
      <w:pPr>
        <w:snapToGrid w:val="0"/>
        <w:spacing w:line="560" w:lineRule="exact"/>
        <w:ind w:firstLineChars="201" w:firstLine="563"/>
        <w:rPr>
          <w:rFonts w:ascii="仿宋" w:eastAsia="仿宋" w:hAnsi="仿宋" w:cs="仿宋" w:hint="eastAsia"/>
          <w:color w:val="000000" w:themeColor="text1"/>
          <w:sz w:val="28"/>
          <w:szCs w:val="28"/>
        </w:rPr>
      </w:pPr>
    </w:p>
    <w:p w14:paraId="20D73CBE" w14:textId="77777777" w:rsidR="002A1BDC" w:rsidRPr="00B5107D" w:rsidRDefault="002A1BDC">
      <w:pPr>
        <w:snapToGrid w:val="0"/>
        <w:spacing w:line="560" w:lineRule="exact"/>
        <w:ind w:firstLineChars="201" w:firstLine="563"/>
        <w:rPr>
          <w:rFonts w:ascii="仿宋" w:eastAsia="仿宋" w:hAnsi="仿宋" w:cs="仿宋" w:hint="eastAsia"/>
          <w:color w:val="000000" w:themeColor="text1"/>
          <w:sz w:val="28"/>
          <w:szCs w:val="28"/>
        </w:rPr>
      </w:pPr>
    </w:p>
    <w:p w14:paraId="7C4215F1" w14:textId="77777777" w:rsidR="002A1BDC" w:rsidRPr="00B5107D" w:rsidRDefault="002A1BDC">
      <w:pPr>
        <w:snapToGrid w:val="0"/>
        <w:spacing w:line="560" w:lineRule="exact"/>
        <w:ind w:firstLineChars="201" w:firstLine="563"/>
        <w:rPr>
          <w:rFonts w:ascii="仿宋" w:eastAsia="仿宋" w:hAnsi="仿宋" w:cs="仿宋" w:hint="eastAsia"/>
          <w:color w:val="000000" w:themeColor="text1"/>
          <w:sz w:val="28"/>
          <w:szCs w:val="28"/>
        </w:rPr>
      </w:pPr>
    </w:p>
    <w:p w14:paraId="0E50C55A" w14:textId="77777777" w:rsidR="002A1BDC" w:rsidRPr="00B5107D" w:rsidRDefault="002A1BDC">
      <w:pPr>
        <w:snapToGrid w:val="0"/>
        <w:spacing w:line="560" w:lineRule="exact"/>
        <w:ind w:firstLineChars="201" w:firstLine="563"/>
        <w:jc w:val="center"/>
        <w:rPr>
          <w:rFonts w:ascii="仿宋" w:eastAsia="仿宋" w:hAnsi="仿宋" w:cs="仿宋" w:hint="eastAsia"/>
          <w:color w:val="000000" w:themeColor="text1"/>
          <w:sz w:val="28"/>
          <w:szCs w:val="28"/>
        </w:rPr>
      </w:pPr>
    </w:p>
    <w:p w14:paraId="4BAFB87B" w14:textId="77777777" w:rsidR="002A1BDC" w:rsidRPr="00B5107D" w:rsidRDefault="002A1BDC">
      <w:pPr>
        <w:snapToGrid w:val="0"/>
        <w:spacing w:line="560" w:lineRule="exact"/>
        <w:ind w:firstLineChars="201" w:firstLine="563"/>
        <w:jc w:val="center"/>
        <w:rPr>
          <w:rFonts w:ascii="仿宋" w:eastAsia="仿宋" w:hAnsi="仿宋" w:cs="仿宋" w:hint="eastAsia"/>
          <w:color w:val="000000" w:themeColor="text1"/>
          <w:sz w:val="28"/>
          <w:szCs w:val="28"/>
        </w:rPr>
      </w:pPr>
    </w:p>
    <w:p w14:paraId="2F4515A9" w14:textId="77777777" w:rsidR="002A1BDC" w:rsidRPr="00B5107D" w:rsidRDefault="002A1BDC">
      <w:pPr>
        <w:snapToGrid w:val="0"/>
        <w:spacing w:line="560" w:lineRule="exact"/>
        <w:ind w:firstLineChars="201" w:firstLine="563"/>
        <w:jc w:val="center"/>
        <w:rPr>
          <w:rFonts w:ascii="仿宋" w:eastAsia="仿宋" w:hAnsi="仿宋" w:cs="仿宋" w:hint="eastAsia"/>
          <w:color w:val="000000" w:themeColor="text1"/>
          <w:sz w:val="28"/>
          <w:szCs w:val="28"/>
        </w:rPr>
      </w:pPr>
    </w:p>
    <w:p w14:paraId="085CB91C" w14:textId="77777777" w:rsidR="002A1BDC" w:rsidRPr="00B5107D" w:rsidRDefault="002A1BDC">
      <w:pPr>
        <w:snapToGrid w:val="0"/>
        <w:spacing w:line="560" w:lineRule="exact"/>
        <w:ind w:firstLineChars="201" w:firstLine="563"/>
        <w:jc w:val="center"/>
        <w:rPr>
          <w:rFonts w:ascii="仿宋" w:eastAsia="仿宋" w:hAnsi="仿宋" w:cs="仿宋" w:hint="eastAsia"/>
          <w:color w:val="000000" w:themeColor="text1"/>
          <w:sz w:val="28"/>
          <w:szCs w:val="28"/>
        </w:rPr>
      </w:pPr>
    </w:p>
    <w:p w14:paraId="683609F0" w14:textId="77777777" w:rsidR="002A1BDC" w:rsidRPr="00B5107D"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 xml:space="preserve">                      投标人（盖章）：</w:t>
      </w:r>
    </w:p>
    <w:p w14:paraId="7C2820D0" w14:textId="77777777" w:rsidR="002A1BDC" w:rsidRPr="00B5107D" w:rsidRDefault="002A1BDC">
      <w:pPr>
        <w:widowControl/>
        <w:jc w:val="center"/>
        <w:rPr>
          <w:rFonts w:ascii="仿宋" w:eastAsia="仿宋" w:hAnsi="仿宋" w:cs="仿宋" w:hint="eastAsia"/>
          <w:color w:val="000000" w:themeColor="text1"/>
        </w:rPr>
      </w:pPr>
    </w:p>
    <w:p w14:paraId="2A7FC998" w14:textId="77777777" w:rsidR="002A1BDC" w:rsidRPr="00B5107D" w:rsidRDefault="002A1BDC">
      <w:pPr>
        <w:pStyle w:val="TOC1"/>
        <w:rPr>
          <w:rFonts w:ascii="仿宋" w:eastAsia="仿宋" w:hAnsi="仿宋" w:cs="仿宋" w:hint="eastAsia"/>
          <w:color w:val="000000" w:themeColor="text1"/>
        </w:rPr>
      </w:pPr>
    </w:p>
    <w:p w14:paraId="036593C7" w14:textId="77777777" w:rsidR="002A1BDC" w:rsidRPr="00B5107D" w:rsidRDefault="002A1BDC">
      <w:pPr>
        <w:rPr>
          <w:rFonts w:ascii="仿宋" w:eastAsia="仿宋" w:hAnsi="仿宋" w:cs="仿宋" w:hint="eastAsia"/>
          <w:color w:val="000000" w:themeColor="text1"/>
        </w:rPr>
      </w:pPr>
    </w:p>
    <w:p w14:paraId="6AE2FEAD" w14:textId="77777777" w:rsidR="002A1BDC" w:rsidRPr="00B5107D" w:rsidRDefault="002A1BDC">
      <w:pPr>
        <w:widowControl/>
        <w:jc w:val="center"/>
        <w:rPr>
          <w:rFonts w:ascii="仿宋" w:eastAsia="仿宋" w:hAnsi="仿宋" w:cs="仿宋" w:hint="eastAsia"/>
          <w:color w:val="000000" w:themeColor="text1"/>
        </w:rPr>
      </w:pPr>
    </w:p>
    <w:p w14:paraId="21511455" w14:textId="77777777" w:rsidR="002A1BDC" w:rsidRPr="00B5107D" w:rsidRDefault="002A1BDC">
      <w:pPr>
        <w:widowControl/>
        <w:jc w:val="center"/>
        <w:rPr>
          <w:rFonts w:ascii="仿宋" w:eastAsia="仿宋" w:hAnsi="仿宋" w:cs="仿宋" w:hint="eastAsia"/>
          <w:color w:val="000000" w:themeColor="text1"/>
        </w:rPr>
      </w:pPr>
    </w:p>
    <w:p w14:paraId="3E85C07E" w14:textId="77777777" w:rsidR="002A1BDC" w:rsidRPr="00B5107D" w:rsidRDefault="002A1BDC">
      <w:pPr>
        <w:widowControl/>
        <w:jc w:val="center"/>
        <w:rPr>
          <w:rFonts w:ascii="仿宋" w:eastAsia="仿宋" w:hAnsi="仿宋" w:cs="仿宋" w:hint="eastAsia"/>
          <w:color w:val="000000" w:themeColor="text1"/>
        </w:rPr>
      </w:pPr>
    </w:p>
    <w:p w14:paraId="2C3683C8" w14:textId="77777777" w:rsidR="002A1BDC" w:rsidRPr="00B5107D" w:rsidRDefault="002A1BDC">
      <w:pPr>
        <w:widowControl/>
        <w:jc w:val="center"/>
        <w:rPr>
          <w:rFonts w:ascii="仿宋" w:eastAsia="仿宋" w:hAnsi="仿宋" w:cs="仿宋" w:hint="eastAsia"/>
          <w:color w:val="000000" w:themeColor="text1"/>
        </w:rPr>
      </w:pPr>
    </w:p>
    <w:p w14:paraId="426A599C" w14:textId="77777777" w:rsidR="002A1BDC" w:rsidRPr="00B5107D" w:rsidRDefault="002A1BDC">
      <w:pPr>
        <w:widowControl/>
        <w:jc w:val="center"/>
        <w:rPr>
          <w:rFonts w:ascii="仿宋" w:eastAsia="仿宋" w:hAnsi="仿宋" w:cs="仿宋" w:hint="eastAsia"/>
          <w:color w:val="000000" w:themeColor="text1"/>
        </w:rPr>
      </w:pPr>
    </w:p>
    <w:p w14:paraId="04FC9A3B" w14:textId="77777777" w:rsidR="002A1BDC" w:rsidRPr="00B5107D" w:rsidRDefault="002A1BDC">
      <w:pPr>
        <w:widowControl/>
        <w:jc w:val="center"/>
        <w:rPr>
          <w:rFonts w:ascii="仿宋" w:eastAsia="仿宋" w:hAnsi="仿宋" w:cs="仿宋" w:hint="eastAsia"/>
          <w:color w:val="000000" w:themeColor="text1"/>
        </w:rPr>
      </w:pPr>
    </w:p>
    <w:p w14:paraId="69B573C4" w14:textId="77777777" w:rsidR="002A1BDC" w:rsidRPr="00B5107D" w:rsidRDefault="002A1BDC">
      <w:pPr>
        <w:widowControl/>
        <w:jc w:val="center"/>
        <w:rPr>
          <w:rFonts w:ascii="仿宋" w:eastAsia="仿宋" w:hAnsi="仿宋" w:cs="仿宋" w:hint="eastAsia"/>
          <w:color w:val="000000" w:themeColor="text1"/>
        </w:rPr>
      </w:pPr>
    </w:p>
    <w:p w14:paraId="71271817" w14:textId="77777777" w:rsidR="002A1BDC" w:rsidRPr="00B5107D" w:rsidRDefault="002A1BDC">
      <w:pPr>
        <w:widowControl/>
        <w:jc w:val="center"/>
        <w:rPr>
          <w:rFonts w:ascii="仿宋" w:eastAsia="仿宋" w:hAnsi="仿宋" w:cs="仿宋" w:hint="eastAsia"/>
          <w:color w:val="000000" w:themeColor="text1"/>
        </w:rPr>
      </w:pPr>
    </w:p>
    <w:p w14:paraId="03D42E29" w14:textId="77777777" w:rsidR="002A1BDC" w:rsidRPr="00B5107D" w:rsidRDefault="002A1BDC">
      <w:pPr>
        <w:widowControl/>
        <w:jc w:val="center"/>
        <w:rPr>
          <w:rFonts w:ascii="仿宋" w:eastAsia="仿宋" w:hAnsi="仿宋" w:cs="仿宋" w:hint="eastAsia"/>
          <w:color w:val="000000" w:themeColor="text1"/>
        </w:rPr>
      </w:pPr>
    </w:p>
    <w:p w14:paraId="7DFB7B7C" w14:textId="77777777" w:rsidR="002A1BDC" w:rsidRPr="00B5107D" w:rsidRDefault="002A1BDC">
      <w:pPr>
        <w:widowControl/>
        <w:jc w:val="center"/>
        <w:rPr>
          <w:rFonts w:ascii="仿宋" w:eastAsia="仿宋" w:hAnsi="仿宋" w:cs="仿宋" w:hint="eastAsia"/>
          <w:color w:val="000000" w:themeColor="text1"/>
        </w:rPr>
      </w:pPr>
    </w:p>
    <w:p w14:paraId="33BD44C6" w14:textId="77777777" w:rsidR="002A1BDC" w:rsidRPr="00B5107D" w:rsidRDefault="002A1BDC">
      <w:pPr>
        <w:widowControl/>
        <w:jc w:val="center"/>
        <w:rPr>
          <w:rFonts w:ascii="仿宋" w:eastAsia="仿宋" w:hAnsi="仿宋" w:cs="仿宋" w:hint="eastAsia"/>
          <w:color w:val="000000" w:themeColor="text1"/>
        </w:rPr>
      </w:pPr>
    </w:p>
    <w:p w14:paraId="7F043C2A" w14:textId="77777777" w:rsidR="002A1BDC" w:rsidRPr="00B5107D" w:rsidRDefault="002A1BDC">
      <w:pPr>
        <w:widowControl/>
        <w:jc w:val="center"/>
        <w:rPr>
          <w:rFonts w:ascii="仿宋" w:eastAsia="仿宋" w:hAnsi="仿宋" w:cs="仿宋" w:hint="eastAsia"/>
          <w:color w:val="000000" w:themeColor="text1"/>
        </w:rPr>
      </w:pPr>
    </w:p>
    <w:p w14:paraId="60850819" w14:textId="77777777" w:rsidR="002A1BDC" w:rsidRPr="00B5107D" w:rsidRDefault="002A1BDC">
      <w:pPr>
        <w:widowControl/>
        <w:jc w:val="center"/>
        <w:rPr>
          <w:rFonts w:ascii="仿宋" w:eastAsia="仿宋" w:hAnsi="仿宋" w:cs="仿宋" w:hint="eastAsia"/>
          <w:color w:val="000000" w:themeColor="text1"/>
        </w:rPr>
      </w:pPr>
    </w:p>
    <w:p w14:paraId="6A949633" w14:textId="77777777" w:rsidR="002A1BDC" w:rsidRPr="00B5107D" w:rsidRDefault="002A1BDC">
      <w:pPr>
        <w:widowControl/>
        <w:jc w:val="center"/>
        <w:rPr>
          <w:rFonts w:ascii="仿宋" w:eastAsia="仿宋" w:hAnsi="仿宋" w:cs="仿宋" w:hint="eastAsia"/>
          <w:color w:val="000000" w:themeColor="text1"/>
        </w:rPr>
      </w:pPr>
    </w:p>
    <w:p w14:paraId="61530AAD" w14:textId="77777777" w:rsidR="002A1BDC" w:rsidRPr="00B5107D" w:rsidRDefault="002A1BDC">
      <w:pPr>
        <w:widowControl/>
        <w:jc w:val="center"/>
        <w:rPr>
          <w:rFonts w:ascii="仿宋" w:eastAsia="仿宋" w:hAnsi="仿宋" w:cs="仿宋" w:hint="eastAsia"/>
          <w:color w:val="000000" w:themeColor="text1"/>
        </w:rPr>
      </w:pPr>
    </w:p>
    <w:p w14:paraId="49CD7B1E" w14:textId="77777777" w:rsidR="002A1BDC" w:rsidRPr="00B5107D" w:rsidRDefault="002A1BDC">
      <w:pPr>
        <w:widowControl/>
        <w:jc w:val="center"/>
        <w:rPr>
          <w:rFonts w:ascii="仿宋" w:eastAsia="仿宋" w:hAnsi="仿宋" w:cs="仿宋" w:hint="eastAsia"/>
          <w:color w:val="000000" w:themeColor="text1"/>
        </w:rPr>
      </w:pPr>
    </w:p>
    <w:p w14:paraId="6AF919CB" w14:textId="77777777" w:rsidR="002A1BDC" w:rsidRPr="00B5107D" w:rsidRDefault="00000000">
      <w:pPr>
        <w:pStyle w:val="af2"/>
        <w:jc w:val="center"/>
        <w:rPr>
          <w:rFonts w:ascii="仿宋" w:eastAsia="仿宋" w:hAnsi="仿宋" w:cs="仿宋" w:hint="eastAsia"/>
          <w:bCs/>
          <w:color w:val="000000" w:themeColor="text1"/>
          <w:kern w:val="2"/>
          <w:sz w:val="44"/>
          <w:szCs w:val="32"/>
        </w:rPr>
      </w:pPr>
      <w:r w:rsidRPr="00B5107D">
        <w:rPr>
          <w:rFonts w:ascii="仿宋" w:eastAsia="仿宋" w:hAnsi="仿宋" w:cs="仿宋" w:hint="eastAsia"/>
          <w:bCs/>
          <w:color w:val="000000" w:themeColor="text1"/>
          <w:kern w:val="2"/>
          <w:sz w:val="44"/>
          <w:szCs w:val="32"/>
        </w:rPr>
        <w:lastRenderedPageBreak/>
        <w:t>投标人基本情况表</w:t>
      </w:r>
      <w:bookmarkEnd w:id="1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687"/>
        <w:gridCol w:w="1029"/>
        <w:gridCol w:w="674"/>
        <w:gridCol w:w="1252"/>
        <w:gridCol w:w="23"/>
        <w:gridCol w:w="2100"/>
        <w:gridCol w:w="2180"/>
      </w:tblGrid>
      <w:tr w:rsidR="002A1BDC" w:rsidRPr="00B5107D" w14:paraId="20E78165" w14:textId="77777777">
        <w:trPr>
          <w:cantSplit/>
          <w:trHeight w:val="263"/>
          <w:jc w:val="center"/>
        </w:trPr>
        <w:tc>
          <w:tcPr>
            <w:tcW w:w="2265" w:type="dxa"/>
            <w:gridSpan w:val="2"/>
            <w:vAlign w:val="center"/>
          </w:tcPr>
          <w:p w14:paraId="715F7029" w14:textId="77777777" w:rsidR="002A1BDC" w:rsidRPr="00B5107D" w:rsidRDefault="00000000">
            <w:pPr>
              <w:spacing w:line="44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单位名称</w:t>
            </w:r>
          </w:p>
        </w:tc>
        <w:tc>
          <w:tcPr>
            <w:tcW w:w="2955" w:type="dxa"/>
            <w:gridSpan w:val="3"/>
            <w:vAlign w:val="center"/>
          </w:tcPr>
          <w:p w14:paraId="755ED8FD" w14:textId="77777777" w:rsidR="002A1BDC" w:rsidRPr="00B5107D" w:rsidRDefault="002A1BDC">
            <w:pPr>
              <w:spacing w:line="440" w:lineRule="exact"/>
              <w:jc w:val="center"/>
              <w:rPr>
                <w:rFonts w:ascii="仿宋" w:eastAsia="仿宋" w:hAnsi="仿宋" w:cs="仿宋" w:hint="eastAsia"/>
                <w:color w:val="000000" w:themeColor="text1"/>
                <w:sz w:val="28"/>
                <w:szCs w:val="28"/>
              </w:rPr>
            </w:pPr>
          </w:p>
        </w:tc>
        <w:tc>
          <w:tcPr>
            <w:tcW w:w="2123" w:type="dxa"/>
            <w:gridSpan w:val="2"/>
            <w:vAlign w:val="center"/>
          </w:tcPr>
          <w:p w14:paraId="52B76B1A" w14:textId="77777777" w:rsidR="002A1BDC" w:rsidRPr="00B5107D" w:rsidRDefault="00000000">
            <w:pPr>
              <w:spacing w:line="44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地址</w:t>
            </w:r>
          </w:p>
        </w:tc>
        <w:tc>
          <w:tcPr>
            <w:tcW w:w="2180" w:type="dxa"/>
            <w:vAlign w:val="center"/>
          </w:tcPr>
          <w:p w14:paraId="6194B4C3" w14:textId="77777777" w:rsidR="002A1BDC" w:rsidRPr="00B5107D" w:rsidRDefault="002A1BDC">
            <w:pPr>
              <w:spacing w:line="440" w:lineRule="exact"/>
              <w:jc w:val="center"/>
              <w:rPr>
                <w:rFonts w:ascii="仿宋" w:eastAsia="仿宋" w:hAnsi="仿宋" w:cs="仿宋" w:hint="eastAsia"/>
                <w:color w:val="000000" w:themeColor="text1"/>
                <w:sz w:val="28"/>
                <w:szCs w:val="28"/>
              </w:rPr>
            </w:pPr>
          </w:p>
        </w:tc>
      </w:tr>
      <w:tr w:rsidR="002A1BDC" w:rsidRPr="00B5107D" w14:paraId="182FFBB7" w14:textId="77777777">
        <w:trPr>
          <w:cantSplit/>
          <w:trHeight w:val="263"/>
          <w:jc w:val="center"/>
        </w:trPr>
        <w:tc>
          <w:tcPr>
            <w:tcW w:w="2265" w:type="dxa"/>
            <w:gridSpan w:val="2"/>
            <w:vAlign w:val="center"/>
          </w:tcPr>
          <w:p w14:paraId="6C5BD063" w14:textId="77777777" w:rsidR="002A1BDC" w:rsidRPr="00B5107D" w:rsidRDefault="00000000">
            <w:pPr>
              <w:spacing w:line="44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办公电话/传真</w:t>
            </w:r>
          </w:p>
        </w:tc>
        <w:tc>
          <w:tcPr>
            <w:tcW w:w="2955" w:type="dxa"/>
            <w:gridSpan w:val="3"/>
            <w:vAlign w:val="center"/>
          </w:tcPr>
          <w:p w14:paraId="195657DC" w14:textId="77777777" w:rsidR="002A1BDC" w:rsidRPr="00B5107D" w:rsidRDefault="002A1BDC">
            <w:pPr>
              <w:spacing w:line="440" w:lineRule="exact"/>
              <w:jc w:val="center"/>
              <w:rPr>
                <w:rFonts w:ascii="仿宋" w:eastAsia="仿宋" w:hAnsi="仿宋" w:cs="仿宋" w:hint="eastAsia"/>
                <w:color w:val="000000" w:themeColor="text1"/>
                <w:sz w:val="28"/>
                <w:szCs w:val="28"/>
              </w:rPr>
            </w:pPr>
          </w:p>
        </w:tc>
        <w:tc>
          <w:tcPr>
            <w:tcW w:w="2123" w:type="dxa"/>
            <w:gridSpan w:val="2"/>
            <w:vAlign w:val="center"/>
          </w:tcPr>
          <w:p w14:paraId="207549FF" w14:textId="77777777" w:rsidR="002A1BDC" w:rsidRPr="00B5107D" w:rsidRDefault="00000000">
            <w:pPr>
              <w:spacing w:line="44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联系人</w:t>
            </w:r>
          </w:p>
        </w:tc>
        <w:tc>
          <w:tcPr>
            <w:tcW w:w="2180" w:type="dxa"/>
            <w:vAlign w:val="center"/>
          </w:tcPr>
          <w:p w14:paraId="4EA48285" w14:textId="77777777" w:rsidR="002A1BDC" w:rsidRPr="00B5107D" w:rsidRDefault="002A1BDC">
            <w:pPr>
              <w:spacing w:line="440" w:lineRule="exact"/>
              <w:jc w:val="center"/>
              <w:rPr>
                <w:rFonts w:ascii="仿宋" w:eastAsia="仿宋" w:hAnsi="仿宋" w:cs="仿宋" w:hint="eastAsia"/>
                <w:color w:val="000000" w:themeColor="text1"/>
                <w:sz w:val="28"/>
                <w:szCs w:val="28"/>
              </w:rPr>
            </w:pPr>
          </w:p>
        </w:tc>
      </w:tr>
      <w:tr w:rsidR="002A1BDC" w:rsidRPr="00B5107D" w14:paraId="5038DA15" w14:textId="77777777">
        <w:trPr>
          <w:cantSplit/>
          <w:trHeight w:val="263"/>
          <w:jc w:val="center"/>
        </w:trPr>
        <w:tc>
          <w:tcPr>
            <w:tcW w:w="2265" w:type="dxa"/>
            <w:gridSpan w:val="2"/>
            <w:vAlign w:val="center"/>
          </w:tcPr>
          <w:p w14:paraId="03D85554" w14:textId="77777777" w:rsidR="002A1BDC" w:rsidRPr="00B5107D" w:rsidRDefault="00000000">
            <w:pPr>
              <w:spacing w:line="44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总经理</w:t>
            </w:r>
          </w:p>
        </w:tc>
        <w:tc>
          <w:tcPr>
            <w:tcW w:w="1703" w:type="dxa"/>
            <w:gridSpan w:val="2"/>
            <w:vAlign w:val="center"/>
          </w:tcPr>
          <w:p w14:paraId="1D4E33AF" w14:textId="77777777" w:rsidR="002A1BDC" w:rsidRPr="00B5107D" w:rsidRDefault="002A1BDC">
            <w:pPr>
              <w:spacing w:line="440" w:lineRule="exact"/>
              <w:jc w:val="center"/>
              <w:rPr>
                <w:rFonts w:ascii="仿宋" w:eastAsia="仿宋" w:hAnsi="仿宋" w:cs="仿宋" w:hint="eastAsia"/>
                <w:color w:val="000000" w:themeColor="text1"/>
                <w:sz w:val="28"/>
                <w:szCs w:val="28"/>
              </w:rPr>
            </w:pPr>
          </w:p>
        </w:tc>
        <w:tc>
          <w:tcPr>
            <w:tcW w:w="3375" w:type="dxa"/>
            <w:gridSpan w:val="3"/>
            <w:vAlign w:val="center"/>
          </w:tcPr>
          <w:p w14:paraId="5C2194F1" w14:textId="77777777" w:rsidR="002A1BDC" w:rsidRPr="00B5107D" w:rsidRDefault="00000000">
            <w:pPr>
              <w:spacing w:line="44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固定办公面积（平米）</w:t>
            </w:r>
          </w:p>
        </w:tc>
        <w:tc>
          <w:tcPr>
            <w:tcW w:w="2180" w:type="dxa"/>
            <w:vAlign w:val="center"/>
          </w:tcPr>
          <w:p w14:paraId="0F5BCFA0" w14:textId="77777777" w:rsidR="002A1BDC" w:rsidRPr="00B5107D" w:rsidRDefault="002A1BDC">
            <w:pPr>
              <w:spacing w:line="440" w:lineRule="exact"/>
              <w:jc w:val="center"/>
              <w:rPr>
                <w:rFonts w:ascii="仿宋" w:eastAsia="仿宋" w:hAnsi="仿宋" w:cs="仿宋" w:hint="eastAsia"/>
                <w:color w:val="000000" w:themeColor="text1"/>
                <w:sz w:val="28"/>
                <w:szCs w:val="28"/>
              </w:rPr>
            </w:pPr>
          </w:p>
        </w:tc>
      </w:tr>
      <w:tr w:rsidR="002A1BDC" w:rsidRPr="00B5107D" w14:paraId="10B87166" w14:textId="77777777">
        <w:trPr>
          <w:cantSplit/>
          <w:trHeight w:val="263"/>
          <w:jc w:val="center"/>
        </w:trPr>
        <w:tc>
          <w:tcPr>
            <w:tcW w:w="578" w:type="dxa"/>
            <w:vMerge w:val="restart"/>
            <w:vAlign w:val="center"/>
          </w:tcPr>
          <w:p w14:paraId="301330DF" w14:textId="77777777" w:rsidR="002A1BDC" w:rsidRPr="00B5107D" w:rsidRDefault="00000000">
            <w:pPr>
              <w:spacing w:line="44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注册情况</w:t>
            </w:r>
          </w:p>
        </w:tc>
        <w:tc>
          <w:tcPr>
            <w:tcW w:w="2716" w:type="dxa"/>
            <w:gridSpan w:val="2"/>
            <w:vAlign w:val="center"/>
          </w:tcPr>
          <w:p w14:paraId="6B469B4C" w14:textId="77777777" w:rsidR="002A1BDC" w:rsidRPr="00B5107D" w:rsidRDefault="00000000">
            <w:pPr>
              <w:spacing w:line="44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工商注册号</w:t>
            </w:r>
          </w:p>
        </w:tc>
        <w:tc>
          <w:tcPr>
            <w:tcW w:w="6229" w:type="dxa"/>
            <w:gridSpan w:val="5"/>
            <w:vAlign w:val="center"/>
          </w:tcPr>
          <w:p w14:paraId="0EC0ACF8" w14:textId="77777777" w:rsidR="002A1BDC" w:rsidRPr="00B5107D" w:rsidRDefault="002A1BDC">
            <w:pPr>
              <w:spacing w:line="440" w:lineRule="exact"/>
              <w:jc w:val="center"/>
              <w:rPr>
                <w:rFonts w:ascii="仿宋" w:eastAsia="仿宋" w:hAnsi="仿宋" w:cs="仿宋" w:hint="eastAsia"/>
                <w:color w:val="000000" w:themeColor="text1"/>
                <w:sz w:val="28"/>
                <w:szCs w:val="28"/>
              </w:rPr>
            </w:pPr>
          </w:p>
        </w:tc>
      </w:tr>
      <w:tr w:rsidR="002A1BDC" w:rsidRPr="00B5107D" w14:paraId="59EAB43C" w14:textId="77777777">
        <w:trPr>
          <w:cantSplit/>
          <w:trHeight w:val="263"/>
          <w:jc w:val="center"/>
        </w:trPr>
        <w:tc>
          <w:tcPr>
            <w:tcW w:w="578" w:type="dxa"/>
            <w:vMerge/>
            <w:textDirection w:val="tbRlV"/>
            <w:vAlign w:val="center"/>
          </w:tcPr>
          <w:p w14:paraId="0EE31E97" w14:textId="77777777" w:rsidR="002A1BDC" w:rsidRPr="00B5107D" w:rsidRDefault="002A1BDC">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3A1933BD" w14:textId="77777777" w:rsidR="002A1BDC" w:rsidRPr="00B5107D" w:rsidRDefault="00000000">
            <w:pPr>
              <w:spacing w:line="44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注册资本（万元）</w:t>
            </w:r>
          </w:p>
        </w:tc>
        <w:tc>
          <w:tcPr>
            <w:tcW w:w="6229" w:type="dxa"/>
            <w:gridSpan w:val="5"/>
            <w:vAlign w:val="center"/>
          </w:tcPr>
          <w:p w14:paraId="73E2ABEE" w14:textId="77777777" w:rsidR="002A1BDC" w:rsidRPr="00B5107D" w:rsidRDefault="002A1BDC">
            <w:pPr>
              <w:spacing w:line="440" w:lineRule="exact"/>
              <w:jc w:val="center"/>
              <w:rPr>
                <w:rFonts w:ascii="仿宋" w:eastAsia="仿宋" w:hAnsi="仿宋" w:cs="仿宋" w:hint="eastAsia"/>
                <w:color w:val="000000" w:themeColor="text1"/>
                <w:sz w:val="28"/>
                <w:szCs w:val="28"/>
              </w:rPr>
            </w:pPr>
          </w:p>
        </w:tc>
      </w:tr>
      <w:tr w:rsidR="002A1BDC" w:rsidRPr="00B5107D" w14:paraId="3C2A3052" w14:textId="77777777">
        <w:trPr>
          <w:cantSplit/>
          <w:trHeight w:val="263"/>
          <w:jc w:val="center"/>
        </w:trPr>
        <w:tc>
          <w:tcPr>
            <w:tcW w:w="578" w:type="dxa"/>
            <w:vMerge/>
            <w:textDirection w:val="tbRlV"/>
            <w:vAlign w:val="center"/>
          </w:tcPr>
          <w:p w14:paraId="1C11357F" w14:textId="77777777" w:rsidR="002A1BDC" w:rsidRPr="00B5107D" w:rsidRDefault="002A1BDC">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5B3DF87D" w14:textId="77777777" w:rsidR="002A1BDC" w:rsidRPr="00B5107D" w:rsidRDefault="00000000">
            <w:pPr>
              <w:spacing w:line="44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法定代表人</w:t>
            </w:r>
          </w:p>
        </w:tc>
        <w:tc>
          <w:tcPr>
            <w:tcW w:w="1949" w:type="dxa"/>
            <w:gridSpan w:val="3"/>
            <w:vAlign w:val="center"/>
          </w:tcPr>
          <w:p w14:paraId="7372CBD1" w14:textId="77777777" w:rsidR="002A1BDC" w:rsidRPr="00B5107D" w:rsidRDefault="002A1BDC">
            <w:pPr>
              <w:spacing w:line="440" w:lineRule="exact"/>
              <w:jc w:val="center"/>
              <w:rPr>
                <w:rFonts w:ascii="仿宋" w:eastAsia="仿宋" w:hAnsi="仿宋" w:cs="仿宋" w:hint="eastAsia"/>
                <w:color w:val="000000" w:themeColor="text1"/>
                <w:sz w:val="28"/>
                <w:szCs w:val="28"/>
              </w:rPr>
            </w:pPr>
          </w:p>
        </w:tc>
        <w:tc>
          <w:tcPr>
            <w:tcW w:w="2100" w:type="dxa"/>
            <w:vAlign w:val="center"/>
          </w:tcPr>
          <w:p w14:paraId="16020D29" w14:textId="77777777" w:rsidR="002A1BDC" w:rsidRPr="00B5107D" w:rsidRDefault="00000000">
            <w:pPr>
              <w:spacing w:line="44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单位类型</w:t>
            </w:r>
          </w:p>
        </w:tc>
        <w:tc>
          <w:tcPr>
            <w:tcW w:w="2180" w:type="dxa"/>
            <w:vAlign w:val="center"/>
          </w:tcPr>
          <w:p w14:paraId="67BF97AA" w14:textId="77777777" w:rsidR="002A1BDC" w:rsidRPr="00B5107D" w:rsidRDefault="002A1BDC">
            <w:pPr>
              <w:spacing w:line="440" w:lineRule="exact"/>
              <w:jc w:val="center"/>
              <w:rPr>
                <w:rFonts w:ascii="仿宋" w:eastAsia="仿宋" w:hAnsi="仿宋" w:cs="仿宋" w:hint="eastAsia"/>
                <w:color w:val="000000" w:themeColor="text1"/>
                <w:sz w:val="28"/>
                <w:szCs w:val="28"/>
              </w:rPr>
            </w:pPr>
          </w:p>
        </w:tc>
      </w:tr>
      <w:tr w:rsidR="002A1BDC" w:rsidRPr="00B5107D" w14:paraId="022828BE" w14:textId="77777777">
        <w:trPr>
          <w:cantSplit/>
          <w:trHeight w:val="263"/>
          <w:jc w:val="center"/>
        </w:trPr>
        <w:tc>
          <w:tcPr>
            <w:tcW w:w="578" w:type="dxa"/>
            <w:vMerge/>
            <w:textDirection w:val="tbRlV"/>
            <w:vAlign w:val="center"/>
          </w:tcPr>
          <w:p w14:paraId="398C9248" w14:textId="77777777" w:rsidR="002A1BDC" w:rsidRPr="00B5107D" w:rsidRDefault="002A1BDC">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60D49B7C" w14:textId="77777777" w:rsidR="002A1BDC" w:rsidRPr="00B5107D" w:rsidRDefault="00000000">
            <w:pPr>
              <w:spacing w:line="44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成立时间</w:t>
            </w:r>
          </w:p>
        </w:tc>
        <w:tc>
          <w:tcPr>
            <w:tcW w:w="1949" w:type="dxa"/>
            <w:gridSpan w:val="3"/>
            <w:vAlign w:val="center"/>
          </w:tcPr>
          <w:p w14:paraId="575DE140" w14:textId="77777777" w:rsidR="002A1BDC" w:rsidRPr="00B5107D" w:rsidRDefault="002A1BDC">
            <w:pPr>
              <w:spacing w:line="440" w:lineRule="exact"/>
              <w:jc w:val="center"/>
              <w:rPr>
                <w:rFonts w:ascii="仿宋" w:eastAsia="仿宋" w:hAnsi="仿宋" w:cs="仿宋" w:hint="eastAsia"/>
                <w:color w:val="000000" w:themeColor="text1"/>
                <w:sz w:val="28"/>
                <w:szCs w:val="28"/>
              </w:rPr>
            </w:pPr>
          </w:p>
        </w:tc>
        <w:tc>
          <w:tcPr>
            <w:tcW w:w="2100" w:type="dxa"/>
            <w:vAlign w:val="center"/>
          </w:tcPr>
          <w:p w14:paraId="47974218" w14:textId="77777777" w:rsidR="002A1BDC" w:rsidRPr="00B5107D" w:rsidRDefault="00000000">
            <w:pPr>
              <w:spacing w:line="44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营业期限</w:t>
            </w:r>
          </w:p>
        </w:tc>
        <w:tc>
          <w:tcPr>
            <w:tcW w:w="2180" w:type="dxa"/>
            <w:vAlign w:val="center"/>
          </w:tcPr>
          <w:p w14:paraId="10CF7780" w14:textId="77777777" w:rsidR="002A1BDC" w:rsidRPr="00B5107D" w:rsidRDefault="002A1BDC">
            <w:pPr>
              <w:spacing w:line="440" w:lineRule="exact"/>
              <w:jc w:val="center"/>
              <w:rPr>
                <w:rFonts w:ascii="仿宋" w:eastAsia="仿宋" w:hAnsi="仿宋" w:cs="仿宋" w:hint="eastAsia"/>
                <w:color w:val="000000" w:themeColor="text1"/>
                <w:sz w:val="28"/>
                <w:szCs w:val="28"/>
              </w:rPr>
            </w:pPr>
          </w:p>
        </w:tc>
      </w:tr>
      <w:tr w:rsidR="002A1BDC" w:rsidRPr="00B5107D" w14:paraId="27131A08" w14:textId="77777777">
        <w:trPr>
          <w:cantSplit/>
          <w:trHeight w:val="263"/>
          <w:jc w:val="center"/>
        </w:trPr>
        <w:tc>
          <w:tcPr>
            <w:tcW w:w="578" w:type="dxa"/>
            <w:vMerge/>
            <w:textDirection w:val="tbRlV"/>
            <w:vAlign w:val="center"/>
          </w:tcPr>
          <w:p w14:paraId="59AFC030" w14:textId="77777777" w:rsidR="002A1BDC" w:rsidRPr="00B5107D" w:rsidRDefault="002A1BDC">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466CD000" w14:textId="77777777" w:rsidR="002A1BDC" w:rsidRPr="00B5107D" w:rsidRDefault="00000000">
            <w:pPr>
              <w:spacing w:line="44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经营范围</w:t>
            </w:r>
          </w:p>
        </w:tc>
        <w:tc>
          <w:tcPr>
            <w:tcW w:w="6229" w:type="dxa"/>
            <w:gridSpan w:val="5"/>
            <w:vAlign w:val="center"/>
          </w:tcPr>
          <w:p w14:paraId="57746352" w14:textId="77777777" w:rsidR="002A1BDC" w:rsidRPr="00B5107D" w:rsidRDefault="002A1BDC">
            <w:pPr>
              <w:spacing w:line="440" w:lineRule="exact"/>
              <w:jc w:val="center"/>
              <w:rPr>
                <w:rFonts w:ascii="仿宋" w:eastAsia="仿宋" w:hAnsi="仿宋" w:cs="仿宋" w:hint="eastAsia"/>
                <w:color w:val="000000" w:themeColor="text1"/>
                <w:sz w:val="28"/>
                <w:szCs w:val="28"/>
              </w:rPr>
            </w:pPr>
          </w:p>
        </w:tc>
      </w:tr>
      <w:tr w:rsidR="002A1BDC" w:rsidRPr="00B5107D" w14:paraId="3E3D1830" w14:textId="77777777">
        <w:trPr>
          <w:cantSplit/>
          <w:trHeight w:val="635"/>
          <w:jc w:val="center"/>
        </w:trPr>
        <w:tc>
          <w:tcPr>
            <w:tcW w:w="3294" w:type="dxa"/>
            <w:gridSpan w:val="3"/>
            <w:vAlign w:val="center"/>
          </w:tcPr>
          <w:p w14:paraId="22DA6532" w14:textId="77777777" w:rsidR="002A1BDC" w:rsidRPr="00B5107D" w:rsidRDefault="00000000">
            <w:pPr>
              <w:spacing w:line="36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投标人关联企业情况（包括但不限于与投标人法定代表人为同一人或者存在控股、管理关系的不同单位）</w:t>
            </w:r>
          </w:p>
        </w:tc>
        <w:tc>
          <w:tcPr>
            <w:tcW w:w="6229" w:type="dxa"/>
            <w:gridSpan w:val="5"/>
            <w:vAlign w:val="center"/>
          </w:tcPr>
          <w:p w14:paraId="2F690329" w14:textId="77777777" w:rsidR="002A1BDC" w:rsidRPr="00B5107D" w:rsidRDefault="00000000">
            <w:pPr>
              <w:spacing w:line="360" w:lineRule="auto"/>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1.与我单位法定代表人（负责人）为同一人的其他单位为：</w:t>
            </w:r>
          </w:p>
          <w:p w14:paraId="6AAB071F" w14:textId="77777777" w:rsidR="002A1BDC" w:rsidRPr="00B5107D" w:rsidRDefault="00000000">
            <w:pPr>
              <w:spacing w:line="44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2.与我单位存在直接控股、管理关系的其他单位为：</w:t>
            </w:r>
          </w:p>
        </w:tc>
      </w:tr>
      <w:tr w:rsidR="002A1BDC" w:rsidRPr="00B5107D" w14:paraId="4B5270BB" w14:textId="77777777">
        <w:trPr>
          <w:cantSplit/>
          <w:trHeight w:val="657"/>
          <w:jc w:val="center"/>
        </w:trPr>
        <w:tc>
          <w:tcPr>
            <w:tcW w:w="9523" w:type="dxa"/>
            <w:gridSpan w:val="8"/>
            <w:vAlign w:val="center"/>
          </w:tcPr>
          <w:p w14:paraId="48D5C0CE" w14:textId="77777777" w:rsidR="002A1BDC" w:rsidRPr="00B5107D" w:rsidRDefault="00000000">
            <w:pPr>
              <w:spacing w:line="440" w:lineRule="exact"/>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投标人情况简介</w:t>
            </w:r>
          </w:p>
        </w:tc>
      </w:tr>
      <w:tr w:rsidR="002A1BDC" w:rsidRPr="00B5107D" w14:paraId="1D982D4C" w14:textId="77777777">
        <w:trPr>
          <w:cantSplit/>
          <w:trHeight w:val="4142"/>
          <w:jc w:val="center"/>
        </w:trPr>
        <w:tc>
          <w:tcPr>
            <w:tcW w:w="9523" w:type="dxa"/>
            <w:gridSpan w:val="8"/>
          </w:tcPr>
          <w:p w14:paraId="34BBA43B" w14:textId="77777777" w:rsidR="002A1BDC" w:rsidRPr="00B5107D" w:rsidRDefault="002A1BDC">
            <w:pPr>
              <w:spacing w:line="440" w:lineRule="exact"/>
              <w:rPr>
                <w:rFonts w:ascii="仿宋" w:eastAsia="仿宋" w:hAnsi="仿宋" w:cs="仿宋" w:hint="eastAsia"/>
                <w:color w:val="000000" w:themeColor="text1"/>
                <w:sz w:val="28"/>
                <w:szCs w:val="28"/>
              </w:rPr>
            </w:pPr>
          </w:p>
        </w:tc>
      </w:tr>
    </w:tbl>
    <w:p w14:paraId="720E897C" w14:textId="77777777" w:rsidR="002A1BDC" w:rsidRPr="00B5107D" w:rsidRDefault="00000000">
      <w:pPr>
        <w:spacing w:line="52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投标人（盖章）：</w:t>
      </w:r>
    </w:p>
    <w:p w14:paraId="32BD41D3" w14:textId="77777777" w:rsidR="002A1BDC" w:rsidRPr="00B5107D" w:rsidRDefault="00000000">
      <w:pPr>
        <w:spacing w:line="520" w:lineRule="exact"/>
        <w:rPr>
          <w:rFonts w:ascii="仿宋" w:eastAsia="仿宋" w:hAnsi="仿宋" w:cs="仿宋" w:hint="eastAsia"/>
          <w:color w:val="000000" w:themeColor="text1"/>
          <w:sz w:val="32"/>
          <w:szCs w:val="32"/>
        </w:rPr>
      </w:pPr>
      <w:r w:rsidRPr="00B5107D">
        <w:rPr>
          <w:rFonts w:ascii="仿宋" w:eastAsia="仿宋" w:hAnsi="仿宋" w:cs="仿宋" w:hint="eastAsia"/>
          <w:color w:val="000000" w:themeColor="text1"/>
          <w:sz w:val="28"/>
          <w:szCs w:val="28"/>
        </w:rPr>
        <w:t>法定代表人或委托代理人（签字或盖章）：</w:t>
      </w:r>
    </w:p>
    <w:p w14:paraId="21930529" w14:textId="77777777" w:rsidR="002A1BDC" w:rsidRPr="00B5107D" w:rsidRDefault="00000000">
      <w:pPr>
        <w:wordWrap w:val="0"/>
        <w:snapToGrid w:val="0"/>
        <w:spacing w:line="360" w:lineRule="auto"/>
        <w:jc w:val="left"/>
        <w:rPr>
          <w:rFonts w:ascii="仿宋" w:eastAsia="仿宋" w:hAnsi="仿宋" w:cs="仿宋" w:hint="eastAsia"/>
          <w:color w:val="000000" w:themeColor="text1"/>
        </w:rPr>
      </w:pPr>
      <w:r w:rsidRPr="00B5107D">
        <w:rPr>
          <w:rFonts w:ascii="仿宋" w:eastAsia="仿宋" w:hAnsi="仿宋" w:cs="仿宋" w:hint="eastAsia"/>
          <w:color w:val="000000" w:themeColor="text1"/>
        </w:rPr>
        <w:br w:type="page"/>
      </w:r>
    </w:p>
    <w:p w14:paraId="2039B0A4" w14:textId="77777777" w:rsidR="002A1BDC" w:rsidRPr="00B5107D" w:rsidRDefault="00000000">
      <w:pPr>
        <w:pStyle w:val="af2"/>
        <w:spacing w:before="157"/>
        <w:jc w:val="center"/>
        <w:rPr>
          <w:rFonts w:ascii="仿宋" w:eastAsia="仿宋" w:hAnsi="仿宋" w:cs="仿宋" w:hint="eastAsia"/>
          <w:bCs/>
          <w:color w:val="000000" w:themeColor="text1"/>
          <w:kern w:val="2"/>
          <w:sz w:val="44"/>
          <w:szCs w:val="32"/>
        </w:rPr>
      </w:pPr>
      <w:bookmarkStart w:id="125" w:name="_Toc523388144"/>
      <w:r w:rsidRPr="00B5107D">
        <w:rPr>
          <w:rFonts w:ascii="仿宋" w:eastAsia="仿宋" w:hAnsi="仿宋" w:cs="仿宋" w:hint="eastAsia"/>
          <w:bCs/>
          <w:color w:val="000000" w:themeColor="text1"/>
          <w:kern w:val="2"/>
          <w:sz w:val="44"/>
          <w:szCs w:val="32"/>
        </w:rPr>
        <w:lastRenderedPageBreak/>
        <w:t>投标人自2023年1月1日至今承揽的类似项目业绩表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2199"/>
        <w:gridCol w:w="2100"/>
        <w:gridCol w:w="1215"/>
        <w:gridCol w:w="1483"/>
        <w:gridCol w:w="1669"/>
      </w:tblGrid>
      <w:tr w:rsidR="002A1BDC" w:rsidRPr="00B5107D" w14:paraId="215FE8BE" w14:textId="77777777">
        <w:trPr>
          <w:trHeight w:val="866"/>
          <w:jc w:val="center"/>
        </w:trPr>
        <w:tc>
          <w:tcPr>
            <w:tcW w:w="1025" w:type="dxa"/>
            <w:vAlign w:val="center"/>
          </w:tcPr>
          <w:p w14:paraId="603A46A3" w14:textId="77777777" w:rsidR="002A1BDC" w:rsidRPr="00B5107D" w:rsidRDefault="00000000">
            <w:pPr>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序号</w:t>
            </w:r>
          </w:p>
        </w:tc>
        <w:tc>
          <w:tcPr>
            <w:tcW w:w="2199" w:type="dxa"/>
            <w:vAlign w:val="center"/>
          </w:tcPr>
          <w:p w14:paraId="36B4CADC" w14:textId="77777777" w:rsidR="002A1BDC" w:rsidRPr="00B5107D" w:rsidRDefault="00000000">
            <w:pPr>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发包人</w:t>
            </w:r>
          </w:p>
        </w:tc>
        <w:tc>
          <w:tcPr>
            <w:tcW w:w="2100" w:type="dxa"/>
            <w:vAlign w:val="center"/>
          </w:tcPr>
          <w:p w14:paraId="50D72620" w14:textId="77777777" w:rsidR="002A1BDC" w:rsidRPr="00B5107D" w:rsidRDefault="00000000">
            <w:pPr>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项目名称</w:t>
            </w:r>
          </w:p>
        </w:tc>
        <w:tc>
          <w:tcPr>
            <w:tcW w:w="1215" w:type="dxa"/>
            <w:vAlign w:val="center"/>
          </w:tcPr>
          <w:p w14:paraId="68DE690C" w14:textId="77777777" w:rsidR="002A1BDC" w:rsidRPr="00B5107D" w:rsidRDefault="00000000">
            <w:pPr>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合同签订日期</w:t>
            </w:r>
          </w:p>
        </w:tc>
        <w:tc>
          <w:tcPr>
            <w:tcW w:w="1483" w:type="dxa"/>
            <w:vAlign w:val="center"/>
          </w:tcPr>
          <w:p w14:paraId="3770DFE1" w14:textId="77777777" w:rsidR="002A1BDC" w:rsidRPr="00B5107D" w:rsidRDefault="00000000">
            <w:pPr>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电话/联系人</w:t>
            </w:r>
          </w:p>
        </w:tc>
        <w:tc>
          <w:tcPr>
            <w:tcW w:w="1669" w:type="dxa"/>
            <w:vAlign w:val="center"/>
          </w:tcPr>
          <w:p w14:paraId="00499182" w14:textId="77777777" w:rsidR="002A1BDC" w:rsidRPr="00B5107D" w:rsidRDefault="00000000">
            <w:pPr>
              <w:jc w:val="center"/>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备注</w:t>
            </w:r>
          </w:p>
        </w:tc>
      </w:tr>
      <w:tr w:rsidR="002A1BDC" w:rsidRPr="00B5107D" w14:paraId="31944D33" w14:textId="77777777">
        <w:trPr>
          <w:trHeight w:val="866"/>
          <w:jc w:val="center"/>
        </w:trPr>
        <w:tc>
          <w:tcPr>
            <w:tcW w:w="1025" w:type="dxa"/>
            <w:vAlign w:val="center"/>
          </w:tcPr>
          <w:p w14:paraId="7770838F" w14:textId="77777777" w:rsidR="002A1BDC" w:rsidRPr="00B5107D" w:rsidRDefault="002A1BDC">
            <w:pPr>
              <w:rPr>
                <w:rFonts w:ascii="仿宋" w:eastAsia="仿宋" w:hAnsi="仿宋" w:cs="仿宋" w:hint="eastAsia"/>
                <w:color w:val="000000" w:themeColor="text1"/>
                <w:sz w:val="28"/>
                <w:szCs w:val="28"/>
              </w:rPr>
            </w:pPr>
          </w:p>
        </w:tc>
        <w:tc>
          <w:tcPr>
            <w:tcW w:w="2199" w:type="dxa"/>
            <w:vAlign w:val="center"/>
          </w:tcPr>
          <w:p w14:paraId="3273F891" w14:textId="77777777" w:rsidR="002A1BDC" w:rsidRPr="00B5107D" w:rsidRDefault="002A1BDC">
            <w:pPr>
              <w:rPr>
                <w:rFonts w:ascii="仿宋" w:eastAsia="仿宋" w:hAnsi="仿宋" w:cs="仿宋" w:hint="eastAsia"/>
                <w:color w:val="000000" w:themeColor="text1"/>
                <w:sz w:val="28"/>
                <w:szCs w:val="28"/>
              </w:rPr>
            </w:pPr>
          </w:p>
        </w:tc>
        <w:tc>
          <w:tcPr>
            <w:tcW w:w="2100" w:type="dxa"/>
            <w:vAlign w:val="center"/>
          </w:tcPr>
          <w:p w14:paraId="261390A5" w14:textId="77777777" w:rsidR="002A1BDC" w:rsidRPr="00B5107D" w:rsidRDefault="002A1BDC">
            <w:pPr>
              <w:rPr>
                <w:rFonts w:ascii="仿宋" w:eastAsia="仿宋" w:hAnsi="仿宋" w:cs="仿宋" w:hint="eastAsia"/>
                <w:color w:val="000000" w:themeColor="text1"/>
                <w:sz w:val="28"/>
                <w:szCs w:val="28"/>
              </w:rPr>
            </w:pPr>
          </w:p>
        </w:tc>
        <w:tc>
          <w:tcPr>
            <w:tcW w:w="1215" w:type="dxa"/>
            <w:vAlign w:val="center"/>
          </w:tcPr>
          <w:p w14:paraId="57A0C5BC" w14:textId="77777777" w:rsidR="002A1BDC" w:rsidRPr="00B5107D" w:rsidRDefault="002A1BDC">
            <w:pPr>
              <w:rPr>
                <w:rFonts w:ascii="仿宋" w:eastAsia="仿宋" w:hAnsi="仿宋" w:cs="仿宋" w:hint="eastAsia"/>
                <w:color w:val="000000" w:themeColor="text1"/>
                <w:sz w:val="28"/>
                <w:szCs w:val="28"/>
              </w:rPr>
            </w:pPr>
          </w:p>
        </w:tc>
        <w:tc>
          <w:tcPr>
            <w:tcW w:w="1483" w:type="dxa"/>
            <w:vAlign w:val="center"/>
          </w:tcPr>
          <w:p w14:paraId="4DCE9530" w14:textId="77777777" w:rsidR="002A1BDC" w:rsidRPr="00B5107D" w:rsidRDefault="002A1BDC">
            <w:pPr>
              <w:rPr>
                <w:rFonts w:ascii="仿宋" w:eastAsia="仿宋" w:hAnsi="仿宋" w:cs="仿宋" w:hint="eastAsia"/>
                <w:color w:val="000000" w:themeColor="text1"/>
                <w:sz w:val="28"/>
                <w:szCs w:val="28"/>
              </w:rPr>
            </w:pPr>
          </w:p>
        </w:tc>
        <w:tc>
          <w:tcPr>
            <w:tcW w:w="1669" w:type="dxa"/>
            <w:vAlign w:val="center"/>
          </w:tcPr>
          <w:p w14:paraId="093E2EC1" w14:textId="77777777" w:rsidR="002A1BDC" w:rsidRPr="00B5107D" w:rsidRDefault="002A1BDC">
            <w:pPr>
              <w:rPr>
                <w:rFonts w:ascii="仿宋" w:eastAsia="仿宋" w:hAnsi="仿宋" w:cs="仿宋" w:hint="eastAsia"/>
                <w:color w:val="000000" w:themeColor="text1"/>
                <w:sz w:val="28"/>
                <w:szCs w:val="28"/>
              </w:rPr>
            </w:pPr>
          </w:p>
        </w:tc>
      </w:tr>
      <w:tr w:rsidR="002A1BDC" w:rsidRPr="00B5107D" w14:paraId="55292467" w14:textId="77777777">
        <w:trPr>
          <w:trHeight w:val="866"/>
          <w:jc w:val="center"/>
        </w:trPr>
        <w:tc>
          <w:tcPr>
            <w:tcW w:w="1025" w:type="dxa"/>
            <w:vAlign w:val="center"/>
          </w:tcPr>
          <w:p w14:paraId="21626204" w14:textId="77777777" w:rsidR="002A1BDC" w:rsidRPr="00B5107D" w:rsidRDefault="002A1BDC">
            <w:pPr>
              <w:rPr>
                <w:rFonts w:ascii="仿宋" w:eastAsia="仿宋" w:hAnsi="仿宋" w:cs="仿宋" w:hint="eastAsia"/>
                <w:color w:val="000000" w:themeColor="text1"/>
                <w:sz w:val="28"/>
                <w:szCs w:val="28"/>
              </w:rPr>
            </w:pPr>
          </w:p>
        </w:tc>
        <w:tc>
          <w:tcPr>
            <w:tcW w:w="2199" w:type="dxa"/>
            <w:vAlign w:val="center"/>
          </w:tcPr>
          <w:p w14:paraId="5656E7AD" w14:textId="77777777" w:rsidR="002A1BDC" w:rsidRPr="00B5107D" w:rsidRDefault="002A1BDC">
            <w:pPr>
              <w:rPr>
                <w:rFonts w:ascii="仿宋" w:eastAsia="仿宋" w:hAnsi="仿宋" w:cs="仿宋" w:hint="eastAsia"/>
                <w:color w:val="000000" w:themeColor="text1"/>
                <w:sz w:val="28"/>
                <w:szCs w:val="28"/>
              </w:rPr>
            </w:pPr>
          </w:p>
        </w:tc>
        <w:tc>
          <w:tcPr>
            <w:tcW w:w="2100" w:type="dxa"/>
            <w:vAlign w:val="center"/>
          </w:tcPr>
          <w:p w14:paraId="5F02C8D7" w14:textId="77777777" w:rsidR="002A1BDC" w:rsidRPr="00B5107D" w:rsidRDefault="002A1BDC">
            <w:pPr>
              <w:rPr>
                <w:rFonts w:ascii="仿宋" w:eastAsia="仿宋" w:hAnsi="仿宋" w:cs="仿宋" w:hint="eastAsia"/>
                <w:color w:val="000000" w:themeColor="text1"/>
                <w:sz w:val="28"/>
                <w:szCs w:val="28"/>
              </w:rPr>
            </w:pPr>
          </w:p>
        </w:tc>
        <w:tc>
          <w:tcPr>
            <w:tcW w:w="1215" w:type="dxa"/>
            <w:vAlign w:val="center"/>
          </w:tcPr>
          <w:p w14:paraId="08DFB6A7" w14:textId="77777777" w:rsidR="002A1BDC" w:rsidRPr="00B5107D" w:rsidRDefault="002A1BDC">
            <w:pPr>
              <w:rPr>
                <w:rFonts w:ascii="仿宋" w:eastAsia="仿宋" w:hAnsi="仿宋" w:cs="仿宋" w:hint="eastAsia"/>
                <w:color w:val="000000" w:themeColor="text1"/>
                <w:sz w:val="28"/>
                <w:szCs w:val="28"/>
              </w:rPr>
            </w:pPr>
          </w:p>
        </w:tc>
        <w:tc>
          <w:tcPr>
            <w:tcW w:w="1483" w:type="dxa"/>
            <w:vAlign w:val="center"/>
          </w:tcPr>
          <w:p w14:paraId="096ED048" w14:textId="77777777" w:rsidR="002A1BDC" w:rsidRPr="00B5107D" w:rsidRDefault="002A1BDC">
            <w:pPr>
              <w:rPr>
                <w:rFonts w:ascii="仿宋" w:eastAsia="仿宋" w:hAnsi="仿宋" w:cs="仿宋" w:hint="eastAsia"/>
                <w:color w:val="000000" w:themeColor="text1"/>
                <w:sz w:val="28"/>
                <w:szCs w:val="28"/>
              </w:rPr>
            </w:pPr>
          </w:p>
        </w:tc>
        <w:tc>
          <w:tcPr>
            <w:tcW w:w="1669" w:type="dxa"/>
            <w:vAlign w:val="center"/>
          </w:tcPr>
          <w:p w14:paraId="7B3902B0" w14:textId="77777777" w:rsidR="002A1BDC" w:rsidRPr="00B5107D" w:rsidRDefault="002A1BDC">
            <w:pPr>
              <w:rPr>
                <w:rFonts w:ascii="仿宋" w:eastAsia="仿宋" w:hAnsi="仿宋" w:cs="仿宋" w:hint="eastAsia"/>
                <w:color w:val="000000" w:themeColor="text1"/>
                <w:sz w:val="28"/>
                <w:szCs w:val="28"/>
              </w:rPr>
            </w:pPr>
          </w:p>
        </w:tc>
      </w:tr>
      <w:tr w:rsidR="002A1BDC" w:rsidRPr="00B5107D" w14:paraId="06C6D8B3" w14:textId="77777777">
        <w:trPr>
          <w:trHeight w:val="866"/>
          <w:jc w:val="center"/>
        </w:trPr>
        <w:tc>
          <w:tcPr>
            <w:tcW w:w="1025" w:type="dxa"/>
            <w:vAlign w:val="center"/>
          </w:tcPr>
          <w:p w14:paraId="26667709" w14:textId="77777777" w:rsidR="002A1BDC" w:rsidRPr="00B5107D" w:rsidRDefault="002A1BDC">
            <w:pPr>
              <w:rPr>
                <w:rFonts w:ascii="仿宋" w:eastAsia="仿宋" w:hAnsi="仿宋" w:cs="仿宋" w:hint="eastAsia"/>
                <w:color w:val="000000" w:themeColor="text1"/>
                <w:sz w:val="28"/>
                <w:szCs w:val="28"/>
              </w:rPr>
            </w:pPr>
          </w:p>
        </w:tc>
        <w:tc>
          <w:tcPr>
            <w:tcW w:w="2199" w:type="dxa"/>
            <w:vAlign w:val="center"/>
          </w:tcPr>
          <w:p w14:paraId="43F15229" w14:textId="77777777" w:rsidR="002A1BDC" w:rsidRPr="00B5107D" w:rsidRDefault="002A1BDC">
            <w:pPr>
              <w:rPr>
                <w:rFonts w:ascii="仿宋" w:eastAsia="仿宋" w:hAnsi="仿宋" w:cs="仿宋" w:hint="eastAsia"/>
                <w:color w:val="000000" w:themeColor="text1"/>
                <w:sz w:val="28"/>
                <w:szCs w:val="28"/>
              </w:rPr>
            </w:pPr>
          </w:p>
        </w:tc>
        <w:tc>
          <w:tcPr>
            <w:tcW w:w="2100" w:type="dxa"/>
            <w:vAlign w:val="center"/>
          </w:tcPr>
          <w:p w14:paraId="1BE9CA16" w14:textId="77777777" w:rsidR="002A1BDC" w:rsidRPr="00B5107D" w:rsidRDefault="002A1BDC">
            <w:pPr>
              <w:rPr>
                <w:rFonts w:ascii="仿宋" w:eastAsia="仿宋" w:hAnsi="仿宋" w:cs="仿宋" w:hint="eastAsia"/>
                <w:color w:val="000000" w:themeColor="text1"/>
                <w:sz w:val="28"/>
                <w:szCs w:val="28"/>
              </w:rPr>
            </w:pPr>
          </w:p>
        </w:tc>
        <w:tc>
          <w:tcPr>
            <w:tcW w:w="1215" w:type="dxa"/>
            <w:vAlign w:val="center"/>
          </w:tcPr>
          <w:p w14:paraId="72FA63A3" w14:textId="77777777" w:rsidR="002A1BDC" w:rsidRPr="00B5107D" w:rsidRDefault="002A1BDC">
            <w:pPr>
              <w:rPr>
                <w:rFonts w:ascii="仿宋" w:eastAsia="仿宋" w:hAnsi="仿宋" w:cs="仿宋" w:hint="eastAsia"/>
                <w:color w:val="000000" w:themeColor="text1"/>
                <w:sz w:val="28"/>
                <w:szCs w:val="28"/>
              </w:rPr>
            </w:pPr>
          </w:p>
        </w:tc>
        <w:tc>
          <w:tcPr>
            <w:tcW w:w="1483" w:type="dxa"/>
            <w:vAlign w:val="center"/>
          </w:tcPr>
          <w:p w14:paraId="0ACD6685" w14:textId="77777777" w:rsidR="002A1BDC" w:rsidRPr="00B5107D" w:rsidRDefault="002A1BDC">
            <w:pPr>
              <w:rPr>
                <w:rFonts w:ascii="仿宋" w:eastAsia="仿宋" w:hAnsi="仿宋" w:cs="仿宋" w:hint="eastAsia"/>
                <w:color w:val="000000" w:themeColor="text1"/>
                <w:sz w:val="28"/>
                <w:szCs w:val="28"/>
              </w:rPr>
            </w:pPr>
          </w:p>
        </w:tc>
        <w:tc>
          <w:tcPr>
            <w:tcW w:w="1669" w:type="dxa"/>
            <w:vAlign w:val="center"/>
          </w:tcPr>
          <w:p w14:paraId="04E2AB00" w14:textId="77777777" w:rsidR="002A1BDC" w:rsidRPr="00B5107D" w:rsidRDefault="002A1BDC">
            <w:pPr>
              <w:rPr>
                <w:rFonts w:ascii="仿宋" w:eastAsia="仿宋" w:hAnsi="仿宋" w:cs="仿宋" w:hint="eastAsia"/>
                <w:color w:val="000000" w:themeColor="text1"/>
                <w:sz w:val="28"/>
                <w:szCs w:val="28"/>
              </w:rPr>
            </w:pPr>
          </w:p>
        </w:tc>
      </w:tr>
      <w:tr w:rsidR="002A1BDC" w:rsidRPr="00B5107D" w14:paraId="60482808" w14:textId="77777777">
        <w:trPr>
          <w:trHeight w:val="866"/>
          <w:jc w:val="center"/>
        </w:trPr>
        <w:tc>
          <w:tcPr>
            <w:tcW w:w="1025" w:type="dxa"/>
            <w:vAlign w:val="center"/>
          </w:tcPr>
          <w:p w14:paraId="1573F943" w14:textId="77777777" w:rsidR="002A1BDC" w:rsidRPr="00B5107D" w:rsidRDefault="002A1BDC">
            <w:pPr>
              <w:rPr>
                <w:rFonts w:ascii="仿宋" w:eastAsia="仿宋" w:hAnsi="仿宋" w:cs="仿宋" w:hint="eastAsia"/>
                <w:color w:val="000000" w:themeColor="text1"/>
                <w:sz w:val="28"/>
                <w:szCs w:val="28"/>
              </w:rPr>
            </w:pPr>
          </w:p>
        </w:tc>
        <w:tc>
          <w:tcPr>
            <w:tcW w:w="2199" w:type="dxa"/>
            <w:vAlign w:val="center"/>
          </w:tcPr>
          <w:p w14:paraId="1D2E3597" w14:textId="77777777" w:rsidR="002A1BDC" w:rsidRPr="00B5107D" w:rsidRDefault="002A1BDC">
            <w:pPr>
              <w:rPr>
                <w:rFonts w:ascii="仿宋" w:eastAsia="仿宋" w:hAnsi="仿宋" w:cs="仿宋" w:hint="eastAsia"/>
                <w:color w:val="000000" w:themeColor="text1"/>
                <w:sz w:val="28"/>
                <w:szCs w:val="28"/>
              </w:rPr>
            </w:pPr>
          </w:p>
        </w:tc>
        <w:tc>
          <w:tcPr>
            <w:tcW w:w="2100" w:type="dxa"/>
            <w:vAlign w:val="center"/>
          </w:tcPr>
          <w:p w14:paraId="10CAA8D1" w14:textId="77777777" w:rsidR="002A1BDC" w:rsidRPr="00B5107D" w:rsidRDefault="002A1BDC">
            <w:pPr>
              <w:rPr>
                <w:rFonts w:ascii="仿宋" w:eastAsia="仿宋" w:hAnsi="仿宋" w:cs="仿宋" w:hint="eastAsia"/>
                <w:color w:val="000000" w:themeColor="text1"/>
                <w:sz w:val="28"/>
                <w:szCs w:val="28"/>
              </w:rPr>
            </w:pPr>
          </w:p>
        </w:tc>
        <w:tc>
          <w:tcPr>
            <w:tcW w:w="1215" w:type="dxa"/>
            <w:vAlign w:val="center"/>
          </w:tcPr>
          <w:p w14:paraId="49BB0DED" w14:textId="77777777" w:rsidR="002A1BDC" w:rsidRPr="00B5107D" w:rsidRDefault="002A1BDC">
            <w:pPr>
              <w:rPr>
                <w:rFonts w:ascii="仿宋" w:eastAsia="仿宋" w:hAnsi="仿宋" w:cs="仿宋" w:hint="eastAsia"/>
                <w:color w:val="000000" w:themeColor="text1"/>
                <w:sz w:val="28"/>
                <w:szCs w:val="28"/>
              </w:rPr>
            </w:pPr>
          </w:p>
        </w:tc>
        <w:tc>
          <w:tcPr>
            <w:tcW w:w="1483" w:type="dxa"/>
            <w:vAlign w:val="center"/>
          </w:tcPr>
          <w:p w14:paraId="28121930" w14:textId="77777777" w:rsidR="002A1BDC" w:rsidRPr="00B5107D" w:rsidRDefault="002A1BDC">
            <w:pPr>
              <w:rPr>
                <w:rFonts w:ascii="仿宋" w:eastAsia="仿宋" w:hAnsi="仿宋" w:cs="仿宋" w:hint="eastAsia"/>
                <w:color w:val="000000" w:themeColor="text1"/>
                <w:sz w:val="28"/>
                <w:szCs w:val="28"/>
              </w:rPr>
            </w:pPr>
          </w:p>
        </w:tc>
        <w:tc>
          <w:tcPr>
            <w:tcW w:w="1669" w:type="dxa"/>
            <w:vAlign w:val="center"/>
          </w:tcPr>
          <w:p w14:paraId="595D02FA" w14:textId="77777777" w:rsidR="002A1BDC" w:rsidRPr="00B5107D" w:rsidRDefault="002A1BDC">
            <w:pPr>
              <w:rPr>
                <w:rFonts w:ascii="仿宋" w:eastAsia="仿宋" w:hAnsi="仿宋" w:cs="仿宋" w:hint="eastAsia"/>
                <w:color w:val="000000" w:themeColor="text1"/>
                <w:sz w:val="28"/>
                <w:szCs w:val="28"/>
              </w:rPr>
            </w:pPr>
          </w:p>
        </w:tc>
      </w:tr>
      <w:tr w:rsidR="002A1BDC" w:rsidRPr="00B5107D" w14:paraId="50A3FE33" w14:textId="77777777">
        <w:trPr>
          <w:trHeight w:val="866"/>
          <w:jc w:val="center"/>
        </w:trPr>
        <w:tc>
          <w:tcPr>
            <w:tcW w:w="1025" w:type="dxa"/>
            <w:vAlign w:val="center"/>
          </w:tcPr>
          <w:p w14:paraId="4B34945F" w14:textId="77777777" w:rsidR="002A1BDC" w:rsidRPr="00B5107D" w:rsidRDefault="002A1BDC">
            <w:pPr>
              <w:rPr>
                <w:rFonts w:ascii="仿宋" w:eastAsia="仿宋" w:hAnsi="仿宋" w:cs="仿宋" w:hint="eastAsia"/>
                <w:color w:val="000000" w:themeColor="text1"/>
                <w:sz w:val="28"/>
                <w:szCs w:val="28"/>
              </w:rPr>
            </w:pPr>
          </w:p>
        </w:tc>
        <w:tc>
          <w:tcPr>
            <w:tcW w:w="2199" w:type="dxa"/>
            <w:vAlign w:val="center"/>
          </w:tcPr>
          <w:p w14:paraId="3B2CD5B5" w14:textId="77777777" w:rsidR="002A1BDC" w:rsidRPr="00B5107D" w:rsidRDefault="002A1BDC">
            <w:pPr>
              <w:rPr>
                <w:rFonts w:ascii="仿宋" w:eastAsia="仿宋" w:hAnsi="仿宋" w:cs="仿宋" w:hint="eastAsia"/>
                <w:color w:val="000000" w:themeColor="text1"/>
                <w:sz w:val="28"/>
                <w:szCs w:val="28"/>
              </w:rPr>
            </w:pPr>
          </w:p>
        </w:tc>
        <w:tc>
          <w:tcPr>
            <w:tcW w:w="2100" w:type="dxa"/>
            <w:vAlign w:val="center"/>
          </w:tcPr>
          <w:p w14:paraId="420F4863" w14:textId="77777777" w:rsidR="002A1BDC" w:rsidRPr="00B5107D" w:rsidRDefault="002A1BDC">
            <w:pPr>
              <w:rPr>
                <w:rFonts w:ascii="仿宋" w:eastAsia="仿宋" w:hAnsi="仿宋" w:cs="仿宋" w:hint="eastAsia"/>
                <w:color w:val="000000" w:themeColor="text1"/>
                <w:sz w:val="28"/>
                <w:szCs w:val="28"/>
              </w:rPr>
            </w:pPr>
          </w:p>
        </w:tc>
        <w:tc>
          <w:tcPr>
            <w:tcW w:w="1215" w:type="dxa"/>
            <w:vAlign w:val="center"/>
          </w:tcPr>
          <w:p w14:paraId="5F58CA51" w14:textId="77777777" w:rsidR="002A1BDC" w:rsidRPr="00B5107D" w:rsidRDefault="002A1BDC">
            <w:pPr>
              <w:rPr>
                <w:rFonts w:ascii="仿宋" w:eastAsia="仿宋" w:hAnsi="仿宋" w:cs="仿宋" w:hint="eastAsia"/>
                <w:color w:val="000000" w:themeColor="text1"/>
                <w:sz w:val="28"/>
                <w:szCs w:val="28"/>
              </w:rPr>
            </w:pPr>
          </w:p>
        </w:tc>
        <w:tc>
          <w:tcPr>
            <w:tcW w:w="1483" w:type="dxa"/>
            <w:vAlign w:val="center"/>
          </w:tcPr>
          <w:p w14:paraId="6C5662C9" w14:textId="77777777" w:rsidR="002A1BDC" w:rsidRPr="00B5107D" w:rsidRDefault="002A1BDC">
            <w:pPr>
              <w:rPr>
                <w:rFonts w:ascii="仿宋" w:eastAsia="仿宋" w:hAnsi="仿宋" w:cs="仿宋" w:hint="eastAsia"/>
                <w:color w:val="000000" w:themeColor="text1"/>
                <w:sz w:val="28"/>
                <w:szCs w:val="28"/>
              </w:rPr>
            </w:pPr>
          </w:p>
        </w:tc>
        <w:tc>
          <w:tcPr>
            <w:tcW w:w="1669" w:type="dxa"/>
            <w:vAlign w:val="center"/>
          </w:tcPr>
          <w:p w14:paraId="49189F4C" w14:textId="77777777" w:rsidR="002A1BDC" w:rsidRPr="00B5107D" w:rsidRDefault="002A1BDC">
            <w:pPr>
              <w:rPr>
                <w:rFonts w:ascii="仿宋" w:eastAsia="仿宋" w:hAnsi="仿宋" w:cs="仿宋" w:hint="eastAsia"/>
                <w:color w:val="000000" w:themeColor="text1"/>
                <w:sz w:val="28"/>
                <w:szCs w:val="28"/>
              </w:rPr>
            </w:pPr>
          </w:p>
        </w:tc>
      </w:tr>
      <w:tr w:rsidR="002A1BDC" w:rsidRPr="00B5107D" w14:paraId="6C317038" w14:textId="77777777">
        <w:trPr>
          <w:trHeight w:val="866"/>
          <w:jc w:val="center"/>
        </w:trPr>
        <w:tc>
          <w:tcPr>
            <w:tcW w:w="1025" w:type="dxa"/>
            <w:vAlign w:val="center"/>
          </w:tcPr>
          <w:p w14:paraId="3E5BD154" w14:textId="77777777" w:rsidR="002A1BDC" w:rsidRPr="00B5107D" w:rsidRDefault="002A1BDC">
            <w:pPr>
              <w:rPr>
                <w:rFonts w:ascii="仿宋" w:eastAsia="仿宋" w:hAnsi="仿宋" w:cs="仿宋" w:hint="eastAsia"/>
                <w:color w:val="000000" w:themeColor="text1"/>
                <w:sz w:val="28"/>
                <w:szCs w:val="28"/>
              </w:rPr>
            </w:pPr>
          </w:p>
        </w:tc>
        <w:tc>
          <w:tcPr>
            <w:tcW w:w="2199" w:type="dxa"/>
            <w:vAlign w:val="center"/>
          </w:tcPr>
          <w:p w14:paraId="637A6572" w14:textId="77777777" w:rsidR="002A1BDC" w:rsidRPr="00B5107D" w:rsidRDefault="002A1BDC">
            <w:pPr>
              <w:rPr>
                <w:rFonts w:ascii="仿宋" w:eastAsia="仿宋" w:hAnsi="仿宋" w:cs="仿宋" w:hint="eastAsia"/>
                <w:color w:val="000000" w:themeColor="text1"/>
                <w:sz w:val="28"/>
                <w:szCs w:val="28"/>
              </w:rPr>
            </w:pPr>
          </w:p>
        </w:tc>
        <w:tc>
          <w:tcPr>
            <w:tcW w:w="2100" w:type="dxa"/>
            <w:vAlign w:val="center"/>
          </w:tcPr>
          <w:p w14:paraId="6992AFC3" w14:textId="77777777" w:rsidR="002A1BDC" w:rsidRPr="00B5107D" w:rsidRDefault="002A1BDC">
            <w:pPr>
              <w:rPr>
                <w:rFonts w:ascii="仿宋" w:eastAsia="仿宋" w:hAnsi="仿宋" w:cs="仿宋" w:hint="eastAsia"/>
                <w:color w:val="000000" w:themeColor="text1"/>
                <w:sz w:val="28"/>
                <w:szCs w:val="28"/>
              </w:rPr>
            </w:pPr>
          </w:p>
        </w:tc>
        <w:tc>
          <w:tcPr>
            <w:tcW w:w="1215" w:type="dxa"/>
            <w:vAlign w:val="center"/>
          </w:tcPr>
          <w:p w14:paraId="3B6DB484" w14:textId="77777777" w:rsidR="002A1BDC" w:rsidRPr="00B5107D" w:rsidRDefault="002A1BDC">
            <w:pPr>
              <w:rPr>
                <w:rFonts w:ascii="仿宋" w:eastAsia="仿宋" w:hAnsi="仿宋" w:cs="仿宋" w:hint="eastAsia"/>
                <w:color w:val="000000" w:themeColor="text1"/>
                <w:sz w:val="28"/>
                <w:szCs w:val="28"/>
              </w:rPr>
            </w:pPr>
          </w:p>
        </w:tc>
        <w:tc>
          <w:tcPr>
            <w:tcW w:w="1483" w:type="dxa"/>
            <w:vAlign w:val="center"/>
          </w:tcPr>
          <w:p w14:paraId="7AB2FC46" w14:textId="77777777" w:rsidR="002A1BDC" w:rsidRPr="00B5107D" w:rsidRDefault="002A1BDC">
            <w:pPr>
              <w:rPr>
                <w:rFonts w:ascii="仿宋" w:eastAsia="仿宋" w:hAnsi="仿宋" w:cs="仿宋" w:hint="eastAsia"/>
                <w:color w:val="000000" w:themeColor="text1"/>
                <w:sz w:val="28"/>
                <w:szCs w:val="28"/>
              </w:rPr>
            </w:pPr>
          </w:p>
        </w:tc>
        <w:tc>
          <w:tcPr>
            <w:tcW w:w="1669" w:type="dxa"/>
            <w:vAlign w:val="center"/>
          </w:tcPr>
          <w:p w14:paraId="3F84FED8" w14:textId="77777777" w:rsidR="002A1BDC" w:rsidRPr="00B5107D" w:rsidRDefault="002A1BDC">
            <w:pPr>
              <w:rPr>
                <w:rFonts w:ascii="仿宋" w:eastAsia="仿宋" w:hAnsi="仿宋" w:cs="仿宋" w:hint="eastAsia"/>
                <w:color w:val="000000" w:themeColor="text1"/>
                <w:sz w:val="28"/>
                <w:szCs w:val="28"/>
              </w:rPr>
            </w:pPr>
          </w:p>
        </w:tc>
      </w:tr>
      <w:tr w:rsidR="002A1BDC" w:rsidRPr="00B5107D" w14:paraId="417B3F5E" w14:textId="77777777">
        <w:trPr>
          <w:trHeight w:val="866"/>
          <w:jc w:val="center"/>
        </w:trPr>
        <w:tc>
          <w:tcPr>
            <w:tcW w:w="1025" w:type="dxa"/>
            <w:vAlign w:val="center"/>
          </w:tcPr>
          <w:p w14:paraId="3FAB06AF" w14:textId="77777777" w:rsidR="002A1BDC" w:rsidRPr="00B5107D" w:rsidRDefault="002A1BDC">
            <w:pPr>
              <w:rPr>
                <w:rFonts w:ascii="仿宋" w:eastAsia="仿宋" w:hAnsi="仿宋" w:cs="仿宋" w:hint="eastAsia"/>
                <w:color w:val="000000" w:themeColor="text1"/>
                <w:sz w:val="28"/>
                <w:szCs w:val="28"/>
              </w:rPr>
            </w:pPr>
          </w:p>
        </w:tc>
        <w:tc>
          <w:tcPr>
            <w:tcW w:w="2199" w:type="dxa"/>
            <w:vAlign w:val="center"/>
          </w:tcPr>
          <w:p w14:paraId="1F2C489C" w14:textId="77777777" w:rsidR="002A1BDC" w:rsidRPr="00B5107D" w:rsidRDefault="002A1BDC">
            <w:pPr>
              <w:rPr>
                <w:rFonts w:ascii="仿宋" w:eastAsia="仿宋" w:hAnsi="仿宋" w:cs="仿宋" w:hint="eastAsia"/>
                <w:color w:val="000000" w:themeColor="text1"/>
                <w:sz w:val="28"/>
                <w:szCs w:val="28"/>
              </w:rPr>
            </w:pPr>
          </w:p>
        </w:tc>
        <w:tc>
          <w:tcPr>
            <w:tcW w:w="2100" w:type="dxa"/>
            <w:vAlign w:val="center"/>
          </w:tcPr>
          <w:p w14:paraId="00EA44C5" w14:textId="77777777" w:rsidR="002A1BDC" w:rsidRPr="00B5107D" w:rsidRDefault="002A1BDC">
            <w:pPr>
              <w:rPr>
                <w:rFonts w:ascii="仿宋" w:eastAsia="仿宋" w:hAnsi="仿宋" w:cs="仿宋" w:hint="eastAsia"/>
                <w:color w:val="000000" w:themeColor="text1"/>
                <w:sz w:val="28"/>
                <w:szCs w:val="28"/>
              </w:rPr>
            </w:pPr>
          </w:p>
        </w:tc>
        <w:tc>
          <w:tcPr>
            <w:tcW w:w="1215" w:type="dxa"/>
            <w:vAlign w:val="center"/>
          </w:tcPr>
          <w:p w14:paraId="365CE09B" w14:textId="77777777" w:rsidR="002A1BDC" w:rsidRPr="00B5107D" w:rsidRDefault="002A1BDC">
            <w:pPr>
              <w:rPr>
                <w:rFonts w:ascii="仿宋" w:eastAsia="仿宋" w:hAnsi="仿宋" w:cs="仿宋" w:hint="eastAsia"/>
                <w:color w:val="000000" w:themeColor="text1"/>
                <w:sz w:val="28"/>
                <w:szCs w:val="28"/>
              </w:rPr>
            </w:pPr>
          </w:p>
        </w:tc>
        <w:tc>
          <w:tcPr>
            <w:tcW w:w="1483" w:type="dxa"/>
            <w:vAlign w:val="center"/>
          </w:tcPr>
          <w:p w14:paraId="24216624" w14:textId="77777777" w:rsidR="002A1BDC" w:rsidRPr="00B5107D" w:rsidRDefault="002A1BDC">
            <w:pPr>
              <w:rPr>
                <w:rFonts w:ascii="仿宋" w:eastAsia="仿宋" w:hAnsi="仿宋" w:cs="仿宋" w:hint="eastAsia"/>
                <w:color w:val="000000" w:themeColor="text1"/>
                <w:sz w:val="28"/>
                <w:szCs w:val="28"/>
              </w:rPr>
            </w:pPr>
          </w:p>
        </w:tc>
        <w:tc>
          <w:tcPr>
            <w:tcW w:w="1669" w:type="dxa"/>
            <w:vAlign w:val="center"/>
          </w:tcPr>
          <w:p w14:paraId="30582B20" w14:textId="77777777" w:rsidR="002A1BDC" w:rsidRPr="00B5107D" w:rsidRDefault="002A1BDC">
            <w:pPr>
              <w:rPr>
                <w:rFonts w:ascii="仿宋" w:eastAsia="仿宋" w:hAnsi="仿宋" w:cs="仿宋" w:hint="eastAsia"/>
                <w:color w:val="000000" w:themeColor="text1"/>
                <w:sz w:val="28"/>
                <w:szCs w:val="28"/>
              </w:rPr>
            </w:pPr>
          </w:p>
        </w:tc>
      </w:tr>
    </w:tbl>
    <w:p w14:paraId="303AE3B3" w14:textId="77777777" w:rsidR="002A1BDC" w:rsidRPr="00B5107D" w:rsidRDefault="00000000">
      <w:pPr>
        <w:spacing w:line="500" w:lineRule="exact"/>
        <w:rPr>
          <w:rFonts w:ascii="仿宋" w:eastAsia="仿宋" w:hAnsi="仿宋" w:cs="仿宋" w:hint="eastAsia"/>
          <w:b/>
          <w:bCs/>
          <w:color w:val="000000" w:themeColor="text1"/>
          <w:sz w:val="28"/>
          <w:szCs w:val="28"/>
        </w:rPr>
      </w:pPr>
      <w:r w:rsidRPr="00B5107D">
        <w:rPr>
          <w:rFonts w:ascii="仿宋" w:eastAsia="仿宋" w:hAnsi="仿宋" w:cs="仿宋" w:hint="eastAsia"/>
          <w:b/>
          <w:bCs/>
          <w:color w:val="000000" w:themeColor="text1"/>
          <w:sz w:val="28"/>
          <w:szCs w:val="28"/>
        </w:rPr>
        <w:t>注：投标文件中需提供证明材料。</w:t>
      </w:r>
    </w:p>
    <w:p w14:paraId="5E3E08BE" w14:textId="77777777" w:rsidR="002A1BDC" w:rsidRPr="00B5107D" w:rsidRDefault="002A1BDC">
      <w:pPr>
        <w:spacing w:line="520" w:lineRule="exact"/>
        <w:rPr>
          <w:rFonts w:ascii="仿宋" w:eastAsia="仿宋" w:hAnsi="仿宋" w:cs="仿宋" w:hint="eastAsia"/>
          <w:color w:val="000000" w:themeColor="text1"/>
          <w:sz w:val="24"/>
        </w:rPr>
      </w:pPr>
    </w:p>
    <w:p w14:paraId="0CE23C24" w14:textId="77777777" w:rsidR="002A1BDC" w:rsidRPr="00B5107D" w:rsidRDefault="002A1BDC">
      <w:pPr>
        <w:pStyle w:val="a9"/>
        <w:rPr>
          <w:rFonts w:ascii="仿宋" w:eastAsia="仿宋" w:hAnsi="仿宋" w:cs="仿宋" w:hint="eastAsia"/>
          <w:color w:val="000000" w:themeColor="text1"/>
        </w:rPr>
      </w:pPr>
    </w:p>
    <w:p w14:paraId="5E29DFC2" w14:textId="77777777" w:rsidR="002A1BDC" w:rsidRPr="00B5107D" w:rsidRDefault="00000000">
      <w:pPr>
        <w:spacing w:line="520" w:lineRule="exact"/>
        <w:jc w:val="left"/>
        <w:rPr>
          <w:rFonts w:ascii="仿宋" w:eastAsia="仿宋" w:hAnsi="仿宋" w:cs="仿宋" w:hint="eastAsia"/>
          <w:color w:val="000000" w:themeColor="text1"/>
          <w:sz w:val="28"/>
          <w:szCs w:val="28"/>
        </w:rPr>
      </w:pPr>
      <w:r w:rsidRPr="00B5107D">
        <w:rPr>
          <w:rFonts w:ascii="仿宋" w:eastAsia="仿宋" w:hAnsi="仿宋" w:cs="仿宋" w:hint="eastAsia"/>
          <w:color w:val="000000" w:themeColor="text1"/>
          <w:sz w:val="28"/>
          <w:szCs w:val="28"/>
        </w:rPr>
        <w:t>投标人（盖章）：</w:t>
      </w:r>
    </w:p>
    <w:p w14:paraId="0779F58A" w14:textId="77777777" w:rsidR="002A1BDC" w:rsidRPr="00B5107D" w:rsidRDefault="00000000">
      <w:pPr>
        <w:spacing w:line="520" w:lineRule="exact"/>
        <w:rPr>
          <w:rFonts w:ascii="仿宋" w:eastAsia="仿宋" w:hAnsi="仿宋" w:cs="仿宋" w:hint="eastAsia"/>
          <w:color w:val="000000" w:themeColor="text1"/>
          <w:sz w:val="30"/>
          <w:szCs w:val="30"/>
        </w:rPr>
      </w:pPr>
      <w:r w:rsidRPr="00B5107D">
        <w:rPr>
          <w:rFonts w:ascii="仿宋" w:eastAsia="仿宋" w:hAnsi="仿宋" w:cs="仿宋" w:hint="eastAsia"/>
          <w:color w:val="000000" w:themeColor="text1"/>
          <w:sz w:val="28"/>
          <w:szCs w:val="28"/>
        </w:rPr>
        <w:t>法定代表人或委托代理人（签字或盖章）：</w:t>
      </w:r>
    </w:p>
    <w:p w14:paraId="6CCD5D5C" w14:textId="77777777" w:rsidR="002A1BDC" w:rsidRPr="00B5107D" w:rsidRDefault="00000000">
      <w:pPr>
        <w:widowControl/>
        <w:jc w:val="left"/>
        <w:rPr>
          <w:rFonts w:ascii="仿宋" w:eastAsia="仿宋" w:hAnsi="仿宋" w:cs="仿宋" w:hint="eastAsia"/>
          <w:bCs/>
          <w:color w:val="000000" w:themeColor="text1"/>
          <w:kern w:val="0"/>
          <w:sz w:val="44"/>
          <w:szCs w:val="32"/>
        </w:rPr>
      </w:pPr>
      <w:r w:rsidRPr="00B5107D">
        <w:rPr>
          <w:rFonts w:ascii="仿宋" w:eastAsia="仿宋" w:hAnsi="仿宋" w:cs="仿宋" w:hint="eastAsia"/>
          <w:bCs/>
          <w:color w:val="000000" w:themeColor="text1"/>
          <w:sz w:val="44"/>
          <w:szCs w:val="32"/>
        </w:rPr>
        <w:br w:type="page"/>
      </w:r>
    </w:p>
    <w:p w14:paraId="1D839566" w14:textId="77777777" w:rsidR="002A1BDC" w:rsidRPr="00B5107D" w:rsidRDefault="00000000">
      <w:pPr>
        <w:pStyle w:val="af2"/>
        <w:jc w:val="center"/>
        <w:rPr>
          <w:rFonts w:ascii="仿宋" w:eastAsia="仿宋" w:hAnsi="仿宋" w:cs="仿宋" w:hint="eastAsia"/>
          <w:color w:val="000000" w:themeColor="text1"/>
        </w:rPr>
      </w:pPr>
      <w:r w:rsidRPr="00B5107D">
        <w:rPr>
          <w:rFonts w:ascii="仿宋" w:eastAsia="仿宋" w:hAnsi="仿宋" w:cs="仿宋" w:hint="eastAsia"/>
          <w:bCs/>
          <w:color w:val="000000" w:themeColor="text1"/>
          <w:sz w:val="44"/>
          <w:szCs w:val="32"/>
        </w:rPr>
        <w:lastRenderedPageBreak/>
        <w:t>技术文件</w:t>
      </w:r>
    </w:p>
    <w:bookmarkEnd w:id="125"/>
    <w:p w14:paraId="5C073103" w14:textId="77777777" w:rsidR="002A1BDC" w:rsidRPr="00B5107D" w:rsidRDefault="002A1BDC">
      <w:pPr>
        <w:spacing w:line="520" w:lineRule="exact"/>
        <w:rPr>
          <w:rFonts w:ascii="仿宋" w:eastAsia="仿宋" w:hAnsi="仿宋" w:cs="仿宋" w:hint="eastAsia"/>
          <w:color w:val="000000" w:themeColor="text1"/>
          <w:sz w:val="28"/>
          <w:szCs w:val="28"/>
        </w:rPr>
      </w:pPr>
    </w:p>
    <w:p w14:paraId="1AF01A75" w14:textId="77777777" w:rsidR="002A1BDC" w:rsidRPr="00B5107D" w:rsidRDefault="00000000">
      <w:pPr>
        <w:widowControl/>
        <w:jc w:val="left"/>
        <w:rPr>
          <w:rFonts w:ascii="仿宋" w:eastAsia="仿宋" w:hAnsi="仿宋" w:cs="仿宋" w:hint="eastAsia"/>
          <w:bCs/>
          <w:color w:val="000000" w:themeColor="text1"/>
          <w:sz w:val="28"/>
          <w:szCs w:val="28"/>
        </w:rPr>
      </w:pPr>
      <w:r w:rsidRPr="00B5107D">
        <w:rPr>
          <w:rFonts w:ascii="仿宋" w:eastAsia="仿宋" w:hAnsi="仿宋" w:cs="仿宋" w:hint="eastAsia"/>
          <w:bCs/>
          <w:color w:val="000000" w:themeColor="text1"/>
          <w:sz w:val="28"/>
          <w:szCs w:val="28"/>
        </w:rPr>
        <w:t>按</w:t>
      </w:r>
      <w:r w:rsidRPr="00B5107D">
        <w:rPr>
          <w:rFonts w:ascii="仿宋" w:eastAsia="仿宋" w:hAnsi="仿宋" w:cs="仿宋" w:hint="eastAsia"/>
          <w:color w:val="000000" w:themeColor="text1"/>
          <w:sz w:val="28"/>
          <w:szCs w:val="21"/>
        </w:rPr>
        <w:t>评标细则进行编制。</w:t>
      </w:r>
    </w:p>
    <w:p w14:paraId="0833B03B" w14:textId="77777777" w:rsidR="002A1BDC" w:rsidRPr="00B5107D" w:rsidRDefault="002A1BDC">
      <w:pPr>
        <w:pStyle w:val="a9"/>
        <w:jc w:val="left"/>
        <w:rPr>
          <w:rFonts w:ascii="仿宋" w:eastAsia="仿宋" w:hAnsi="仿宋" w:cs="仿宋" w:hint="eastAsia"/>
          <w:color w:val="000000" w:themeColor="text1"/>
        </w:rPr>
      </w:pPr>
    </w:p>
    <w:p w14:paraId="41FC83FA" w14:textId="77777777" w:rsidR="002A1BDC" w:rsidRPr="00B5107D" w:rsidRDefault="002A1BDC">
      <w:pPr>
        <w:pStyle w:val="aa"/>
        <w:ind w:left="5250"/>
        <w:rPr>
          <w:rFonts w:ascii="仿宋" w:eastAsia="仿宋" w:hAnsi="仿宋" w:cs="仿宋" w:hint="eastAsia"/>
          <w:color w:val="000000" w:themeColor="text1"/>
        </w:rPr>
      </w:pPr>
    </w:p>
    <w:p w14:paraId="0F5FDEAC" w14:textId="77777777" w:rsidR="002A1BDC" w:rsidRPr="00B5107D" w:rsidRDefault="002A1BDC">
      <w:pPr>
        <w:rPr>
          <w:rFonts w:ascii="仿宋" w:eastAsia="仿宋" w:hAnsi="仿宋" w:cs="仿宋" w:hint="eastAsia"/>
          <w:color w:val="000000" w:themeColor="text1"/>
        </w:rPr>
      </w:pPr>
    </w:p>
    <w:p w14:paraId="6BEE1F95" w14:textId="77777777" w:rsidR="002A1BDC" w:rsidRPr="00B5107D" w:rsidRDefault="002A1BDC">
      <w:pPr>
        <w:pStyle w:val="a9"/>
        <w:rPr>
          <w:rFonts w:ascii="仿宋" w:eastAsia="仿宋" w:hAnsi="仿宋" w:cs="仿宋" w:hint="eastAsia"/>
          <w:color w:val="000000" w:themeColor="text1"/>
        </w:rPr>
      </w:pPr>
    </w:p>
    <w:p w14:paraId="293E92B0" w14:textId="77777777" w:rsidR="002A1BDC" w:rsidRPr="00B5107D" w:rsidRDefault="002A1BDC">
      <w:pPr>
        <w:pStyle w:val="aa"/>
        <w:ind w:left="5250"/>
        <w:rPr>
          <w:rFonts w:ascii="仿宋" w:eastAsia="仿宋" w:hAnsi="仿宋" w:cs="仿宋" w:hint="eastAsia"/>
          <w:color w:val="000000" w:themeColor="text1"/>
        </w:rPr>
      </w:pPr>
    </w:p>
    <w:p w14:paraId="608E31A4" w14:textId="77777777" w:rsidR="002A1BDC" w:rsidRPr="00B5107D" w:rsidRDefault="002A1BDC">
      <w:pPr>
        <w:rPr>
          <w:rFonts w:ascii="仿宋" w:eastAsia="仿宋" w:hAnsi="仿宋" w:cs="仿宋" w:hint="eastAsia"/>
          <w:color w:val="000000" w:themeColor="text1"/>
        </w:rPr>
      </w:pPr>
    </w:p>
    <w:p w14:paraId="4A135A43" w14:textId="77777777" w:rsidR="002A1BDC" w:rsidRPr="00B5107D" w:rsidRDefault="002A1BDC">
      <w:pPr>
        <w:pStyle w:val="a9"/>
        <w:rPr>
          <w:rFonts w:ascii="仿宋" w:eastAsia="仿宋" w:hAnsi="仿宋" w:cs="仿宋" w:hint="eastAsia"/>
          <w:color w:val="000000" w:themeColor="text1"/>
        </w:rPr>
      </w:pPr>
    </w:p>
    <w:p w14:paraId="637A9594" w14:textId="77777777" w:rsidR="002A1BDC" w:rsidRPr="00B5107D" w:rsidRDefault="002A1BDC">
      <w:pPr>
        <w:pStyle w:val="aa"/>
        <w:ind w:left="5250"/>
        <w:rPr>
          <w:rFonts w:ascii="仿宋" w:eastAsia="仿宋" w:hAnsi="仿宋" w:cs="仿宋" w:hint="eastAsia"/>
          <w:color w:val="000000" w:themeColor="text1"/>
        </w:rPr>
      </w:pPr>
    </w:p>
    <w:p w14:paraId="70C9356A" w14:textId="77777777" w:rsidR="002A1BDC" w:rsidRPr="00B5107D" w:rsidRDefault="002A1BDC">
      <w:pPr>
        <w:rPr>
          <w:rFonts w:ascii="仿宋" w:eastAsia="仿宋" w:hAnsi="仿宋" w:cs="仿宋" w:hint="eastAsia"/>
          <w:color w:val="000000" w:themeColor="text1"/>
        </w:rPr>
      </w:pPr>
    </w:p>
    <w:p w14:paraId="72131DDD" w14:textId="77777777" w:rsidR="002A1BDC" w:rsidRPr="00B5107D" w:rsidRDefault="002A1BDC">
      <w:pPr>
        <w:pStyle w:val="a9"/>
        <w:rPr>
          <w:rFonts w:ascii="仿宋" w:eastAsia="仿宋" w:hAnsi="仿宋" w:cs="仿宋" w:hint="eastAsia"/>
          <w:color w:val="000000" w:themeColor="text1"/>
        </w:rPr>
      </w:pPr>
    </w:p>
    <w:p w14:paraId="626D98F3" w14:textId="77777777" w:rsidR="002A1BDC" w:rsidRPr="00B5107D" w:rsidRDefault="002A1BDC">
      <w:pPr>
        <w:pStyle w:val="aa"/>
        <w:ind w:left="5250"/>
        <w:rPr>
          <w:rFonts w:ascii="仿宋" w:eastAsia="仿宋" w:hAnsi="仿宋" w:cs="仿宋" w:hint="eastAsia"/>
          <w:color w:val="000000" w:themeColor="text1"/>
        </w:rPr>
      </w:pPr>
    </w:p>
    <w:p w14:paraId="21919140" w14:textId="77777777" w:rsidR="002A1BDC" w:rsidRPr="00B5107D" w:rsidRDefault="002A1BDC">
      <w:pPr>
        <w:rPr>
          <w:rFonts w:ascii="仿宋" w:eastAsia="仿宋" w:hAnsi="仿宋" w:cs="仿宋" w:hint="eastAsia"/>
          <w:color w:val="000000" w:themeColor="text1"/>
        </w:rPr>
      </w:pPr>
    </w:p>
    <w:p w14:paraId="687DF819" w14:textId="77777777" w:rsidR="002A1BDC" w:rsidRPr="00B5107D" w:rsidRDefault="002A1BDC">
      <w:pPr>
        <w:pStyle w:val="a9"/>
        <w:rPr>
          <w:rFonts w:ascii="仿宋" w:eastAsia="仿宋" w:hAnsi="仿宋" w:cs="仿宋" w:hint="eastAsia"/>
          <w:color w:val="000000" w:themeColor="text1"/>
        </w:rPr>
      </w:pPr>
    </w:p>
    <w:p w14:paraId="43A3CB98" w14:textId="77777777" w:rsidR="002A1BDC" w:rsidRPr="00B5107D" w:rsidRDefault="002A1BDC">
      <w:pPr>
        <w:pStyle w:val="aa"/>
        <w:ind w:left="5250"/>
        <w:rPr>
          <w:rFonts w:ascii="仿宋" w:eastAsia="仿宋" w:hAnsi="仿宋" w:cs="仿宋" w:hint="eastAsia"/>
          <w:color w:val="000000" w:themeColor="text1"/>
        </w:rPr>
      </w:pPr>
    </w:p>
    <w:p w14:paraId="7DC6715D" w14:textId="77777777" w:rsidR="002A1BDC" w:rsidRPr="00B5107D" w:rsidRDefault="002A1BDC">
      <w:pPr>
        <w:rPr>
          <w:rFonts w:ascii="仿宋" w:eastAsia="仿宋" w:hAnsi="仿宋" w:cs="仿宋" w:hint="eastAsia"/>
          <w:color w:val="000000" w:themeColor="text1"/>
        </w:rPr>
      </w:pPr>
    </w:p>
    <w:p w14:paraId="40F7F33F" w14:textId="77777777" w:rsidR="002A1BDC" w:rsidRPr="00B5107D" w:rsidRDefault="002A1BDC">
      <w:pPr>
        <w:pStyle w:val="a9"/>
        <w:rPr>
          <w:rFonts w:ascii="仿宋" w:eastAsia="仿宋" w:hAnsi="仿宋" w:cs="仿宋" w:hint="eastAsia"/>
          <w:color w:val="000000" w:themeColor="text1"/>
        </w:rPr>
      </w:pPr>
    </w:p>
    <w:p w14:paraId="033B9879" w14:textId="77777777" w:rsidR="002A1BDC" w:rsidRPr="00B5107D" w:rsidRDefault="002A1BDC">
      <w:pPr>
        <w:pStyle w:val="aa"/>
        <w:ind w:left="5250"/>
        <w:rPr>
          <w:rFonts w:ascii="仿宋" w:eastAsia="仿宋" w:hAnsi="仿宋" w:cs="仿宋" w:hint="eastAsia"/>
          <w:color w:val="000000" w:themeColor="text1"/>
        </w:rPr>
      </w:pPr>
    </w:p>
    <w:p w14:paraId="2055129B" w14:textId="77777777" w:rsidR="002A1BDC" w:rsidRPr="00B5107D" w:rsidRDefault="002A1BDC">
      <w:pPr>
        <w:rPr>
          <w:rFonts w:ascii="仿宋" w:eastAsia="仿宋" w:hAnsi="仿宋" w:cs="仿宋" w:hint="eastAsia"/>
          <w:color w:val="000000" w:themeColor="text1"/>
        </w:rPr>
      </w:pPr>
    </w:p>
    <w:p w14:paraId="7AB78412" w14:textId="77777777" w:rsidR="002A1BDC" w:rsidRPr="00B5107D" w:rsidRDefault="002A1BDC">
      <w:pPr>
        <w:pStyle w:val="a9"/>
        <w:rPr>
          <w:rFonts w:ascii="仿宋" w:eastAsia="仿宋" w:hAnsi="仿宋" w:cs="仿宋" w:hint="eastAsia"/>
          <w:color w:val="000000" w:themeColor="text1"/>
        </w:rPr>
      </w:pPr>
    </w:p>
    <w:p w14:paraId="6D52AD7C" w14:textId="77777777" w:rsidR="002A1BDC" w:rsidRPr="00B5107D" w:rsidRDefault="002A1BDC">
      <w:pPr>
        <w:pStyle w:val="aa"/>
        <w:ind w:left="5250"/>
        <w:rPr>
          <w:rFonts w:ascii="仿宋" w:eastAsia="仿宋" w:hAnsi="仿宋" w:cs="仿宋" w:hint="eastAsia"/>
          <w:color w:val="000000" w:themeColor="text1"/>
        </w:rPr>
      </w:pPr>
    </w:p>
    <w:p w14:paraId="17D64D22" w14:textId="77777777" w:rsidR="002A1BDC" w:rsidRPr="00B5107D" w:rsidRDefault="002A1BDC">
      <w:pPr>
        <w:rPr>
          <w:rFonts w:ascii="仿宋" w:eastAsia="仿宋" w:hAnsi="仿宋" w:cs="仿宋" w:hint="eastAsia"/>
          <w:color w:val="000000" w:themeColor="text1"/>
        </w:rPr>
      </w:pPr>
    </w:p>
    <w:p w14:paraId="1359D829" w14:textId="77777777" w:rsidR="002A1BDC" w:rsidRPr="00B5107D" w:rsidRDefault="002A1BDC">
      <w:pPr>
        <w:pStyle w:val="a9"/>
        <w:rPr>
          <w:rFonts w:ascii="仿宋" w:eastAsia="仿宋" w:hAnsi="仿宋" w:cs="仿宋" w:hint="eastAsia"/>
          <w:color w:val="000000" w:themeColor="text1"/>
        </w:rPr>
      </w:pPr>
    </w:p>
    <w:p w14:paraId="78C66951" w14:textId="77777777" w:rsidR="002A1BDC" w:rsidRPr="00B5107D" w:rsidRDefault="002A1BDC">
      <w:pPr>
        <w:pStyle w:val="aa"/>
        <w:ind w:left="5250"/>
        <w:rPr>
          <w:rFonts w:ascii="仿宋" w:eastAsia="仿宋" w:hAnsi="仿宋" w:cs="仿宋" w:hint="eastAsia"/>
          <w:color w:val="000000" w:themeColor="text1"/>
        </w:rPr>
      </w:pPr>
    </w:p>
    <w:p w14:paraId="6EC3531E" w14:textId="77777777" w:rsidR="002A1BDC" w:rsidRPr="00B5107D" w:rsidRDefault="002A1BDC">
      <w:pPr>
        <w:rPr>
          <w:rFonts w:ascii="仿宋" w:eastAsia="仿宋" w:hAnsi="仿宋" w:cs="仿宋" w:hint="eastAsia"/>
          <w:color w:val="000000" w:themeColor="text1"/>
        </w:rPr>
      </w:pPr>
    </w:p>
    <w:p w14:paraId="56588821" w14:textId="77777777" w:rsidR="002A1BDC" w:rsidRPr="00B5107D" w:rsidRDefault="00000000">
      <w:pPr>
        <w:widowControl/>
        <w:jc w:val="left"/>
        <w:rPr>
          <w:rFonts w:ascii="仿宋" w:eastAsia="仿宋" w:hAnsi="仿宋" w:cs="仿宋" w:hint="eastAsia"/>
          <w:b/>
          <w:bCs/>
          <w:color w:val="000000" w:themeColor="text1"/>
          <w:kern w:val="44"/>
          <w:sz w:val="44"/>
          <w:szCs w:val="44"/>
        </w:rPr>
      </w:pPr>
      <w:bookmarkStart w:id="126" w:name="_Toc66864056"/>
      <w:r w:rsidRPr="00B5107D">
        <w:rPr>
          <w:rFonts w:ascii="仿宋" w:eastAsia="仿宋" w:hAnsi="仿宋" w:cs="仿宋" w:hint="eastAsia"/>
          <w:color w:val="000000" w:themeColor="text1"/>
        </w:rPr>
        <w:br w:type="page"/>
      </w:r>
    </w:p>
    <w:p w14:paraId="1D6B38ED" w14:textId="77777777" w:rsidR="002A1BDC" w:rsidRPr="00B5107D" w:rsidRDefault="00000000">
      <w:pPr>
        <w:pStyle w:val="1"/>
        <w:jc w:val="center"/>
        <w:rPr>
          <w:rFonts w:ascii="仿宋" w:eastAsia="仿宋" w:hAnsi="仿宋" w:cs="仿宋" w:hint="eastAsia"/>
          <w:color w:val="000000" w:themeColor="text1"/>
        </w:rPr>
      </w:pPr>
      <w:bookmarkStart w:id="127" w:name="_Toc23258"/>
      <w:r w:rsidRPr="00B5107D">
        <w:rPr>
          <w:rFonts w:ascii="仿宋" w:eastAsia="仿宋" w:hAnsi="仿宋" w:cs="仿宋" w:hint="eastAsia"/>
          <w:color w:val="000000" w:themeColor="text1"/>
        </w:rPr>
        <w:lastRenderedPageBreak/>
        <w:t>第六章  合同（范本）</w:t>
      </w:r>
      <w:bookmarkEnd w:id="126"/>
      <w:bookmarkEnd w:id="127"/>
    </w:p>
    <w:p w14:paraId="357394E5" w14:textId="77777777" w:rsidR="002A1BDC" w:rsidRPr="00B5107D" w:rsidRDefault="00000000">
      <w:pPr>
        <w:spacing w:line="560" w:lineRule="exact"/>
        <w:rPr>
          <w:rFonts w:ascii="仿宋" w:eastAsia="仿宋" w:hAnsi="仿宋" w:cs="仿宋" w:hint="eastAsia"/>
          <w:bCs/>
          <w:color w:val="0000FF"/>
          <w:sz w:val="28"/>
          <w:szCs w:val="28"/>
        </w:rPr>
      </w:pPr>
      <w:r w:rsidRPr="00B5107D">
        <w:rPr>
          <w:rFonts w:ascii="仿宋" w:eastAsia="仿宋" w:hAnsi="仿宋" w:cs="仿宋" w:hint="eastAsia"/>
          <w:color w:val="000000" w:themeColor="text1"/>
        </w:rPr>
        <w:br w:type="page"/>
      </w:r>
      <w:r w:rsidRPr="00B5107D">
        <w:rPr>
          <w:rFonts w:ascii="仿宋" w:eastAsia="仿宋" w:hAnsi="仿宋" w:cs="仿宋" w:hint="eastAsia"/>
          <w:bCs/>
          <w:sz w:val="28"/>
          <w:szCs w:val="28"/>
        </w:rPr>
        <w:lastRenderedPageBreak/>
        <w:t>WHWLJT-2026-134</w:t>
      </w:r>
    </w:p>
    <w:p w14:paraId="2E23E2E5" w14:textId="77777777" w:rsidR="002A1BDC" w:rsidRPr="00B5107D" w:rsidRDefault="002A1BDC">
      <w:pPr>
        <w:snapToGrid w:val="0"/>
        <w:spacing w:line="360" w:lineRule="auto"/>
        <w:jc w:val="center"/>
        <w:rPr>
          <w:rFonts w:ascii="仿宋" w:eastAsia="仿宋" w:hAnsi="仿宋" w:cs="仿宋" w:hint="eastAsia"/>
          <w:bCs/>
          <w:sz w:val="28"/>
          <w:szCs w:val="28"/>
        </w:rPr>
      </w:pPr>
    </w:p>
    <w:p w14:paraId="31C42C88" w14:textId="77777777" w:rsidR="002A1BDC" w:rsidRPr="00B5107D" w:rsidRDefault="00000000">
      <w:pPr>
        <w:snapToGrid w:val="0"/>
        <w:spacing w:line="360" w:lineRule="auto"/>
        <w:jc w:val="center"/>
        <w:rPr>
          <w:rFonts w:ascii="仿宋" w:eastAsia="仿宋" w:hAnsi="仿宋" w:cs="仿宋" w:hint="eastAsia"/>
          <w:b/>
          <w:sz w:val="36"/>
          <w:szCs w:val="36"/>
        </w:rPr>
      </w:pPr>
      <w:r w:rsidRPr="00B5107D">
        <w:rPr>
          <w:rFonts w:ascii="仿宋" w:eastAsia="仿宋" w:hAnsi="仿宋" w:cs="仿宋" w:hint="eastAsia"/>
          <w:b/>
          <w:sz w:val="36"/>
          <w:szCs w:val="36"/>
        </w:rPr>
        <w:t>采购刘公岛景区客运索道监控存储设备合同协议书</w:t>
      </w:r>
    </w:p>
    <w:p w14:paraId="4DED1FDE" w14:textId="77777777" w:rsidR="002A1BDC" w:rsidRPr="00B5107D" w:rsidRDefault="002A1BDC">
      <w:pPr>
        <w:snapToGrid w:val="0"/>
        <w:spacing w:line="360" w:lineRule="auto"/>
        <w:jc w:val="center"/>
        <w:rPr>
          <w:rFonts w:ascii="仿宋" w:eastAsia="仿宋" w:hAnsi="仿宋" w:cs="仿宋" w:hint="eastAsia"/>
          <w:b/>
          <w:bCs/>
          <w:sz w:val="28"/>
          <w:szCs w:val="28"/>
        </w:rPr>
      </w:pPr>
    </w:p>
    <w:tbl>
      <w:tblPr>
        <w:tblW w:w="9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3363"/>
        <w:gridCol w:w="1356"/>
        <w:gridCol w:w="3602"/>
      </w:tblGrid>
      <w:tr w:rsidR="002A1BDC" w:rsidRPr="00B5107D" w14:paraId="26E3C892" w14:textId="77777777">
        <w:trPr>
          <w:cantSplit/>
          <w:trHeight w:val="390"/>
        </w:trPr>
        <w:tc>
          <w:tcPr>
            <w:tcW w:w="4719" w:type="dxa"/>
            <w:gridSpan w:val="2"/>
            <w:vAlign w:val="center"/>
          </w:tcPr>
          <w:p w14:paraId="1CEC65E9" w14:textId="77777777" w:rsidR="002A1BDC" w:rsidRPr="00B5107D" w:rsidRDefault="00000000">
            <w:pPr>
              <w:spacing w:line="360" w:lineRule="auto"/>
              <w:jc w:val="center"/>
              <w:rPr>
                <w:rFonts w:ascii="仿宋" w:eastAsia="仿宋" w:hAnsi="仿宋" w:cs="仿宋" w:hint="eastAsia"/>
                <w:sz w:val="28"/>
                <w:szCs w:val="28"/>
              </w:rPr>
            </w:pPr>
            <w:r w:rsidRPr="00B5107D">
              <w:rPr>
                <w:rFonts w:ascii="仿宋" w:eastAsia="仿宋" w:hAnsi="仿宋" w:cs="仿宋" w:hint="eastAsia"/>
                <w:sz w:val="28"/>
                <w:szCs w:val="28"/>
              </w:rPr>
              <w:t>甲方资料（建设方）</w:t>
            </w:r>
          </w:p>
        </w:tc>
        <w:tc>
          <w:tcPr>
            <w:tcW w:w="4958" w:type="dxa"/>
            <w:gridSpan w:val="2"/>
            <w:vAlign w:val="center"/>
          </w:tcPr>
          <w:p w14:paraId="340E6274" w14:textId="77777777" w:rsidR="002A1BDC" w:rsidRPr="00B5107D" w:rsidRDefault="00000000">
            <w:pPr>
              <w:spacing w:line="360" w:lineRule="auto"/>
              <w:jc w:val="center"/>
              <w:rPr>
                <w:rFonts w:ascii="仿宋" w:eastAsia="仿宋" w:hAnsi="仿宋" w:cs="仿宋" w:hint="eastAsia"/>
                <w:sz w:val="28"/>
                <w:szCs w:val="28"/>
              </w:rPr>
            </w:pPr>
            <w:r w:rsidRPr="00B5107D">
              <w:rPr>
                <w:rFonts w:ascii="仿宋" w:eastAsia="仿宋" w:hAnsi="仿宋" w:cs="仿宋" w:hint="eastAsia"/>
                <w:sz w:val="28"/>
                <w:szCs w:val="28"/>
              </w:rPr>
              <w:t>乙方资料（施工方）</w:t>
            </w:r>
          </w:p>
        </w:tc>
      </w:tr>
      <w:tr w:rsidR="002A1BDC" w:rsidRPr="00B5107D" w14:paraId="3B869A20" w14:textId="77777777">
        <w:trPr>
          <w:cantSplit/>
          <w:trHeight w:val="390"/>
        </w:trPr>
        <w:tc>
          <w:tcPr>
            <w:tcW w:w="1356" w:type="dxa"/>
            <w:vAlign w:val="center"/>
          </w:tcPr>
          <w:p w14:paraId="0B924702" w14:textId="77777777" w:rsidR="002A1BDC" w:rsidRPr="00B5107D" w:rsidRDefault="00000000">
            <w:pPr>
              <w:spacing w:line="360" w:lineRule="auto"/>
              <w:jc w:val="center"/>
              <w:rPr>
                <w:rFonts w:ascii="仿宋" w:eastAsia="仿宋" w:hAnsi="仿宋" w:cs="仿宋" w:hint="eastAsia"/>
                <w:sz w:val="28"/>
                <w:szCs w:val="28"/>
              </w:rPr>
            </w:pPr>
            <w:r w:rsidRPr="00B5107D">
              <w:rPr>
                <w:rFonts w:ascii="仿宋" w:eastAsia="仿宋" w:hAnsi="仿宋" w:cs="仿宋" w:hint="eastAsia"/>
                <w:sz w:val="28"/>
                <w:szCs w:val="28"/>
              </w:rPr>
              <w:t>名    称</w:t>
            </w:r>
          </w:p>
        </w:tc>
        <w:tc>
          <w:tcPr>
            <w:tcW w:w="3363" w:type="dxa"/>
            <w:vAlign w:val="center"/>
          </w:tcPr>
          <w:p w14:paraId="05BAD386" w14:textId="77777777" w:rsidR="002A1BDC" w:rsidRPr="00B5107D" w:rsidRDefault="00000000">
            <w:pPr>
              <w:spacing w:line="360" w:lineRule="auto"/>
              <w:jc w:val="center"/>
              <w:rPr>
                <w:rFonts w:ascii="仿宋" w:eastAsia="仿宋" w:hAnsi="仿宋" w:cs="仿宋" w:hint="eastAsia"/>
                <w:sz w:val="28"/>
                <w:szCs w:val="28"/>
              </w:rPr>
            </w:pPr>
            <w:proofErr w:type="gramStart"/>
            <w:r w:rsidRPr="00B5107D">
              <w:rPr>
                <w:rFonts w:ascii="仿宋" w:eastAsia="仿宋" w:hAnsi="仿宋" w:cs="仿宋" w:hint="eastAsia"/>
                <w:sz w:val="28"/>
                <w:szCs w:val="28"/>
              </w:rPr>
              <w:t>威海文旅发展</w:t>
            </w:r>
            <w:proofErr w:type="gramEnd"/>
            <w:r w:rsidRPr="00B5107D">
              <w:rPr>
                <w:rFonts w:ascii="仿宋" w:eastAsia="仿宋" w:hAnsi="仿宋" w:cs="仿宋" w:hint="eastAsia"/>
                <w:sz w:val="28"/>
                <w:szCs w:val="28"/>
              </w:rPr>
              <w:t>集团有限公司</w:t>
            </w:r>
          </w:p>
        </w:tc>
        <w:tc>
          <w:tcPr>
            <w:tcW w:w="1356" w:type="dxa"/>
            <w:vAlign w:val="center"/>
          </w:tcPr>
          <w:p w14:paraId="6B516D34" w14:textId="77777777" w:rsidR="002A1BDC" w:rsidRPr="00B5107D" w:rsidRDefault="00000000">
            <w:pPr>
              <w:spacing w:line="360" w:lineRule="auto"/>
              <w:jc w:val="center"/>
              <w:rPr>
                <w:rFonts w:ascii="仿宋" w:eastAsia="仿宋" w:hAnsi="仿宋" w:cs="仿宋" w:hint="eastAsia"/>
                <w:sz w:val="28"/>
                <w:szCs w:val="28"/>
              </w:rPr>
            </w:pPr>
            <w:r w:rsidRPr="00B5107D">
              <w:rPr>
                <w:rFonts w:ascii="仿宋" w:eastAsia="仿宋" w:hAnsi="仿宋" w:cs="仿宋" w:hint="eastAsia"/>
                <w:sz w:val="28"/>
                <w:szCs w:val="28"/>
              </w:rPr>
              <w:t>名    称</w:t>
            </w:r>
          </w:p>
        </w:tc>
        <w:tc>
          <w:tcPr>
            <w:tcW w:w="3602" w:type="dxa"/>
            <w:vAlign w:val="center"/>
          </w:tcPr>
          <w:p w14:paraId="2DD76691" w14:textId="77777777" w:rsidR="002A1BDC" w:rsidRPr="00B5107D" w:rsidRDefault="002A1BDC">
            <w:pPr>
              <w:spacing w:line="360" w:lineRule="auto"/>
              <w:jc w:val="center"/>
              <w:rPr>
                <w:rFonts w:ascii="仿宋" w:eastAsia="仿宋" w:hAnsi="仿宋" w:cs="仿宋" w:hint="eastAsia"/>
                <w:sz w:val="28"/>
                <w:szCs w:val="28"/>
              </w:rPr>
            </w:pPr>
          </w:p>
        </w:tc>
      </w:tr>
      <w:tr w:rsidR="002A1BDC" w:rsidRPr="00B5107D" w14:paraId="255413B0" w14:textId="77777777">
        <w:trPr>
          <w:cantSplit/>
          <w:trHeight w:val="390"/>
        </w:trPr>
        <w:tc>
          <w:tcPr>
            <w:tcW w:w="1356" w:type="dxa"/>
            <w:vAlign w:val="center"/>
          </w:tcPr>
          <w:p w14:paraId="35D3821C" w14:textId="77777777" w:rsidR="002A1BDC" w:rsidRPr="00B5107D" w:rsidRDefault="00000000">
            <w:pPr>
              <w:spacing w:line="360" w:lineRule="auto"/>
              <w:jc w:val="center"/>
              <w:rPr>
                <w:rFonts w:ascii="仿宋" w:eastAsia="仿宋" w:hAnsi="仿宋" w:cs="仿宋" w:hint="eastAsia"/>
                <w:sz w:val="28"/>
                <w:szCs w:val="28"/>
              </w:rPr>
            </w:pPr>
            <w:r w:rsidRPr="00B5107D">
              <w:rPr>
                <w:rFonts w:ascii="仿宋" w:eastAsia="仿宋" w:hAnsi="仿宋" w:cs="仿宋" w:hint="eastAsia"/>
                <w:sz w:val="28"/>
                <w:szCs w:val="28"/>
              </w:rPr>
              <w:t>经营地址</w:t>
            </w:r>
          </w:p>
        </w:tc>
        <w:tc>
          <w:tcPr>
            <w:tcW w:w="3363" w:type="dxa"/>
            <w:vAlign w:val="center"/>
          </w:tcPr>
          <w:p w14:paraId="0E3346C3" w14:textId="77777777" w:rsidR="002A1BDC" w:rsidRPr="00B5107D" w:rsidRDefault="00000000">
            <w:pPr>
              <w:spacing w:line="360" w:lineRule="auto"/>
              <w:jc w:val="center"/>
              <w:rPr>
                <w:rFonts w:ascii="仿宋" w:eastAsia="仿宋" w:hAnsi="仿宋" w:cs="仿宋" w:hint="eastAsia"/>
                <w:sz w:val="28"/>
                <w:szCs w:val="28"/>
              </w:rPr>
            </w:pPr>
            <w:r w:rsidRPr="00B5107D">
              <w:rPr>
                <w:rFonts w:ascii="仿宋" w:eastAsia="仿宋" w:hAnsi="仿宋" w:cs="仿宋" w:hint="eastAsia"/>
                <w:sz w:val="28"/>
                <w:szCs w:val="28"/>
              </w:rPr>
              <w:t>山东威海市环翠区海滨北路101-2号</w:t>
            </w:r>
          </w:p>
        </w:tc>
        <w:tc>
          <w:tcPr>
            <w:tcW w:w="1356" w:type="dxa"/>
            <w:vAlign w:val="center"/>
          </w:tcPr>
          <w:p w14:paraId="602E7177" w14:textId="77777777" w:rsidR="002A1BDC" w:rsidRPr="00B5107D" w:rsidRDefault="00000000">
            <w:pPr>
              <w:spacing w:line="360" w:lineRule="auto"/>
              <w:jc w:val="center"/>
              <w:rPr>
                <w:rFonts w:ascii="仿宋" w:eastAsia="仿宋" w:hAnsi="仿宋" w:cs="仿宋" w:hint="eastAsia"/>
                <w:sz w:val="28"/>
                <w:szCs w:val="28"/>
              </w:rPr>
            </w:pPr>
            <w:r w:rsidRPr="00B5107D">
              <w:rPr>
                <w:rFonts w:ascii="仿宋" w:eastAsia="仿宋" w:hAnsi="仿宋" w:cs="仿宋" w:hint="eastAsia"/>
                <w:sz w:val="28"/>
                <w:szCs w:val="28"/>
              </w:rPr>
              <w:t>经营地址</w:t>
            </w:r>
          </w:p>
        </w:tc>
        <w:tc>
          <w:tcPr>
            <w:tcW w:w="3602" w:type="dxa"/>
            <w:vAlign w:val="center"/>
          </w:tcPr>
          <w:p w14:paraId="70C3DF22" w14:textId="77777777" w:rsidR="002A1BDC" w:rsidRPr="00B5107D" w:rsidRDefault="002A1BDC">
            <w:pPr>
              <w:spacing w:line="360" w:lineRule="auto"/>
              <w:jc w:val="center"/>
              <w:rPr>
                <w:rFonts w:ascii="仿宋" w:eastAsia="仿宋" w:hAnsi="仿宋" w:cs="仿宋" w:hint="eastAsia"/>
                <w:sz w:val="28"/>
                <w:szCs w:val="28"/>
              </w:rPr>
            </w:pPr>
          </w:p>
        </w:tc>
      </w:tr>
      <w:tr w:rsidR="002A1BDC" w:rsidRPr="00B5107D" w14:paraId="5449FD07" w14:textId="77777777">
        <w:trPr>
          <w:cantSplit/>
          <w:trHeight w:val="390"/>
        </w:trPr>
        <w:tc>
          <w:tcPr>
            <w:tcW w:w="1356" w:type="dxa"/>
            <w:vAlign w:val="center"/>
          </w:tcPr>
          <w:p w14:paraId="258415FD" w14:textId="77777777" w:rsidR="002A1BDC" w:rsidRPr="00B5107D" w:rsidRDefault="00000000">
            <w:pPr>
              <w:spacing w:line="360" w:lineRule="auto"/>
              <w:jc w:val="center"/>
              <w:rPr>
                <w:rFonts w:ascii="仿宋" w:eastAsia="仿宋" w:hAnsi="仿宋" w:cs="仿宋" w:hint="eastAsia"/>
                <w:sz w:val="28"/>
                <w:szCs w:val="28"/>
              </w:rPr>
            </w:pPr>
            <w:r w:rsidRPr="00B5107D">
              <w:rPr>
                <w:rFonts w:ascii="仿宋" w:eastAsia="仿宋" w:hAnsi="仿宋" w:cs="仿宋" w:hint="eastAsia"/>
                <w:sz w:val="28"/>
                <w:szCs w:val="28"/>
              </w:rPr>
              <w:t>税务登记</w:t>
            </w:r>
          </w:p>
        </w:tc>
        <w:tc>
          <w:tcPr>
            <w:tcW w:w="3363" w:type="dxa"/>
            <w:vAlign w:val="center"/>
          </w:tcPr>
          <w:p w14:paraId="574C5696" w14:textId="77777777" w:rsidR="002A1BDC" w:rsidRPr="00B5107D" w:rsidRDefault="00000000">
            <w:pPr>
              <w:spacing w:line="360" w:lineRule="auto"/>
              <w:jc w:val="center"/>
              <w:rPr>
                <w:rFonts w:ascii="仿宋" w:eastAsia="仿宋" w:hAnsi="仿宋" w:cs="仿宋" w:hint="eastAsia"/>
                <w:sz w:val="28"/>
                <w:szCs w:val="28"/>
              </w:rPr>
            </w:pPr>
            <w:r w:rsidRPr="00B5107D">
              <w:rPr>
                <w:rFonts w:ascii="仿宋" w:eastAsia="仿宋" w:hAnsi="仿宋" w:cs="仿宋" w:hint="eastAsia"/>
                <w:sz w:val="28"/>
                <w:szCs w:val="28"/>
              </w:rPr>
              <w:t>91371000MA3QDBT01F</w:t>
            </w:r>
          </w:p>
        </w:tc>
        <w:tc>
          <w:tcPr>
            <w:tcW w:w="1356" w:type="dxa"/>
            <w:vAlign w:val="center"/>
          </w:tcPr>
          <w:p w14:paraId="26A2A3DE" w14:textId="77777777" w:rsidR="002A1BDC" w:rsidRPr="00B5107D" w:rsidRDefault="00000000">
            <w:pPr>
              <w:spacing w:line="360" w:lineRule="auto"/>
              <w:jc w:val="center"/>
              <w:rPr>
                <w:rFonts w:ascii="仿宋" w:eastAsia="仿宋" w:hAnsi="仿宋" w:cs="仿宋" w:hint="eastAsia"/>
                <w:sz w:val="28"/>
                <w:szCs w:val="28"/>
              </w:rPr>
            </w:pPr>
            <w:r w:rsidRPr="00B5107D">
              <w:rPr>
                <w:rFonts w:ascii="仿宋" w:eastAsia="仿宋" w:hAnsi="仿宋" w:cs="仿宋" w:hint="eastAsia"/>
                <w:sz w:val="28"/>
                <w:szCs w:val="28"/>
              </w:rPr>
              <w:t>税务登记</w:t>
            </w:r>
          </w:p>
        </w:tc>
        <w:tc>
          <w:tcPr>
            <w:tcW w:w="3602" w:type="dxa"/>
            <w:vAlign w:val="center"/>
          </w:tcPr>
          <w:p w14:paraId="48753A4A" w14:textId="77777777" w:rsidR="002A1BDC" w:rsidRPr="00B5107D" w:rsidRDefault="002A1BDC">
            <w:pPr>
              <w:spacing w:line="360" w:lineRule="auto"/>
              <w:jc w:val="center"/>
              <w:rPr>
                <w:rFonts w:ascii="仿宋" w:eastAsia="仿宋" w:hAnsi="仿宋" w:cs="仿宋" w:hint="eastAsia"/>
                <w:sz w:val="28"/>
                <w:szCs w:val="28"/>
              </w:rPr>
            </w:pPr>
          </w:p>
        </w:tc>
      </w:tr>
      <w:tr w:rsidR="002A1BDC" w:rsidRPr="00B5107D" w14:paraId="14427963" w14:textId="77777777">
        <w:trPr>
          <w:cantSplit/>
          <w:trHeight w:val="390"/>
        </w:trPr>
        <w:tc>
          <w:tcPr>
            <w:tcW w:w="1356" w:type="dxa"/>
            <w:vAlign w:val="center"/>
          </w:tcPr>
          <w:p w14:paraId="357CCEB5" w14:textId="77777777" w:rsidR="002A1BDC" w:rsidRPr="00B5107D" w:rsidRDefault="00000000">
            <w:pPr>
              <w:spacing w:line="360" w:lineRule="auto"/>
              <w:jc w:val="center"/>
              <w:rPr>
                <w:rFonts w:ascii="仿宋" w:eastAsia="仿宋" w:hAnsi="仿宋" w:cs="仿宋" w:hint="eastAsia"/>
                <w:sz w:val="28"/>
                <w:szCs w:val="28"/>
              </w:rPr>
            </w:pPr>
            <w:r w:rsidRPr="00B5107D">
              <w:rPr>
                <w:rFonts w:ascii="仿宋" w:eastAsia="仿宋" w:hAnsi="仿宋" w:cs="仿宋" w:hint="eastAsia"/>
                <w:sz w:val="28"/>
                <w:szCs w:val="28"/>
              </w:rPr>
              <w:t>开户银行</w:t>
            </w:r>
          </w:p>
        </w:tc>
        <w:tc>
          <w:tcPr>
            <w:tcW w:w="3363" w:type="dxa"/>
            <w:vAlign w:val="center"/>
          </w:tcPr>
          <w:p w14:paraId="1012D571" w14:textId="77777777" w:rsidR="002A1BDC" w:rsidRPr="00B5107D" w:rsidRDefault="00000000">
            <w:pPr>
              <w:spacing w:line="360" w:lineRule="auto"/>
              <w:jc w:val="center"/>
              <w:rPr>
                <w:rFonts w:ascii="仿宋" w:eastAsia="仿宋" w:hAnsi="仿宋" w:cs="仿宋" w:hint="eastAsia"/>
                <w:sz w:val="28"/>
                <w:szCs w:val="28"/>
              </w:rPr>
            </w:pPr>
            <w:r w:rsidRPr="00B5107D">
              <w:rPr>
                <w:rFonts w:ascii="仿宋" w:eastAsia="仿宋" w:hAnsi="仿宋" w:cs="仿宋" w:hint="eastAsia"/>
                <w:sz w:val="28"/>
                <w:szCs w:val="28"/>
              </w:rPr>
              <w:t>招商银行威海分行</w:t>
            </w:r>
          </w:p>
        </w:tc>
        <w:tc>
          <w:tcPr>
            <w:tcW w:w="1356" w:type="dxa"/>
            <w:vAlign w:val="center"/>
          </w:tcPr>
          <w:p w14:paraId="3D9301CE" w14:textId="77777777" w:rsidR="002A1BDC" w:rsidRPr="00B5107D" w:rsidRDefault="00000000">
            <w:pPr>
              <w:spacing w:line="360" w:lineRule="auto"/>
              <w:jc w:val="center"/>
              <w:rPr>
                <w:rFonts w:ascii="仿宋" w:eastAsia="仿宋" w:hAnsi="仿宋" w:cs="仿宋" w:hint="eastAsia"/>
                <w:sz w:val="28"/>
                <w:szCs w:val="28"/>
              </w:rPr>
            </w:pPr>
            <w:r w:rsidRPr="00B5107D">
              <w:rPr>
                <w:rFonts w:ascii="仿宋" w:eastAsia="仿宋" w:hAnsi="仿宋" w:cs="仿宋" w:hint="eastAsia"/>
                <w:sz w:val="28"/>
                <w:szCs w:val="28"/>
              </w:rPr>
              <w:t>开户银行</w:t>
            </w:r>
          </w:p>
        </w:tc>
        <w:tc>
          <w:tcPr>
            <w:tcW w:w="3602" w:type="dxa"/>
            <w:vAlign w:val="center"/>
          </w:tcPr>
          <w:p w14:paraId="4BB906B0" w14:textId="77777777" w:rsidR="002A1BDC" w:rsidRPr="00B5107D" w:rsidRDefault="002A1BDC">
            <w:pPr>
              <w:spacing w:line="360" w:lineRule="auto"/>
              <w:jc w:val="center"/>
              <w:rPr>
                <w:rFonts w:ascii="仿宋" w:eastAsia="仿宋" w:hAnsi="仿宋" w:cs="仿宋" w:hint="eastAsia"/>
                <w:sz w:val="28"/>
                <w:szCs w:val="28"/>
              </w:rPr>
            </w:pPr>
          </w:p>
        </w:tc>
      </w:tr>
      <w:tr w:rsidR="002A1BDC" w:rsidRPr="00B5107D" w14:paraId="692D973F" w14:textId="77777777">
        <w:trPr>
          <w:cantSplit/>
          <w:trHeight w:val="390"/>
        </w:trPr>
        <w:tc>
          <w:tcPr>
            <w:tcW w:w="1356" w:type="dxa"/>
            <w:vAlign w:val="center"/>
          </w:tcPr>
          <w:p w14:paraId="55379092" w14:textId="77777777" w:rsidR="002A1BDC" w:rsidRPr="00B5107D" w:rsidRDefault="00000000">
            <w:pPr>
              <w:spacing w:line="360" w:lineRule="auto"/>
              <w:jc w:val="center"/>
              <w:rPr>
                <w:rFonts w:ascii="仿宋" w:eastAsia="仿宋" w:hAnsi="仿宋" w:cs="仿宋" w:hint="eastAsia"/>
                <w:sz w:val="28"/>
                <w:szCs w:val="28"/>
              </w:rPr>
            </w:pPr>
            <w:r w:rsidRPr="00B5107D">
              <w:rPr>
                <w:rFonts w:ascii="仿宋" w:eastAsia="仿宋" w:hAnsi="仿宋" w:cs="仿宋" w:hint="eastAsia"/>
                <w:sz w:val="28"/>
                <w:szCs w:val="28"/>
              </w:rPr>
              <w:t>银行账号</w:t>
            </w:r>
          </w:p>
        </w:tc>
        <w:tc>
          <w:tcPr>
            <w:tcW w:w="3363" w:type="dxa"/>
            <w:vAlign w:val="center"/>
          </w:tcPr>
          <w:p w14:paraId="4FB2276D" w14:textId="77777777" w:rsidR="002A1BDC" w:rsidRPr="00B5107D" w:rsidRDefault="00000000">
            <w:pPr>
              <w:spacing w:line="360" w:lineRule="auto"/>
              <w:jc w:val="center"/>
              <w:rPr>
                <w:rFonts w:ascii="仿宋" w:eastAsia="仿宋" w:hAnsi="仿宋" w:cs="仿宋" w:hint="eastAsia"/>
                <w:sz w:val="28"/>
                <w:szCs w:val="28"/>
              </w:rPr>
            </w:pPr>
            <w:r w:rsidRPr="00B5107D">
              <w:rPr>
                <w:rFonts w:ascii="仿宋" w:eastAsia="仿宋" w:hAnsi="仿宋" w:cs="仿宋" w:hint="eastAsia"/>
                <w:sz w:val="28"/>
                <w:szCs w:val="28"/>
              </w:rPr>
              <w:t>631900813610666</w:t>
            </w:r>
          </w:p>
        </w:tc>
        <w:tc>
          <w:tcPr>
            <w:tcW w:w="1356" w:type="dxa"/>
            <w:vAlign w:val="center"/>
          </w:tcPr>
          <w:p w14:paraId="009F5A24" w14:textId="77777777" w:rsidR="002A1BDC" w:rsidRPr="00B5107D" w:rsidRDefault="00000000">
            <w:pPr>
              <w:spacing w:line="360" w:lineRule="auto"/>
              <w:jc w:val="center"/>
              <w:rPr>
                <w:rFonts w:ascii="仿宋" w:eastAsia="仿宋" w:hAnsi="仿宋" w:cs="仿宋" w:hint="eastAsia"/>
                <w:sz w:val="28"/>
                <w:szCs w:val="28"/>
              </w:rPr>
            </w:pPr>
            <w:r w:rsidRPr="00B5107D">
              <w:rPr>
                <w:rFonts w:ascii="仿宋" w:eastAsia="仿宋" w:hAnsi="仿宋" w:cs="仿宋" w:hint="eastAsia"/>
                <w:sz w:val="28"/>
                <w:szCs w:val="28"/>
              </w:rPr>
              <w:t>银行账号</w:t>
            </w:r>
          </w:p>
        </w:tc>
        <w:tc>
          <w:tcPr>
            <w:tcW w:w="3602" w:type="dxa"/>
            <w:vAlign w:val="center"/>
          </w:tcPr>
          <w:p w14:paraId="7C51CCE0" w14:textId="77777777" w:rsidR="002A1BDC" w:rsidRPr="00B5107D" w:rsidRDefault="002A1BDC">
            <w:pPr>
              <w:spacing w:line="360" w:lineRule="auto"/>
              <w:jc w:val="center"/>
              <w:rPr>
                <w:rFonts w:ascii="仿宋" w:eastAsia="仿宋" w:hAnsi="仿宋" w:cs="仿宋" w:hint="eastAsia"/>
                <w:sz w:val="28"/>
                <w:szCs w:val="28"/>
              </w:rPr>
            </w:pPr>
          </w:p>
        </w:tc>
      </w:tr>
    </w:tbl>
    <w:p w14:paraId="15104A98" w14:textId="77777777" w:rsidR="002A1BDC" w:rsidRPr="00B5107D" w:rsidRDefault="002A1BDC">
      <w:pPr>
        <w:spacing w:line="360" w:lineRule="auto"/>
        <w:rPr>
          <w:rFonts w:ascii="仿宋" w:eastAsia="仿宋" w:hAnsi="仿宋" w:cs="仿宋" w:hint="eastAsia"/>
          <w:b/>
          <w:sz w:val="28"/>
          <w:szCs w:val="28"/>
        </w:rPr>
      </w:pPr>
    </w:p>
    <w:p w14:paraId="2D0A629E"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bCs/>
          <w:sz w:val="28"/>
          <w:szCs w:val="28"/>
        </w:rPr>
        <w:t>甲方作为项目建设方，乙方作为施工方，</w:t>
      </w:r>
      <w:r w:rsidRPr="00B5107D">
        <w:rPr>
          <w:rFonts w:ascii="仿宋" w:eastAsia="仿宋" w:hAnsi="仿宋" w:cs="仿宋" w:hint="eastAsia"/>
          <w:sz w:val="28"/>
          <w:szCs w:val="28"/>
        </w:rPr>
        <w:t>依据《中华人民共和国民法典》和其它相关法律法规规定，就本合同约定的采购事宜，双方经过友好协商达成如下协议条款：</w:t>
      </w:r>
    </w:p>
    <w:p w14:paraId="02760020" w14:textId="77777777" w:rsidR="002A1BDC" w:rsidRPr="00B5107D" w:rsidRDefault="00000000">
      <w:pPr>
        <w:spacing w:line="360" w:lineRule="auto"/>
        <w:rPr>
          <w:rFonts w:ascii="仿宋" w:eastAsia="仿宋" w:hAnsi="仿宋" w:cs="仿宋" w:hint="eastAsia"/>
          <w:b/>
          <w:bCs/>
          <w:sz w:val="28"/>
          <w:szCs w:val="28"/>
        </w:rPr>
      </w:pPr>
      <w:r w:rsidRPr="00B5107D">
        <w:rPr>
          <w:rFonts w:ascii="仿宋" w:eastAsia="仿宋" w:hAnsi="仿宋" w:cs="仿宋" w:hint="eastAsia"/>
          <w:b/>
          <w:bCs/>
          <w:sz w:val="28"/>
          <w:szCs w:val="28"/>
        </w:rPr>
        <w:t>第一条 合同标的</w:t>
      </w:r>
    </w:p>
    <w:p w14:paraId="03EF6BFF" w14:textId="77777777" w:rsidR="002A1BDC" w:rsidRPr="00B5107D" w:rsidRDefault="00000000">
      <w:pPr>
        <w:snapToGrid w:val="0"/>
        <w:spacing w:line="360" w:lineRule="auto"/>
        <w:rPr>
          <w:rFonts w:ascii="仿宋" w:eastAsia="仿宋" w:hAnsi="仿宋" w:cs="仿宋" w:hint="eastAsia"/>
          <w:kern w:val="0"/>
          <w:sz w:val="28"/>
          <w:szCs w:val="28"/>
        </w:rPr>
      </w:pPr>
      <w:r w:rsidRPr="00B5107D">
        <w:rPr>
          <w:rFonts w:ascii="仿宋" w:eastAsia="仿宋" w:hAnsi="仿宋" w:cs="仿宋" w:hint="eastAsia"/>
          <w:kern w:val="0"/>
          <w:sz w:val="28"/>
          <w:szCs w:val="28"/>
        </w:rPr>
        <w:t>1、甲方委托乙方完成采购刘公岛景区客运索道监控存储设备项目全套设备供货、运输、布线、安装、系统调试、试运行、操作人员培训等全部工作。乙方提供全部软硬件设备必须为原厂全新正品，无翻新、水货、拆机件，产品性能、质量、参数符合国家现行安防、视频存储相关标准。</w:t>
      </w:r>
    </w:p>
    <w:p w14:paraId="130EDB1A" w14:textId="77777777" w:rsidR="002A1BDC" w:rsidRPr="00B5107D" w:rsidRDefault="00000000">
      <w:pPr>
        <w:snapToGrid w:val="0"/>
        <w:spacing w:line="360" w:lineRule="auto"/>
        <w:rPr>
          <w:rFonts w:ascii="仿宋" w:eastAsia="仿宋" w:hAnsi="仿宋" w:cs="仿宋" w:hint="eastAsia"/>
          <w:kern w:val="0"/>
          <w:sz w:val="28"/>
          <w:szCs w:val="28"/>
        </w:rPr>
      </w:pPr>
      <w:r w:rsidRPr="00B5107D">
        <w:rPr>
          <w:rFonts w:ascii="仿宋" w:eastAsia="仿宋" w:hAnsi="仿宋" w:cs="仿宋" w:hint="eastAsia"/>
          <w:kern w:val="0"/>
          <w:sz w:val="28"/>
          <w:szCs w:val="28"/>
        </w:rPr>
        <w:t>2、设备型号、配置、规格、数量、单价、总价、辅材清单、技术参数详见附件1《报价明细表》。</w:t>
      </w:r>
    </w:p>
    <w:p w14:paraId="3BF8272A" w14:textId="77777777" w:rsidR="002A1BDC" w:rsidRPr="00B5107D" w:rsidRDefault="00000000">
      <w:pPr>
        <w:tabs>
          <w:tab w:val="left" w:pos="1260"/>
        </w:tabs>
        <w:spacing w:line="360" w:lineRule="auto"/>
        <w:rPr>
          <w:rFonts w:ascii="仿宋" w:eastAsia="仿宋" w:hAnsi="仿宋" w:cs="仿宋" w:hint="eastAsia"/>
          <w:b/>
          <w:sz w:val="28"/>
          <w:szCs w:val="28"/>
        </w:rPr>
      </w:pPr>
      <w:r w:rsidRPr="00B5107D">
        <w:rPr>
          <w:rFonts w:ascii="仿宋" w:eastAsia="仿宋" w:hAnsi="仿宋" w:cs="仿宋" w:hint="eastAsia"/>
          <w:b/>
          <w:sz w:val="28"/>
          <w:szCs w:val="28"/>
        </w:rPr>
        <w:lastRenderedPageBreak/>
        <w:t>第二条 合同总金额及付款方式</w:t>
      </w:r>
    </w:p>
    <w:p w14:paraId="3A033FBA" w14:textId="77777777" w:rsidR="002A1BDC" w:rsidRPr="00B5107D" w:rsidRDefault="00000000">
      <w:pPr>
        <w:tabs>
          <w:tab w:val="left" w:pos="1260"/>
        </w:tabs>
        <w:spacing w:line="360" w:lineRule="auto"/>
        <w:rPr>
          <w:rFonts w:ascii="仿宋" w:eastAsia="仿宋" w:hAnsi="仿宋" w:cs="仿宋" w:hint="eastAsia"/>
          <w:sz w:val="28"/>
          <w:szCs w:val="28"/>
        </w:rPr>
      </w:pPr>
      <w:r w:rsidRPr="00B5107D">
        <w:rPr>
          <w:rFonts w:ascii="仿宋" w:eastAsia="仿宋" w:hAnsi="仿宋" w:cs="仿宋" w:hint="eastAsia"/>
          <w:bCs/>
          <w:sz w:val="28"/>
          <w:szCs w:val="28"/>
        </w:rPr>
        <w:t>1、</w:t>
      </w:r>
      <w:r w:rsidRPr="00B5107D">
        <w:rPr>
          <w:rFonts w:ascii="仿宋" w:eastAsia="仿宋" w:hAnsi="仿宋" w:cs="仿宋" w:hint="eastAsia"/>
          <w:sz w:val="28"/>
          <w:szCs w:val="28"/>
        </w:rPr>
        <w:t>合同总金额：￥________元（含税），大写：人民币________________元整（含税）。本价款为包干总价，涵盖设备货款、运输、装卸、辅材耗材、布线施工、人工安装、系统调试及完成本合同约定全部工作内容所需的一切费用，甲方无需另行支付其他任何款项</w:t>
      </w:r>
      <w:r w:rsidRPr="00B5107D">
        <w:rPr>
          <w:rFonts w:ascii="仿宋" w:eastAsia="仿宋" w:hAnsi="仿宋" w:cs="仿宋" w:hint="eastAsia"/>
          <w:kern w:val="0"/>
          <w:sz w:val="28"/>
          <w:szCs w:val="28"/>
        </w:rPr>
        <w:t>。</w:t>
      </w:r>
    </w:p>
    <w:p w14:paraId="29B08D0D" w14:textId="77777777" w:rsidR="002A1BDC" w:rsidRPr="00B5107D" w:rsidRDefault="00000000">
      <w:pPr>
        <w:snapToGrid w:val="0"/>
        <w:spacing w:line="360" w:lineRule="auto"/>
        <w:rPr>
          <w:rFonts w:ascii="仿宋" w:eastAsia="仿宋" w:hAnsi="仿宋" w:cs="仿宋" w:hint="eastAsia"/>
          <w:kern w:val="0"/>
          <w:sz w:val="28"/>
          <w:szCs w:val="28"/>
        </w:rPr>
      </w:pPr>
      <w:bookmarkStart w:id="128" w:name="OLE_LINK6"/>
      <w:r w:rsidRPr="00B5107D">
        <w:rPr>
          <w:rFonts w:ascii="仿宋" w:eastAsia="仿宋" w:hAnsi="仿宋" w:cs="仿宋" w:hint="eastAsia"/>
          <w:bCs/>
          <w:sz w:val="28"/>
          <w:szCs w:val="28"/>
        </w:rPr>
        <w:t>2、付款方式</w:t>
      </w:r>
      <w:r w:rsidRPr="00B5107D">
        <w:rPr>
          <w:rFonts w:ascii="仿宋" w:eastAsia="仿宋" w:hAnsi="仿宋" w:cs="仿宋" w:hint="eastAsia"/>
          <w:b/>
          <w:sz w:val="28"/>
          <w:szCs w:val="28"/>
        </w:rPr>
        <w:t>：</w:t>
      </w:r>
      <w:bookmarkStart w:id="129" w:name="OLE_LINK7"/>
      <w:r w:rsidRPr="00B5107D">
        <w:rPr>
          <w:rFonts w:ascii="仿宋" w:eastAsia="仿宋" w:hAnsi="仿宋" w:cs="仿宋" w:hint="eastAsia"/>
          <w:kern w:val="0"/>
          <w:sz w:val="28"/>
          <w:szCs w:val="28"/>
        </w:rPr>
        <w:t>（1）项目全部完工、试运行合格并通过验收后</w:t>
      </w:r>
      <w:r w:rsidRPr="00B5107D">
        <w:rPr>
          <w:rFonts w:ascii="仿宋" w:eastAsia="仿宋" w:hAnsi="仿宋" w:cs="仿宋" w:hint="eastAsia"/>
          <w:kern w:val="0"/>
          <w:sz w:val="28"/>
          <w:szCs w:val="28"/>
          <w:u w:val="single"/>
        </w:rPr>
        <w:t>30</w:t>
      </w:r>
      <w:r w:rsidRPr="00B5107D">
        <w:rPr>
          <w:rFonts w:ascii="仿宋" w:eastAsia="仿宋" w:hAnsi="仿宋" w:cs="仿宋" w:hint="eastAsia"/>
          <w:kern w:val="0"/>
          <w:sz w:val="28"/>
          <w:szCs w:val="28"/>
        </w:rPr>
        <w:t>个工作日内，甲方向乙方支付合同总价款的95%；乙方须在付款前向甲方开具等额增值税专用发票，税率按乙方资质据实开具，发票不合</w:t>
      </w:r>
      <w:proofErr w:type="gramStart"/>
      <w:r w:rsidRPr="00B5107D">
        <w:rPr>
          <w:rFonts w:ascii="仿宋" w:eastAsia="仿宋" w:hAnsi="仿宋" w:cs="仿宋" w:hint="eastAsia"/>
          <w:kern w:val="0"/>
          <w:sz w:val="28"/>
          <w:szCs w:val="28"/>
        </w:rPr>
        <w:t>规</w:t>
      </w:r>
      <w:proofErr w:type="gramEnd"/>
      <w:r w:rsidRPr="00B5107D">
        <w:rPr>
          <w:rFonts w:ascii="仿宋" w:eastAsia="仿宋" w:hAnsi="仿宋" w:cs="仿宋" w:hint="eastAsia"/>
          <w:kern w:val="0"/>
          <w:sz w:val="28"/>
          <w:szCs w:val="28"/>
        </w:rPr>
        <w:t>、延迟提供的，甲方付款周期顺延且不承担逾期付款违约金。（2）剩余合同总金额5%作为质保金，</w:t>
      </w:r>
      <w:proofErr w:type="gramStart"/>
      <w:r w:rsidRPr="00B5107D">
        <w:rPr>
          <w:rFonts w:ascii="仿宋" w:eastAsia="仿宋" w:hAnsi="仿宋" w:cs="仿宋" w:hint="eastAsia"/>
          <w:kern w:val="0"/>
          <w:sz w:val="28"/>
          <w:szCs w:val="28"/>
        </w:rPr>
        <w:t>自项目</w:t>
      </w:r>
      <w:proofErr w:type="gramEnd"/>
      <w:r w:rsidRPr="00B5107D">
        <w:rPr>
          <w:rFonts w:ascii="仿宋" w:eastAsia="仿宋" w:hAnsi="仿宋" w:cs="仿宋" w:hint="eastAsia"/>
          <w:kern w:val="0"/>
          <w:sz w:val="28"/>
          <w:szCs w:val="28"/>
        </w:rPr>
        <w:t>整体验收合格之日起满</w:t>
      </w:r>
      <w:r w:rsidRPr="00B5107D">
        <w:rPr>
          <w:rFonts w:ascii="仿宋" w:eastAsia="仿宋" w:hAnsi="仿宋" w:cs="仿宋" w:hint="eastAsia"/>
          <w:kern w:val="0"/>
          <w:sz w:val="28"/>
          <w:szCs w:val="28"/>
          <w:u w:val="single"/>
        </w:rPr>
        <w:t>1</w:t>
      </w:r>
      <w:r w:rsidRPr="00B5107D">
        <w:rPr>
          <w:rFonts w:ascii="仿宋" w:eastAsia="仿宋" w:hAnsi="仿宋" w:cs="仿宋" w:hint="eastAsia"/>
          <w:kern w:val="0"/>
          <w:sz w:val="28"/>
          <w:szCs w:val="28"/>
        </w:rPr>
        <w:t>年质保期届满，乙方完成</w:t>
      </w:r>
      <w:proofErr w:type="gramStart"/>
      <w:r w:rsidRPr="00B5107D">
        <w:rPr>
          <w:rFonts w:ascii="仿宋" w:eastAsia="仿宋" w:hAnsi="仿宋" w:cs="仿宋" w:hint="eastAsia"/>
          <w:kern w:val="0"/>
          <w:sz w:val="28"/>
          <w:szCs w:val="28"/>
        </w:rPr>
        <w:t>全部维保义务</w:t>
      </w:r>
      <w:proofErr w:type="gramEnd"/>
      <w:r w:rsidRPr="00B5107D">
        <w:rPr>
          <w:rFonts w:ascii="仿宋" w:eastAsia="仿宋" w:hAnsi="仿宋" w:cs="仿宋" w:hint="eastAsia"/>
          <w:kern w:val="0"/>
          <w:sz w:val="28"/>
          <w:szCs w:val="28"/>
        </w:rPr>
        <w:t>、无质量遗留问题，甲方在</w:t>
      </w:r>
      <w:r w:rsidRPr="00B5107D">
        <w:rPr>
          <w:rFonts w:ascii="仿宋" w:eastAsia="仿宋" w:hAnsi="仿宋" w:cs="仿宋" w:hint="eastAsia"/>
          <w:kern w:val="0"/>
          <w:sz w:val="28"/>
          <w:szCs w:val="28"/>
          <w:u w:val="single"/>
        </w:rPr>
        <w:t>30</w:t>
      </w:r>
      <w:r w:rsidRPr="00B5107D">
        <w:rPr>
          <w:rFonts w:ascii="仿宋" w:eastAsia="仿宋" w:hAnsi="仿宋" w:cs="仿宋" w:hint="eastAsia"/>
          <w:kern w:val="0"/>
          <w:sz w:val="28"/>
          <w:szCs w:val="28"/>
        </w:rPr>
        <w:t>个工作日内无息一次性付清质保金。</w:t>
      </w:r>
    </w:p>
    <w:p w14:paraId="751FF453" w14:textId="77777777" w:rsidR="002A1BDC" w:rsidRPr="00B5107D" w:rsidRDefault="00000000">
      <w:pPr>
        <w:spacing w:line="460" w:lineRule="exact"/>
        <w:outlineLvl w:val="0"/>
        <w:rPr>
          <w:rFonts w:ascii="仿宋" w:eastAsia="仿宋" w:hAnsi="仿宋" w:cs="仿宋" w:hint="eastAsia"/>
          <w:b/>
          <w:sz w:val="28"/>
          <w:szCs w:val="28"/>
        </w:rPr>
      </w:pPr>
      <w:bookmarkStart w:id="130" w:name="_Toc22836"/>
      <w:bookmarkEnd w:id="128"/>
      <w:bookmarkEnd w:id="129"/>
      <w:r w:rsidRPr="00B5107D">
        <w:rPr>
          <w:rFonts w:ascii="仿宋" w:eastAsia="仿宋" w:hAnsi="仿宋" w:cs="仿宋" w:hint="eastAsia"/>
          <w:b/>
          <w:sz w:val="28"/>
          <w:szCs w:val="28"/>
        </w:rPr>
        <w:t>第三条 项目建设工期</w:t>
      </w:r>
      <w:bookmarkEnd w:id="130"/>
    </w:p>
    <w:p w14:paraId="65ED14BA" w14:textId="77777777" w:rsidR="002A1BDC" w:rsidRPr="00B5107D" w:rsidRDefault="00000000">
      <w:pPr>
        <w:spacing w:line="460" w:lineRule="exact"/>
        <w:rPr>
          <w:rFonts w:ascii="仿宋" w:eastAsia="仿宋" w:hAnsi="仿宋" w:cs="仿宋" w:hint="eastAsia"/>
          <w:sz w:val="28"/>
          <w:szCs w:val="28"/>
        </w:rPr>
      </w:pPr>
      <w:r w:rsidRPr="00B5107D">
        <w:rPr>
          <w:rFonts w:ascii="仿宋" w:eastAsia="仿宋" w:hAnsi="仿宋" w:cs="仿宋" w:hint="eastAsia"/>
          <w:sz w:val="28"/>
          <w:szCs w:val="28"/>
        </w:rPr>
        <w:t>项目工期为</w:t>
      </w:r>
      <w:r w:rsidRPr="00B5107D">
        <w:rPr>
          <w:rFonts w:ascii="仿宋" w:eastAsia="仿宋" w:hAnsi="仿宋" w:cs="仿宋" w:hint="eastAsia"/>
          <w:sz w:val="28"/>
          <w:szCs w:val="28"/>
          <w:u w:val="single"/>
        </w:rPr>
        <w:t xml:space="preserve">   </w:t>
      </w:r>
      <w:r w:rsidRPr="00B5107D">
        <w:rPr>
          <w:rFonts w:ascii="仿宋" w:eastAsia="仿宋" w:hAnsi="仿宋" w:cs="仿宋" w:hint="eastAsia"/>
          <w:sz w:val="28"/>
          <w:szCs w:val="28"/>
        </w:rPr>
        <w:t>日历天，自</w:t>
      </w:r>
      <w:r w:rsidRPr="00B5107D">
        <w:rPr>
          <w:rFonts w:ascii="仿宋" w:eastAsia="仿宋" w:hAnsi="仿宋" w:cs="仿宋" w:hint="eastAsia"/>
          <w:bCs/>
          <w:sz w:val="28"/>
          <w:szCs w:val="28"/>
        </w:rPr>
        <w:t>合同签订之日</w:t>
      </w:r>
      <w:r w:rsidRPr="00B5107D">
        <w:rPr>
          <w:rFonts w:ascii="仿宋" w:eastAsia="仿宋" w:hAnsi="仿宋" w:cs="仿宋" w:hint="eastAsia"/>
          <w:sz w:val="28"/>
          <w:szCs w:val="28"/>
        </w:rPr>
        <w:t>起开始计算，工期包含设备供货运输、现场布线、设备安装、系统调试、试运行、</w:t>
      </w:r>
      <w:r w:rsidRPr="00B5107D">
        <w:rPr>
          <w:rFonts w:ascii="仿宋" w:eastAsia="仿宋" w:hAnsi="仿宋" w:cs="仿宋" w:hint="eastAsia"/>
          <w:kern w:val="0"/>
          <w:sz w:val="28"/>
          <w:szCs w:val="28"/>
        </w:rPr>
        <w:t>操作人员培训</w:t>
      </w:r>
      <w:r w:rsidRPr="00B5107D">
        <w:rPr>
          <w:rFonts w:ascii="仿宋" w:eastAsia="仿宋" w:hAnsi="仿宋" w:cs="仿宋" w:hint="eastAsia"/>
          <w:sz w:val="28"/>
          <w:szCs w:val="28"/>
        </w:rPr>
        <w:t>等工作。</w:t>
      </w:r>
    </w:p>
    <w:p w14:paraId="53411815" w14:textId="77777777" w:rsidR="002A1BDC" w:rsidRPr="00B5107D" w:rsidRDefault="00000000">
      <w:pPr>
        <w:spacing w:line="460" w:lineRule="exact"/>
        <w:outlineLvl w:val="0"/>
        <w:rPr>
          <w:rFonts w:ascii="仿宋" w:eastAsia="仿宋" w:hAnsi="仿宋" w:cs="仿宋" w:hint="eastAsia"/>
          <w:b/>
          <w:sz w:val="28"/>
          <w:szCs w:val="28"/>
        </w:rPr>
      </w:pPr>
      <w:bookmarkStart w:id="131" w:name="_Toc30905"/>
      <w:r w:rsidRPr="00B5107D">
        <w:rPr>
          <w:rFonts w:ascii="仿宋" w:eastAsia="仿宋" w:hAnsi="仿宋" w:cs="仿宋" w:hint="eastAsia"/>
          <w:b/>
          <w:sz w:val="28"/>
          <w:szCs w:val="28"/>
        </w:rPr>
        <w:t>第四条 双方权利和义务</w:t>
      </w:r>
      <w:bookmarkEnd w:id="131"/>
    </w:p>
    <w:p w14:paraId="0345C8C8" w14:textId="77777777" w:rsidR="002A1BDC" w:rsidRPr="00B5107D" w:rsidRDefault="00000000">
      <w:pPr>
        <w:spacing w:line="460" w:lineRule="exact"/>
        <w:outlineLvl w:val="0"/>
        <w:rPr>
          <w:rFonts w:ascii="仿宋" w:eastAsia="仿宋" w:hAnsi="仿宋" w:cs="仿宋" w:hint="eastAsia"/>
          <w:b/>
          <w:sz w:val="28"/>
          <w:szCs w:val="28"/>
        </w:rPr>
      </w:pPr>
      <w:r w:rsidRPr="00B5107D">
        <w:rPr>
          <w:rFonts w:ascii="仿宋" w:eastAsia="仿宋" w:hAnsi="仿宋" w:cs="仿宋" w:hint="eastAsia"/>
          <w:b/>
          <w:sz w:val="28"/>
          <w:szCs w:val="28"/>
        </w:rPr>
        <w:t>甲方：</w:t>
      </w:r>
    </w:p>
    <w:p w14:paraId="27344A65"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1、指定专人作为本项目的协调联络人，负责及时处理各方的协作事宜。</w:t>
      </w:r>
    </w:p>
    <w:p w14:paraId="1C16BED7"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甲方联系人：</w:t>
      </w:r>
      <w:r w:rsidRPr="00B5107D">
        <w:rPr>
          <w:rFonts w:ascii="仿宋" w:eastAsia="仿宋" w:hAnsi="仿宋" w:cs="仿宋" w:hint="eastAsia"/>
          <w:sz w:val="28"/>
          <w:szCs w:val="28"/>
          <w:u w:val="single"/>
        </w:rPr>
        <w:t>王睿</w:t>
      </w:r>
      <w:r w:rsidRPr="00B5107D">
        <w:rPr>
          <w:rFonts w:ascii="仿宋" w:eastAsia="仿宋" w:hAnsi="仿宋" w:cs="仿宋" w:hint="eastAsia"/>
          <w:sz w:val="28"/>
          <w:szCs w:val="28"/>
        </w:rPr>
        <w:t xml:space="preserve">      联系方式：</w:t>
      </w:r>
      <w:r w:rsidRPr="00B5107D">
        <w:rPr>
          <w:rFonts w:ascii="仿宋" w:eastAsia="仿宋" w:hAnsi="仿宋" w:cs="仿宋" w:hint="eastAsia"/>
          <w:sz w:val="28"/>
          <w:szCs w:val="28"/>
          <w:u w:val="single"/>
        </w:rPr>
        <w:t>18563109688</w:t>
      </w:r>
      <w:r w:rsidRPr="00B5107D">
        <w:rPr>
          <w:rFonts w:ascii="仿宋" w:eastAsia="仿宋" w:hAnsi="仿宋" w:cs="仿宋" w:hint="eastAsia"/>
          <w:sz w:val="28"/>
          <w:szCs w:val="28"/>
        </w:rPr>
        <w:t xml:space="preserve"> </w:t>
      </w:r>
    </w:p>
    <w:p w14:paraId="2FA406CA"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2、负责提供具备实施工程项目的现场条件。</w:t>
      </w:r>
    </w:p>
    <w:p w14:paraId="42A52E34"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3、在收到乙方就有关问题提出的书面报告时，应在书面报告送达后的三日内，就报告中的有关事宜做出书面答复。</w:t>
      </w:r>
    </w:p>
    <w:p w14:paraId="55EA4AEB"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4、负责对乙方到场设备进行验收。</w:t>
      </w:r>
    </w:p>
    <w:p w14:paraId="184904E5"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lastRenderedPageBreak/>
        <w:t>5、组织项目验收。</w:t>
      </w:r>
    </w:p>
    <w:p w14:paraId="444D91C5"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6、按合同规定向乙方支付项目合同款项。</w:t>
      </w:r>
    </w:p>
    <w:p w14:paraId="6EDDFE77"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7、合同其他条款中明确的甲方权利和义务。</w:t>
      </w:r>
    </w:p>
    <w:p w14:paraId="55781B82" w14:textId="77777777" w:rsidR="002A1BDC" w:rsidRPr="00B5107D" w:rsidRDefault="00000000">
      <w:pPr>
        <w:spacing w:line="460" w:lineRule="exact"/>
        <w:outlineLvl w:val="0"/>
        <w:rPr>
          <w:rFonts w:ascii="仿宋" w:eastAsia="仿宋" w:hAnsi="仿宋" w:cs="仿宋" w:hint="eastAsia"/>
          <w:b/>
          <w:sz w:val="28"/>
          <w:szCs w:val="28"/>
        </w:rPr>
      </w:pPr>
      <w:bookmarkStart w:id="132" w:name="_Toc22625"/>
      <w:r w:rsidRPr="00B5107D">
        <w:rPr>
          <w:rFonts w:ascii="仿宋" w:eastAsia="仿宋" w:hAnsi="仿宋" w:cs="仿宋" w:hint="eastAsia"/>
          <w:b/>
          <w:sz w:val="28"/>
          <w:szCs w:val="28"/>
        </w:rPr>
        <w:t>乙方</w:t>
      </w:r>
      <w:bookmarkEnd w:id="132"/>
      <w:r w:rsidRPr="00B5107D">
        <w:rPr>
          <w:rFonts w:ascii="仿宋" w:eastAsia="仿宋" w:hAnsi="仿宋" w:cs="仿宋" w:hint="eastAsia"/>
          <w:b/>
          <w:sz w:val="28"/>
          <w:szCs w:val="28"/>
        </w:rPr>
        <w:t>：</w:t>
      </w:r>
    </w:p>
    <w:p w14:paraId="7BC422DD"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1、保证项目团队人员的业务素质，遵守职业道德，维护甲方的合法权益。</w:t>
      </w:r>
    </w:p>
    <w:p w14:paraId="2E7A73EB"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2、负责提出本工程的建设实施计划，经甲方确认后予以实施。</w:t>
      </w:r>
    </w:p>
    <w:p w14:paraId="2ABDCD1F"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 xml:space="preserve">3、负责项目的组织、施工、管理、协调工作。 </w:t>
      </w:r>
    </w:p>
    <w:p w14:paraId="4E72F46E"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乙方项目负责人：</w:t>
      </w:r>
      <w:r w:rsidRPr="00B5107D">
        <w:rPr>
          <w:rFonts w:ascii="仿宋" w:eastAsia="仿宋" w:hAnsi="仿宋" w:cs="仿宋" w:hint="eastAsia"/>
          <w:sz w:val="28"/>
          <w:szCs w:val="28"/>
          <w:u w:val="single"/>
        </w:rPr>
        <w:t xml:space="preserve">     </w:t>
      </w:r>
      <w:r w:rsidRPr="00B5107D">
        <w:rPr>
          <w:rFonts w:ascii="仿宋" w:eastAsia="仿宋" w:hAnsi="仿宋" w:cs="仿宋" w:hint="eastAsia"/>
          <w:sz w:val="28"/>
          <w:szCs w:val="28"/>
        </w:rPr>
        <w:t xml:space="preserve">       联系方式：</w:t>
      </w:r>
      <w:r w:rsidRPr="00B5107D">
        <w:rPr>
          <w:rFonts w:ascii="仿宋" w:eastAsia="仿宋" w:hAnsi="仿宋" w:cs="仿宋" w:hint="eastAsia"/>
          <w:sz w:val="28"/>
          <w:szCs w:val="28"/>
          <w:u w:val="single"/>
        </w:rPr>
        <w:t xml:space="preserve">           </w:t>
      </w:r>
      <w:r w:rsidRPr="00B5107D">
        <w:rPr>
          <w:rFonts w:ascii="仿宋" w:eastAsia="仿宋" w:hAnsi="仿宋" w:cs="仿宋" w:hint="eastAsia"/>
          <w:sz w:val="28"/>
          <w:szCs w:val="28"/>
        </w:rPr>
        <w:t xml:space="preserve">   </w:t>
      </w:r>
    </w:p>
    <w:p w14:paraId="2B17F575"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4、按时完成对甲方的技术培训及技术咨询服务。</w:t>
      </w:r>
    </w:p>
    <w:p w14:paraId="513046A5"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5、按甲方要求提交其工程范围内的技术资料。</w:t>
      </w:r>
    </w:p>
    <w:p w14:paraId="44130A2C"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6、按施工安全规范的要求做好现场施工安全管理，防止发生工伤事故，确保现场人员生命安全和财产安全。施工期间造成甲方、游客、第三方人身伤害、财产损毁等，全部赔偿责任由乙方承担；施工人员工伤、意外全部由乙方负责。</w:t>
      </w:r>
    </w:p>
    <w:p w14:paraId="297A18D8"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7、合同其他条款中明确的乙方权利和义务。</w:t>
      </w:r>
    </w:p>
    <w:p w14:paraId="4C17EEA9" w14:textId="77777777" w:rsidR="002A1BDC" w:rsidRPr="00B5107D" w:rsidRDefault="00000000">
      <w:pPr>
        <w:spacing w:line="460" w:lineRule="exact"/>
        <w:outlineLvl w:val="0"/>
        <w:rPr>
          <w:rFonts w:ascii="仿宋" w:eastAsia="仿宋" w:hAnsi="仿宋" w:cs="仿宋" w:hint="eastAsia"/>
          <w:b/>
          <w:sz w:val="28"/>
          <w:szCs w:val="28"/>
        </w:rPr>
      </w:pPr>
      <w:bookmarkStart w:id="133" w:name="_Toc30147"/>
      <w:r w:rsidRPr="00B5107D">
        <w:rPr>
          <w:rFonts w:ascii="仿宋" w:eastAsia="仿宋" w:hAnsi="仿宋" w:cs="仿宋" w:hint="eastAsia"/>
          <w:b/>
          <w:sz w:val="28"/>
          <w:szCs w:val="28"/>
        </w:rPr>
        <w:t>第五条  设备交付及项目验</w:t>
      </w:r>
      <w:bookmarkEnd w:id="133"/>
      <w:r w:rsidRPr="00B5107D">
        <w:rPr>
          <w:rFonts w:ascii="仿宋" w:eastAsia="仿宋" w:hAnsi="仿宋" w:cs="仿宋" w:hint="eastAsia"/>
          <w:b/>
          <w:sz w:val="28"/>
          <w:szCs w:val="28"/>
        </w:rPr>
        <w:t xml:space="preserve">收 </w:t>
      </w:r>
    </w:p>
    <w:p w14:paraId="4D2B9B37"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1、设备交付：合同签署后</w:t>
      </w:r>
      <w:r w:rsidRPr="00B5107D">
        <w:rPr>
          <w:rFonts w:ascii="仿宋" w:eastAsia="仿宋" w:hAnsi="仿宋" w:cs="仿宋" w:hint="eastAsia"/>
          <w:sz w:val="28"/>
          <w:szCs w:val="28"/>
          <w:u w:val="single"/>
        </w:rPr>
        <w:t>3</w:t>
      </w:r>
      <w:r w:rsidRPr="00B5107D">
        <w:rPr>
          <w:rFonts w:ascii="仿宋" w:eastAsia="仿宋" w:hAnsi="仿宋" w:cs="仿宋" w:hint="eastAsia"/>
          <w:sz w:val="28"/>
          <w:szCs w:val="28"/>
        </w:rPr>
        <w:t>日内乙方将全部设备运送至甲方指定现场，到货当日甲乙双方共同完成到货验收。设备运输途中损毁、丢失风险由乙方承担。</w:t>
      </w:r>
    </w:p>
    <w:p w14:paraId="1CEE744F"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2、系统试运行：全部设备安装联调完成后，系统连续</w:t>
      </w:r>
      <w:r w:rsidRPr="00B5107D">
        <w:rPr>
          <w:rFonts w:ascii="仿宋" w:eastAsia="仿宋" w:hAnsi="仿宋" w:cs="仿宋" w:hint="eastAsia"/>
          <w:sz w:val="28"/>
          <w:szCs w:val="28"/>
          <w:u w:val="single"/>
        </w:rPr>
        <w:t>72</w:t>
      </w:r>
      <w:r w:rsidRPr="00B5107D">
        <w:rPr>
          <w:rFonts w:ascii="仿宋" w:eastAsia="仿宋" w:hAnsi="仿宋" w:cs="仿宋" w:hint="eastAsia"/>
          <w:sz w:val="28"/>
          <w:szCs w:val="28"/>
        </w:rPr>
        <w:t>小时不间断试运行，录像存储、画面预览、回放功能稳定无故障，方可进入整体竣工</w:t>
      </w:r>
      <w:r w:rsidRPr="00B5107D">
        <w:rPr>
          <w:rFonts w:ascii="仿宋" w:eastAsia="仿宋" w:hAnsi="仿宋" w:cs="仿宋" w:hint="eastAsia"/>
          <w:sz w:val="28"/>
          <w:szCs w:val="28"/>
        </w:rPr>
        <w:lastRenderedPageBreak/>
        <w:t>验收。</w:t>
      </w:r>
    </w:p>
    <w:p w14:paraId="02F0C0B0"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3、整体竣工验收：试运行合格后乙方提交书面竣工验收申请，甲乙双方</w:t>
      </w:r>
      <w:r w:rsidRPr="00B5107D">
        <w:rPr>
          <w:rFonts w:ascii="仿宋" w:eastAsia="仿宋" w:hAnsi="仿宋" w:cs="仿宋" w:hint="eastAsia"/>
          <w:sz w:val="28"/>
          <w:szCs w:val="28"/>
          <w:u w:val="single"/>
        </w:rPr>
        <w:t>7</w:t>
      </w:r>
      <w:r w:rsidRPr="00B5107D">
        <w:rPr>
          <w:rFonts w:ascii="仿宋" w:eastAsia="仿宋" w:hAnsi="仿宋" w:cs="仿宋" w:hint="eastAsia"/>
          <w:sz w:val="28"/>
          <w:szCs w:val="28"/>
        </w:rPr>
        <w:t>日内共同参加验收。</w:t>
      </w:r>
    </w:p>
    <w:p w14:paraId="691CC613" w14:textId="77777777" w:rsidR="002A1BDC" w:rsidRPr="00B5107D" w:rsidRDefault="00000000">
      <w:pPr>
        <w:spacing w:line="360" w:lineRule="auto"/>
        <w:rPr>
          <w:rFonts w:ascii="仿宋" w:eastAsia="仿宋" w:hAnsi="仿宋" w:cs="仿宋" w:hint="eastAsia"/>
          <w:b/>
          <w:bCs/>
          <w:sz w:val="28"/>
          <w:szCs w:val="28"/>
        </w:rPr>
      </w:pPr>
      <w:bookmarkStart w:id="134" w:name="_Toc3371"/>
      <w:r w:rsidRPr="00B5107D">
        <w:rPr>
          <w:rFonts w:ascii="仿宋" w:eastAsia="仿宋" w:hAnsi="仿宋" w:cs="仿宋" w:hint="eastAsia"/>
          <w:b/>
          <w:bCs/>
          <w:sz w:val="28"/>
          <w:szCs w:val="28"/>
        </w:rPr>
        <w:t>第六条  质保服务</w:t>
      </w:r>
      <w:bookmarkEnd w:id="134"/>
    </w:p>
    <w:p w14:paraId="0FE7B235"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1、质保起算时间：全部硬件设备质保、配套软件系统维护服务等合同约定内容，均</w:t>
      </w:r>
      <w:proofErr w:type="gramStart"/>
      <w:r w:rsidRPr="00B5107D">
        <w:rPr>
          <w:rFonts w:ascii="仿宋" w:eastAsia="仿宋" w:hAnsi="仿宋" w:cs="仿宋" w:hint="eastAsia"/>
          <w:sz w:val="28"/>
          <w:szCs w:val="28"/>
        </w:rPr>
        <w:t>自项目</w:t>
      </w:r>
      <w:proofErr w:type="gramEnd"/>
      <w:r w:rsidRPr="00B5107D">
        <w:rPr>
          <w:rFonts w:ascii="仿宋" w:eastAsia="仿宋" w:hAnsi="仿宋" w:cs="仿宋" w:hint="eastAsia"/>
          <w:sz w:val="28"/>
          <w:szCs w:val="28"/>
        </w:rPr>
        <w:t>整体验收合格之日起计算，质保期</w:t>
      </w:r>
      <w:r w:rsidRPr="00B5107D">
        <w:rPr>
          <w:rFonts w:ascii="仿宋" w:eastAsia="仿宋" w:hAnsi="仿宋" w:cs="仿宋" w:hint="eastAsia"/>
          <w:sz w:val="28"/>
          <w:szCs w:val="28"/>
          <w:u w:val="single"/>
        </w:rPr>
        <w:t xml:space="preserve">  </w:t>
      </w:r>
      <w:r w:rsidRPr="00B5107D">
        <w:rPr>
          <w:rFonts w:ascii="仿宋" w:eastAsia="仿宋" w:hAnsi="仿宋" w:cs="仿宋" w:hint="eastAsia"/>
          <w:sz w:val="28"/>
          <w:szCs w:val="28"/>
        </w:rPr>
        <w:t>年。</w:t>
      </w:r>
    </w:p>
    <w:p w14:paraId="46AC4391"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2、质保范围：合同附件清单内全部监控、存储硬件设备免费维修、免费更换故障配件；免费服务包含系统定期检查、录像参数调试、基础故障排查、远程技术支持；人为损坏、雷击、外力破坏、甲方自行拆装造成损坏不在免费质</w:t>
      </w:r>
      <w:proofErr w:type="gramStart"/>
      <w:r w:rsidRPr="00B5107D">
        <w:rPr>
          <w:rFonts w:ascii="仿宋" w:eastAsia="仿宋" w:hAnsi="仿宋" w:cs="仿宋" w:hint="eastAsia"/>
          <w:sz w:val="28"/>
          <w:szCs w:val="28"/>
        </w:rPr>
        <w:t>保范围</w:t>
      </w:r>
      <w:proofErr w:type="gramEnd"/>
      <w:r w:rsidRPr="00B5107D">
        <w:rPr>
          <w:rFonts w:ascii="仿宋" w:eastAsia="仿宋" w:hAnsi="仿宋" w:cs="仿宋" w:hint="eastAsia"/>
          <w:sz w:val="28"/>
          <w:szCs w:val="28"/>
        </w:rPr>
        <w:t>内。</w:t>
      </w:r>
    </w:p>
    <w:p w14:paraId="59A8E0E0"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3、售后响应机制（景区24小时不间断监控要求）：（1）工作时间故障报修：</w:t>
      </w:r>
      <w:r w:rsidRPr="00B5107D">
        <w:rPr>
          <w:rFonts w:ascii="仿宋" w:eastAsia="仿宋" w:hAnsi="仿宋" w:cs="仿宋" w:hint="eastAsia"/>
          <w:sz w:val="28"/>
          <w:szCs w:val="28"/>
          <w:u w:val="single"/>
        </w:rPr>
        <w:t>30</w:t>
      </w:r>
      <w:r w:rsidRPr="00B5107D">
        <w:rPr>
          <w:rFonts w:ascii="仿宋" w:eastAsia="仿宋" w:hAnsi="仿宋" w:cs="仿宋" w:hint="eastAsia"/>
          <w:sz w:val="28"/>
          <w:szCs w:val="28"/>
        </w:rPr>
        <w:t>分钟内远程响应，</w:t>
      </w:r>
      <w:r w:rsidRPr="00B5107D">
        <w:rPr>
          <w:rFonts w:ascii="仿宋" w:eastAsia="仿宋" w:hAnsi="仿宋" w:cs="仿宋" w:hint="eastAsia"/>
          <w:sz w:val="28"/>
          <w:szCs w:val="28"/>
          <w:u w:val="single"/>
        </w:rPr>
        <w:t>2</w:t>
      </w:r>
      <w:r w:rsidRPr="00B5107D">
        <w:rPr>
          <w:rFonts w:ascii="仿宋" w:eastAsia="仿宋" w:hAnsi="仿宋" w:cs="仿宋" w:hint="eastAsia"/>
          <w:sz w:val="28"/>
          <w:szCs w:val="28"/>
        </w:rPr>
        <w:t>小时内抵达现场处理；（2）夜间、节假日故障报修：</w:t>
      </w:r>
      <w:r w:rsidRPr="00B5107D">
        <w:rPr>
          <w:rFonts w:ascii="仿宋" w:eastAsia="仿宋" w:hAnsi="仿宋" w:cs="仿宋" w:hint="eastAsia"/>
          <w:sz w:val="28"/>
          <w:szCs w:val="28"/>
          <w:u w:val="single"/>
        </w:rPr>
        <w:t>1</w:t>
      </w:r>
      <w:r w:rsidRPr="00B5107D">
        <w:rPr>
          <w:rFonts w:ascii="仿宋" w:eastAsia="仿宋" w:hAnsi="仿宋" w:cs="仿宋" w:hint="eastAsia"/>
          <w:sz w:val="28"/>
          <w:szCs w:val="28"/>
        </w:rPr>
        <w:t>小时内远程介入，</w:t>
      </w:r>
      <w:r w:rsidRPr="00B5107D">
        <w:rPr>
          <w:rFonts w:ascii="仿宋" w:eastAsia="仿宋" w:hAnsi="仿宋" w:cs="仿宋" w:hint="eastAsia"/>
          <w:sz w:val="28"/>
          <w:szCs w:val="28"/>
          <w:u w:val="single"/>
        </w:rPr>
        <w:t>4</w:t>
      </w:r>
      <w:r w:rsidRPr="00B5107D">
        <w:rPr>
          <w:rFonts w:ascii="仿宋" w:eastAsia="仿宋" w:hAnsi="仿宋" w:cs="仿宋" w:hint="eastAsia"/>
          <w:sz w:val="28"/>
          <w:szCs w:val="28"/>
        </w:rPr>
        <w:t>小时内工作人员到场抢修；（3）核心存储主机、硬盘故障，乙方</w:t>
      </w:r>
      <w:r w:rsidRPr="00B5107D">
        <w:rPr>
          <w:rFonts w:ascii="仿宋" w:eastAsia="仿宋" w:hAnsi="仿宋" w:cs="仿宋" w:hint="eastAsia"/>
          <w:sz w:val="28"/>
          <w:szCs w:val="28"/>
          <w:u w:val="single"/>
        </w:rPr>
        <w:t>48</w:t>
      </w:r>
      <w:r w:rsidRPr="00B5107D">
        <w:rPr>
          <w:rFonts w:ascii="仿宋" w:eastAsia="仿宋" w:hAnsi="仿宋" w:cs="仿宋" w:hint="eastAsia"/>
          <w:sz w:val="28"/>
          <w:szCs w:val="28"/>
        </w:rPr>
        <w:t>小时内提供备用设备保障景区监控不间断运行。</w:t>
      </w:r>
    </w:p>
    <w:p w14:paraId="3EC7CAFD"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4、质保期满后，甲方如需继续委托乙方运维，双方可另行签订协议，价格、服务内容等另行约定。</w:t>
      </w:r>
    </w:p>
    <w:p w14:paraId="11C32F0B" w14:textId="77777777" w:rsidR="002A1BDC" w:rsidRPr="00B5107D" w:rsidRDefault="00000000">
      <w:pPr>
        <w:spacing w:line="360" w:lineRule="auto"/>
        <w:rPr>
          <w:rFonts w:ascii="仿宋" w:eastAsia="仿宋" w:hAnsi="仿宋" w:cs="仿宋" w:hint="eastAsia"/>
          <w:b/>
          <w:bCs/>
          <w:sz w:val="28"/>
          <w:szCs w:val="28"/>
        </w:rPr>
      </w:pPr>
      <w:r w:rsidRPr="00B5107D">
        <w:rPr>
          <w:rFonts w:ascii="仿宋" w:eastAsia="仿宋" w:hAnsi="仿宋" w:cs="仿宋" w:hint="eastAsia"/>
          <w:b/>
          <w:bCs/>
          <w:sz w:val="28"/>
          <w:szCs w:val="28"/>
        </w:rPr>
        <w:t>第七条 违约责任</w:t>
      </w:r>
    </w:p>
    <w:p w14:paraId="07F07864"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1、任何一方不履行合同义务、履行合同义务但不符合合同约定，给对方造成直接、间接经济损失的，需全额赔偿（包含维修费用、鉴定费、诉讼费、保全费、律师费、差旅费等维权全部支出）。</w:t>
      </w:r>
    </w:p>
    <w:p w14:paraId="2F473B11"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2、甲方逾期付款：每逾期一日，按逾期应付金额的</w:t>
      </w:r>
      <w:r w:rsidRPr="00B5107D">
        <w:rPr>
          <w:rFonts w:ascii="仿宋" w:eastAsia="仿宋" w:hAnsi="仿宋" w:cs="仿宋" w:hint="eastAsia"/>
          <w:sz w:val="28"/>
          <w:szCs w:val="28"/>
          <w:u w:val="single"/>
        </w:rPr>
        <w:t>0.1%</w:t>
      </w:r>
      <w:r w:rsidRPr="00B5107D">
        <w:rPr>
          <w:rFonts w:ascii="仿宋" w:eastAsia="仿宋" w:hAnsi="仿宋" w:cs="仿宋" w:hint="eastAsia"/>
          <w:sz w:val="28"/>
          <w:szCs w:val="28"/>
        </w:rPr>
        <w:t>支付违约金；</w:t>
      </w:r>
      <w:r w:rsidRPr="00B5107D">
        <w:rPr>
          <w:rFonts w:ascii="仿宋" w:eastAsia="仿宋" w:hAnsi="仿宋" w:cs="仿宋" w:hint="eastAsia"/>
          <w:sz w:val="28"/>
          <w:szCs w:val="28"/>
        </w:rPr>
        <w:lastRenderedPageBreak/>
        <w:t>逾期付款超过</w:t>
      </w:r>
      <w:r w:rsidRPr="00B5107D">
        <w:rPr>
          <w:rFonts w:ascii="仿宋" w:eastAsia="仿宋" w:hAnsi="仿宋" w:cs="仿宋" w:hint="eastAsia"/>
          <w:sz w:val="28"/>
          <w:szCs w:val="28"/>
          <w:u w:val="single"/>
        </w:rPr>
        <w:t>30</w:t>
      </w:r>
      <w:r w:rsidRPr="00B5107D">
        <w:rPr>
          <w:rFonts w:ascii="仿宋" w:eastAsia="仿宋" w:hAnsi="仿宋" w:cs="仿宋" w:hint="eastAsia"/>
          <w:sz w:val="28"/>
          <w:szCs w:val="28"/>
        </w:rPr>
        <w:t>日，乙方有权</w:t>
      </w:r>
      <w:proofErr w:type="gramStart"/>
      <w:r w:rsidRPr="00B5107D">
        <w:rPr>
          <w:rFonts w:ascii="仿宋" w:eastAsia="仿宋" w:hAnsi="仿宋" w:cs="仿宋" w:hint="eastAsia"/>
          <w:sz w:val="28"/>
          <w:szCs w:val="28"/>
        </w:rPr>
        <w:t>暂停维保服务</w:t>
      </w:r>
      <w:proofErr w:type="gramEnd"/>
      <w:r w:rsidRPr="00B5107D">
        <w:rPr>
          <w:rFonts w:ascii="仿宋" w:eastAsia="仿宋" w:hAnsi="仿宋" w:cs="仿宋" w:hint="eastAsia"/>
          <w:sz w:val="28"/>
          <w:szCs w:val="28"/>
        </w:rPr>
        <w:t>，但无权擅自拆除已安装设备。</w:t>
      </w:r>
    </w:p>
    <w:p w14:paraId="5AB1D17E"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3、乙方逾期交货/逾期完工：每逾期一日，按合同总金额的</w:t>
      </w:r>
      <w:r w:rsidRPr="00B5107D">
        <w:rPr>
          <w:rFonts w:ascii="仿宋" w:eastAsia="仿宋" w:hAnsi="仿宋" w:cs="仿宋" w:hint="eastAsia"/>
          <w:sz w:val="28"/>
          <w:szCs w:val="28"/>
          <w:u w:val="single"/>
        </w:rPr>
        <w:t>0.1%</w:t>
      </w:r>
      <w:r w:rsidRPr="00B5107D">
        <w:rPr>
          <w:rFonts w:ascii="仿宋" w:eastAsia="仿宋" w:hAnsi="仿宋" w:cs="仿宋" w:hint="eastAsia"/>
          <w:sz w:val="28"/>
          <w:szCs w:val="28"/>
        </w:rPr>
        <w:t>支付违约金；逾期超过</w:t>
      </w:r>
      <w:r w:rsidRPr="00B5107D">
        <w:rPr>
          <w:rFonts w:ascii="仿宋" w:eastAsia="仿宋" w:hAnsi="仿宋" w:cs="仿宋" w:hint="eastAsia"/>
          <w:sz w:val="28"/>
          <w:szCs w:val="28"/>
          <w:u w:val="single"/>
        </w:rPr>
        <w:t>30</w:t>
      </w:r>
      <w:r w:rsidRPr="00B5107D">
        <w:rPr>
          <w:rFonts w:ascii="仿宋" w:eastAsia="仿宋" w:hAnsi="仿宋" w:cs="仿宋" w:hint="eastAsia"/>
          <w:sz w:val="28"/>
          <w:szCs w:val="28"/>
        </w:rPr>
        <w:t>日，甲方有权单方解除合同，乙方</w:t>
      </w:r>
      <w:r w:rsidRPr="00B5107D">
        <w:rPr>
          <w:rFonts w:ascii="仿宋" w:eastAsia="仿宋" w:hAnsi="仿宋" w:cs="仿宋" w:hint="eastAsia"/>
          <w:sz w:val="28"/>
          <w:szCs w:val="28"/>
          <w:u w:val="single"/>
        </w:rPr>
        <w:t>3</w:t>
      </w:r>
      <w:r w:rsidRPr="00B5107D">
        <w:rPr>
          <w:rFonts w:ascii="仿宋" w:eastAsia="仿宋" w:hAnsi="仿宋" w:cs="仿宋" w:hint="eastAsia"/>
          <w:sz w:val="28"/>
          <w:szCs w:val="28"/>
        </w:rPr>
        <w:t>日内返还甲方全部已付款项，并承担合同总价</w:t>
      </w:r>
      <w:r w:rsidRPr="00B5107D">
        <w:rPr>
          <w:rFonts w:ascii="仿宋" w:eastAsia="仿宋" w:hAnsi="仿宋" w:cs="仿宋" w:hint="eastAsia"/>
          <w:sz w:val="28"/>
          <w:szCs w:val="28"/>
          <w:u w:val="single"/>
        </w:rPr>
        <w:t>20%</w:t>
      </w:r>
      <w:r w:rsidRPr="00B5107D">
        <w:rPr>
          <w:rFonts w:ascii="仿宋" w:eastAsia="仿宋" w:hAnsi="仿宋" w:cs="仿宋" w:hint="eastAsia"/>
          <w:sz w:val="28"/>
          <w:szCs w:val="28"/>
        </w:rPr>
        <w:t>的违约金。</w:t>
      </w:r>
    </w:p>
    <w:p w14:paraId="72BEB233"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4、乙方交付设备与报价清单参数不符、以次充好、使用翻新设备，甲方有权要求全部退换，乙方还需向甲方支付合同总金额</w:t>
      </w:r>
      <w:r w:rsidRPr="00B5107D">
        <w:rPr>
          <w:rFonts w:ascii="仿宋" w:eastAsia="仿宋" w:hAnsi="仿宋" w:cs="仿宋" w:hint="eastAsia"/>
          <w:sz w:val="28"/>
          <w:szCs w:val="28"/>
          <w:u w:val="single"/>
        </w:rPr>
        <w:t>20%</w:t>
      </w:r>
      <w:r w:rsidRPr="00B5107D">
        <w:rPr>
          <w:rFonts w:ascii="仿宋" w:eastAsia="仿宋" w:hAnsi="仿宋" w:cs="仿宋" w:hint="eastAsia"/>
          <w:sz w:val="28"/>
          <w:szCs w:val="28"/>
        </w:rPr>
        <w:t>的违约金，同时承担全部返工、更换成本。</w:t>
      </w:r>
    </w:p>
    <w:p w14:paraId="18C75028"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5、乙方违反保密、禁止转包、反商业贿赂约定的，甲方可单方解约，乙方需赔偿甲方全部损失。</w:t>
      </w:r>
    </w:p>
    <w:p w14:paraId="315ACB4D" w14:textId="77777777" w:rsidR="002A1BDC" w:rsidRPr="00B5107D" w:rsidRDefault="00000000">
      <w:pPr>
        <w:snapToGrid w:val="0"/>
        <w:spacing w:line="360" w:lineRule="auto"/>
        <w:outlineLvl w:val="0"/>
        <w:rPr>
          <w:rFonts w:ascii="仿宋" w:eastAsia="仿宋" w:hAnsi="仿宋" w:cs="仿宋" w:hint="eastAsia"/>
          <w:b/>
          <w:bCs/>
          <w:color w:val="000000" w:themeColor="text1"/>
          <w:sz w:val="28"/>
          <w:szCs w:val="28"/>
        </w:rPr>
      </w:pPr>
      <w:r w:rsidRPr="00B5107D">
        <w:rPr>
          <w:rFonts w:ascii="仿宋" w:eastAsia="仿宋" w:hAnsi="仿宋" w:cs="仿宋" w:hint="eastAsia"/>
          <w:b/>
          <w:bCs/>
          <w:color w:val="000000" w:themeColor="text1"/>
          <w:sz w:val="28"/>
          <w:szCs w:val="28"/>
        </w:rPr>
        <w:t>第八条 不可抗力</w:t>
      </w:r>
    </w:p>
    <w:p w14:paraId="0336085E"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1、“不可抗力”是指所有超出本合同双方控制范围的事件，该事件应不可预见，或虽然可以预见，但通过合理努力无法阻止或避免其发生，且这类事件发生于本合同签字之后，并且阻止任何一方全部或部分履行本合同。</w:t>
      </w:r>
    </w:p>
    <w:p w14:paraId="4AEBA4E3"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2、由于不可抗力事件，致使任何一方不能履行其在本合同下的义务，该方不承担由此给另一方造成的损失；该方应及时通知另一方其不能履行或延迟履行合同义务的原因，并应尽快向另一方提供有关发生不可抗力的证明文件，按事故对本合同的影响程度，双方协商是否终止本合同，或部分免除本合同的义务。</w:t>
      </w:r>
    </w:p>
    <w:p w14:paraId="4D216EC9" w14:textId="77777777" w:rsidR="002A1BDC" w:rsidRPr="00B5107D" w:rsidRDefault="00000000">
      <w:pPr>
        <w:spacing w:line="360" w:lineRule="auto"/>
        <w:rPr>
          <w:rFonts w:ascii="仿宋" w:eastAsia="仿宋" w:hAnsi="仿宋" w:cs="仿宋" w:hint="eastAsia"/>
          <w:b/>
          <w:bCs/>
          <w:color w:val="000000" w:themeColor="text1"/>
          <w:sz w:val="28"/>
          <w:szCs w:val="28"/>
        </w:rPr>
      </w:pPr>
      <w:r w:rsidRPr="00B5107D">
        <w:rPr>
          <w:rFonts w:ascii="仿宋" w:eastAsia="仿宋" w:hAnsi="仿宋" w:cs="仿宋" w:hint="eastAsia"/>
          <w:b/>
          <w:bCs/>
          <w:color w:val="000000" w:themeColor="text1"/>
          <w:sz w:val="28"/>
          <w:szCs w:val="28"/>
        </w:rPr>
        <w:t>第九条 争议的解决</w:t>
      </w:r>
    </w:p>
    <w:p w14:paraId="16A3E918"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1、因执行本合同所发生的或与本合同有关的一切争议，双方应通过友</w:t>
      </w:r>
      <w:r w:rsidRPr="00B5107D">
        <w:rPr>
          <w:rFonts w:ascii="仿宋" w:eastAsia="仿宋" w:hAnsi="仿宋" w:cs="仿宋" w:hint="eastAsia"/>
          <w:sz w:val="28"/>
          <w:szCs w:val="28"/>
        </w:rPr>
        <w:lastRenderedPageBreak/>
        <w:t>好协商方式解决；协商不成，任何一方均可向甲方所在地人民法院提起诉讼。</w:t>
      </w:r>
    </w:p>
    <w:p w14:paraId="2931E98E"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2、在争议的处理过程中，除正在进行诉讼的部分外，合同的其他部分将继续执行。</w:t>
      </w:r>
    </w:p>
    <w:p w14:paraId="7AD9AA06" w14:textId="77777777" w:rsidR="002A1BDC" w:rsidRPr="00B5107D" w:rsidRDefault="00000000">
      <w:pPr>
        <w:snapToGrid w:val="0"/>
        <w:spacing w:line="360" w:lineRule="auto"/>
        <w:outlineLvl w:val="0"/>
        <w:rPr>
          <w:rFonts w:ascii="仿宋" w:eastAsia="仿宋" w:hAnsi="仿宋" w:cs="仿宋" w:hint="eastAsia"/>
          <w:b/>
          <w:bCs/>
          <w:color w:val="000000" w:themeColor="text1"/>
          <w:sz w:val="28"/>
          <w:szCs w:val="28"/>
        </w:rPr>
      </w:pPr>
      <w:r w:rsidRPr="00B5107D">
        <w:rPr>
          <w:rFonts w:ascii="仿宋" w:eastAsia="仿宋" w:hAnsi="仿宋" w:cs="仿宋" w:hint="eastAsia"/>
          <w:b/>
          <w:bCs/>
          <w:color w:val="000000" w:themeColor="text1"/>
          <w:sz w:val="28"/>
          <w:szCs w:val="28"/>
        </w:rPr>
        <w:t>第十条 其他约定</w:t>
      </w:r>
    </w:p>
    <w:p w14:paraId="0B5CA64A"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1、甲乙双方除非事先得到对方的书面同意或本合同另有规定，任何一方不得将本合同项下的任何权利、义务、责任转让给任何第三方。</w:t>
      </w:r>
    </w:p>
    <w:p w14:paraId="7C640CF7" w14:textId="77777777" w:rsidR="002A1BDC" w:rsidRPr="00B5107D" w:rsidRDefault="00000000">
      <w:pPr>
        <w:spacing w:line="360" w:lineRule="auto"/>
        <w:rPr>
          <w:rFonts w:ascii="仿宋" w:eastAsia="仿宋" w:hAnsi="仿宋" w:cs="仿宋" w:hint="eastAsia"/>
          <w:bCs/>
          <w:sz w:val="28"/>
          <w:szCs w:val="28"/>
          <w:lang w:val="en-GB"/>
        </w:rPr>
      </w:pPr>
      <w:r w:rsidRPr="00B5107D">
        <w:rPr>
          <w:rFonts w:ascii="仿宋" w:eastAsia="仿宋" w:hAnsi="仿宋" w:cs="仿宋" w:hint="eastAsia"/>
          <w:sz w:val="28"/>
          <w:szCs w:val="28"/>
        </w:rPr>
        <w:t>2、</w:t>
      </w:r>
      <w:r w:rsidRPr="00B5107D">
        <w:rPr>
          <w:rFonts w:ascii="仿宋" w:eastAsia="仿宋" w:hAnsi="仿宋" w:cs="仿宋" w:hint="eastAsia"/>
          <w:bCs/>
          <w:sz w:val="28"/>
          <w:szCs w:val="28"/>
          <w:lang w:val="en-GB"/>
        </w:rPr>
        <w:t>本合同附件为本合同的组成部分，与本合同具有同等法律效力，</w:t>
      </w:r>
      <w:r w:rsidRPr="00B5107D">
        <w:rPr>
          <w:rFonts w:ascii="仿宋" w:eastAsia="仿宋" w:hAnsi="仿宋" w:cs="仿宋" w:hint="eastAsia"/>
          <w:sz w:val="28"/>
          <w:szCs w:val="28"/>
        </w:rPr>
        <w:t>若附件与合同正文有任何不一致，以合同正文为准。</w:t>
      </w:r>
    </w:p>
    <w:p w14:paraId="255266C1" w14:textId="77777777" w:rsidR="002A1BDC" w:rsidRPr="00B5107D" w:rsidRDefault="00000000">
      <w:pPr>
        <w:spacing w:line="360" w:lineRule="auto"/>
        <w:rPr>
          <w:rFonts w:ascii="仿宋" w:eastAsia="仿宋" w:hAnsi="仿宋" w:cs="仿宋" w:hint="eastAsia"/>
          <w:bCs/>
          <w:sz w:val="28"/>
          <w:szCs w:val="28"/>
          <w:lang w:val="en-GB"/>
        </w:rPr>
      </w:pPr>
      <w:r w:rsidRPr="00B5107D">
        <w:rPr>
          <w:rFonts w:ascii="仿宋" w:eastAsia="仿宋" w:hAnsi="仿宋" w:cs="仿宋" w:hint="eastAsia"/>
          <w:bCs/>
          <w:sz w:val="28"/>
          <w:szCs w:val="28"/>
          <w:lang w:val="en-GB"/>
        </w:rPr>
        <w:t>3、</w:t>
      </w:r>
      <w:r w:rsidRPr="00B5107D">
        <w:rPr>
          <w:rFonts w:ascii="仿宋" w:eastAsia="仿宋" w:hAnsi="仿宋" w:cs="仿宋" w:hint="eastAsia"/>
          <w:sz w:val="28"/>
          <w:szCs w:val="28"/>
        </w:rPr>
        <w:t>任何与合同相关但未在合同中明确规定的事项将由双方友好协商并达成协议予以解决，对合同内容做出的任何修改和补充应为书面形式，由各方授权代表签字后成为合同不可分割的部分。</w:t>
      </w:r>
    </w:p>
    <w:p w14:paraId="653CB9E0" w14:textId="77777777" w:rsidR="002A1BDC" w:rsidRPr="00B5107D" w:rsidRDefault="00000000">
      <w:pPr>
        <w:spacing w:line="360" w:lineRule="auto"/>
        <w:rPr>
          <w:rFonts w:ascii="仿宋" w:eastAsia="仿宋" w:hAnsi="仿宋" w:cs="仿宋" w:hint="eastAsia"/>
          <w:sz w:val="28"/>
          <w:szCs w:val="28"/>
        </w:rPr>
      </w:pPr>
      <w:r w:rsidRPr="00B5107D">
        <w:rPr>
          <w:rFonts w:ascii="仿宋" w:eastAsia="仿宋" w:hAnsi="仿宋" w:cs="仿宋" w:hint="eastAsia"/>
          <w:sz w:val="28"/>
          <w:szCs w:val="28"/>
        </w:rPr>
        <w:t>4、本合同一式</w:t>
      </w:r>
      <w:r w:rsidRPr="00B5107D">
        <w:rPr>
          <w:rFonts w:ascii="仿宋" w:eastAsia="仿宋" w:hAnsi="仿宋" w:cs="仿宋" w:hint="eastAsia"/>
          <w:bCs/>
          <w:sz w:val="28"/>
          <w:szCs w:val="28"/>
          <w:u w:val="single"/>
        </w:rPr>
        <w:t>肆</w:t>
      </w:r>
      <w:r w:rsidRPr="00B5107D">
        <w:rPr>
          <w:rFonts w:ascii="仿宋" w:eastAsia="仿宋" w:hAnsi="仿宋" w:cs="仿宋" w:hint="eastAsia"/>
          <w:sz w:val="28"/>
          <w:szCs w:val="28"/>
        </w:rPr>
        <w:t>份，双方各执</w:t>
      </w:r>
      <w:r w:rsidRPr="00B5107D">
        <w:rPr>
          <w:rFonts w:ascii="仿宋" w:eastAsia="仿宋" w:hAnsi="仿宋" w:cs="仿宋" w:hint="eastAsia"/>
          <w:bCs/>
          <w:sz w:val="28"/>
          <w:szCs w:val="28"/>
          <w:u w:val="single"/>
        </w:rPr>
        <w:t>贰</w:t>
      </w:r>
      <w:r w:rsidRPr="00B5107D">
        <w:rPr>
          <w:rFonts w:ascii="仿宋" w:eastAsia="仿宋" w:hAnsi="仿宋" w:cs="仿宋" w:hint="eastAsia"/>
          <w:sz w:val="28"/>
          <w:szCs w:val="28"/>
        </w:rPr>
        <w:t>份，自双方盖章之日起生效。</w:t>
      </w:r>
    </w:p>
    <w:tbl>
      <w:tblPr>
        <w:tblW w:w="8833" w:type="dxa"/>
        <w:tblInd w:w="93" w:type="dxa"/>
        <w:tblLook w:val="04A0" w:firstRow="1" w:lastRow="0" w:firstColumn="1" w:lastColumn="0" w:noHBand="0" w:noVBand="1"/>
      </w:tblPr>
      <w:tblGrid>
        <w:gridCol w:w="1484"/>
        <w:gridCol w:w="2813"/>
        <w:gridCol w:w="1559"/>
        <w:gridCol w:w="2977"/>
      </w:tblGrid>
      <w:tr w:rsidR="002A1BDC" w:rsidRPr="00B5107D" w14:paraId="5B286A87" w14:textId="77777777">
        <w:trPr>
          <w:trHeight w:val="315"/>
        </w:trPr>
        <w:tc>
          <w:tcPr>
            <w:tcW w:w="1484" w:type="dxa"/>
          </w:tcPr>
          <w:p w14:paraId="65B3B651" w14:textId="77777777" w:rsidR="002A1BDC" w:rsidRPr="00B5107D" w:rsidRDefault="00000000">
            <w:pPr>
              <w:widowControl/>
              <w:spacing w:line="360" w:lineRule="auto"/>
              <w:rPr>
                <w:rFonts w:ascii="仿宋" w:eastAsia="仿宋" w:hAnsi="仿宋" w:cs="仿宋" w:hint="eastAsia"/>
                <w:b/>
                <w:bCs/>
                <w:kern w:val="0"/>
                <w:sz w:val="28"/>
                <w:szCs w:val="28"/>
              </w:rPr>
            </w:pPr>
            <w:r w:rsidRPr="00B5107D">
              <w:rPr>
                <w:rFonts w:ascii="仿宋" w:eastAsia="仿宋" w:hAnsi="仿宋" w:cs="仿宋" w:hint="eastAsia"/>
                <w:b/>
                <w:bCs/>
                <w:kern w:val="0"/>
                <w:sz w:val="28"/>
                <w:szCs w:val="28"/>
              </w:rPr>
              <w:t>甲 方：</w:t>
            </w:r>
          </w:p>
        </w:tc>
        <w:tc>
          <w:tcPr>
            <w:tcW w:w="2813" w:type="dxa"/>
          </w:tcPr>
          <w:p w14:paraId="3A662980" w14:textId="77777777" w:rsidR="002A1BDC" w:rsidRPr="00B5107D" w:rsidRDefault="00000000">
            <w:pPr>
              <w:widowControl/>
              <w:spacing w:line="360" w:lineRule="auto"/>
              <w:jc w:val="left"/>
              <w:rPr>
                <w:rFonts w:ascii="仿宋" w:eastAsia="仿宋" w:hAnsi="仿宋" w:cs="仿宋" w:hint="eastAsia"/>
                <w:b/>
                <w:sz w:val="28"/>
                <w:szCs w:val="28"/>
              </w:rPr>
            </w:pPr>
            <w:proofErr w:type="gramStart"/>
            <w:r w:rsidRPr="00B5107D">
              <w:rPr>
                <w:rFonts w:ascii="仿宋" w:eastAsia="仿宋" w:hAnsi="仿宋" w:cs="仿宋" w:hint="eastAsia"/>
                <w:sz w:val="28"/>
                <w:szCs w:val="28"/>
              </w:rPr>
              <w:t>威海文旅发展</w:t>
            </w:r>
            <w:proofErr w:type="gramEnd"/>
            <w:r w:rsidRPr="00B5107D">
              <w:rPr>
                <w:rFonts w:ascii="仿宋" w:eastAsia="仿宋" w:hAnsi="仿宋" w:cs="仿宋" w:hint="eastAsia"/>
                <w:sz w:val="28"/>
                <w:szCs w:val="28"/>
              </w:rPr>
              <w:t>集团有限公司</w:t>
            </w:r>
            <w:r w:rsidRPr="00B5107D">
              <w:rPr>
                <w:rFonts w:ascii="仿宋" w:eastAsia="仿宋" w:hAnsi="仿宋" w:cs="仿宋" w:hint="eastAsia"/>
                <w:b/>
                <w:sz w:val="28"/>
                <w:szCs w:val="28"/>
              </w:rPr>
              <w:t xml:space="preserve">           </w:t>
            </w:r>
          </w:p>
        </w:tc>
        <w:tc>
          <w:tcPr>
            <w:tcW w:w="1559" w:type="dxa"/>
          </w:tcPr>
          <w:p w14:paraId="7C52F8CD" w14:textId="77777777" w:rsidR="002A1BDC" w:rsidRPr="00B5107D" w:rsidRDefault="00000000">
            <w:pPr>
              <w:widowControl/>
              <w:spacing w:line="360" w:lineRule="auto"/>
              <w:jc w:val="left"/>
              <w:rPr>
                <w:rFonts w:ascii="仿宋" w:eastAsia="仿宋" w:hAnsi="仿宋" w:cs="仿宋" w:hint="eastAsia"/>
                <w:b/>
                <w:bCs/>
                <w:kern w:val="0"/>
                <w:sz w:val="28"/>
                <w:szCs w:val="28"/>
              </w:rPr>
            </w:pPr>
            <w:r w:rsidRPr="00B5107D">
              <w:rPr>
                <w:rFonts w:ascii="仿宋" w:eastAsia="仿宋" w:hAnsi="仿宋" w:cs="仿宋" w:hint="eastAsia"/>
                <w:b/>
                <w:bCs/>
                <w:kern w:val="0"/>
                <w:sz w:val="28"/>
                <w:szCs w:val="28"/>
              </w:rPr>
              <w:t xml:space="preserve">乙 方： </w:t>
            </w:r>
          </w:p>
        </w:tc>
        <w:tc>
          <w:tcPr>
            <w:tcW w:w="2977" w:type="dxa"/>
            <w:vAlign w:val="center"/>
          </w:tcPr>
          <w:p w14:paraId="161FC07E" w14:textId="77777777" w:rsidR="002A1BDC" w:rsidRPr="00B5107D" w:rsidRDefault="002A1BDC">
            <w:pPr>
              <w:widowControl/>
              <w:spacing w:line="360" w:lineRule="auto"/>
              <w:jc w:val="left"/>
              <w:rPr>
                <w:rFonts w:ascii="仿宋" w:eastAsia="仿宋" w:hAnsi="仿宋" w:cs="仿宋" w:hint="eastAsia"/>
                <w:b/>
                <w:bCs/>
                <w:kern w:val="0"/>
                <w:sz w:val="28"/>
                <w:szCs w:val="28"/>
              </w:rPr>
            </w:pPr>
          </w:p>
        </w:tc>
      </w:tr>
      <w:tr w:rsidR="002A1BDC" w:rsidRPr="00B5107D" w14:paraId="63401AAF" w14:textId="77777777">
        <w:trPr>
          <w:trHeight w:val="315"/>
        </w:trPr>
        <w:tc>
          <w:tcPr>
            <w:tcW w:w="1484" w:type="dxa"/>
          </w:tcPr>
          <w:p w14:paraId="388BA532" w14:textId="77777777" w:rsidR="002A1BDC" w:rsidRPr="00B5107D" w:rsidRDefault="00000000">
            <w:pPr>
              <w:widowControl/>
              <w:spacing w:line="360" w:lineRule="auto"/>
              <w:rPr>
                <w:rFonts w:ascii="仿宋" w:eastAsia="仿宋" w:hAnsi="仿宋" w:cs="仿宋" w:hint="eastAsia"/>
                <w:b/>
                <w:bCs/>
                <w:kern w:val="0"/>
                <w:sz w:val="28"/>
                <w:szCs w:val="28"/>
              </w:rPr>
            </w:pPr>
            <w:r w:rsidRPr="00B5107D">
              <w:rPr>
                <w:rFonts w:ascii="仿宋" w:eastAsia="仿宋" w:hAnsi="仿宋" w:cs="仿宋" w:hint="eastAsia"/>
                <w:b/>
                <w:bCs/>
                <w:kern w:val="0"/>
                <w:sz w:val="28"/>
                <w:szCs w:val="28"/>
              </w:rPr>
              <w:t>法定代表人或委托代理人：</w:t>
            </w:r>
          </w:p>
        </w:tc>
        <w:tc>
          <w:tcPr>
            <w:tcW w:w="2813" w:type="dxa"/>
          </w:tcPr>
          <w:p w14:paraId="604D3512" w14:textId="77777777" w:rsidR="002A1BDC" w:rsidRPr="00B5107D" w:rsidRDefault="002A1BDC">
            <w:pPr>
              <w:widowControl/>
              <w:spacing w:line="360" w:lineRule="auto"/>
              <w:jc w:val="left"/>
              <w:rPr>
                <w:rFonts w:ascii="仿宋" w:eastAsia="仿宋" w:hAnsi="仿宋" w:cs="仿宋" w:hint="eastAsia"/>
                <w:b/>
                <w:bCs/>
                <w:kern w:val="0"/>
                <w:sz w:val="28"/>
                <w:szCs w:val="28"/>
              </w:rPr>
            </w:pPr>
          </w:p>
        </w:tc>
        <w:tc>
          <w:tcPr>
            <w:tcW w:w="1559" w:type="dxa"/>
          </w:tcPr>
          <w:p w14:paraId="0CF9DF70" w14:textId="77777777" w:rsidR="002A1BDC" w:rsidRPr="00B5107D" w:rsidRDefault="00000000">
            <w:pPr>
              <w:widowControl/>
              <w:spacing w:line="360" w:lineRule="auto"/>
              <w:jc w:val="left"/>
              <w:rPr>
                <w:rFonts w:ascii="仿宋" w:eastAsia="仿宋" w:hAnsi="仿宋" w:cs="仿宋" w:hint="eastAsia"/>
                <w:b/>
                <w:bCs/>
                <w:kern w:val="0"/>
                <w:sz w:val="28"/>
                <w:szCs w:val="28"/>
              </w:rPr>
            </w:pPr>
            <w:r w:rsidRPr="00B5107D">
              <w:rPr>
                <w:rFonts w:ascii="仿宋" w:eastAsia="仿宋" w:hAnsi="仿宋" w:cs="仿宋" w:hint="eastAsia"/>
                <w:b/>
                <w:bCs/>
                <w:kern w:val="0"/>
                <w:sz w:val="28"/>
                <w:szCs w:val="28"/>
              </w:rPr>
              <w:t>法定代表人或委托代理人：</w:t>
            </w:r>
          </w:p>
        </w:tc>
        <w:tc>
          <w:tcPr>
            <w:tcW w:w="2977" w:type="dxa"/>
          </w:tcPr>
          <w:p w14:paraId="68FD94BE" w14:textId="77777777" w:rsidR="002A1BDC" w:rsidRPr="00B5107D" w:rsidRDefault="002A1BDC">
            <w:pPr>
              <w:widowControl/>
              <w:spacing w:line="360" w:lineRule="auto"/>
              <w:jc w:val="left"/>
              <w:rPr>
                <w:rFonts w:ascii="仿宋" w:eastAsia="仿宋" w:hAnsi="仿宋" w:cs="仿宋" w:hint="eastAsia"/>
                <w:b/>
                <w:bCs/>
                <w:kern w:val="0"/>
                <w:sz w:val="28"/>
                <w:szCs w:val="28"/>
              </w:rPr>
            </w:pPr>
          </w:p>
        </w:tc>
      </w:tr>
      <w:tr w:rsidR="002A1BDC" w:rsidRPr="00B5107D" w14:paraId="64139FB3" w14:textId="77777777">
        <w:trPr>
          <w:trHeight w:val="315"/>
        </w:trPr>
        <w:tc>
          <w:tcPr>
            <w:tcW w:w="1484" w:type="dxa"/>
          </w:tcPr>
          <w:p w14:paraId="2D4C875D" w14:textId="77777777" w:rsidR="002A1BDC" w:rsidRPr="00B5107D" w:rsidRDefault="00000000">
            <w:pPr>
              <w:widowControl/>
              <w:spacing w:line="360" w:lineRule="auto"/>
              <w:rPr>
                <w:rFonts w:ascii="仿宋" w:eastAsia="仿宋" w:hAnsi="仿宋" w:cs="仿宋" w:hint="eastAsia"/>
                <w:b/>
                <w:bCs/>
                <w:kern w:val="0"/>
                <w:sz w:val="28"/>
                <w:szCs w:val="28"/>
              </w:rPr>
            </w:pPr>
            <w:r w:rsidRPr="00B5107D">
              <w:rPr>
                <w:rFonts w:ascii="仿宋" w:eastAsia="仿宋" w:hAnsi="仿宋" w:cs="仿宋" w:hint="eastAsia"/>
                <w:b/>
                <w:bCs/>
                <w:kern w:val="0"/>
                <w:sz w:val="28"/>
                <w:szCs w:val="28"/>
              </w:rPr>
              <w:t xml:space="preserve"> </w:t>
            </w:r>
          </w:p>
        </w:tc>
        <w:tc>
          <w:tcPr>
            <w:tcW w:w="2813" w:type="dxa"/>
          </w:tcPr>
          <w:p w14:paraId="6BF1C1D1" w14:textId="77777777" w:rsidR="002A1BDC" w:rsidRPr="00B5107D" w:rsidRDefault="002A1BDC">
            <w:pPr>
              <w:widowControl/>
              <w:spacing w:line="360" w:lineRule="auto"/>
              <w:jc w:val="left"/>
              <w:rPr>
                <w:rFonts w:ascii="仿宋" w:eastAsia="仿宋" w:hAnsi="仿宋" w:cs="仿宋" w:hint="eastAsia"/>
                <w:b/>
                <w:bCs/>
                <w:kern w:val="0"/>
                <w:sz w:val="28"/>
                <w:szCs w:val="28"/>
              </w:rPr>
            </w:pPr>
          </w:p>
        </w:tc>
        <w:tc>
          <w:tcPr>
            <w:tcW w:w="1559" w:type="dxa"/>
          </w:tcPr>
          <w:p w14:paraId="34A55042" w14:textId="77777777" w:rsidR="002A1BDC" w:rsidRPr="00B5107D" w:rsidRDefault="002A1BDC">
            <w:pPr>
              <w:widowControl/>
              <w:spacing w:line="360" w:lineRule="auto"/>
              <w:jc w:val="left"/>
              <w:rPr>
                <w:rFonts w:ascii="仿宋" w:eastAsia="仿宋" w:hAnsi="仿宋" w:cs="仿宋" w:hint="eastAsia"/>
                <w:b/>
                <w:bCs/>
                <w:kern w:val="0"/>
                <w:sz w:val="28"/>
                <w:szCs w:val="28"/>
              </w:rPr>
            </w:pPr>
          </w:p>
        </w:tc>
        <w:tc>
          <w:tcPr>
            <w:tcW w:w="2977" w:type="dxa"/>
          </w:tcPr>
          <w:p w14:paraId="4504CC04" w14:textId="77777777" w:rsidR="002A1BDC" w:rsidRPr="00B5107D" w:rsidRDefault="002A1BDC">
            <w:pPr>
              <w:widowControl/>
              <w:spacing w:line="360" w:lineRule="auto"/>
              <w:jc w:val="left"/>
              <w:rPr>
                <w:rFonts w:ascii="仿宋" w:eastAsia="仿宋" w:hAnsi="仿宋" w:cs="仿宋" w:hint="eastAsia"/>
                <w:b/>
                <w:bCs/>
                <w:kern w:val="0"/>
                <w:sz w:val="28"/>
                <w:szCs w:val="28"/>
              </w:rPr>
            </w:pPr>
          </w:p>
        </w:tc>
      </w:tr>
      <w:tr w:rsidR="002A1BDC" w14:paraId="4027EDF3" w14:textId="77777777">
        <w:trPr>
          <w:trHeight w:val="315"/>
        </w:trPr>
        <w:tc>
          <w:tcPr>
            <w:tcW w:w="1484" w:type="dxa"/>
          </w:tcPr>
          <w:p w14:paraId="5FE28598" w14:textId="77777777" w:rsidR="002A1BDC" w:rsidRPr="00B5107D" w:rsidRDefault="00000000">
            <w:pPr>
              <w:widowControl/>
              <w:spacing w:line="360" w:lineRule="auto"/>
              <w:rPr>
                <w:rFonts w:ascii="仿宋" w:eastAsia="仿宋" w:hAnsi="仿宋" w:cs="仿宋" w:hint="eastAsia"/>
                <w:b/>
                <w:bCs/>
                <w:kern w:val="0"/>
                <w:sz w:val="28"/>
                <w:szCs w:val="28"/>
              </w:rPr>
            </w:pPr>
            <w:r w:rsidRPr="00B5107D">
              <w:rPr>
                <w:rFonts w:ascii="仿宋" w:eastAsia="仿宋" w:hAnsi="仿宋" w:cs="仿宋" w:hint="eastAsia"/>
                <w:b/>
                <w:bCs/>
                <w:kern w:val="0"/>
                <w:sz w:val="28"/>
                <w:szCs w:val="28"/>
              </w:rPr>
              <w:t>签署日期：</w:t>
            </w:r>
          </w:p>
        </w:tc>
        <w:tc>
          <w:tcPr>
            <w:tcW w:w="2813" w:type="dxa"/>
          </w:tcPr>
          <w:p w14:paraId="102C03D2" w14:textId="77777777" w:rsidR="002A1BDC" w:rsidRPr="00B5107D" w:rsidRDefault="00000000">
            <w:pPr>
              <w:widowControl/>
              <w:spacing w:line="360" w:lineRule="auto"/>
              <w:ind w:firstLineChars="200" w:firstLine="560"/>
              <w:jc w:val="left"/>
              <w:rPr>
                <w:rFonts w:ascii="仿宋" w:eastAsia="仿宋" w:hAnsi="仿宋" w:cs="仿宋" w:hint="eastAsia"/>
                <w:b/>
                <w:bCs/>
                <w:kern w:val="0"/>
                <w:sz w:val="28"/>
                <w:szCs w:val="28"/>
              </w:rPr>
            </w:pPr>
            <w:r w:rsidRPr="00B5107D">
              <w:rPr>
                <w:rFonts w:ascii="仿宋" w:eastAsia="仿宋" w:hAnsi="仿宋" w:cs="仿宋" w:hint="eastAsia"/>
                <w:kern w:val="0"/>
                <w:sz w:val="28"/>
                <w:szCs w:val="28"/>
              </w:rPr>
              <w:t>年  月  日</w:t>
            </w:r>
          </w:p>
        </w:tc>
        <w:tc>
          <w:tcPr>
            <w:tcW w:w="1559" w:type="dxa"/>
          </w:tcPr>
          <w:p w14:paraId="039B3C7A" w14:textId="77777777" w:rsidR="002A1BDC" w:rsidRPr="00B5107D" w:rsidRDefault="00000000">
            <w:pPr>
              <w:widowControl/>
              <w:spacing w:line="360" w:lineRule="auto"/>
              <w:jc w:val="left"/>
              <w:rPr>
                <w:rFonts w:ascii="仿宋" w:eastAsia="仿宋" w:hAnsi="仿宋" w:cs="仿宋" w:hint="eastAsia"/>
                <w:b/>
                <w:bCs/>
                <w:kern w:val="0"/>
                <w:sz w:val="28"/>
                <w:szCs w:val="28"/>
              </w:rPr>
            </w:pPr>
            <w:r w:rsidRPr="00B5107D">
              <w:rPr>
                <w:rFonts w:ascii="仿宋" w:eastAsia="仿宋" w:hAnsi="仿宋" w:cs="仿宋" w:hint="eastAsia"/>
                <w:b/>
                <w:bCs/>
                <w:kern w:val="0"/>
                <w:sz w:val="28"/>
                <w:szCs w:val="28"/>
              </w:rPr>
              <w:t>签署日期：</w:t>
            </w:r>
          </w:p>
        </w:tc>
        <w:tc>
          <w:tcPr>
            <w:tcW w:w="2977" w:type="dxa"/>
          </w:tcPr>
          <w:p w14:paraId="756BB5BC" w14:textId="77777777" w:rsidR="002A1BDC" w:rsidRDefault="00000000">
            <w:pPr>
              <w:widowControl/>
              <w:spacing w:line="360" w:lineRule="auto"/>
              <w:ind w:firstLineChars="200" w:firstLine="560"/>
              <w:jc w:val="left"/>
              <w:rPr>
                <w:rFonts w:ascii="仿宋" w:eastAsia="仿宋" w:hAnsi="仿宋" w:cs="仿宋" w:hint="eastAsia"/>
                <w:b/>
                <w:bCs/>
                <w:kern w:val="0"/>
                <w:sz w:val="28"/>
                <w:szCs w:val="28"/>
              </w:rPr>
            </w:pPr>
            <w:r w:rsidRPr="00B5107D">
              <w:rPr>
                <w:rFonts w:ascii="仿宋" w:eastAsia="仿宋" w:hAnsi="仿宋" w:cs="仿宋" w:hint="eastAsia"/>
                <w:kern w:val="0"/>
                <w:sz w:val="28"/>
                <w:szCs w:val="28"/>
              </w:rPr>
              <w:t>年  月  日</w:t>
            </w:r>
          </w:p>
        </w:tc>
      </w:tr>
    </w:tbl>
    <w:p w14:paraId="56E05878" w14:textId="77777777" w:rsidR="002A1BDC" w:rsidRDefault="002A1BDC">
      <w:pPr>
        <w:pStyle w:val="a9"/>
        <w:spacing w:line="360" w:lineRule="auto"/>
        <w:rPr>
          <w:rFonts w:ascii="仿宋" w:eastAsia="仿宋" w:hAnsi="仿宋" w:cs="仿宋" w:hint="eastAsia"/>
          <w:color w:val="000000" w:themeColor="text1"/>
          <w:kern w:val="44"/>
          <w:sz w:val="28"/>
          <w:szCs w:val="28"/>
        </w:rPr>
      </w:pPr>
    </w:p>
    <w:sectPr w:rsidR="002A1BDC">
      <w:pgSz w:w="11906" w:h="16838"/>
      <w:pgMar w:top="1440" w:right="1800" w:bottom="1118" w:left="1600"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E33F0" w14:textId="77777777" w:rsidR="00EC7685" w:rsidRDefault="00EC7685">
      <w:pPr>
        <w:rPr>
          <w:rFonts w:hint="eastAsia"/>
        </w:rPr>
      </w:pPr>
      <w:r>
        <w:separator/>
      </w:r>
    </w:p>
  </w:endnote>
  <w:endnote w:type="continuationSeparator" w:id="0">
    <w:p w14:paraId="624EB2EC" w14:textId="77777777" w:rsidR="00EC7685" w:rsidRDefault="00EC768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swiss"/>
    <w:pitch w:val="variable"/>
    <w:sig w:usb0="E4002EFF" w:usb1="C000247B" w:usb2="00000009" w:usb3="00000000" w:csb0="000001FF" w:csb1="00000000"/>
  </w:font>
  <w:font w:name="方正楷体简体">
    <w:altName w:val="宋体"/>
    <w:charset w:val="00"/>
    <w:family w:val="auto"/>
    <w:pitch w:val="default"/>
    <w:sig w:usb0="00000000" w:usb1="00000000" w:usb2="00000010" w:usb3="00000000" w:csb0="00040000" w:csb1="00000000"/>
  </w:font>
  <w:font w:name="方正小标宋简体">
    <w:altName w:val="Arial Unicode MS"/>
    <w:panose1 w:val="03000509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
    <w:altName w:val="微软雅黑"/>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10006FF" w:usb1="4000205B" w:usb2="00000010" w:usb3="00000000" w:csb0="2000019F" w:csb1="00000000"/>
  </w:font>
  <w:font w:name="MingLiU">
    <w:altName w:val="細明體"/>
    <w:panose1 w:val="02010609000101010101"/>
    <w:charset w:val="88"/>
    <w:family w:val="modern"/>
    <w:pitch w:val="default"/>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4896697"/>
    </w:sdtPr>
    <w:sdtContent>
      <w:p w14:paraId="1276BE76" w14:textId="77777777" w:rsidR="002A1BDC" w:rsidRDefault="00000000">
        <w:pPr>
          <w:pStyle w:val="af6"/>
          <w:jc w:val="center"/>
          <w:rPr>
            <w:rFonts w:hint="eastAsia"/>
          </w:rPr>
        </w:pPr>
        <w:r>
          <w:fldChar w:fldCharType="begin"/>
        </w:r>
        <w:r>
          <w:instrText>PAGE   \* MERGEFORMAT</w:instrText>
        </w:r>
        <w:r>
          <w:fldChar w:fldCharType="separate"/>
        </w:r>
        <w:r>
          <w:rPr>
            <w:lang w:val="zh-CN"/>
          </w:rPr>
          <w:t>2</w:t>
        </w:r>
        <w:r>
          <w:fldChar w:fldCharType="end"/>
        </w:r>
      </w:p>
    </w:sdtContent>
  </w:sdt>
  <w:p w14:paraId="70755D2D" w14:textId="77777777" w:rsidR="002A1BDC" w:rsidRDefault="002A1BDC">
    <w:pPr>
      <w:pStyle w:val="af6"/>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8477469"/>
    </w:sdtPr>
    <w:sdtEndPr>
      <w:rPr>
        <w:rFonts w:ascii="仿宋" w:eastAsia="仿宋" w:hAnsi="仿宋"/>
      </w:rPr>
    </w:sdtEndPr>
    <w:sdtContent>
      <w:p w14:paraId="32B8D056" w14:textId="77777777" w:rsidR="002A1BDC" w:rsidRDefault="00000000">
        <w:pPr>
          <w:pStyle w:val="af6"/>
          <w:rPr>
            <w:rFonts w:ascii="仿宋" w:eastAsia="仿宋" w:hAnsi="仿宋" w:hint="eastAsia"/>
          </w:rPr>
        </w:pPr>
        <w:r>
          <w:rPr>
            <w:rFonts w:ascii="仿宋" w:eastAsia="仿宋" w:hAnsi="仿宋" w:hint="eastAsia"/>
          </w:rPr>
          <w:t>威海市</w:t>
        </w:r>
        <w:proofErr w:type="gramStart"/>
        <w:r>
          <w:rPr>
            <w:rFonts w:ascii="仿宋" w:eastAsia="仿宋" w:hAnsi="仿宋" w:hint="eastAsia"/>
          </w:rPr>
          <w:t>天垣工程</w:t>
        </w:r>
        <w:proofErr w:type="gramEnd"/>
        <w:r>
          <w:rPr>
            <w:rFonts w:ascii="仿宋" w:eastAsia="仿宋" w:hAnsi="仿宋" w:hint="eastAsia"/>
          </w:rPr>
          <w:t xml:space="preserve">咨询管理有限公司                           </w:t>
        </w:r>
        <w:r>
          <w:rPr>
            <w:rFonts w:ascii="仿宋" w:eastAsia="仿宋" w:hAnsi="仿宋"/>
          </w:rPr>
          <w:fldChar w:fldCharType="begin"/>
        </w:r>
        <w:r>
          <w:rPr>
            <w:rFonts w:ascii="仿宋" w:eastAsia="仿宋" w:hAnsi="仿宋"/>
          </w:rPr>
          <w:instrText>PAGE   \* MERGEFORMAT</w:instrText>
        </w:r>
        <w:r>
          <w:rPr>
            <w:rFonts w:ascii="仿宋" w:eastAsia="仿宋" w:hAnsi="仿宋"/>
          </w:rPr>
          <w:fldChar w:fldCharType="separate"/>
        </w:r>
        <w:r>
          <w:rPr>
            <w:rFonts w:ascii="仿宋" w:eastAsia="仿宋" w:hAnsi="仿宋"/>
            <w:lang w:val="zh-CN"/>
          </w:rPr>
          <w:t>2</w:t>
        </w:r>
        <w:r>
          <w:rPr>
            <w:rFonts w:ascii="仿宋" w:eastAsia="仿宋" w:hAnsi="仿宋"/>
          </w:rPr>
          <w:fldChar w:fldCharType="end"/>
        </w:r>
        <w:r>
          <w:rPr>
            <w:rFonts w:ascii="仿宋" w:eastAsia="仿宋" w:hAnsi="仿宋" w:hint="eastAsia"/>
          </w:rPr>
          <w:t xml:space="preserve">                                0631-5819542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1704F" w14:textId="77777777" w:rsidR="00EC7685" w:rsidRDefault="00EC7685">
      <w:pPr>
        <w:rPr>
          <w:rFonts w:hint="eastAsia"/>
        </w:rPr>
      </w:pPr>
      <w:r>
        <w:separator/>
      </w:r>
    </w:p>
  </w:footnote>
  <w:footnote w:type="continuationSeparator" w:id="0">
    <w:p w14:paraId="1004B09F" w14:textId="77777777" w:rsidR="00EC7685" w:rsidRDefault="00EC7685">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F77DD" w14:textId="77777777" w:rsidR="002A1BDC" w:rsidRDefault="00000000">
    <w:pPr>
      <w:pStyle w:val="af8"/>
      <w:jc w:val="right"/>
      <w:rPr>
        <w:rFonts w:ascii="仿宋" w:eastAsia="仿宋" w:hAnsi="仿宋" w:hint="eastAsia"/>
      </w:rPr>
    </w:pPr>
    <w:r>
      <w:rPr>
        <w:rFonts w:ascii="仿宋" w:eastAsia="仿宋" w:hAnsi="仿宋" w:hint="eastAsia"/>
      </w:rPr>
      <w:t>采购刘公岛景区客运索道监控存储设备招标文件</w:t>
    </w:r>
  </w:p>
  <w:p w14:paraId="1CD61C33" w14:textId="77777777" w:rsidR="002A1BDC" w:rsidRDefault="002A1BDC">
    <w:pPr>
      <w:spacing w:afterLines="50" w:after="120" w:line="360" w:lineRule="auto"/>
      <w:jc w:val="right"/>
      <w:rPr>
        <w:rFonts w:ascii="仿宋" w:eastAsia="仿宋" w:hAnsi="仿宋" w:hint="eastAsia"/>
        <w:color w:val="808080"/>
        <w:sz w:val="13"/>
        <w:szCs w:val="13"/>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13713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HorizontalSpacing w:val="105"/>
  <w:drawingGridVerticalSpacing w:val="157"/>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M3MzQ0NmMxOTc5ZmJkZGI4MjdkM2NjNmQxMjVlN2EifQ=="/>
  </w:docVars>
  <w:rsids>
    <w:rsidRoot w:val="00EF492A"/>
    <w:rsid w:val="DEEE651C"/>
    <w:rsid w:val="EFBF869B"/>
    <w:rsid w:val="FFF64463"/>
    <w:rsid w:val="000002BA"/>
    <w:rsid w:val="00000511"/>
    <w:rsid w:val="00000A67"/>
    <w:rsid w:val="00000EA7"/>
    <w:rsid w:val="00000F14"/>
    <w:rsid w:val="00000FFE"/>
    <w:rsid w:val="000024A8"/>
    <w:rsid w:val="00002CCB"/>
    <w:rsid w:val="00003E1B"/>
    <w:rsid w:val="00004586"/>
    <w:rsid w:val="000045DD"/>
    <w:rsid w:val="00004EFA"/>
    <w:rsid w:val="000057DC"/>
    <w:rsid w:val="00007AE7"/>
    <w:rsid w:val="00011721"/>
    <w:rsid w:val="00011FBC"/>
    <w:rsid w:val="000120E9"/>
    <w:rsid w:val="000125FB"/>
    <w:rsid w:val="00013E74"/>
    <w:rsid w:val="00014002"/>
    <w:rsid w:val="000148AA"/>
    <w:rsid w:val="00014AEE"/>
    <w:rsid w:val="00015902"/>
    <w:rsid w:val="00017364"/>
    <w:rsid w:val="000173EA"/>
    <w:rsid w:val="00017CF8"/>
    <w:rsid w:val="00017FF5"/>
    <w:rsid w:val="0002027C"/>
    <w:rsid w:val="00020400"/>
    <w:rsid w:val="00020431"/>
    <w:rsid w:val="000246D1"/>
    <w:rsid w:val="00025156"/>
    <w:rsid w:val="0002548D"/>
    <w:rsid w:val="0002561A"/>
    <w:rsid w:val="00025CC5"/>
    <w:rsid w:val="00026553"/>
    <w:rsid w:val="000275B4"/>
    <w:rsid w:val="00030ABD"/>
    <w:rsid w:val="00031A87"/>
    <w:rsid w:val="00031B64"/>
    <w:rsid w:val="0003236B"/>
    <w:rsid w:val="000339F8"/>
    <w:rsid w:val="00033BEE"/>
    <w:rsid w:val="00033E52"/>
    <w:rsid w:val="0003461A"/>
    <w:rsid w:val="000349B0"/>
    <w:rsid w:val="00034D75"/>
    <w:rsid w:val="0003586F"/>
    <w:rsid w:val="0003766E"/>
    <w:rsid w:val="00037B0C"/>
    <w:rsid w:val="00040A2E"/>
    <w:rsid w:val="00041068"/>
    <w:rsid w:val="0004135A"/>
    <w:rsid w:val="00041C8B"/>
    <w:rsid w:val="00041D07"/>
    <w:rsid w:val="000425A1"/>
    <w:rsid w:val="0004293F"/>
    <w:rsid w:val="00043604"/>
    <w:rsid w:val="000443D7"/>
    <w:rsid w:val="0004489D"/>
    <w:rsid w:val="00044B1F"/>
    <w:rsid w:val="00047A8A"/>
    <w:rsid w:val="00047BB8"/>
    <w:rsid w:val="00051160"/>
    <w:rsid w:val="00051A58"/>
    <w:rsid w:val="00052415"/>
    <w:rsid w:val="0005297E"/>
    <w:rsid w:val="00052B78"/>
    <w:rsid w:val="00052EDC"/>
    <w:rsid w:val="0005326C"/>
    <w:rsid w:val="000534D4"/>
    <w:rsid w:val="00053F87"/>
    <w:rsid w:val="00054096"/>
    <w:rsid w:val="00054EA7"/>
    <w:rsid w:val="00055403"/>
    <w:rsid w:val="00055FF6"/>
    <w:rsid w:val="00057149"/>
    <w:rsid w:val="00057F7E"/>
    <w:rsid w:val="00060F97"/>
    <w:rsid w:val="000619F0"/>
    <w:rsid w:val="00061DE2"/>
    <w:rsid w:val="000628BE"/>
    <w:rsid w:val="00062EDE"/>
    <w:rsid w:val="00063748"/>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6EB"/>
    <w:rsid w:val="00076FA2"/>
    <w:rsid w:val="00077B7B"/>
    <w:rsid w:val="00077C67"/>
    <w:rsid w:val="00080F28"/>
    <w:rsid w:val="000814DD"/>
    <w:rsid w:val="00082049"/>
    <w:rsid w:val="00082809"/>
    <w:rsid w:val="0008297B"/>
    <w:rsid w:val="000829F0"/>
    <w:rsid w:val="000829F9"/>
    <w:rsid w:val="00083426"/>
    <w:rsid w:val="00083941"/>
    <w:rsid w:val="00083C8B"/>
    <w:rsid w:val="000855E1"/>
    <w:rsid w:val="000856F6"/>
    <w:rsid w:val="00085D55"/>
    <w:rsid w:val="00086EDB"/>
    <w:rsid w:val="0008723D"/>
    <w:rsid w:val="000873E7"/>
    <w:rsid w:val="000874B5"/>
    <w:rsid w:val="000879CE"/>
    <w:rsid w:val="000913EC"/>
    <w:rsid w:val="00091B3B"/>
    <w:rsid w:val="00091CF0"/>
    <w:rsid w:val="00092563"/>
    <w:rsid w:val="00092907"/>
    <w:rsid w:val="00092DBB"/>
    <w:rsid w:val="00092E1F"/>
    <w:rsid w:val="000936A7"/>
    <w:rsid w:val="000955B7"/>
    <w:rsid w:val="00097285"/>
    <w:rsid w:val="000977A1"/>
    <w:rsid w:val="00097A08"/>
    <w:rsid w:val="00097CDA"/>
    <w:rsid w:val="00097D73"/>
    <w:rsid w:val="000A1BD5"/>
    <w:rsid w:val="000A3011"/>
    <w:rsid w:val="000A4D68"/>
    <w:rsid w:val="000A5000"/>
    <w:rsid w:val="000A518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276A"/>
    <w:rsid w:val="000C2AE8"/>
    <w:rsid w:val="000C3246"/>
    <w:rsid w:val="000C515B"/>
    <w:rsid w:val="000C6C82"/>
    <w:rsid w:val="000C7C52"/>
    <w:rsid w:val="000C7EF0"/>
    <w:rsid w:val="000D0CE7"/>
    <w:rsid w:val="000D1CDD"/>
    <w:rsid w:val="000D3539"/>
    <w:rsid w:val="000D3DDE"/>
    <w:rsid w:val="000D4679"/>
    <w:rsid w:val="000D4E44"/>
    <w:rsid w:val="000D4F15"/>
    <w:rsid w:val="000D4F16"/>
    <w:rsid w:val="000D60CB"/>
    <w:rsid w:val="000D6186"/>
    <w:rsid w:val="000D640F"/>
    <w:rsid w:val="000D72BD"/>
    <w:rsid w:val="000D7751"/>
    <w:rsid w:val="000D7884"/>
    <w:rsid w:val="000E170A"/>
    <w:rsid w:val="000E1C5A"/>
    <w:rsid w:val="000E22D9"/>
    <w:rsid w:val="000E2442"/>
    <w:rsid w:val="000E2B93"/>
    <w:rsid w:val="000E3111"/>
    <w:rsid w:val="000E3603"/>
    <w:rsid w:val="000E369B"/>
    <w:rsid w:val="000E370D"/>
    <w:rsid w:val="000E41C3"/>
    <w:rsid w:val="000E4B64"/>
    <w:rsid w:val="000E59BA"/>
    <w:rsid w:val="000E61B8"/>
    <w:rsid w:val="000E6470"/>
    <w:rsid w:val="000E6BC6"/>
    <w:rsid w:val="000E72B6"/>
    <w:rsid w:val="000E7911"/>
    <w:rsid w:val="000E7CFD"/>
    <w:rsid w:val="000F067A"/>
    <w:rsid w:val="000F0C0F"/>
    <w:rsid w:val="000F1A9B"/>
    <w:rsid w:val="000F1DA3"/>
    <w:rsid w:val="000F1FEB"/>
    <w:rsid w:val="000F2C01"/>
    <w:rsid w:val="000F2D7D"/>
    <w:rsid w:val="000F37F9"/>
    <w:rsid w:val="000F3F17"/>
    <w:rsid w:val="000F54F7"/>
    <w:rsid w:val="000F5834"/>
    <w:rsid w:val="000F7231"/>
    <w:rsid w:val="000F7810"/>
    <w:rsid w:val="001001A2"/>
    <w:rsid w:val="001018A2"/>
    <w:rsid w:val="00102107"/>
    <w:rsid w:val="00102396"/>
    <w:rsid w:val="00102DCB"/>
    <w:rsid w:val="001054EF"/>
    <w:rsid w:val="001055B5"/>
    <w:rsid w:val="00106D70"/>
    <w:rsid w:val="00107FB0"/>
    <w:rsid w:val="001108A2"/>
    <w:rsid w:val="00111B0F"/>
    <w:rsid w:val="00111D50"/>
    <w:rsid w:val="00112845"/>
    <w:rsid w:val="0011307A"/>
    <w:rsid w:val="001133BC"/>
    <w:rsid w:val="00113822"/>
    <w:rsid w:val="00113F3A"/>
    <w:rsid w:val="00115310"/>
    <w:rsid w:val="001162AE"/>
    <w:rsid w:val="00116724"/>
    <w:rsid w:val="00116A7C"/>
    <w:rsid w:val="0011707A"/>
    <w:rsid w:val="00117D72"/>
    <w:rsid w:val="00122204"/>
    <w:rsid w:val="0012253B"/>
    <w:rsid w:val="0012273C"/>
    <w:rsid w:val="00122955"/>
    <w:rsid w:val="00123622"/>
    <w:rsid w:val="00123C5D"/>
    <w:rsid w:val="001257F5"/>
    <w:rsid w:val="00125BE1"/>
    <w:rsid w:val="00126E4D"/>
    <w:rsid w:val="00130BAD"/>
    <w:rsid w:val="00131D4D"/>
    <w:rsid w:val="0013262A"/>
    <w:rsid w:val="00133549"/>
    <w:rsid w:val="0013466A"/>
    <w:rsid w:val="001348FC"/>
    <w:rsid w:val="00134D38"/>
    <w:rsid w:val="001350AC"/>
    <w:rsid w:val="00135C1B"/>
    <w:rsid w:val="0013671B"/>
    <w:rsid w:val="00136FF4"/>
    <w:rsid w:val="00140387"/>
    <w:rsid w:val="001405CC"/>
    <w:rsid w:val="001412E5"/>
    <w:rsid w:val="0014202C"/>
    <w:rsid w:val="00142B56"/>
    <w:rsid w:val="00142C9C"/>
    <w:rsid w:val="00142D2E"/>
    <w:rsid w:val="001430F7"/>
    <w:rsid w:val="00143636"/>
    <w:rsid w:val="00143CC1"/>
    <w:rsid w:val="0014431E"/>
    <w:rsid w:val="00144538"/>
    <w:rsid w:val="001448BF"/>
    <w:rsid w:val="0014507C"/>
    <w:rsid w:val="001469D6"/>
    <w:rsid w:val="0014707A"/>
    <w:rsid w:val="001476D0"/>
    <w:rsid w:val="001521C2"/>
    <w:rsid w:val="00152B94"/>
    <w:rsid w:val="00153012"/>
    <w:rsid w:val="001533FD"/>
    <w:rsid w:val="00153AD0"/>
    <w:rsid w:val="001543C8"/>
    <w:rsid w:val="001544BD"/>
    <w:rsid w:val="0015635C"/>
    <w:rsid w:val="00156454"/>
    <w:rsid w:val="00156E92"/>
    <w:rsid w:val="001572F4"/>
    <w:rsid w:val="001579BB"/>
    <w:rsid w:val="00160A63"/>
    <w:rsid w:val="00161C29"/>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FEA"/>
    <w:rsid w:val="001717F7"/>
    <w:rsid w:val="001726B5"/>
    <w:rsid w:val="0017290B"/>
    <w:rsid w:val="00173101"/>
    <w:rsid w:val="00175374"/>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1DC"/>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10A7"/>
    <w:rsid w:val="001B149E"/>
    <w:rsid w:val="001B2422"/>
    <w:rsid w:val="001B243F"/>
    <w:rsid w:val="001B2F0E"/>
    <w:rsid w:val="001B4660"/>
    <w:rsid w:val="001B54CC"/>
    <w:rsid w:val="001B6774"/>
    <w:rsid w:val="001B6A6D"/>
    <w:rsid w:val="001B7348"/>
    <w:rsid w:val="001B7CCC"/>
    <w:rsid w:val="001C05F8"/>
    <w:rsid w:val="001C09E7"/>
    <w:rsid w:val="001C146F"/>
    <w:rsid w:val="001C1717"/>
    <w:rsid w:val="001C1975"/>
    <w:rsid w:val="001C1BA2"/>
    <w:rsid w:val="001C1BDF"/>
    <w:rsid w:val="001C2080"/>
    <w:rsid w:val="001C2E0C"/>
    <w:rsid w:val="001C2ED5"/>
    <w:rsid w:val="001C3A6C"/>
    <w:rsid w:val="001C504D"/>
    <w:rsid w:val="001C52CF"/>
    <w:rsid w:val="001C5BFB"/>
    <w:rsid w:val="001C6553"/>
    <w:rsid w:val="001C7425"/>
    <w:rsid w:val="001C7CFC"/>
    <w:rsid w:val="001D064C"/>
    <w:rsid w:val="001D194D"/>
    <w:rsid w:val="001D1ED7"/>
    <w:rsid w:val="001D208C"/>
    <w:rsid w:val="001D21AF"/>
    <w:rsid w:val="001D2E34"/>
    <w:rsid w:val="001D317E"/>
    <w:rsid w:val="001D38D0"/>
    <w:rsid w:val="001D3EFE"/>
    <w:rsid w:val="001D435B"/>
    <w:rsid w:val="001D4FA6"/>
    <w:rsid w:val="001D4FD9"/>
    <w:rsid w:val="001D501D"/>
    <w:rsid w:val="001D50D4"/>
    <w:rsid w:val="001D6505"/>
    <w:rsid w:val="001D65EA"/>
    <w:rsid w:val="001D66CB"/>
    <w:rsid w:val="001D6A7B"/>
    <w:rsid w:val="001D7A6C"/>
    <w:rsid w:val="001D7ED2"/>
    <w:rsid w:val="001E0DAE"/>
    <w:rsid w:val="001E101D"/>
    <w:rsid w:val="001E1AD3"/>
    <w:rsid w:val="001E24A5"/>
    <w:rsid w:val="001E363C"/>
    <w:rsid w:val="001E3DE8"/>
    <w:rsid w:val="001E4485"/>
    <w:rsid w:val="001E50AD"/>
    <w:rsid w:val="001E5813"/>
    <w:rsid w:val="001E5DF5"/>
    <w:rsid w:val="001E75E7"/>
    <w:rsid w:val="001F01DC"/>
    <w:rsid w:val="001F09EE"/>
    <w:rsid w:val="001F108F"/>
    <w:rsid w:val="001F1B82"/>
    <w:rsid w:val="001F229F"/>
    <w:rsid w:val="001F2F91"/>
    <w:rsid w:val="001F367A"/>
    <w:rsid w:val="001F39CA"/>
    <w:rsid w:val="001F3BC0"/>
    <w:rsid w:val="001F3DA9"/>
    <w:rsid w:val="001F4914"/>
    <w:rsid w:val="001F52D4"/>
    <w:rsid w:val="001F59AC"/>
    <w:rsid w:val="001F5BE4"/>
    <w:rsid w:val="001F5EE8"/>
    <w:rsid w:val="001F666C"/>
    <w:rsid w:val="001F68A8"/>
    <w:rsid w:val="001F7861"/>
    <w:rsid w:val="002009DB"/>
    <w:rsid w:val="00201DFF"/>
    <w:rsid w:val="002021C4"/>
    <w:rsid w:val="002027BC"/>
    <w:rsid w:val="002027CC"/>
    <w:rsid w:val="002047FE"/>
    <w:rsid w:val="002066D4"/>
    <w:rsid w:val="00206EC9"/>
    <w:rsid w:val="00207281"/>
    <w:rsid w:val="002106CD"/>
    <w:rsid w:val="00210A96"/>
    <w:rsid w:val="00210BBF"/>
    <w:rsid w:val="00211036"/>
    <w:rsid w:val="002118EC"/>
    <w:rsid w:val="002129BA"/>
    <w:rsid w:val="0021329F"/>
    <w:rsid w:val="00215D55"/>
    <w:rsid w:val="00216454"/>
    <w:rsid w:val="0021736B"/>
    <w:rsid w:val="002175DB"/>
    <w:rsid w:val="002178E5"/>
    <w:rsid w:val="00220817"/>
    <w:rsid w:val="002220A1"/>
    <w:rsid w:val="002236B2"/>
    <w:rsid w:val="002261EE"/>
    <w:rsid w:val="00226EFD"/>
    <w:rsid w:val="0022726A"/>
    <w:rsid w:val="00230413"/>
    <w:rsid w:val="0023063B"/>
    <w:rsid w:val="00230BED"/>
    <w:rsid w:val="00230EE5"/>
    <w:rsid w:val="00231D7F"/>
    <w:rsid w:val="00231E1E"/>
    <w:rsid w:val="00232009"/>
    <w:rsid w:val="00233216"/>
    <w:rsid w:val="00233AD1"/>
    <w:rsid w:val="00233B7B"/>
    <w:rsid w:val="00234F11"/>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31EB"/>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D30"/>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1BDC"/>
    <w:rsid w:val="002A1BFD"/>
    <w:rsid w:val="002A2834"/>
    <w:rsid w:val="002A2ABA"/>
    <w:rsid w:val="002A3EBB"/>
    <w:rsid w:val="002A4727"/>
    <w:rsid w:val="002A4B3E"/>
    <w:rsid w:val="002A4D75"/>
    <w:rsid w:val="002A665E"/>
    <w:rsid w:val="002A6EB0"/>
    <w:rsid w:val="002B0298"/>
    <w:rsid w:val="002B17D2"/>
    <w:rsid w:val="002B1E68"/>
    <w:rsid w:val="002B4186"/>
    <w:rsid w:val="002B608A"/>
    <w:rsid w:val="002B6227"/>
    <w:rsid w:val="002B63E9"/>
    <w:rsid w:val="002B6547"/>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11C8"/>
    <w:rsid w:val="002D1FDE"/>
    <w:rsid w:val="002D2EAE"/>
    <w:rsid w:val="002D34CF"/>
    <w:rsid w:val="002D470C"/>
    <w:rsid w:val="002D47E3"/>
    <w:rsid w:val="002D49FE"/>
    <w:rsid w:val="002D4C9E"/>
    <w:rsid w:val="002D6C77"/>
    <w:rsid w:val="002E0355"/>
    <w:rsid w:val="002E0E46"/>
    <w:rsid w:val="002E1792"/>
    <w:rsid w:val="002E2B13"/>
    <w:rsid w:val="002E2EC3"/>
    <w:rsid w:val="002E3ECF"/>
    <w:rsid w:val="002E437D"/>
    <w:rsid w:val="002E4595"/>
    <w:rsid w:val="002E4EF3"/>
    <w:rsid w:val="002E740D"/>
    <w:rsid w:val="002E74D9"/>
    <w:rsid w:val="002E753C"/>
    <w:rsid w:val="002E76AE"/>
    <w:rsid w:val="002F070F"/>
    <w:rsid w:val="002F0C4E"/>
    <w:rsid w:val="002F0FCB"/>
    <w:rsid w:val="002F1EFF"/>
    <w:rsid w:val="002F343A"/>
    <w:rsid w:val="002F3C1D"/>
    <w:rsid w:val="002F3D60"/>
    <w:rsid w:val="002F3DE6"/>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7063"/>
    <w:rsid w:val="0031045E"/>
    <w:rsid w:val="0031078A"/>
    <w:rsid w:val="003107EB"/>
    <w:rsid w:val="00310A47"/>
    <w:rsid w:val="0031126E"/>
    <w:rsid w:val="00311515"/>
    <w:rsid w:val="00311C38"/>
    <w:rsid w:val="003120B6"/>
    <w:rsid w:val="00312135"/>
    <w:rsid w:val="0031240A"/>
    <w:rsid w:val="003135AC"/>
    <w:rsid w:val="00313781"/>
    <w:rsid w:val="003139B6"/>
    <w:rsid w:val="00313D72"/>
    <w:rsid w:val="003145CC"/>
    <w:rsid w:val="00315685"/>
    <w:rsid w:val="00316C99"/>
    <w:rsid w:val="00317886"/>
    <w:rsid w:val="00317DA0"/>
    <w:rsid w:val="003208C6"/>
    <w:rsid w:val="003229E8"/>
    <w:rsid w:val="00322AA3"/>
    <w:rsid w:val="00322C79"/>
    <w:rsid w:val="003235DD"/>
    <w:rsid w:val="00323C00"/>
    <w:rsid w:val="00323C71"/>
    <w:rsid w:val="00323E98"/>
    <w:rsid w:val="00324A07"/>
    <w:rsid w:val="00324C5D"/>
    <w:rsid w:val="00325A71"/>
    <w:rsid w:val="00325FBD"/>
    <w:rsid w:val="00326072"/>
    <w:rsid w:val="00326B0F"/>
    <w:rsid w:val="00326F06"/>
    <w:rsid w:val="0032733A"/>
    <w:rsid w:val="00327644"/>
    <w:rsid w:val="00327975"/>
    <w:rsid w:val="00330A8F"/>
    <w:rsid w:val="003316A0"/>
    <w:rsid w:val="00331B67"/>
    <w:rsid w:val="003325F3"/>
    <w:rsid w:val="00332ACD"/>
    <w:rsid w:val="00332DA4"/>
    <w:rsid w:val="00333179"/>
    <w:rsid w:val="0033346D"/>
    <w:rsid w:val="00333C89"/>
    <w:rsid w:val="00336B0C"/>
    <w:rsid w:val="00336CD3"/>
    <w:rsid w:val="00337D92"/>
    <w:rsid w:val="00337FB7"/>
    <w:rsid w:val="0034003C"/>
    <w:rsid w:val="003401AC"/>
    <w:rsid w:val="00340388"/>
    <w:rsid w:val="003407FB"/>
    <w:rsid w:val="00340800"/>
    <w:rsid w:val="00341444"/>
    <w:rsid w:val="00341621"/>
    <w:rsid w:val="003416DE"/>
    <w:rsid w:val="00342AAC"/>
    <w:rsid w:val="0034418D"/>
    <w:rsid w:val="00344EBD"/>
    <w:rsid w:val="0034524D"/>
    <w:rsid w:val="00346121"/>
    <w:rsid w:val="00347BE8"/>
    <w:rsid w:val="00347F7F"/>
    <w:rsid w:val="00353F58"/>
    <w:rsid w:val="00354413"/>
    <w:rsid w:val="003545E5"/>
    <w:rsid w:val="0035479F"/>
    <w:rsid w:val="003552A7"/>
    <w:rsid w:val="00355A7B"/>
    <w:rsid w:val="00356090"/>
    <w:rsid w:val="003561D3"/>
    <w:rsid w:val="003565E8"/>
    <w:rsid w:val="00357D32"/>
    <w:rsid w:val="00360733"/>
    <w:rsid w:val="0036257D"/>
    <w:rsid w:val="0036279E"/>
    <w:rsid w:val="00362BA9"/>
    <w:rsid w:val="003630CC"/>
    <w:rsid w:val="003630DE"/>
    <w:rsid w:val="00365BF4"/>
    <w:rsid w:val="0036605F"/>
    <w:rsid w:val="00366A85"/>
    <w:rsid w:val="00366EA5"/>
    <w:rsid w:val="00367DF2"/>
    <w:rsid w:val="0037048E"/>
    <w:rsid w:val="003708AB"/>
    <w:rsid w:val="0037106E"/>
    <w:rsid w:val="00371468"/>
    <w:rsid w:val="0037184E"/>
    <w:rsid w:val="003719E5"/>
    <w:rsid w:val="00371A55"/>
    <w:rsid w:val="003730E8"/>
    <w:rsid w:val="003762D7"/>
    <w:rsid w:val="00376572"/>
    <w:rsid w:val="00376C48"/>
    <w:rsid w:val="003779B2"/>
    <w:rsid w:val="00377F34"/>
    <w:rsid w:val="0038035C"/>
    <w:rsid w:val="003808A0"/>
    <w:rsid w:val="00380BFC"/>
    <w:rsid w:val="00381CF0"/>
    <w:rsid w:val="00381EBD"/>
    <w:rsid w:val="003830C0"/>
    <w:rsid w:val="00384425"/>
    <w:rsid w:val="00385158"/>
    <w:rsid w:val="00385667"/>
    <w:rsid w:val="003858C1"/>
    <w:rsid w:val="00386A45"/>
    <w:rsid w:val="003871C9"/>
    <w:rsid w:val="00387385"/>
    <w:rsid w:val="003874E5"/>
    <w:rsid w:val="00390E18"/>
    <w:rsid w:val="0039107B"/>
    <w:rsid w:val="003912A8"/>
    <w:rsid w:val="003916AD"/>
    <w:rsid w:val="00393042"/>
    <w:rsid w:val="00394CC2"/>
    <w:rsid w:val="003957D7"/>
    <w:rsid w:val="00395954"/>
    <w:rsid w:val="00396E6F"/>
    <w:rsid w:val="003A0E7D"/>
    <w:rsid w:val="003A2110"/>
    <w:rsid w:val="003A2CA1"/>
    <w:rsid w:val="003A3C1D"/>
    <w:rsid w:val="003A3DC7"/>
    <w:rsid w:val="003A3E6D"/>
    <w:rsid w:val="003A3EAD"/>
    <w:rsid w:val="003A44E1"/>
    <w:rsid w:val="003A4FA9"/>
    <w:rsid w:val="003A503E"/>
    <w:rsid w:val="003A52AF"/>
    <w:rsid w:val="003A5BD5"/>
    <w:rsid w:val="003A618E"/>
    <w:rsid w:val="003A6FAD"/>
    <w:rsid w:val="003A7770"/>
    <w:rsid w:val="003B0855"/>
    <w:rsid w:val="003B0BE3"/>
    <w:rsid w:val="003B1583"/>
    <w:rsid w:val="003B15EF"/>
    <w:rsid w:val="003B1D7C"/>
    <w:rsid w:val="003B1D9C"/>
    <w:rsid w:val="003B2637"/>
    <w:rsid w:val="003B3292"/>
    <w:rsid w:val="003B3EBC"/>
    <w:rsid w:val="003B42CD"/>
    <w:rsid w:val="003B43B0"/>
    <w:rsid w:val="003B4FA2"/>
    <w:rsid w:val="003B53EA"/>
    <w:rsid w:val="003B7AE3"/>
    <w:rsid w:val="003C048B"/>
    <w:rsid w:val="003C0C84"/>
    <w:rsid w:val="003C0D66"/>
    <w:rsid w:val="003C1177"/>
    <w:rsid w:val="003C124A"/>
    <w:rsid w:val="003C1A9E"/>
    <w:rsid w:val="003C1B3D"/>
    <w:rsid w:val="003C2E35"/>
    <w:rsid w:val="003C3A1A"/>
    <w:rsid w:val="003C49E5"/>
    <w:rsid w:val="003C5454"/>
    <w:rsid w:val="003C5547"/>
    <w:rsid w:val="003C5A8E"/>
    <w:rsid w:val="003C5B7A"/>
    <w:rsid w:val="003C5E04"/>
    <w:rsid w:val="003C66C2"/>
    <w:rsid w:val="003C7CD8"/>
    <w:rsid w:val="003C7CFD"/>
    <w:rsid w:val="003D02CF"/>
    <w:rsid w:val="003D12C3"/>
    <w:rsid w:val="003D16D7"/>
    <w:rsid w:val="003D2527"/>
    <w:rsid w:val="003D2E1B"/>
    <w:rsid w:val="003D2EDA"/>
    <w:rsid w:val="003D300B"/>
    <w:rsid w:val="003D36A2"/>
    <w:rsid w:val="003D51EF"/>
    <w:rsid w:val="003D52D2"/>
    <w:rsid w:val="003D5373"/>
    <w:rsid w:val="003D54AF"/>
    <w:rsid w:val="003D5B43"/>
    <w:rsid w:val="003D5C90"/>
    <w:rsid w:val="003D5D73"/>
    <w:rsid w:val="003D6EC7"/>
    <w:rsid w:val="003D7D37"/>
    <w:rsid w:val="003E032F"/>
    <w:rsid w:val="003E0903"/>
    <w:rsid w:val="003E0FA1"/>
    <w:rsid w:val="003E1934"/>
    <w:rsid w:val="003E1B02"/>
    <w:rsid w:val="003E1FE9"/>
    <w:rsid w:val="003E2F64"/>
    <w:rsid w:val="003E4032"/>
    <w:rsid w:val="003E4658"/>
    <w:rsid w:val="003E46CC"/>
    <w:rsid w:val="003E554F"/>
    <w:rsid w:val="003E6070"/>
    <w:rsid w:val="003E71CB"/>
    <w:rsid w:val="003F0566"/>
    <w:rsid w:val="003F0DDA"/>
    <w:rsid w:val="003F0E23"/>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FA7"/>
    <w:rsid w:val="004006CD"/>
    <w:rsid w:val="004016E1"/>
    <w:rsid w:val="00402AA7"/>
    <w:rsid w:val="00402BBE"/>
    <w:rsid w:val="00403C14"/>
    <w:rsid w:val="0040424B"/>
    <w:rsid w:val="00404B55"/>
    <w:rsid w:val="004050B8"/>
    <w:rsid w:val="00406016"/>
    <w:rsid w:val="0040673A"/>
    <w:rsid w:val="00406ACC"/>
    <w:rsid w:val="0040769E"/>
    <w:rsid w:val="00410503"/>
    <w:rsid w:val="00413844"/>
    <w:rsid w:val="00414817"/>
    <w:rsid w:val="00415CE7"/>
    <w:rsid w:val="00416297"/>
    <w:rsid w:val="0041641A"/>
    <w:rsid w:val="00416560"/>
    <w:rsid w:val="0041666C"/>
    <w:rsid w:val="0041731B"/>
    <w:rsid w:val="00417856"/>
    <w:rsid w:val="00417DA8"/>
    <w:rsid w:val="004203ED"/>
    <w:rsid w:val="00420681"/>
    <w:rsid w:val="004212FC"/>
    <w:rsid w:val="0042169F"/>
    <w:rsid w:val="00421CF7"/>
    <w:rsid w:val="00422591"/>
    <w:rsid w:val="00422CFD"/>
    <w:rsid w:val="00423D20"/>
    <w:rsid w:val="00424212"/>
    <w:rsid w:val="004245B1"/>
    <w:rsid w:val="00424932"/>
    <w:rsid w:val="0042573C"/>
    <w:rsid w:val="004301B4"/>
    <w:rsid w:val="004304D7"/>
    <w:rsid w:val="00430795"/>
    <w:rsid w:val="0043081F"/>
    <w:rsid w:val="00430EBA"/>
    <w:rsid w:val="00431353"/>
    <w:rsid w:val="004313CA"/>
    <w:rsid w:val="0043284F"/>
    <w:rsid w:val="00432D53"/>
    <w:rsid w:val="004354FC"/>
    <w:rsid w:val="004358A0"/>
    <w:rsid w:val="00435F87"/>
    <w:rsid w:val="00435FBD"/>
    <w:rsid w:val="0043631B"/>
    <w:rsid w:val="0043632A"/>
    <w:rsid w:val="00436937"/>
    <w:rsid w:val="00436EAC"/>
    <w:rsid w:val="004406B3"/>
    <w:rsid w:val="004407A3"/>
    <w:rsid w:val="0044424E"/>
    <w:rsid w:val="0044525C"/>
    <w:rsid w:val="0044679B"/>
    <w:rsid w:val="00446BD2"/>
    <w:rsid w:val="00447155"/>
    <w:rsid w:val="004509FD"/>
    <w:rsid w:val="00450B50"/>
    <w:rsid w:val="00451AB6"/>
    <w:rsid w:val="00452479"/>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BA1"/>
    <w:rsid w:val="004708DA"/>
    <w:rsid w:val="00470EF9"/>
    <w:rsid w:val="00471187"/>
    <w:rsid w:val="00471AAE"/>
    <w:rsid w:val="00473D90"/>
    <w:rsid w:val="00474CD5"/>
    <w:rsid w:val="00474E4F"/>
    <w:rsid w:val="00475369"/>
    <w:rsid w:val="00475A1E"/>
    <w:rsid w:val="004766D9"/>
    <w:rsid w:val="00477985"/>
    <w:rsid w:val="00480549"/>
    <w:rsid w:val="00480B43"/>
    <w:rsid w:val="00481052"/>
    <w:rsid w:val="00481E0C"/>
    <w:rsid w:val="00481F10"/>
    <w:rsid w:val="004826AA"/>
    <w:rsid w:val="0048359A"/>
    <w:rsid w:val="00483BE7"/>
    <w:rsid w:val="00484B4C"/>
    <w:rsid w:val="00485236"/>
    <w:rsid w:val="004859EB"/>
    <w:rsid w:val="00485C32"/>
    <w:rsid w:val="00486D01"/>
    <w:rsid w:val="00487029"/>
    <w:rsid w:val="004902CC"/>
    <w:rsid w:val="0049052D"/>
    <w:rsid w:val="00490B2F"/>
    <w:rsid w:val="00491A27"/>
    <w:rsid w:val="00492A2D"/>
    <w:rsid w:val="004933CE"/>
    <w:rsid w:val="00493663"/>
    <w:rsid w:val="00494F27"/>
    <w:rsid w:val="0049531A"/>
    <w:rsid w:val="0049569C"/>
    <w:rsid w:val="00495CA2"/>
    <w:rsid w:val="00495D97"/>
    <w:rsid w:val="004965D6"/>
    <w:rsid w:val="004967C0"/>
    <w:rsid w:val="004978E1"/>
    <w:rsid w:val="00497E5D"/>
    <w:rsid w:val="004A060F"/>
    <w:rsid w:val="004A09D5"/>
    <w:rsid w:val="004A4C8E"/>
    <w:rsid w:val="004A623D"/>
    <w:rsid w:val="004A6CA3"/>
    <w:rsid w:val="004A717F"/>
    <w:rsid w:val="004A7182"/>
    <w:rsid w:val="004A72D8"/>
    <w:rsid w:val="004B052B"/>
    <w:rsid w:val="004B0534"/>
    <w:rsid w:val="004B0A30"/>
    <w:rsid w:val="004B0CF1"/>
    <w:rsid w:val="004B0FBF"/>
    <w:rsid w:val="004B14C3"/>
    <w:rsid w:val="004B30B6"/>
    <w:rsid w:val="004B361E"/>
    <w:rsid w:val="004B3CF3"/>
    <w:rsid w:val="004B3F96"/>
    <w:rsid w:val="004B47BD"/>
    <w:rsid w:val="004B494C"/>
    <w:rsid w:val="004B53C7"/>
    <w:rsid w:val="004B6634"/>
    <w:rsid w:val="004B6B9B"/>
    <w:rsid w:val="004B78AB"/>
    <w:rsid w:val="004B7BB7"/>
    <w:rsid w:val="004B7FBD"/>
    <w:rsid w:val="004C07CB"/>
    <w:rsid w:val="004C09A8"/>
    <w:rsid w:val="004C1657"/>
    <w:rsid w:val="004C277B"/>
    <w:rsid w:val="004C3922"/>
    <w:rsid w:val="004C4397"/>
    <w:rsid w:val="004C4F8D"/>
    <w:rsid w:val="004C6847"/>
    <w:rsid w:val="004C6D30"/>
    <w:rsid w:val="004C7E87"/>
    <w:rsid w:val="004D04D3"/>
    <w:rsid w:val="004D1C5D"/>
    <w:rsid w:val="004D3122"/>
    <w:rsid w:val="004D3234"/>
    <w:rsid w:val="004D3F3C"/>
    <w:rsid w:val="004D433E"/>
    <w:rsid w:val="004D489C"/>
    <w:rsid w:val="004D48DD"/>
    <w:rsid w:val="004D5F0B"/>
    <w:rsid w:val="004D62C6"/>
    <w:rsid w:val="004D6D06"/>
    <w:rsid w:val="004D7AC8"/>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70F4"/>
    <w:rsid w:val="004F016C"/>
    <w:rsid w:val="004F0326"/>
    <w:rsid w:val="004F187C"/>
    <w:rsid w:val="004F18DD"/>
    <w:rsid w:val="004F1D1E"/>
    <w:rsid w:val="004F1F89"/>
    <w:rsid w:val="004F2151"/>
    <w:rsid w:val="004F3675"/>
    <w:rsid w:val="004F4E51"/>
    <w:rsid w:val="004F53E5"/>
    <w:rsid w:val="004F5637"/>
    <w:rsid w:val="004F57C5"/>
    <w:rsid w:val="004F6A4A"/>
    <w:rsid w:val="004F73EA"/>
    <w:rsid w:val="00500360"/>
    <w:rsid w:val="0050094A"/>
    <w:rsid w:val="0050113B"/>
    <w:rsid w:val="005018DF"/>
    <w:rsid w:val="0050236E"/>
    <w:rsid w:val="00502BA4"/>
    <w:rsid w:val="00502BB1"/>
    <w:rsid w:val="005037CD"/>
    <w:rsid w:val="0050433B"/>
    <w:rsid w:val="005053A6"/>
    <w:rsid w:val="0050564B"/>
    <w:rsid w:val="0050605A"/>
    <w:rsid w:val="00507B5F"/>
    <w:rsid w:val="00507CA4"/>
    <w:rsid w:val="00510F19"/>
    <w:rsid w:val="00511C27"/>
    <w:rsid w:val="00512290"/>
    <w:rsid w:val="00512DFB"/>
    <w:rsid w:val="00514A8E"/>
    <w:rsid w:val="0051509D"/>
    <w:rsid w:val="005158D1"/>
    <w:rsid w:val="00515992"/>
    <w:rsid w:val="0051600E"/>
    <w:rsid w:val="00516B30"/>
    <w:rsid w:val="00521535"/>
    <w:rsid w:val="005222F8"/>
    <w:rsid w:val="00522D0D"/>
    <w:rsid w:val="00522ECE"/>
    <w:rsid w:val="005245EB"/>
    <w:rsid w:val="00524D2C"/>
    <w:rsid w:val="00524D67"/>
    <w:rsid w:val="00525137"/>
    <w:rsid w:val="0052520F"/>
    <w:rsid w:val="005254B0"/>
    <w:rsid w:val="0052607D"/>
    <w:rsid w:val="0052691B"/>
    <w:rsid w:val="00526AC7"/>
    <w:rsid w:val="00526EA3"/>
    <w:rsid w:val="005272A4"/>
    <w:rsid w:val="005275C6"/>
    <w:rsid w:val="00527613"/>
    <w:rsid w:val="005276D3"/>
    <w:rsid w:val="00527FBC"/>
    <w:rsid w:val="00530D32"/>
    <w:rsid w:val="0053136C"/>
    <w:rsid w:val="00532666"/>
    <w:rsid w:val="0053291C"/>
    <w:rsid w:val="00532B82"/>
    <w:rsid w:val="00533A1A"/>
    <w:rsid w:val="00533C76"/>
    <w:rsid w:val="00535186"/>
    <w:rsid w:val="0053594D"/>
    <w:rsid w:val="00537882"/>
    <w:rsid w:val="00537A98"/>
    <w:rsid w:val="00537E3C"/>
    <w:rsid w:val="005403A2"/>
    <w:rsid w:val="00540608"/>
    <w:rsid w:val="0054088B"/>
    <w:rsid w:val="00541B41"/>
    <w:rsid w:val="005432E9"/>
    <w:rsid w:val="00543E8F"/>
    <w:rsid w:val="005447B5"/>
    <w:rsid w:val="00545104"/>
    <w:rsid w:val="005451D8"/>
    <w:rsid w:val="0054724D"/>
    <w:rsid w:val="0054772E"/>
    <w:rsid w:val="00547F2F"/>
    <w:rsid w:val="00550276"/>
    <w:rsid w:val="00550437"/>
    <w:rsid w:val="005511B3"/>
    <w:rsid w:val="0055130C"/>
    <w:rsid w:val="00551834"/>
    <w:rsid w:val="00552434"/>
    <w:rsid w:val="00554AEA"/>
    <w:rsid w:val="00554FCB"/>
    <w:rsid w:val="005560FC"/>
    <w:rsid w:val="005570C3"/>
    <w:rsid w:val="0055745E"/>
    <w:rsid w:val="005575E6"/>
    <w:rsid w:val="005603B2"/>
    <w:rsid w:val="00560621"/>
    <w:rsid w:val="00561151"/>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8B"/>
    <w:rsid w:val="0056663B"/>
    <w:rsid w:val="0057101A"/>
    <w:rsid w:val="00571104"/>
    <w:rsid w:val="005711E3"/>
    <w:rsid w:val="00571493"/>
    <w:rsid w:val="00572C2E"/>
    <w:rsid w:val="00572E09"/>
    <w:rsid w:val="0057368E"/>
    <w:rsid w:val="00573B30"/>
    <w:rsid w:val="005740A3"/>
    <w:rsid w:val="00574511"/>
    <w:rsid w:val="0057521C"/>
    <w:rsid w:val="005769A5"/>
    <w:rsid w:val="00577BCC"/>
    <w:rsid w:val="00580627"/>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428"/>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F81"/>
    <w:rsid w:val="005B3014"/>
    <w:rsid w:val="005B38C2"/>
    <w:rsid w:val="005B3936"/>
    <w:rsid w:val="005B4F39"/>
    <w:rsid w:val="005B6415"/>
    <w:rsid w:val="005B6A1E"/>
    <w:rsid w:val="005B73E8"/>
    <w:rsid w:val="005B7D14"/>
    <w:rsid w:val="005C061C"/>
    <w:rsid w:val="005C0973"/>
    <w:rsid w:val="005C135F"/>
    <w:rsid w:val="005C162F"/>
    <w:rsid w:val="005C1EEB"/>
    <w:rsid w:val="005C2155"/>
    <w:rsid w:val="005C21D0"/>
    <w:rsid w:val="005C2390"/>
    <w:rsid w:val="005C3077"/>
    <w:rsid w:val="005C397E"/>
    <w:rsid w:val="005C39E4"/>
    <w:rsid w:val="005C3BE7"/>
    <w:rsid w:val="005C4538"/>
    <w:rsid w:val="005C4B6A"/>
    <w:rsid w:val="005C586D"/>
    <w:rsid w:val="005C5B62"/>
    <w:rsid w:val="005C6487"/>
    <w:rsid w:val="005C6F70"/>
    <w:rsid w:val="005C7676"/>
    <w:rsid w:val="005C7931"/>
    <w:rsid w:val="005C7E13"/>
    <w:rsid w:val="005D00E7"/>
    <w:rsid w:val="005D0269"/>
    <w:rsid w:val="005D070F"/>
    <w:rsid w:val="005D0F2A"/>
    <w:rsid w:val="005D156C"/>
    <w:rsid w:val="005D191A"/>
    <w:rsid w:val="005D2462"/>
    <w:rsid w:val="005D2600"/>
    <w:rsid w:val="005D26F6"/>
    <w:rsid w:val="005D2DF7"/>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3ED"/>
    <w:rsid w:val="005E554D"/>
    <w:rsid w:val="005E681F"/>
    <w:rsid w:val="005E69A2"/>
    <w:rsid w:val="005E7451"/>
    <w:rsid w:val="005E7581"/>
    <w:rsid w:val="005E7E9B"/>
    <w:rsid w:val="005F0C72"/>
    <w:rsid w:val="005F1BD2"/>
    <w:rsid w:val="005F1F25"/>
    <w:rsid w:val="005F26F4"/>
    <w:rsid w:val="005F2A80"/>
    <w:rsid w:val="005F2A8D"/>
    <w:rsid w:val="005F2BBE"/>
    <w:rsid w:val="005F3AA6"/>
    <w:rsid w:val="005F3E31"/>
    <w:rsid w:val="005F414B"/>
    <w:rsid w:val="005F52DE"/>
    <w:rsid w:val="005F5300"/>
    <w:rsid w:val="005F538F"/>
    <w:rsid w:val="005F5E76"/>
    <w:rsid w:val="005F62E1"/>
    <w:rsid w:val="005F7E42"/>
    <w:rsid w:val="00600C74"/>
    <w:rsid w:val="00600DCC"/>
    <w:rsid w:val="0060204F"/>
    <w:rsid w:val="00602AC3"/>
    <w:rsid w:val="006034E2"/>
    <w:rsid w:val="00603620"/>
    <w:rsid w:val="00603B50"/>
    <w:rsid w:val="00603FA2"/>
    <w:rsid w:val="006040C7"/>
    <w:rsid w:val="00607B45"/>
    <w:rsid w:val="00607C44"/>
    <w:rsid w:val="0061171B"/>
    <w:rsid w:val="006125D5"/>
    <w:rsid w:val="00613450"/>
    <w:rsid w:val="00613D62"/>
    <w:rsid w:val="00613E4F"/>
    <w:rsid w:val="00614D1E"/>
    <w:rsid w:val="00615153"/>
    <w:rsid w:val="00615F5F"/>
    <w:rsid w:val="0061638D"/>
    <w:rsid w:val="006163F0"/>
    <w:rsid w:val="00616AFC"/>
    <w:rsid w:val="00617337"/>
    <w:rsid w:val="00617903"/>
    <w:rsid w:val="00620541"/>
    <w:rsid w:val="006208D6"/>
    <w:rsid w:val="00620F9D"/>
    <w:rsid w:val="0062176E"/>
    <w:rsid w:val="00622891"/>
    <w:rsid w:val="006230A9"/>
    <w:rsid w:val="00624E8B"/>
    <w:rsid w:val="00625B92"/>
    <w:rsid w:val="006302DE"/>
    <w:rsid w:val="00631A51"/>
    <w:rsid w:val="00633603"/>
    <w:rsid w:val="00633852"/>
    <w:rsid w:val="00634DC7"/>
    <w:rsid w:val="00635F49"/>
    <w:rsid w:val="0063639D"/>
    <w:rsid w:val="0063648E"/>
    <w:rsid w:val="00636781"/>
    <w:rsid w:val="00637012"/>
    <w:rsid w:val="006373A6"/>
    <w:rsid w:val="00637978"/>
    <w:rsid w:val="00637D87"/>
    <w:rsid w:val="00643035"/>
    <w:rsid w:val="00644785"/>
    <w:rsid w:val="006454CA"/>
    <w:rsid w:val="0064568A"/>
    <w:rsid w:val="00645775"/>
    <w:rsid w:val="00646387"/>
    <w:rsid w:val="006466FA"/>
    <w:rsid w:val="00646CAB"/>
    <w:rsid w:val="0065070E"/>
    <w:rsid w:val="00651DAE"/>
    <w:rsid w:val="0065206D"/>
    <w:rsid w:val="00653E43"/>
    <w:rsid w:val="00654131"/>
    <w:rsid w:val="006555CB"/>
    <w:rsid w:val="00655D4F"/>
    <w:rsid w:val="00657C75"/>
    <w:rsid w:val="00660663"/>
    <w:rsid w:val="00660F0F"/>
    <w:rsid w:val="00660FF1"/>
    <w:rsid w:val="00661796"/>
    <w:rsid w:val="00662D59"/>
    <w:rsid w:val="00663287"/>
    <w:rsid w:val="006638BE"/>
    <w:rsid w:val="00663C7A"/>
    <w:rsid w:val="00664288"/>
    <w:rsid w:val="00665032"/>
    <w:rsid w:val="00665AEC"/>
    <w:rsid w:val="00666958"/>
    <w:rsid w:val="00666A44"/>
    <w:rsid w:val="00666B1D"/>
    <w:rsid w:val="00666DC3"/>
    <w:rsid w:val="006674D0"/>
    <w:rsid w:val="006677FF"/>
    <w:rsid w:val="0067037E"/>
    <w:rsid w:val="00670AFE"/>
    <w:rsid w:val="00670EB1"/>
    <w:rsid w:val="00672B03"/>
    <w:rsid w:val="00673307"/>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7A4"/>
    <w:rsid w:val="0068680C"/>
    <w:rsid w:val="006869F8"/>
    <w:rsid w:val="00686D30"/>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505"/>
    <w:rsid w:val="006A6995"/>
    <w:rsid w:val="006A77D7"/>
    <w:rsid w:val="006A7F4F"/>
    <w:rsid w:val="006B008C"/>
    <w:rsid w:val="006B057C"/>
    <w:rsid w:val="006B08CC"/>
    <w:rsid w:val="006B1D78"/>
    <w:rsid w:val="006B3951"/>
    <w:rsid w:val="006B54C4"/>
    <w:rsid w:val="006B5DB4"/>
    <w:rsid w:val="006B6553"/>
    <w:rsid w:val="006C1CF7"/>
    <w:rsid w:val="006C24B5"/>
    <w:rsid w:val="006C27EC"/>
    <w:rsid w:val="006C30B5"/>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26FC"/>
    <w:rsid w:val="00702B18"/>
    <w:rsid w:val="00702F51"/>
    <w:rsid w:val="00703AB2"/>
    <w:rsid w:val="0070412E"/>
    <w:rsid w:val="00704151"/>
    <w:rsid w:val="00704D5F"/>
    <w:rsid w:val="00705F1C"/>
    <w:rsid w:val="007069EA"/>
    <w:rsid w:val="00706D44"/>
    <w:rsid w:val="00707468"/>
    <w:rsid w:val="00707D48"/>
    <w:rsid w:val="007105DA"/>
    <w:rsid w:val="00710BBD"/>
    <w:rsid w:val="00710F76"/>
    <w:rsid w:val="0071371C"/>
    <w:rsid w:val="00713742"/>
    <w:rsid w:val="00713749"/>
    <w:rsid w:val="00713864"/>
    <w:rsid w:val="007144EF"/>
    <w:rsid w:val="00714749"/>
    <w:rsid w:val="00715854"/>
    <w:rsid w:val="00716CAB"/>
    <w:rsid w:val="00717534"/>
    <w:rsid w:val="0071779F"/>
    <w:rsid w:val="0072018F"/>
    <w:rsid w:val="00720390"/>
    <w:rsid w:val="00720CBB"/>
    <w:rsid w:val="00721B9E"/>
    <w:rsid w:val="00722098"/>
    <w:rsid w:val="007223F3"/>
    <w:rsid w:val="007226B0"/>
    <w:rsid w:val="007231FC"/>
    <w:rsid w:val="00723498"/>
    <w:rsid w:val="00723ACF"/>
    <w:rsid w:val="00723C54"/>
    <w:rsid w:val="00726DB1"/>
    <w:rsid w:val="007271BC"/>
    <w:rsid w:val="007276AC"/>
    <w:rsid w:val="007301ED"/>
    <w:rsid w:val="007307AF"/>
    <w:rsid w:val="00730D1E"/>
    <w:rsid w:val="00732D53"/>
    <w:rsid w:val="00733F31"/>
    <w:rsid w:val="00734E9E"/>
    <w:rsid w:val="007351E9"/>
    <w:rsid w:val="00735473"/>
    <w:rsid w:val="00735578"/>
    <w:rsid w:val="0073592D"/>
    <w:rsid w:val="007361C6"/>
    <w:rsid w:val="0074058D"/>
    <w:rsid w:val="00742DDA"/>
    <w:rsid w:val="007437FB"/>
    <w:rsid w:val="00743B51"/>
    <w:rsid w:val="00744188"/>
    <w:rsid w:val="00744D0F"/>
    <w:rsid w:val="007451ED"/>
    <w:rsid w:val="00745951"/>
    <w:rsid w:val="0074646B"/>
    <w:rsid w:val="00746570"/>
    <w:rsid w:val="00747162"/>
    <w:rsid w:val="0074726C"/>
    <w:rsid w:val="00747A22"/>
    <w:rsid w:val="00747A40"/>
    <w:rsid w:val="0075067F"/>
    <w:rsid w:val="007508C4"/>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CD1"/>
    <w:rsid w:val="007636D8"/>
    <w:rsid w:val="0076416A"/>
    <w:rsid w:val="00764A83"/>
    <w:rsid w:val="00764BCC"/>
    <w:rsid w:val="007650D2"/>
    <w:rsid w:val="007655D2"/>
    <w:rsid w:val="00765D50"/>
    <w:rsid w:val="0076630D"/>
    <w:rsid w:val="007664A0"/>
    <w:rsid w:val="0076662B"/>
    <w:rsid w:val="007668F1"/>
    <w:rsid w:val="00766BFF"/>
    <w:rsid w:val="00767F33"/>
    <w:rsid w:val="00770C1D"/>
    <w:rsid w:val="007711FF"/>
    <w:rsid w:val="00771729"/>
    <w:rsid w:val="00771A30"/>
    <w:rsid w:val="00773208"/>
    <w:rsid w:val="0077542B"/>
    <w:rsid w:val="00775E60"/>
    <w:rsid w:val="00776C54"/>
    <w:rsid w:val="00777923"/>
    <w:rsid w:val="00780054"/>
    <w:rsid w:val="0078138C"/>
    <w:rsid w:val="00781D7A"/>
    <w:rsid w:val="00782138"/>
    <w:rsid w:val="0078349E"/>
    <w:rsid w:val="00784836"/>
    <w:rsid w:val="00784BB7"/>
    <w:rsid w:val="00785DE0"/>
    <w:rsid w:val="00787941"/>
    <w:rsid w:val="00790653"/>
    <w:rsid w:val="00790E27"/>
    <w:rsid w:val="00791B49"/>
    <w:rsid w:val="00793CB2"/>
    <w:rsid w:val="0079409A"/>
    <w:rsid w:val="00795CC9"/>
    <w:rsid w:val="00796789"/>
    <w:rsid w:val="00797404"/>
    <w:rsid w:val="007A0E38"/>
    <w:rsid w:val="007A0EEF"/>
    <w:rsid w:val="007A11A8"/>
    <w:rsid w:val="007A174E"/>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382A"/>
    <w:rsid w:val="007B3FEF"/>
    <w:rsid w:val="007B42A1"/>
    <w:rsid w:val="007B43CC"/>
    <w:rsid w:val="007B4BA9"/>
    <w:rsid w:val="007B58C6"/>
    <w:rsid w:val="007B5FEA"/>
    <w:rsid w:val="007B6677"/>
    <w:rsid w:val="007B72F8"/>
    <w:rsid w:val="007B7369"/>
    <w:rsid w:val="007B74FA"/>
    <w:rsid w:val="007B7ABD"/>
    <w:rsid w:val="007C12CB"/>
    <w:rsid w:val="007C1399"/>
    <w:rsid w:val="007C1A3E"/>
    <w:rsid w:val="007C1BED"/>
    <w:rsid w:val="007C3635"/>
    <w:rsid w:val="007C4EE1"/>
    <w:rsid w:val="007C58FF"/>
    <w:rsid w:val="007C590C"/>
    <w:rsid w:val="007C6340"/>
    <w:rsid w:val="007C717D"/>
    <w:rsid w:val="007C74FA"/>
    <w:rsid w:val="007C7D49"/>
    <w:rsid w:val="007D0181"/>
    <w:rsid w:val="007D0431"/>
    <w:rsid w:val="007D145A"/>
    <w:rsid w:val="007D182B"/>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C4A"/>
    <w:rsid w:val="007E54C0"/>
    <w:rsid w:val="007E573B"/>
    <w:rsid w:val="007E5C39"/>
    <w:rsid w:val="007E7567"/>
    <w:rsid w:val="007E7E44"/>
    <w:rsid w:val="007F1416"/>
    <w:rsid w:val="007F19F5"/>
    <w:rsid w:val="007F2C75"/>
    <w:rsid w:val="007F4BD1"/>
    <w:rsid w:val="007F513F"/>
    <w:rsid w:val="007F518A"/>
    <w:rsid w:val="007F6D3F"/>
    <w:rsid w:val="007F6F7D"/>
    <w:rsid w:val="00800090"/>
    <w:rsid w:val="00800595"/>
    <w:rsid w:val="00800C0E"/>
    <w:rsid w:val="00801ECF"/>
    <w:rsid w:val="00802EFD"/>
    <w:rsid w:val="00803251"/>
    <w:rsid w:val="00803EBB"/>
    <w:rsid w:val="008047AA"/>
    <w:rsid w:val="00804F2A"/>
    <w:rsid w:val="00806903"/>
    <w:rsid w:val="00806E5A"/>
    <w:rsid w:val="00807232"/>
    <w:rsid w:val="00807901"/>
    <w:rsid w:val="00807E3F"/>
    <w:rsid w:val="00812423"/>
    <w:rsid w:val="008135D9"/>
    <w:rsid w:val="00813821"/>
    <w:rsid w:val="00814010"/>
    <w:rsid w:val="008150BD"/>
    <w:rsid w:val="008152EF"/>
    <w:rsid w:val="00815A50"/>
    <w:rsid w:val="00815AFA"/>
    <w:rsid w:val="00815F79"/>
    <w:rsid w:val="00816CD9"/>
    <w:rsid w:val="0081712A"/>
    <w:rsid w:val="00820ADF"/>
    <w:rsid w:val="008214E6"/>
    <w:rsid w:val="0082165F"/>
    <w:rsid w:val="00822446"/>
    <w:rsid w:val="008234B1"/>
    <w:rsid w:val="00823ED7"/>
    <w:rsid w:val="008261DD"/>
    <w:rsid w:val="0082716D"/>
    <w:rsid w:val="008274A3"/>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6CEC"/>
    <w:rsid w:val="00846F2D"/>
    <w:rsid w:val="00846FAE"/>
    <w:rsid w:val="0084733E"/>
    <w:rsid w:val="00847424"/>
    <w:rsid w:val="00847569"/>
    <w:rsid w:val="00847F03"/>
    <w:rsid w:val="00847FC5"/>
    <w:rsid w:val="008502D6"/>
    <w:rsid w:val="0085078D"/>
    <w:rsid w:val="00852403"/>
    <w:rsid w:val="008532E9"/>
    <w:rsid w:val="00853386"/>
    <w:rsid w:val="00856CE1"/>
    <w:rsid w:val="00857463"/>
    <w:rsid w:val="0085758F"/>
    <w:rsid w:val="008577B1"/>
    <w:rsid w:val="00857DCB"/>
    <w:rsid w:val="00860B04"/>
    <w:rsid w:val="00860D31"/>
    <w:rsid w:val="00861260"/>
    <w:rsid w:val="0086194E"/>
    <w:rsid w:val="00861EFC"/>
    <w:rsid w:val="00862424"/>
    <w:rsid w:val="00862584"/>
    <w:rsid w:val="008647AD"/>
    <w:rsid w:val="00865D3F"/>
    <w:rsid w:val="00866C95"/>
    <w:rsid w:val="00866CE7"/>
    <w:rsid w:val="00867269"/>
    <w:rsid w:val="00867975"/>
    <w:rsid w:val="00870627"/>
    <w:rsid w:val="008714B7"/>
    <w:rsid w:val="0087392D"/>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466D"/>
    <w:rsid w:val="0088469F"/>
    <w:rsid w:val="00884C32"/>
    <w:rsid w:val="00885759"/>
    <w:rsid w:val="0088606A"/>
    <w:rsid w:val="0088645B"/>
    <w:rsid w:val="00886CC9"/>
    <w:rsid w:val="00887B9A"/>
    <w:rsid w:val="00887D61"/>
    <w:rsid w:val="00887FD0"/>
    <w:rsid w:val="008907BA"/>
    <w:rsid w:val="008911F3"/>
    <w:rsid w:val="00891D7D"/>
    <w:rsid w:val="0089278D"/>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7C"/>
    <w:rsid w:val="008C3F9A"/>
    <w:rsid w:val="008C401D"/>
    <w:rsid w:val="008C58EA"/>
    <w:rsid w:val="008C6069"/>
    <w:rsid w:val="008C6813"/>
    <w:rsid w:val="008C6FDA"/>
    <w:rsid w:val="008C73AB"/>
    <w:rsid w:val="008D0D9C"/>
    <w:rsid w:val="008D123A"/>
    <w:rsid w:val="008D14BC"/>
    <w:rsid w:val="008D15A5"/>
    <w:rsid w:val="008D2897"/>
    <w:rsid w:val="008D561A"/>
    <w:rsid w:val="008D5A30"/>
    <w:rsid w:val="008D6F4B"/>
    <w:rsid w:val="008D7394"/>
    <w:rsid w:val="008E01C1"/>
    <w:rsid w:val="008E0D14"/>
    <w:rsid w:val="008E13BC"/>
    <w:rsid w:val="008E1962"/>
    <w:rsid w:val="008E1A89"/>
    <w:rsid w:val="008E2890"/>
    <w:rsid w:val="008E3874"/>
    <w:rsid w:val="008E4A1C"/>
    <w:rsid w:val="008E5C30"/>
    <w:rsid w:val="008E6578"/>
    <w:rsid w:val="008E68D4"/>
    <w:rsid w:val="008E6C7F"/>
    <w:rsid w:val="008E6E16"/>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12"/>
    <w:rsid w:val="0090418B"/>
    <w:rsid w:val="0090537E"/>
    <w:rsid w:val="009053C8"/>
    <w:rsid w:val="00906761"/>
    <w:rsid w:val="009071AD"/>
    <w:rsid w:val="00907482"/>
    <w:rsid w:val="00911DF7"/>
    <w:rsid w:val="00912745"/>
    <w:rsid w:val="009128FA"/>
    <w:rsid w:val="009132B2"/>
    <w:rsid w:val="009134C8"/>
    <w:rsid w:val="00913DC4"/>
    <w:rsid w:val="009150ED"/>
    <w:rsid w:val="00917129"/>
    <w:rsid w:val="00917149"/>
    <w:rsid w:val="00917440"/>
    <w:rsid w:val="0092140E"/>
    <w:rsid w:val="00921EAA"/>
    <w:rsid w:val="009221D7"/>
    <w:rsid w:val="00922537"/>
    <w:rsid w:val="00923435"/>
    <w:rsid w:val="00923DD7"/>
    <w:rsid w:val="00925977"/>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6D2"/>
    <w:rsid w:val="00937ED3"/>
    <w:rsid w:val="009405D1"/>
    <w:rsid w:val="00940980"/>
    <w:rsid w:val="00941E1C"/>
    <w:rsid w:val="009428DD"/>
    <w:rsid w:val="00942C19"/>
    <w:rsid w:val="00942FD9"/>
    <w:rsid w:val="0094455F"/>
    <w:rsid w:val="00944687"/>
    <w:rsid w:val="0094573B"/>
    <w:rsid w:val="00945841"/>
    <w:rsid w:val="0094669F"/>
    <w:rsid w:val="009507DC"/>
    <w:rsid w:val="00951645"/>
    <w:rsid w:val="0095302A"/>
    <w:rsid w:val="009536B7"/>
    <w:rsid w:val="00953D4B"/>
    <w:rsid w:val="00954942"/>
    <w:rsid w:val="009561BC"/>
    <w:rsid w:val="00956A10"/>
    <w:rsid w:val="009579DF"/>
    <w:rsid w:val="009603FF"/>
    <w:rsid w:val="00960409"/>
    <w:rsid w:val="00960F2E"/>
    <w:rsid w:val="00961881"/>
    <w:rsid w:val="009618ED"/>
    <w:rsid w:val="0096397B"/>
    <w:rsid w:val="0096453F"/>
    <w:rsid w:val="0096550C"/>
    <w:rsid w:val="0096763E"/>
    <w:rsid w:val="00967A31"/>
    <w:rsid w:val="00967CF5"/>
    <w:rsid w:val="0097089D"/>
    <w:rsid w:val="00971984"/>
    <w:rsid w:val="00971BE3"/>
    <w:rsid w:val="00971D86"/>
    <w:rsid w:val="00971E70"/>
    <w:rsid w:val="0097296C"/>
    <w:rsid w:val="00972D4D"/>
    <w:rsid w:val="00972F58"/>
    <w:rsid w:val="00972FA9"/>
    <w:rsid w:val="009739C3"/>
    <w:rsid w:val="00973D88"/>
    <w:rsid w:val="00973DE6"/>
    <w:rsid w:val="00973E75"/>
    <w:rsid w:val="00974166"/>
    <w:rsid w:val="009748E2"/>
    <w:rsid w:val="00974963"/>
    <w:rsid w:val="00974C27"/>
    <w:rsid w:val="00974E54"/>
    <w:rsid w:val="0097649E"/>
    <w:rsid w:val="009815FF"/>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4F"/>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4E95"/>
    <w:rsid w:val="009A52E0"/>
    <w:rsid w:val="009A5888"/>
    <w:rsid w:val="009A62FD"/>
    <w:rsid w:val="009A6481"/>
    <w:rsid w:val="009A6A91"/>
    <w:rsid w:val="009A7488"/>
    <w:rsid w:val="009A7F43"/>
    <w:rsid w:val="009B0EAC"/>
    <w:rsid w:val="009B175E"/>
    <w:rsid w:val="009B1E0C"/>
    <w:rsid w:val="009B23A9"/>
    <w:rsid w:val="009B2AB6"/>
    <w:rsid w:val="009B2E31"/>
    <w:rsid w:val="009B3C64"/>
    <w:rsid w:val="009B3F1C"/>
    <w:rsid w:val="009B3F26"/>
    <w:rsid w:val="009B5838"/>
    <w:rsid w:val="009B5E49"/>
    <w:rsid w:val="009B6B8B"/>
    <w:rsid w:val="009B6EF6"/>
    <w:rsid w:val="009B70B2"/>
    <w:rsid w:val="009B7633"/>
    <w:rsid w:val="009B79FE"/>
    <w:rsid w:val="009C028B"/>
    <w:rsid w:val="009C03A7"/>
    <w:rsid w:val="009C1468"/>
    <w:rsid w:val="009C1C71"/>
    <w:rsid w:val="009C2A63"/>
    <w:rsid w:val="009C3201"/>
    <w:rsid w:val="009C45C2"/>
    <w:rsid w:val="009C4FC3"/>
    <w:rsid w:val="009C612E"/>
    <w:rsid w:val="009C6B49"/>
    <w:rsid w:val="009C71DC"/>
    <w:rsid w:val="009C72F6"/>
    <w:rsid w:val="009C7541"/>
    <w:rsid w:val="009C7BFA"/>
    <w:rsid w:val="009C7D37"/>
    <w:rsid w:val="009D061F"/>
    <w:rsid w:val="009D0848"/>
    <w:rsid w:val="009D2620"/>
    <w:rsid w:val="009D3D59"/>
    <w:rsid w:val="009D4668"/>
    <w:rsid w:val="009D4F2E"/>
    <w:rsid w:val="009D70B9"/>
    <w:rsid w:val="009D798F"/>
    <w:rsid w:val="009D7EA2"/>
    <w:rsid w:val="009E0E9C"/>
    <w:rsid w:val="009E1181"/>
    <w:rsid w:val="009E1AA7"/>
    <w:rsid w:val="009E1AFC"/>
    <w:rsid w:val="009E1B77"/>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3FE"/>
    <w:rsid w:val="009F6539"/>
    <w:rsid w:val="009F7089"/>
    <w:rsid w:val="00A0020E"/>
    <w:rsid w:val="00A008C2"/>
    <w:rsid w:val="00A00C6C"/>
    <w:rsid w:val="00A00D13"/>
    <w:rsid w:val="00A01C02"/>
    <w:rsid w:val="00A0251F"/>
    <w:rsid w:val="00A03531"/>
    <w:rsid w:val="00A03C31"/>
    <w:rsid w:val="00A03E7F"/>
    <w:rsid w:val="00A0405F"/>
    <w:rsid w:val="00A047DA"/>
    <w:rsid w:val="00A05520"/>
    <w:rsid w:val="00A0626F"/>
    <w:rsid w:val="00A06A72"/>
    <w:rsid w:val="00A07688"/>
    <w:rsid w:val="00A07E79"/>
    <w:rsid w:val="00A100F9"/>
    <w:rsid w:val="00A110E3"/>
    <w:rsid w:val="00A11DFC"/>
    <w:rsid w:val="00A125DE"/>
    <w:rsid w:val="00A12861"/>
    <w:rsid w:val="00A12A8B"/>
    <w:rsid w:val="00A13672"/>
    <w:rsid w:val="00A1388B"/>
    <w:rsid w:val="00A1479E"/>
    <w:rsid w:val="00A15198"/>
    <w:rsid w:val="00A15FF1"/>
    <w:rsid w:val="00A16042"/>
    <w:rsid w:val="00A17697"/>
    <w:rsid w:val="00A21895"/>
    <w:rsid w:val="00A24068"/>
    <w:rsid w:val="00A24082"/>
    <w:rsid w:val="00A25EC2"/>
    <w:rsid w:val="00A25F8C"/>
    <w:rsid w:val="00A261B5"/>
    <w:rsid w:val="00A26CA0"/>
    <w:rsid w:val="00A272E7"/>
    <w:rsid w:val="00A2751B"/>
    <w:rsid w:val="00A27651"/>
    <w:rsid w:val="00A277DF"/>
    <w:rsid w:val="00A27829"/>
    <w:rsid w:val="00A318E5"/>
    <w:rsid w:val="00A34279"/>
    <w:rsid w:val="00A34404"/>
    <w:rsid w:val="00A34A23"/>
    <w:rsid w:val="00A3511B"/>
    <w:rsid w:val="00A352B0"/>
    <w:rsid w:val="00A35604"/>
    <w:rsid w:val="00A35DFA"/>
    <w:rsid w:val="00A371AB"/>
    <w:rsid w:val="00A372ED"/>
    <w:rsid w:val="00A37BD0"/>
    <w:rsid w:val="00A410F5"/>
    <w:rsid w:val="00A4120F"/>
    <w:rsid w:val="00A41AE7"/>
    <w:rsid w:val="00A42101"/>
    <w:rsid w:val="00A438C5"/>
    <w:rsid w:val="00A43BD6"/>
    <w:rsid w:val="00A44335"/>
    <w:rsid w:val="00A44DE4"/>
    <w:rsid w:val="00A44E87"/>
    <w:rsid w:val="00A467FE"/>
    <w:rsid w:val="00A47205"/>
    <w:rsid w:val="00A472DE"/>
    <w:rsid w:val="00A477C5"/>
    <w:rsid w:val="00A47CAB"/>
    <w:rsid w:val="00A51500"/>
    <w:rsid w:val="00A520F5"/>
    <w:rsid w:val="00A52405"/>
    <w:rsid w:val="00A526A9"/>
    <w:rsid w:val="00A52939"/>
    <w:rsid w:val="00A52F0D"/>
    <w:rsid w:val="00A53364"/>
    <w:rsid w:val="00A53E5C"/>
    <w:rsid w:val="00A53FAD"/>
    <w:rsid w:val="00A55443"/>
    <w:rsid w:val="00A57CBE"/>
    <w:rsid w:val="00A60446"/>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1578"/>
    <w:rsid w:val="00A72221"/>
    <w:rsid w:val="00A723F0"/>
    <w:rsid w:val="00A731BF"/>
    <w:rsid w:val="00A731F0"/>
    <w:rsid w:val="00A73E24"/>
    <w:rsid w:val="00A742D7"/>
    <w:rsid w:val="00A7531A"/>
    <w:rsid w:val="00A7554A"/>
    <w:rsid w:val="00A76445"/>
    <w:rsid w:val="00A76470"/>
    <w:rsid w:val="00A77894"/>
    <w:rsid w:val="00A77902"/>
    <w:rsid w:val="00A8033E"/>
    <w:rsid w:val="00A81A9D"/>
    <w:rsid w:val="00A8258D"/>
    <w:rsid w:val="00A8271C"/>
    <w:rsid w:val="00A82CD7"/>
    <w:rsid w:val="00A836D0"/>
    <w:rsid w:val="00A8382B"/>
    <w:rsid w:val="00A83C79"/>
    <w:rsid w:val="00A8469D"/>
    <w:rsid w:val="00A8513C"/>
    <w:rsid w:val="00A85B3E"/>
    <w:rsid w:val="00A86C6C"/>
    <w:rsid w:val="00A86EFD"/>
    <w:rsid w:val="00A87921"/>
    <w:rsid w:val="00A87CF4"/>
    <w:rsid w:val="00A90B55"/>
    <w:rsid w:val="00A90F2F"/>
    <w:rsid w:val="00A91321"/>
    <w:rsid w:val="00A9169E"/>
    <w:rsid w:val="00A91AB4"/>
    <w:rsid w:val="00A91C62"/>
    <w:rsid w:val="00A923AB"/>
    <w:rsid w:val="00A92510"/>
    <w:rsid w:val="00A92AB5"/>
    <w:rsid w:val="00A9344D"/>
    <w:rsid w:val="00A93F07"/>
    <w:rsid w:val="00A93FC7"/>
    <w:rsid w:val="00A941C7"/>
    <w:rsid w:val="00A944F9"/>
    <w:rsid w:val="00A95CE1"/>
    <w:rsid w:val="00A962E6"/>
    <w:rsid w:val="00A97C46"/>
    <w:rsid w:val="00A97CA7"/>
    <w:rsid w:val="00AA0D9D"/>
    <w:rsid w:val="00AA1E3C"/>
    <w:rsid w:val="00AA22CF"/>
    <w:rsid w:val="00AA286E"/>
    <w:rsid w:val="00AA2CBA"/>
    <w:rsid w:val="00AA34F0"/>
    <w:rsid w:val="00AA3DA6"/>
    <w:rsid w:val="00AA42BE"/>
    <w:rsid w:val="00AA43A9"/>
    <w:rsid w:val="00AA462C"/>
    <w:rsid w:val="00AA6FBC"/>
    <w:rsid w:val="00AA7056"/>
    <w:rsid w:val="00AA72E7"/>
    <w:rsid w:val="00AA7780"/>
    <w:rsid w:val="00AB0260"/>
    <w:rsid w:val="00AB0B76"/>
    <w:rsid w:val="00AB10F7"/>
    <w:rsid w:val="00AB31CE"/>
    <w:rsid w:val="00AB4403"/>
    <w:rsid w:val="00AB4899"/>
    <w:rsid w:val="00AB4D59"/>
    <w:rsid w:val="00AB51BE"/>
    <w:rsid w:val="00AB5638"/>
    <w:rsid w:val="00AB5B15"/>
    <w:rsid w:val="00AB68E4"/>
    <w:rsid w:val="00AB6E77"/>
    <w:rsid w:val="00AB717B"/>
    <w:rsid w:val="00AB78AE"/>
    <w:rsid w:val="00AC01F0"/>
    <w:rsid w:val="00AC0833"/>
    <w:rsid w:val="00AC0893"/>
    <w:rsid w:val="00AC0FF0"/>
    <w:rsid w:val="00AC1588"/>
    <w:rsid w:val="00AC2CFC"/>
    <w:rsid w:val="00AC35CA"/>
    <w:rsid w:val="00AC40BA"/>
    <w:rsid w:val="00AC453F"/>
    <w:rsid w:val="00AC491E"/>
    <w:rsid w:val="00AC530B"/>
    <w:rsid w:val="00AC6309"/>
    <w:rsid w:val="00AC6977"/>
    <w:rsid w:val="00AC743C"/>
    <w:rsid w:val="00AC7AD0"/>
    <w:rsid w:val="00AD17DD"/>
    <w:rsid w:val="00AD3075"/>
    <w:rsid w:val="00AD366E"/>
    <w:rsid w:val="00AD37FF"/>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5C78"/>
    <w:rsid w:val="00AE5EC3"/>
    <w:rsid w:val="00AE5EF4"/>
    <w:rsid w:val="00AE71AF"/>
    <w:rsid w:val="00AE75DE"/>
    <w:rsid w:val="00AE787D"/>
    <w:rsid w:val="00AF00FB"/>
    <w:rsid w:val="00AF1554"/>
    <w:rsid w:val="00AF1779"/>
    <w:rsid w:val="00AF1F7F"/>
    <w:rsid w:val="00AF3753"/>
    <w:rsid w:val="00AF38AE"/>
    <w:rsid w:val="00AF3BFF"/>
    <w:rsid w:val="00AF3D6C"/>
    <w:rsid w:val="00AF42F9"/>
    <w:rsid w:val="00AF4633"/>
    <w:rsid w:val="00AF47A0"/>
    <w:rsid w:val="00AF4E61"/>
    <w:rsid w:val="00AF571D"/>
    <w:rsid w:val="00AF5DF7"/>
    <w:rsid w:val="00AF6072"/>
    <w:rsid w:val="00AF6B21"/>
    <w:rsid w:val="00AF783B"/>
    <w:rsid w:val="00AF7AB7"/>
    <w:rsid w:val="00B005F8"/>
    <w:rsid w:val="00B006F4"/>
    <w:rsid w:val="00B00A3E"/>
    <w:rsid w:val="00B012C1"/>
    <w:rsid w:val="00B015F3"/>
    <w:rsid w:val="00B017F8"/>
    <w:rsid w:val="00B01E5E"/>
    <w:rsid w:val="00B036A0"/>
    <w:rsid w:val="00B03F29"/>
    <w:rsid w:val="00B053C7"/>
    <w:rsid w:val="00B06B58"/>
    <w:rsid w:val="00B076FD"/>
    <w:rsid w:val="00B07FAE"/>
    <w:rsid w:val="00B10563"/>
    <w:rsid w:val="00B10667"/>
    <w:rsid w:val="00B107A4"/>
    <w:rsid w:val="00B10C73"/>
    <w:rsid w:val="00B11BB2"/>
    <w:rsid w:val="00B1233C"/>
    <w:rsid w:val="00B1262C"/>
    <w:rsid w:val="00B1272D"/>
    <w:rsid w:val="00B12ED9"/>
    <w:rsid w:val="00B13719"/>
    <w:rsid w:val="00B138E8"/>
    <w:rsid w:val="00B13AFE"/>
    <w:rsid w:val="00B14CB0"/>
    <w:rsid w:val="00B15E69"/>
    <w:rsid w:val="00B160B5"/>
    <w:rsid w:val="00B16335"/>
    <w:rsid w:val="00B16B42"/>
    <w:rsid w:val="00B17C60"/>
    <w:rsid w:val="00B20362"/>
    <w:rsid w:val="00B21D91"/>
    <w:rsid w:val="00B220A2"/>
    <w:rsid w:val="00B22432"/>
    <w:rsid w:val="00B25A1B"/>
    <w:rsid w:val="00B25A45"/>
    <w:rsid w:val="00B25CB3"/>
    <w:rsid w:val="00B2652D"/>
    <w:rsid w:val="00B27138"/>
    <w:rsid w:val="00B27232"/>
    <w:rsid w:val="00B278B4"/>
    <w:rsid w:val="00B30D7C"/>
    <w:rsid w:val="00B30FC4"/>
    <w:rsid w:val="00B311FF"/>
    <w:rsid w:val="00B32200"/>
    <w:rsid w:val="00B32BF6"/>
    <w:rsid w:val="00B3397F"/>
    <w:rsid w:val="00B34251"/>
    <w:rsid w:val="00B34340"/>
    <w:rsid w:val="00B35607"/>
    <w:rsid w:val="00B35FB9"/>
    <w:rsid w:val="00B361F6"/>
    <w:rsid w:val="00B368D6"/>
    <w:rsid w:val="00B368F0"/>
    <w:rsid w:val="00B3702C"/>
    <w:rsid w:val="00B40AC2"/>
    <w:rsid w:val="00B4119F"/>
    <w:rsid w:val="00B41550"/>
    <w:rsid w:val="00B41DF8"/>
    <w:rsid w:val="00B4241B"/>
    <w:rsid w:val="00B42E29"/>
    <w:rsid w:val="00B446E9"/>
    <w:rsid w:val="00B44D5B"/>
    <w:rsid w:val="00B45003"/>
    <w:rsid w:val="00B45186"/>
    <w:rsid w:val="00B4548D"/>
    <w:rsid w:val="00B45E5B"/>
    <w:rsid w:val="00B461DF"/>
    <w:rsid w:val="00B46233"/>
    <w:rsid w:val="00B46483"/>
    <w:rsid w:val="00B46CDD"/>
    <w:rsid w:val="00B46F73"/>
    <w:rsid w:val="00B46FF7"/>
    <w:rsid w:val="00B47C25"/>
    <w:rsid w:val="00B505BC"/>
    <w:rsid w:val="00B50EFF"/>
    <w:rsid w:val="00B5107D"/>
    <w:rsid w:val="00B51AD7"/>
    <w:rsid w:val="00B524F1"/>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3C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5CFC"/>
    <w:rsid w:val="00B770D4"/>
    <w:rsid w:val="00B772EA"/>
    <w:rsid w:val="00B77854"/>
    <w:rsid w:val="00B77A1B"/>
    <w:rsid w:val="00B77B70"/>
    <w:rsid w:val="00B816C5"/>
    <w:rsid w:val="00B81D7B"/>
    <w:rsid w:val="00B82BF4"/>
    <w:rsid w:val="00B830BD"/>
    <w:rsid w:val="00B843DE"/>
    <w:rsid w:val="00B848E6"/>
    <w:rsid w:val="00B849EF"/>
    <w:rsid w:val="00B85939"/>
    <w:rsid w:val="00B85A97"/>
    <w:rsid w:val="00B86D4B"/>
    <w:rsid w:val="00B86F72"/>
    <w:rsid w:val="00B87578"/>
    <w:rsid w:val="00B90A04"/>
    <w:rsid w:val="00B90BCE"/>
    <w:rsid w:val="00B914E5"/>
    <w:rsid w:val="00B921DB"/>
    <w:rsid w:val="00B9260F"/>
    <w:rsid w:val="00B934ED"/>
    <w:rsid w:val="00B93914"/>
    <w:rsid w:val="00B9400B"/>
    <w:rsid w:val="00B953CD"/>
    <w:rsid w:val="00B96237"/>
    <w:rsid w:val="00B962EC"/>
    <w:rsid w:val="00B96465"/>
    <w:rsid w:val="00B96529"/>
    <w:rsid w:val="00B96A5C"/>
    <w:rsid w:val="00B9746A"/>
    <w:rsid w:val="00BA0529"/>
    <w:rsid w:val="00BA0E4E"/>
    <w:rsid w:val="00BA1468"/>
    <w:rsid w:val="00BA1FED"/>
    <w:rsid w:val="00BA2508"/>
    <w:rsid w:val="00BA26B4"/>
    <w:rsid w:val="00BA4982"/>
    <w:rsid w:val="00BA513F"/>
    <w:rsid w:val="00BA540E"/>
    <w:rsid w:val="00BA5894"/>
    <w:rsid w:val="00BA5B90"/>
    <w:rsid w:val="00BA7B80"/>
    <w:rsid w:val="00BB1ABB"/>
    <w:rsid w:val="00BB211E"/>
    <w:rsid w:val="00BB26F8"/>
    <w:rsid w:val="00BB279B"/>
    <w:rsid w:val="00BB4A81"/>
    <w:rsid w:val="00BB5333"/>
    <w:rsid w:val="00BB5449"/>
    <w:rsid w:val="00BB6AF8"/>
    <w:rsid w:val="00BB6BF3"/>
    <w:rsid w:val="00BB75D9"/>
    <w:rsid w:val="00BC3C84"/>
    <w:rsid w:val="00BC432D"/>
    <w:rsid w:val="00BC4485"/>
    <w:rsid w:val="00BC5B24"/>
    <w:rsid w:val="00BC71FB"/>
    <w:rsid w:val="00BC7F1C"/>
    <w:rsid w:val="00BD0A28"/>
    <w:rsid w:val="00BD0D2E"/>
    <w:rsid w:val="00BD0F47"/>
    <w:rsid w:val="00BD150A"/>
    <w:rsid w:val="00BD16F2"/>
    <w:rsid w:val="00BD216D"/>
    <w:rsid w:val="00BD26F6"/>
    <w:rsid w:val="00BD3006"/>
    <w:rsid w:val="00BD60CE"/>
    <w:rsid w:val="00BD7E38"/>
    <w:rsid w:val="00BE0435"/>
    <w:rsid w:val="00BE0874"/>
    <w:rsid w:val="00BE133A"/>
    <w:rsid w:val="00BE152D"/>
    <w:rsid w:val="00BE17D7"/>
    <w:rsid w:val="00BE1895"/>
    <w:rsid w:val="00BE273E"/>
    <w:rsid w:val="00BE2A05"/>
    <w:rsid w:val="00BE3A1E"/>
    <w:rsid w:val="00BE401C"/>
    <w:rsid w:val="00BE4161"/>
    <w:rsid w:val="00BE455B"/>
    <w:rsid w:val="00BE51BC"/>
    <w:rsid w:val="00BE5660"/>
    <w:rsid w:val="00BE5764"/>
    <w:rsid w:val="00BE5FAE"/>
    <w:rsid w:val="00BE60CD"/>
    <w:rsid w:val="00BE6A5F"/>
    <w:rsid w:val="00BE6A87"/>
    <w:rsid w:val="00BE7374"/>
    <w:rsid w:val="00BE75A2"/>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163A"/>
    <w:rsid w:val="00C01D73"/>
    <w:rsid w:val="00C01F74"/>
    <w:rsid w:val="00C021AC"/>
    <w:rsid w:val="00C0351B"/>
    <w:rsid w:val="00C059E8"/>
    <w:rsid w:val="00C05BBB"/>
    <w:rsid w:val="00C05D06"/>
    <w:rsid w:val="00C05E97"/>
    <w:rsid w:val="00C066B4"/>
    <w:rsid w:val="00C07284"/>
    <w:rsid w:val="00C072B8"/>
    <w:rsid w:val="00C0756C"/>
    <w:rsid w:val="00C10204"/>
    <w:rsid w:val="00C10699"/>
    <w:rsid w:val="00C11D11"/>
    <w:rsid w:val="00C11FF6"/>
    <w:rsid w:val="00C1237C"/>
    <w:rsid w:val="00C14304"/>
    <w:rsid w:val="00C14366"/>
    <w:rsid w:val="00C14A19"/>
    <w:rsid w:val="00C15342"/>
    <w:rsid w:val="00C15D59"/>
    <w:rsid w:val="00C1661A"/>
    <w:rsid w:val="00C1724E"/>
    <w:rsid w:val="00C21829"/>
    <w:rsid w:val="00C21854"/>
    <w:rsid w:val="00C238F1"/>
    <w:rsid w:val="00C23F8F"/>
    <w:rsid w:val="00C244CD"/>
    <w:rsid w:val="00C24AE9"/>
    <w:rsid w:val="00C2550E"/>
    <w:rsid w:val="00C255AA"/>
    <w:rsid w:val="00C25832"/>
    <w:rsid w:val="00C25DF6"/>
    <w:rsid w:val="00C26012"/>
    <w:rsid w:val="00C27049"/>
    <w:rsid w:val="00C27257"/>
    <w:rsid w:val="00C278B5"/>
    <w:rsid w:val="00C27CDD"/>
    <w:rsid w:val="00C30911"/>
    <w:rsid w:val="00C312AA"/>
    <w:rsid w:val="00C31351"/>
    <w:rsid w:val="00C324C6"/>
    <w:rsid w:val="00C32592"/>
    <w:rsid w:val="00C32670"/>
    <w:rsid w:val="00C32813"/>
    <w:rsid w:val="00C32DDD"/>
    <w:rsid w:val="00C333BF"/>
    <w:rsid w:val="00C352EB"/>
    <w:rsid w:val="00C35747"/>
    <w:rsid w:val="00C3694D"/>
    <w:rsid w:val="00C3758E"/>
    <w:rsid w:val="00C40A48"/>
    <w:rsid w:val="00C40CF8"/>
    <w:rsid w:val="00C4157D"/>
    <w:rsid w:val="00C416BA"/>
    <w:rsid w:val="00C41C15"/>
    <w:rsid w:val="00C42052"/>
    <w:rsid w:val="00C4220F"/>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18D7"/>
    <w:rsid w:val="00C52BCE"/>
    <w:rsid w:val="00C53FDC"/>
    <w:rsid w:val="00C544F7"/>
    <w:rsid w:val="00C5490A"/>
    <w:rsid w:val="00C556E5"/>
    <w:rsid w:val="00C55AE0"/>
    <w:rsid w:val="00C55E8A"/>
    <w:rsid w:val="00C564A3"/>
    <w:rsid w:val="00C56540"/>
    <w:rsid w:val="00C569F6"/>
    <w:rsid w:val="00C60B08"/>
    <w:rsid w:val="00C61310"/>
    <w:rsid w:val="00C613B4"/>
    <w:rsid w:val="00C626AE"/>
    <w:rsid w:val="00C62BD7"/>
    <w:rsid w:val="00C63971"/>
    <w:rsid w:val="00C63A4C"/>
    <w:rsid w:val="00C64191"/>
    <w:rsid w:val="00C64478"/>
    <w:rsid w:val="00C65DAB"/>
    <w:rsid w:val="00C65ECD"/>
    <w:rsid w:val="00C6678F"/>
    <w:rsid w:val="00C675F9"/>
    <w:rsid w:val="00C70532"/>
    <w:rsid w:val="00C721D7"/>
    <w:rsid w:val="00C72422"/>
    <w:rsid w:val="00C7248E"/>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87F21"/>
    <w:rsid w:val="00C907B8"/>
    <w:rsid w:val="00C90F48"/>
    <w:rsid w:val="00C916A2"/>
    <w:rsid w:val="00C918B2"/>
    <w:rsid w:val="00C918CA"/>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4A11"/>
    <w:rsid w:val="00CB5C55"/>
    <w:rsid w:val="00CB6161"/>
    <w:rsid w:val="00CB6F84"/>
    <w:rsid w:val="00CB7A71"/>
    <w:rsid w:val="00CC07B9"/>
    <w:rsid w:val="00CC2C8A"/>
    <w:rsid w:val="00CC3ECC"/>
    <w:rsid w:val="00CC4385"/>
    <w:rsid w:val="00CC4AD1"/>
    <w:rsid w:val="00CC5230"/>
    <w:rsid w:val="00CC5376"/>
    <w:rsid w:val="00CC6CD8"/>
    <w:rsid w:val="00CD06E1"/>
    <w:rsid w:val="00CD0870"/>
    <w:rsid w:val="00CD0B3B"/>
    <w:rsid w:val="00CD1AB2"/>
    <w:rsid w:val="00CD1C4A"/>
    <w:rsid w:val="00CD3056"/>
    <w:rsid w:val="00CD38F8"/>
    <w:rsid w:val="00CD3FF0"/>
    <w:rsid w:val="00CD4FAC"/>
    <w:rsid w:val="00CD5CFB"/>
    <w:rsid w:val="00CD5EB3"/>
    <w:rsid w:val="00CD7B08"/>
    <w:rsid w:val="00CD7CCD"/>
    <w:rsid w:val="00CE00A7"/>
    <w:rsid w:val="00CE263D"/>
    <w:rsid w:val="00CE2C88"/>
    <w:rsid w:val="00CE3109"/>
    <w:rsid w:val="00CE35EE"/>
    <w:rsid w:val="00CE394A"/>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1789"/>
    <w:rsid w:val="00D0179D"/>
    <w:rsid w:val="00D02B5C"/>
    <w:rsid w:val="00D02F1E"/>
    <w:rsid w:val="00D03C2E"/>
    <w:rsid w:val="00D04A82"/>
    <w:rsid w:val="00D04E8F"/>
    <w:rsid w:val="00D052DC"/>
    <w:rsid w:val="00D06280"/>
    <w:rsid w:val="00D0643B"/>
    <w:rsid w:val="00D06C4F"/>
    <w:rsid w:val="00D06E33"/>
    <w:rsid w:val="00D077EE"/>
    <w:rsid w:val="00D10578"/>
    <w:rsid w:val="00D105B0"/>
    <w:rsid w:val="00D10D3B"/>
    <w:rsid w:val="00D10F30"/>
    <w:rsid w:val="00D111BA"/>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A58"/>
    <w:rsid w:val="00D17FCA"/>
    <w:rsid w:val="00D202F1"/>
    <w:rsid w:val="00D21A0A"/>
    <w:rsid w:val="00D21CC3"/>
    <w:rsid w:val="00D22370"/>
    <w:rsid w:val="00D22396"/>
    <w:rsid w:val="00D22D15"/>
    <w:rsid w:val="00D22D96"/>
    <w:rsid w:val="00D22FE8"/>
    <w:rsid w:val="00D24C48"/>
    <w:rsid w:val="00D24FB8"/>
    <w:rsid w:val="00D25F82"/>
    <w:rsid w:val="00D26E98"/>
    <w:rsid w:val="00D27F9C"/>
    <w:rsid w:val="00D30393"/>
    <w:rsid w:val="00D31393"/>
    <w:rsid w:val="00D31595"/>
    <w:rsid w:val="00D32C6D"/>
    <w:rsid w:val="00D3380E"/>
    <w:rsid w:val="00D33A9D"/>
    <w:rsid w:val="00D34931"/>
    <w:rsid w:val="00D3495F"/>
    <w:rsid w:val="00D34E80"/>
    <w:rsid w:val="00D35464"/>
    <w:rsid w:val="00D366BC"/>
    <w:rsid w:val="00D36BEA"/>
    <w:rsid w:val="00D378EC"/>
    <w:rsid w:val="00D379CB"/>
    <w:rsid w:val="00D37FD3"/>
    <w:rsid w:val="00D4005E"/>
    <w:rsid w:val="00D40214"/>
    <w:rsid w:val="00D44480"/>
    <w:rsid w:val="00D449C4"/>
    <w:rsid w:val="00D45B8C"/>
    <w:rsid w:val="00D45BCE"/>
    <w:rsid w:val="00D4720D"/>
    <w:rsid w:val="00D47258"/>
    <w:rsid w:val="00D47468"/>
    <w:rsid w:val="00D47D36"/>
    <w:rsid w:val="00D47F8C"/>
    <w:rsid w:val="00D50B94"/>
    <w:rsid w:val="00D50BF6"/>
    <w:rsid w:val="00D513E2"/>
    <w:rsid w:val="00D515A6"/>
    <w:rsid w:val="00D51CBB"/>
    <w:rsid w:val="00D51EA6"/>
    <w:rsid w:val="00D53784"/>
    <w:rsid w:val="00D53C5A"/>
    <w:rsid w:val="00D544CA"/>
    <w:rsid w:val="00D54715"/>
    <w:rsid w:val="00D60206"/>
    <w:rsid w:val="00D602EF"/>
    <w:rsid w:val="00D60616"/>
    <w:rsid w:val="00D60E5B"/>
    <w:rsid w:val="00D6150B"/>
    <w:rsid w:val="00D621B5"/>
    <w:rsid w:val="00D63376"/>
    <w:rsid w:val="00D63A01"/>
    <w:rsid w:val="00D6406A"/>
    <w:rsid w:val="00D64717"/>
    <w:rsid w:val="00D671B2"/>
    <w:rsid w:val="00D6766A"/>
    <w:rsid w:val="00D706E0"/>
    <w:rsid w:val="00D71559"/>
    <w:rsid w:val="00D71B70"/>
    <w:rsid w:val="00D71D32"/>
    <w:rsid w:val="00D7257A"/>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4CD"/>
    <w:rsid w:val="00D83773"/>
    <w:rsid w:val="00D84759"/>
    <w:rsid w:val="00D847F4"/>
    <w:rsid w:val="00D85063"/>
    <w:rsid w:val="00D865FE"/>
    <w:rsid w:val="00D87B11"/>
    <w:rsid w:val="00D87DAD"/>
    <w:rsid w:val="00D90190"/>
    <w:rsid w:val="00D907A7"/>
    <w:rsid w:val="00D9255F"/>
    <w:rsid w:val="00D9286E"/>
    <w:rsid w:val="00D930E3"/>
    <w:rsid w:val="00D93495"/>
    <w:rsid w:val="00D939C1"/>
    <w:rsid w:val="00D942EE"/>
    <w:rsid w:val="00D94C37"/>
    <w:rsid w:val="00D94EF4"/>
    <w:rsid w:val="00D951D2"/>
    <w:rsid w:val="00D95EF8"/>
    <w:rsid w:val="00D96150"/>
    <w:rsid w:val="00D96456"/>
    <w:rsid w:val="00D971FB"/>
    <w:rsid w:val="00DA0253"/>
    <w:rsid w:val="00DA051A"/>
    <w:rsid w:val="00DA0A2A"/>
    <w:rsid w:val="00DA0BFB"/>
    <w:rsid w:val="00DA0CD5"/>
    <w:rsid w:val="00DA1681"/>
    <w:rsid w:val="00DA2320"/>
    <w:rsid w:val="00DA2DAC"/>
    <w:rsid w:val="00DA46CA"/>
    <w:rsid w:val="00DA4778"/>
    <w:rsid w:val="00DA4876"/>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33C6"/>
    <w:rsid w:val="00DC48EC"/>
    <w:rsid w:val="00DC4B8D"/>
    <w:rsid w:val="00DC4C0F"/>
    <w:rsid w:val="00DC514A"/>
    <w:rsid w:val="00DC517D"/>
    <w:rsid w:val="00DC6282"/>
    <w:rsid w:val="00DC706E"/>
    <w:rsid w:val="00DC7286"/>
    <w:rsid w:val="00DD2916"/>
    <w:rsid w:val="00DD30D3"/>
    <w:rsid w:val="00DD4D11"/>
    <w:rsid w:val="00DD562B"/>
    <w:rsid w:val="00DD568B"/>
    <w:rsid w:val="00DD654B"/>
    <w:rsid w:val="00DD7783"/>
    <w:rsid w:val="00DD781C"/>
    <w:rsid w:val="00DE0713"/>
    <w:rsid w:val="00DE1381"/>
    <w:rsid w:val="00DE1729"/>
    <w:rsid w:val="00DE22A7"/>
    <w:rsid w:val="00DE2881"/>
    <w:rsid w:val="00DE2C29"/>
    <w:rsid w:val="00DE3F42"/>
    <w:rsid w:val="00DE43AA"/>
    <w:rsid w:val="00DE4AF3"/>
    <w:rsid w:val="00DE56CB"/>
    <w:rsid w:val="00DE5A1D"/>
    <w:rsid w:val="00DE659D"/>
    <w:rsid w:val="00DE7800"/>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59D"/>
    <w:rsid w:val="00E03863"/>
    <w:rsid w:val="00E03EF7"/>
    <w:rsid w:val="00E04E06"/>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79F6"/>
    <w:rsid w:val="00E20010"/>
    <w:rsid w:val="00E2019F"/>
    <w:rsid w:val="00E204A0"/>
    <w:rsid w:val="00E20F47"/>
    <w:rsid w:val="00E21492"/>
    <w:rsid w:val="00E21699"/>
    <w:rsid w:val="00E22362"/>
    <w:rsid w:val="00E2346B"/>
    <w:rsid w:val="00E23EF6"/>
    <w:rsid w:val="00E23FF5"/>
    <w:rsid w:val="00E242D6"/>
    <w:rsid w:val="00E24E7C"/>
    <w:rsid w:val="00E24F0A"/>
    <w:rsid w:val="00E253ED"/>
    <w:rsid w:val="00E25C89"/>
    <w:rsid w:val="00E2678F"/>
    <w:rsid w:val="00E27146"/>
    <w:rsid w:val="00E30482"/>
    <w:rsid w:val="00E3070A"/>
    <w:rsid w:val="00E3077E"/>
    <w:rsid w:val="00E30C14"/>
    <w:rsid w:val="00E30FA2"/>
    <w:rsid w:val="00E30FCD"/>
    <w:rsid w:val="00E3128A"/>
    <w:rsid w:val="00E34DAC"/>
    <w:rsid w:val="00E365AF"/>
    <w:rsid w:val="00E37134"/>
    <w:rsid w:val="00E37ADD"/>
    <w:rsid w:val="00E40257"/>
    <w:rsid w:val="00E404F2"/>
    <w:rsid w:val="00E40879"/>
    <w:rsid w:val="00E4196C"/>
    <w:rsid w:val="00E41DAC"/>
    <w:rsid w:val="00E423F4"/>
    <w:rsid w:val="00E4376D"/>
    <w:rsid w:val="00E443EF"/>
    <w:rsid w:val="00E45BF6"/>
    <w:rsid w:val="00E464FC"/>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716F"/>
    <w:rsid w:val="00E6040B"/>
    <w:rsid w:val="00E60F21"/>
    <w:rsid w:val="00E615A8"/>
    <w:rsid w:val="00E61CBF"/>
    <w:rsid w:val="00E62C51"/>
    <w:rsid w:val="00E630B7"/>
    <w:rsid w:val="00E639EB"/>
    <w:rsid w:val="00E6409F"/>
    <w:rsid w:val="00E64178"/>
    <w:rsid w:val="00E64548"/>
    <w:rsid w:val="00E646B1"/>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97C"/>
    <w:rsid w:val="00E77B02"/>
    <w:rsid w:val="00E77EB2"/>
    <w:rsid w:val="00E77F5A"/>
    <w:rsid w:val="00E80212"/>
    <w:rsid w:val="00E81B1A"/>
    <w:rsid w:val="00E81C1B"/>
    <w:rsid w:val="00E82AE1"/>
    <w:rsid w:val="00E8345C"/>
    <w:rsid w:val="00E87A8B"/>
    <w:rsid w:val="00E87C26"/>
    <w:rsid w:val="00E90181"/>
    <w:rsid w:val="00E9098C"/>
    <w:rsid w:val="00E919E3"/>
    <w:rsid w:val="00E92B26"/>
    <w:rsid w:val="00E93298"/>
    <w:rsid w:val="00E944CE"/>
    <w:rsid w:val="00E95031"/>
    <w:rsid w:val="00E979DC"/>
    <w:rsid w:val="00E97AD8"/>
    <w:rsid w:val="00EA005B"/>
    <w:rsid w:val="00EA031C"/>
    <w:rsid w:val="00EA0331"/>
    <w:rsid w:val="00EA0730"/>
    <w:rsid w:val="00EA23EE"/>
    <w:rsid w:val="00EA2DF7"/>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51E4"/>
    <w:rsid w:val="00EB5267"/>
    <w:rsid w:val="00EB5274"/>
    <w:rsid w:val="00EB55E8"/>
    <w:rsid w:val="00EB5847"/>
    <w:rsid w:val="00EB597B"/>
    <w:rsid w:val="00EB5E8E"/>
    <w:rsid w:val="00EB681F"/>
    <w:rsid w:val="00EB6C8E"/>
    <w:rsid w:val="00EB6ECF"/>
    <w:rsid w:val="00EB7BE1"/>
    <w:rsid w:val="00EC02B8"/>
    <w:rsid w:val="00EC0504"/>
    <w:rsid w:val="00EC238E"/>
    <w:rsid w:val="00EC2BF6"/>
    <w:rsid w:val="00EC3EBB"/>
    <w:rsid w:val="00EC632F"/>
    <w:rsid w:val="00EC64E6"/>
    <w:rsid w:val="00EC6910"/>
    <w:rsid w:val="00EC6C98"/>
    <w:rsid w:val="00EC6EE3"/>
    <w:rsid w:val="00EC750F"/>
    <w:rsid w:val="00EC7685"/>
    <w:rsid w:val="00ED022E"/>
    <w:rsid w:val="00ED0E9D"/>
    <w:rsid w:val="00ED2A90"/>
    <w:rsid w:val="00ED3494"/>
    <w:rsid w:val="00ED44F0"/>
    <w:rsid w:val="00ED454C"/>
    <w:rsid w:val="00EE0DBF"/>
    <w:rsid w:val="00EE0FAB"/>
    <w:rsid w:val="00EE1E90"/>
    <w:rsid w:val="00EE1F08"/>
    <w:rsid w:val="00EE25CD"/>
    <w:rsid w:val="00EE2833"/>
    <w:rsid w:val="00EE2AC2"/>
    <w:rsid w:val="00EE3BCE"/>
    <w:rsid w:val="00EE3C32"/>
    <w:rsid w:val="00EE3F98"/>
    <w:rsid w:val="00EE4939"/>
    <w:rsid w:val="00EE52BF"/>
    <w:rsid w:val="00EE5805"/>
    <w:rsid w:val="00EE63EE"/>
    <w:rsid w:val="00EE7C18"/>
    <w:rsid w:val="00EF0A56"/>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C43"/>
    <w:rsid w:val="00F13F01"/>
    <w:rsid w:val="00F14BB2"/>
    <w:rsid w:val="00F15330"/>
    <w:rsid w:val="00F156E6"/>
    <w:rsid w:val="00F15DED"/>
    <w:rsid w:val="00F164B0"/>
    <w:rsid w:val="00F16569"/>
    <w:rsid w:val="00F16B9C"/>
    <w:rsid w:val="00F16EA6"/>
    <w:rsid w:val="00F202D6"/>
    <w:rsid w:val="00F207CC"/>
    <w:rsid w:val="00F20D1E"/>
    <w:rsid w:val="00F217D6"/>
    <w:rsid w:val="00F23053"/>
    <w:rsid w:val="00F232D5"/>
    <w:rsid w:val="00F23D7D"/>
    <w:rsid w:val="00F24544"/>
    <w:rsid w:val="00F24FFA"/>
    <w:rsid w:val="00F25A35"/>
    <w:rsid w:val="00F26363"/>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579D"/>
    <w:rsid w:val="00F460E9"/>
    <w:rsid w:val="00F4624D"/>
    <w:rsid w:val="00F465F3"/>
    <w:rsid w:val="00F46ED9"/>
    <w:rsid w:val="00F4748A"/>
    <w:rsid w:val="00F479A9"/>
    <w:rsid w:val="00F507B0"/>
    <w:rsid w:val="00F508E1"/>
    <w:rsid w:val="00F5264A"/>
    <w:rsid w:val="00F52C6C"/>
    <w:rsid w:val="00F5495E"/>
    <w:rsid w:val="00F549F0"/>
    <w:rsid w:val="00F5532D"/>
    <w:rsid w:val="00F555DB"/>
    <w:rsid w:val="00F57109"/>
    <w:rsid w:val="00F57604"/>
    <w:rsid w:val="00F57629"/>
    <w:rsid w:val="00F607ED"/>
    <w:rsid w:val="00F60E63"/>
    <w:rsid w:val="00F616F9"/>
    <w:rsid w:val="00F617CF"/>
    <w:rsid w:val="00F61A08"/>
    <w:rsid w:val="00F622C1"/>
    <w:rsid w:val="00F63A46"/>
    <w:rsid w:val="00F64FD7"/>
    <w:rsid w:val="00F65211"/>
    <w:rsid w:val="00F657E2"/>
    <w:rsid w:val="00F65869"/>
    <w:rsid w:val="00F658D9"/>
    <w:rsid w:val="00F66ADD"/>
    <w:rsid w:val="00F66E56"/>
    <w:rsid w:val="00F6728C"/>
    <w:rsid w:val="00F679A3"/>
    <w:rsid w:val="00F7101F"/>
    <w:rsid w:val="00F735AE"/>
    <w:rsid w:val="00F7396B"/>
    <w:rsid w:val="00F74ABF"/>
    <w:rsid w:val="00F75810"/>
    <w:rsid w:val="00F75B71"/>
    <w:rsid w:val="00F769D3"/>
    <w:rsid w:val="00F76B13"/>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6D6E"/>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6A9"/>
    <w:rsid w:val="00F96C72"/>
    <w:rsid w:val="00FA08C9"/>
    <w:rsid w:val="00FA1D57"/>
    <w:rsid w:val="00FA2176"/>
    <w:rsid w:val="00FA2728"/>
    <w:rsid w:val="00FA2933"/>
    <w:rsid w:val="00FA3ACD"/>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69A"/>
    <w:rsid w:val="00FC01D2"/>
    <w:rsid w:val="00FC170E"/>
    <w:rsid w:val="00FC1A9C"/>
    <w:rsid w:val="00FC3AB1"/>
    <w:rsid w:val="00FC3B6D"/>
    <w:rsid w:val="00FC3C4F"/>
    <w:rsid w:val="00FC57A2"/>
    <w:rsid w:val="00FC586A"/>
    <w:rsid w:val="00FC5986"/>
    <w:rsid w:val="00FC6291"/>
    <w:rsid w:val="00FC6421"/>
    <w:rsid w:val="00FC6B8A"/>
    <w:rsid w:val="00FC71BC"/>
    <w:rsid w:val="00FD1A55"/>
    <w:rsid w:val="00FD20EE"/>
    <w:rsid w:val="00FD2E52"/>
    <w:rsid w:val="00FD35D3"/>
    <w:rsid w:val="00FD5ABE"/>
    <w:rsid w:val="00FD6793"/>
    <w:rsid w:val="00FD71AC"/>
    <w:rsid w:val="00FE1A1A"/>
    <w:rsid w:val="00FE25D5"/>
    <w:rsid w:val="00FE260C"/>
    <w:rsid w:val="00FE2B44"/>
    <w:rsid w:val="00FE2B71"/>
    <w:rsid w:val="00FE2CDB"/>
    <w:rsid w:val="00FE3089"/>
    <w:rsid w:val="00FE30A9"/>
    <w:rsid w:val="00FE44DF"/>
    <w:rsid w:val="00FE488D"/>
    <w:rsid w:val="00FE4F11"/>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72433B"/>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85B12"/>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812B35"/>
    <w:rsid w:val="22D0340F"/>
    <w:rsid w:val="2302547A"/>
    <w:rsid w:val="23313782"/>
    <w:rsid w:val="2357354F"/>
    <w:rsid w:val="23AE718D"/>
    <w:rsid w:val="23C545F4"/>
    <w:rsid w:val="23CE3F10"/>
    <w:rsid w:val="23E2718D"/>
    <w:rsid w:val="23E71222"/>
    <w:rsid w:val="23EC0881"/>
    <w:rsid w:val="24082FAE"/>
    <w:rsid w:val="24677424"/>
    <w:rsid w:val="24DE5462"/>
    <w:rsid w:val="250A129B"/>
    <w:rsid w:val="25175BEE"/>
    <w:rsid w:val="251D41DD"/>
    <w:rsid w:val="2582731D"/>
    <w:rsid w:val="25A0096A"/>
    <w:rsid w:val="26610781"/>
    <w:rsid w:val="267E54BA"/>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DA3A9B"/>
    <w:rsid w:val="2BF4630C"/>
    <w:rsid w:val="2C016FFC"/>
    <w:rsid w:val="2C1F16F1"/>
    <w:rsid w:val="2C546594"/>
    <w:rsid w:val="2CC1070D"/>
    <w:rsid w:val="2CC220B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CD052A"/>
    <w:rsid w:val="382860C3"/>
    <w:rsid w:val="3852536B"/>
    <w:rsid w:val="38677988"/>
    <w:rsid w:val="38A907AC"/>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970C6"/>
    <w:rsid w:val="3BCE02F2"/>
    <w:rsid w:val="3BEE6B19"/>
    <w:rsid w:val="3CAD1E92"/>
    <w:rsid w:val="3D1F5F39"/>
    <w:rsid w:val="3D2A2388"/>
    <w:rsid w:val="3E69425A"/>
    <w:rsid w:val="3EC55FF0"/>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226926"/>
    <w:rsid w:val="4A42444F"/>
    <w:rsid w:val="4A7C7F8F"/>
    <w:rsid w:val="4A9C3992"/>
    <w:rsid w:val="4AE235D1"/>
    <w:rsid w:val="4AF94389"/>
    <w:rsid w:val="4B15206C"/>
    <w:rsid w:val="4BCD3D4C"/>
    <w:rsid w:val="4C5A55C7"/>
    <w:rsid w:val="4C611705"/>
    <w:rsid w:val="4C8668CB"/>
    <w:rsid w:val="4C9775F0"/>
    <w:rsid w:val="4D4B2F88"/>
    <w:rsid w:val="4D7367E0"/>
    <w:rsid w:val="4DB62832"/>
    <w:rsid w:val="4DCB6A8C"/>
    <w:rsid w:val="4E35312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D256B0"/>
    <w:rsid w:val="57D53EAB"/>
    <w:rsid w:val="57F8000E"/>
    <w:rsid w:val="583B1E66"/>
    <w:rsid w:val="58550366"/>
    <w:rsid w:val="58710D0E"/>
    <w:rsid w:val="58764F47"/>
    <w:rsid w:val="588E2F53"/>
    <w:rsid w:val="58A2694D"/>
    <w:rsid w:val="58B17165"/>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8D4668"/>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E0C7F17"/>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4974F0"/>
    <w:rsid w:val="73907D5F"/>
    <w:rsid w:val="73EF2BAE"/>
    <w:rsid w:val="74EF0E42"/>
    <w:rsid w:val="750F518A"/>
    <w:rsid w:val="752D5280"/>
    <w:rsid w:val="761261C6"/>
    <w:rsid w:val="76DC3885"/>
    <w:rsid w:val="76DF550A"/>
    <w:rsid w:val="76E97F1E"/>
    <w:rsid w:val="770A460E"/>
    <w:rsid w:val="7778003E"/>
    <w:rsid w:val="779D6F26"/>
    <w:rsid w:val="780954C8"/>
    <w:rsid w:val="783D09B5"/>
    <w:rsid w:val="785F205D"/>
    <w:rsid w:val="7892370F"/>
    <w:rsid w:val="78A30E8A"/>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5599911"/>
  <w15:docId w15:val="{73C521D2-02B9-4F24-B2A0-EC36579A7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List" w:qFormat="1"/>
    <w:lsdException w:name="List 2" w:qFormat="1"/>
    <w:lsdException w:name="List 3" w:qFormat="1"/>
    <w:lsdException w:name="List 4" w:qFormat="1"/>
    <w:lsdException w:name="Title" w:uiPriority="10"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qFormat="1"/>
    <w:lsdException w:name="Body Text First Indent" w:uiPriority="99" w:qFormat="1"/>
    <w:lsdException w:name="Body Text First Indent 2"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
    <w:name w:val="heading 2"/>
    <w:basedOn w:val="a"/>
    <w:next w:val="a"/>
    <w:link w:val="21"/>
    <w:qFormat/>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pPr>
      <w:keepNext/>
      <w:keepLines/>
      <w:spacing w:before="280" w:after="290" w:line="372" w:lineRule="auto"/>
      <w:outlineLvl w:val="4"/>
    </w:pPr>
    <w:rPr>
      <w:b/>
      <w:bCs/>
      <w:sz w:val="28"/>
      <w:szCs w:val="28"/>
    </w:rPr>
  </w:style>
  <w:style w:type="paragraph" w:styleId="6">
    <w:name w:val="heading 6"/>
    <w:basedOn w:val="a"/>
    <w:next w:val="a"/>
    <w:link w:val="60"/>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Chars="400" w:left="100" w:hangingChars="200" w:hanging="200"/>
    </w:pPr>
  </w:style>
  <w:style w:type="paragraph" w:styleId="TOC7">
    <w:name w:val="toc 7"/>
    <w:basedOn w:val="a"/>
    <w:next w:val="a"/>
    <w:uiPriority w:val="39"/>
    <w:qFormat/>
    <w:pPr>
      <w:ind w:left="1260"/>
      <w:jc w:val="left"/>
    </w:pPr>
    <w:rPr>
      <w:sz w:val="18"/>
      <w:szCs w:val="18"/>
    </w:rPr>
  </w:style>
  <w:style w:type="paragraph" w:styleId="a3">
    <w:name w:val="Normal Indent"/>
    <w:basedOn w:val="a"/>
    <w:link w:val="10"/>
    <w:qFormat/>
    <w:pPr>
      <w:ind w:firstLine="420"/>
    </w:pPr>
    <w:rPr>
      <w:szCs w:val="21"/>
    </w:rPr>
  </w:style>
  <w:style w:type="paragraph" w:styleId="a4">
    <w:name w:val="caption"/>
    <w:basedOn w:val="a"/>
    <w:next w:val="a"/>
    <w:qFormat/>
    <w:rPr>
      <w:rFonts w:ascii="Cambria" w:eastAsia="黑体" w:hAnsi="Cambria"/>
      <w:sz w:val="20"/>
      <w:szCs w:val="20"/>
    </w:rPr>
  </w:style>
  <w:style w:type="paragraph" w:styleId="a5">
    <w:name w:val="Document Map"/>
    <w:basedOn w:val="a"/>
    <w:link w:val="a6"/>
    <w:uiPriority w:val="99"/>
    <w:qFormat/>
    <w:pPr>
      <w:shd w:val="clear" w:color="auto" w:fill="000080"/>
    </w:pPr>
  </w:style>
  <w:style w:type="paragraph" w:styleId="a7">
    <w:name w:val="annotation text"/>
    <w:basedOn w:val="a"/>
    <w:link w:val="a8"/>
    <w:qFormat/>
    <w:pPr>
      <w:jc w:val="left"/>
    </w:pPr>
  </w:style>
  <w:style w:type="paragraph" w:styleId="32">
    <w:name w:val="Body Text 3"/>
    <w:basedOn w:val="a"/>
    <w:link w:val="33"/>
    <w:uiPriority w:val="99"/>
    <w:qFormat/>
    <w:pPr>
      <w:spacing w:after="120"/>
    </w:pPr>
    <w:rPr>
      <w:sz w:val="16"/>
      <w:szCs w:val="16"/>
    </w:rPr>
  </w:style>
  <w:style w:type="paragraph" w:styleId="a9">
    <w:name w:val="Body Text"/>
    <w:next w:val="aa"/>
    <w:link w:val="ab"/>
    <w:qFormat/>
    <w:pPr>
      <w:widowControl w:val="0"/>
      <w:spacing w:after="120"/>
      <w:jc w:val="both"/>
    </w:pPr>
    <w:rPr>
      <w:sz w:val="24"/>
      <w:szCs w:val="24"/>
    </w:rPr>
  </w:style>
  <w:style w:type="paragraph" w:styleId="aa">
    <w:name w:val="Date"/>
    <w:next w:val="a"/>
    <w:link w:val="ac"/>
    <w:qFormat/>
    <w:pPr>
      <w:widowControl w:val="0"/>
      <w:ind w:leftChars="2500" w:left="100"/>
      <w:jc w:val="both"/>
    </w:pPr>
    <w:rPr>
      <w:rFonts w:ascii="宋体" w:hAnsi="Courier New"/>
      <w:sz w:val="21"/>
      <w:szCs w:val="21"/>
    </w:rPr>
  </w:style>
  <w:style w:type="paragraph" w:styleId="ad">
    <w:name w:val="Body Text Indent"/>
    <w:basedOn w:val="a"/>
    <w:next w:val="ae"/>
    <w:link w:val="af"/>
    <w:uiPriority w:val="99"/>
    <w:qFormat/>
    <w:pPr>
      <w:ind w:firstLineChars="352" w:firstLine="830"/>
    </w:pPr>
    <w:rPr>
      <w:rFonts w:ascii="仿宋_GB2312" w:eastAsia="仿宋_GB2312"/>
      <w:kern w:val="0"/>
      <w:sz w:val="32"/>
      <w:szCs w:val="32"/>
    </w:rPr>
  </w:style>
  <w:style w:type="paragraph" w:styleId="ae">
    <w:name w:val="envelope return"/>
    <w:basedOn w:val="a"/>
    <w:qFormat/>
    <w:pPr>
      <w:snapToGrid w:val="0"/>
      <w:spacing w:line="360" w:lineRule="auto"/>
      <w:ind w:firstLineChars="200" w:firstLine="200"/>
    </w:pPr>
    <w:rPr>
      <w:rFonts w:ascii="Arial" w:hAnsi="Arial" w:cs="Arial"/>
      <w:sz w:val="24"/>
    </w:rPr>
  </w:style>
  <w:style w:type="paragraph" w:styleId="20">
    <w:name w:val="List 2"/>
    <w:basedOn w:val="a"/>
    <w:qFormat/>
    <w:pPr>
      <w:ind w:leftChars="200" w:left="100" w:hangingChars="200" w:hanging="200"/>
    </w:pPr>
  </w:style>
  <w:style w:type="paragraph" w:styleId="af0">
    <w:name w:val="Block Text"/>
    <w:basedOn w:val="a"/>
    <w:link w:val="af1"/>
    <w:qFormat/>
    <w:pPr>
      <w:autoSpaceDE w:val="0"/>
      <w:autoSpaceDN w:val="0"/>
      <w:adjustRightInd w:val="0"/>
      <w:spacing w:line="500" w:lineRule="exact"/>
      <w:ind w:left="391" w:right="246"/>
    </w:pPr>
    <w:rPr>
      <w:rFonts w:ascii="仿宋_GB2312" w:eastAsia="仿宋_GB2312"/>
      <w:kern w:val="0"/>
      <w:sz w:val="24"/>
    </w:rPr>
  </w:style>
  <w:style w:type="paragraph" w:styleId="41">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widowControl/>
      <w:spacing w:after="100" w:line="276" w:lineRule="auto"/>
      <w:ind w:left="440"/>
      <w:jc w:val="left"/>
    </w:pPr>
    <w:rPr>
      <w:rFonts w:ascii="Calibri" w:hAnsi="Calibri"/>
      <w:kern w:val="0"/>
      <w:sz w:val="22"/>
      <w:szCs w:val="22"/>
    </w:rPr>
  </w:style>
  <w:style w:type="paragraph" w:styleId="af2">
    <w:name w:val="Plain Text"/>
    <w:basedOn w:val="a"/>
    <w:link w:val="af3"/>
    <w:qFormat/>
    <w:rPr>
      <w:rFonts w:ascii="宋体" w:hAnsi="Courier New"/>
      <w:kern w:val="0"/>
      <w:szCs w:val="21"/>
    </w:rPr>
  </w:style>
  <w:style w:type="paragraph" w:styleId="TOC8">
    <w:name w:val="toc 8"/>
    <w:basedOn w:val="a"/>
    <w:next w:val="a"/>
    <w:uiPriority w:val="39"/>
    <w:qFormat/>
    <w:pPr>
      <w:ind w:left="1470"/>
      <w:jc w:val="left"/>
    </w:pPr>
    <w:rPr>
      <w:sz w:val="18"/>
      <w:szCs w:val="18"/>
    </w:rPr>
  </w:style>
  <w:style w:type="paragraph" w:styleId="22">
    <w:name w:val="Body Text Indent 2"/>
    <w:basedOn w:val="a"/>
    <w:link w:val="23"/>
    <w:uiPriority w:val="99"/>
    <w:qFormat/>
    <w:pPr>
      <w:spacing w:after="120" w:line="480" w:lineRule="auto"/>
      <w:ind w:leftChars="200" w:left="420"/>
    </w:pPr>
    <w:rPr>
      <w:kern w:val="0"/>
      <w:sz w:val="24"/>
    </w:rPr>
  </w:style>
  <w:style w:type="paragraph" w:styleId="af4">
    <w:name w:val="Balloon Text"/>
    <w:basedOn w:val="a"/>
    <w:link w:val="af5"/>
    <w:uiPriority w:val="99"/>
    <w:qFormat/>
    <w:rPr>
      <w:sz w:val="18"/>
      <w:szCs w:val="18"/>
    </w:rPr>
  </w:style>
  <w:style w:type="paragraph" w:styleId="af6">
    <w:name w:val="footer"/>
    <w:basedOn w:val="a"/>
    <w:link w:val="af7"/>
    <w:uiPriority w:val="99"/>
    <w:qFormat/>
    <w:pPr>
      <w:tabs>
        <w:tab w:val="center" w:pos="4153"/>
        <w:tab w:val="right" w:pos="8306"/>
      </w:tabs>
      <w:snapToGrid w:val="0"/>
      <w:jc w:val="left"/>
    </w:pPr>
    <w:rPr>
      <w:sz w:val="18"/>
      <w:szCs w:val="18"/>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834"/>
      </w:tabs>
      <w:spacing w:before="120" w:after="120"/>
      <w:jc w:val="left"/>
    </w:pPr>
    <w:rPr>
      <w:b/>
      <w:bCs/>
      <w:caps/>
      <w:sz w:val="28"/>
      <w:szCs w:val="28"/>
    </w:rPr>
  </w:style>
  <w:style w:type="paragraph" w:styleId="TOC4">
    <w:name w:val="toc 4"/>
    <w:basedOn w:val="a"/>
    <w:next w:val="a"/>
    <w:uiPriority w:val="39"/>
    <w:qFormat/>
    <w:pPr>
      <w:ind w:left="630"/>
      <w:jc w:val="left"/>
    </w:pPr>
    <w:rPr>
      <w:sz w:val="18"/>
      <w:szCs w:val="18"/>
    </w:rPr>
  </w:style>
  <w:style w:type="paragraph" w:styleId="afa">
    <w:name w:val="Subtitle"/>
    <w:basedOn w:val="a"/>
    <w:next w:val="a"/>
    <w:link w:val="afb"/>
    <w:uiPriority w:val="11"/>
    <w:qFormat/>
    <w:pPr>
      <w:spacing w:before="240" w:after="60" w:line="312" w:lineRule="auto"/>
      <w:jc w:val="center"/>
      <w:outlineLvl w:val="1"/>
    </w:pPr>
    <w:rPr>
      <w:rFonts w:ascii="Cambria" w:eastAsia="方正楷体简体" w:hAnsi="Cambria"/>
      <w:kern w:val="28"/>
      <w:sz w:val="32"/>
      <w:szCs w:val="32"/>
    </w:rPr>
  </w:style>
  <w:style w:type="paragraph" w:styleId="afc">
    <w:name w:val="List"/>
    <w:basedOn w:val="a"/>
    <w:qFormat/>
    <w:pPr>
      <w:ind w:left="200" w:hangingChars="200" w:hanging="200"/>
    </w:pPr>
  </w:style>
  <w:style w:type="paragraph" w:styleId="afd">
    <w:name w:val="footnote text"/>
    <w:basedOn w:val="a"/>
    <w:link w:val="afe"/>
    <w:qFormat/>
    <w:rPr>
      <w:rFonts w:ascii="Calibri" w:hAnsi="Calibri"/>
      <w:szCs w:val="22"/>
    </w:rPr>
  </w:style>
  <w:style w:type="paragraph" w:styleId="TOC6">
    <w:name w:val="toc 6"/>
    <w:basedOn w:val="a"/>
    <w:next w:val="a"/>
    <w:uiPriority w:val="39"/>
    <w:qFormat/>
    <w:pPr>
      <w:ind w:left="1050"/>
      <w:jc w:val="left"/>
    </w:pPr>
    <w:rPr>
      <w:sz w:val="18"/>
      <w:szCs w:val="18"/>
    </w:rPr>
  </w:style>
  <w:style w:type="paragraph" w:styleId="34">
    <w:name w:val="Body Text Indent 3"/>
    <w:basedOn w:val="a"/>
    <w:link w:val="35"/>
    <w:uiPriority w:val="99"/>
    <w:qFormat/>
    <w:pPr>
      <w:spacing w:after="120"/>
      <w:ind w:leftChars="200" w:left="420"/>
    </w:pPr>
    <w:rPr>
      <w:kern w:val="0"/>
      <w:sz w:val="16"/>
      <w:szCs w:val="16"/>
    </w:rPr>
  </w:style>
  <w:style w:type="paragraph" w:styleId="aff">
    <w:name w:val="table of figures"/>
    <w:basedOn w:val="a"/>
    <w:next w:val="a"/>
    <w:qFormat/>
    <w:pPr>
      <w:ind w:leftChars="200" w:left="200" w:hangingChars="200" w:hanging="200"/>
    </w:pPr>
  </w:style>
  <w:style w:type="paragraph" w:styleId="TOC2">
    <w:name w:val="toc 2"/>
    <w:basedOn w:val="a"/>
    <w:next w:val="a"/>
    <w:uiPriority w:val="39"/>
    <w:qFormat/>
    <w:pPr>
      <w:ind w:leftChars="200" w:left="420"/>
    </w:pPr>
    <w:rPr>
      <w:szCs w:val="21"/>
    </w:rPr>
  </w:style>
  <w:style w:type="paragraph" w:styleId="TOC9">
    <w:name w:val="toc 9"/>
    <w:basedOn w:val="a"/>
    <w:next w:val="a"/>
    <w:uiPriority w:val="39"/>
    <w:qFormat/>
    <w:pPr>
      <w:ind w:left="1680"/>
      <w:jc w:val="left"/>
    </w:pPr>
    <w:rPr>
      <w:sz w:val="18"/>
      <w:szCs w:val="18"/>
    </w:rPr>
  </w:style>
  <w:style w:type="paragraph" w:styleId="24">
    <w:name w:val="Body Text 2"/>
    <w:basedOn w:val="a"/>
    <w:link w:val="25"/>
    <w:qFormat/>
    <w:pPr>
      <w:jc w:val="center"/>
    </w:pPr>
    <w:rPr>
      <w:rFonts w:ascii="Calibri" w:hAnsi="Calibri"/>
      <w:sz w:val="24"/>
      <w:szCs w:val="22"/>
    </w:rPr>
  </w:style>
  <w:style w:type="paragraph" w:styleId="42">
    <w:name w:val="List 4"/>
    <w:basedOn w:val="a"/>
    <w:qFormat/>
    <w:pPr>
      <w:ind w:leftChars="600" w:left="100" w:hangingChars="200" w:hanging="200"/>
    </w:pPr>
  </w:style>
  <w:style w:type="paragraph" w:styleId="26">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f0">
    <w:name w:val="Normal (Web)"/>
    <w:link w:val="aff1"/>
    <w:qFormat/>
    <w:pPr>
      <w:spacing w:before="100" w:beforeAutospacing="1" w:after="100" w:afterAutospacing="1"/>
    </w:pPr>
    <w:rPr>
      <w:rFonts w:ascii="宋体" w:hAnsi="宋体" w:cs="宋体"/>
      <w:sz w:val="24"/>
      <w:szCs w:val="24"/>
    </w:rPr>
  </w:style>
  <w:style w:type="paragraph" w:styleId="aff2">
    <w:name w:val="Title"/>
    <w:basedOn w:val="a"/>
    <w:next w:val="a"/>
    <w:link w:val="aff3"/>
    <w:uiPriority w:val="10"/>
    <w:qFormat/>
    <w:pPr>
      <w:spacing w:before="240" w:after="60"/>
      <w:jc w:val="center"/>
      <w:outlineLvl w:val="0"/>
    </w:pPr>
    <w:rPr>
      <w:rFonts w:ascii="Cambria" w:eastAsia="方正小标宋简体" w:hAnsi="Cambria"/>
      <w:b/>
      <w:bCs/>
      <w:sz w:val="32"/>
      <w:szCs w:val="32"/>
    </w:rPr>
  </w:style>
  <w:style w:type="paragraph" w:styleId="aff4">
    <w:name w:val="annotation subject"/>
    <w:basedOn w:val="a7"/>
    <w:next w:val="a7"/>
    <w:link w:val="aff5"/>
    <w:uiPriority w:val="99"/>
    <w:qFormat/>
    <w:rPr>
      <w:b/>
      <w:bCs/>
      <w:szCs w:val="21"/>
    </w:rPr>
  </w:style>
  <w:style w:type="paragraph" w:styleId="aff6">
    <w:name w:val="Body Text First Indent"/>
    <w:basedOn w:val="a9"/>
    <w:link w:val="aff7"/>
    <w:uiPriority w:val="99"/>
    <w:qFormat/>
    <w:pPr>
      <w:spacing w:line="560" w:lineRule="exact"/>
      <w:ind w:firstLineChars="100" w:firstLine="420"/>
    </w:pPr>
    <w:rPr>
      <w:kern w:val="2"/>
      <w:sz w:val="21"/>
      <w:szCs w:val="22"/>
    </w:rPr>
  </w:style>
  <w:style w:type="paragraph" w:styleId="27">
    <w:name w:val="Body Text First Indent 2"/>
    <w:basedOn w:val="ad"/>
    <w:next w:val="a"/>
    <w:link w:val="28"/>
    <w:qFormat/>
    <w:pPr>
      <w:spacing w:after="120"/>
      <w:ind w:leftChars="200" w:left="420" w:firstLineChars="200" w:firstLine="420"/>
    </w:pPr>
    <w:rPr>
      <w:rFonts w:ascii="Calibri" w:hAnsi="Calibri"/>
      <w:kern w:val="2"/>
      <w:sz w:val="21"/>
      <w:szCs w:val="24"/>
    </w:rPr>
  </w:style>
  <w:style w:type="table" w:styleId="aff8">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Strong"/>
    <w:uiPriority w:val="22"/>
    <w:qFormat/>
    <w:rPr>
      <w:b/>
      <w:bCs/>
    </w:rPr>
  </w:style>
  <w:style w:type="character" w:styleId="affa">
    <w:name w:val="page number"/>
    <w:qFormat/>
  </w:style>
  <w:style w:type="character" w:styleId="affb">
    <w:name w:val="FollowedHyperlink"/>
    <w:uiPriority w:val="99"/>
    <w:qFormat/>
    <w:rPr>
      <w:color w:val="800080"/>
      <w:u w:val="single"/>
    </w:rPr>
  </w:style>
  <w:style w:type="character" w:styleId="affc">
    <w:name w:val="Emphasis"/>
    <w:qFormat/>
    <w:rPr>
      <w:i/>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qFormat/>
    <w:rPr>
      <w:vertAlign w:val="superscript"/>
    </w:rPr>
  </w:style>
  <w:style w:type="character" w:customStyle="1" w:styleId="CharChar16">
    <w:name w:val="Char Char16"/>
    <w:qFormat/>
    <w:rPr>
      <w:rFonts w:eastAsia="宋体"/>
      <w:b/>
      <w:bCs/>
      <w:kern w:val="44"/>
      <w:sz w:val="44"/>
      <w:szCs w:val="44"/>
      <w:lang w:val="en-US" w:eastAsia="zh-CN" w:bidi="ar-SA"/>
    </w:rPr>
  </w:style>
  <w:style w:type="character" w:customStyle="1" w:styleId="70">
    <w:name w:val="标题 7 字符"/>
    <w:link w:val="7"/>
    <w:qFormat/>
    <w:rPr>
      <w:b/>
      <w:bCs/>
      <w:sz w:val="24"/>
      <w:szCs w:val="24"/>
    </w:rPr>
  </w:style>
  <w:style w:type="character" w:customStyle="1" w:styleId="33">
    <w:name w:val="正文文本 3 字符"/>
    <w:link w:val="32"/>
    <w:uiPriority w:val="99"/>
    <w:qFormat/>
    <w:rPr>
      <w:kern w:val="2"/>
      <w:sz w:val="16"/>
      <w:szCs w:val="16"/>
    </w:rPr>
  </w:style>
  <w:style w:type="character" w:customStyle="1" w:styleId="29">
    <w:name w:val="书籍标题2"/>
    <w:qFormat/>
    <w:rPr>
      <w:b/>
      <w:bCs/>
      <w:smallCaps/>
      <w:spacing w:val="5"/>
    </w:rPr>
  </w:style>
  <w:style w:type="character" w:customStyle="1" w:styleId="aff3">
    <w:name w:val="标题 字符"/>
    <w:link w:val="aff2"/>
    <w:uiPriority w:val="10"/>
    <w:qFormat/>
    <w:rPr>
      <w:rFonts w:ascii="Cambria" w:eastAsia="方正小标宋简体" w:hAnsi="Cambria"/>
      <w:b/>
      <w:bCs/>
      <w:kern w:val="2"/>
      <w:sz w:val="32"/>
      <w:szCs w:val="32"/>
    </w:rPr>
  </w:style>
  <w:style w:type="character" w:customStyle="1" w:styleId="CharChar17">
    <w:name w:val="Char Char17"/>
    <w:qFormat/>
    <w:rPr>
      <w:rFonts w:ascii="Cambria" w:eastAsia="宋体" w:hAnsi="Cambria" w:cs="Times New Roman"/>
      <w:b/>
      <w:bCs/>
      <w:kern w:val="2"/>
      <w:sz w:val="32"/>
      <w:szCs w:val="32"/>
    </w:rPr>
  </w:style>
  <w:style w:type="character" w:customStyle="1" w:styleId="CharChar151">
    <w:name w:val="Char Char151"/>
    <w:qFormat/>
    <w:rPr>
      <w:rFonts w:ascii="Arial" w:eastAsia="黑体" w:hAnsi="Arial"/>
      <w:b/>
      <w:bCs/>
      <w:kern w:val="2"/>
      <w:sz w:val="32"/>
      <w:szCs w:val="32"/>
      <w:lang w:val="en-US" w:eastAsia="zh-CN" w:bidi="ar-SA"/>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
    <w:name w:val="页眉 Char"/>
    <w:qFormat/>
    <w:rPr>
      <w:rFonts w:eastAsia="宋体"/>
      <w:kern w:val="2"/>
      <w:sz w:val="18"/>
      <w:szCs w:val="18"/>
      <w:lang w:val="en-US" w:eastAsia="zh-CN" w:bidi="ar-SA"/>
    </w:rPr>
  </w:style>
  <w:style w:type="paragraph" w:customStyle="1" w:styleId="Style62">
    <w:name w:val="_Style 62"/>
    <w:next w:val="a"/>
    <w:qFormat/>
    <w:pPr>
      <w:widowControl w:val="0"/>
      <w:jc w:val="both"/>
    </w:pPr>
    <w:rPr>
      <w:kern w:val="2"/>
      <w:sz w:val="21"/>
      <w:szCs w:val="24"/>
    </w:rPr>
  </w:style>
  <w:style w:type="character" w:customStyle="1" w:styleId="12">
    <w:name w:val="明显强调1"/>
    <w:qFormat/>
    <w:rPr>
      <w:rFonts w:cs="Times New Roman"/>
      <w:b/>
      <w:i/>
      <w:color w:val="4F81BD"/>
    </w:rPr>
  </w:style>
  <w:style w:type="paragraph" w:customStyle="1" w:styleId="CharCharChar1CharCharCharCharCharCharChar1">
    <w:name w:val="Char Char Char1 Char Char Char Char Char Char Char1"/>
    <w:basedOn w:val="a"/>
    <w:qFormat/>
    <w:rPr>
      <w:sz w:val="28"/>
      <w:szCs w:val="28"/>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
    <w:name w:val="修订1"/>
    <w:qFormat/>
    <w:rPr>
      <w:kern w:val="2"/>
      <w:sz w:val="21"/>
      <w:szCs w:val="21"/>
    </w:rPr>
  </w:style>
  <w:style w:type="paragraph" w:customStyle="1" w:styleId="0">
    <w:name w:val="0"/>
    <w:basedOn w:val="a"/>
    <w:qFormat/>
    <w:pPr>
      <w:widowControl/>
      <w:snapToGrid w:val="0"/>
      <w:spacing w:line="365" w:lineRule="atLeast"/>
      <w:ind w:left="1"/>
      <w:textAlignment w:val="bottom"/>
    </w:pPr>
    <w:rPr>
      <w:kern w:val="0"/>
      <w:sz w:val="20"/>
      <w:szCs w:val="20"/>
    </w:rPr>
  </w:style>
  <w:style w:type="paragraph" w:customStyle="1" w:styleId="14">
    <w:name w:val="批注主题1"/>
    <w:basedOn w:val="a7"/>
    <w:next w:val="a7"/>
    <w:qFormat/>
    <w:rPr>
      <w:rFonts w:ascii="宋体" w:hAnsi="Calibri"/>
      <w:b/>
      <w:bCs/>
      <w:kern w:val="0"/>
      <w:sz w:val="28"/>
      <w:szCs w:val="20"/>
    </w:rPr>
  </w:style>
  <w:style w:type="character" w:customStyle="1" w:styleId="2Char">
    <w:name w:val="标题 2李洪 Char"/>
    <w:qFormat/>
    <w:rPr>
      <w:rFonts w:ascii="宋体" w:eastAsia="宋体" w:hAnsi="宋体" w:hint="eastAsia"/>
      <w:kern w:val="2"/>
      <w:sz w:val="21"/>
      <w:szCs w:val="24"/>
      <w:lang w:val="en-US" w:eastAsia="zh-CN" w:bidi="ar-SA"/>
    </w:rPr>
  </w:style>
  <w:style w:type="character" w:customStyle="1" w:styleId="15">
    <w:name w:val="不明显强调1"/>
    <w:qFormat/>
    <w:rPr>
      <w:i/>
      <w:iCs/>
      <w:color w:val="808080"/>
    </w:rPr>
  </w:style>
  <w:style w:type="paragraph" w:customStyle="1" w:styleId="afff0">
    <w:name w:val="正文要点"/>
    <w:basedOn w:val="a"/>
    <w:next w:val="afff1"/>
    <w:link w:val="CharChar"/>
    <w:qFormat/>
    <w:pPr>
      <w:tabs>
        <w:tab w:val="left" w:pos="420"/>
      </w:tabs>
      <w:spacing w:line="360" w:lineRule="auto"/>
      <w:ind w:left="840" w:hanging="420"/>
    </w:pPr>
    <w:rPr>
      <w:szCs w:val="21"/>
    </w:rPr>
  </w:style>
  <w:style w:type="paragraph" w:customStyle="1" w:styleId="afff1">
    <w:name w:val="正文要点内容"/>
    <w:basedOn w:val="afff0"/>
    <w:link w:val="CharChar0"/>
    <w:qFormat/>
    <w:pPr>
      <w:tabs>
        <w:tab w:val="clear" w:pos="420"/>
        <w:tab w:val="left" w:pos="840"/>
      </w:tabs>
      <w:ind w:leftChars="400" w:left="400" w:firstLineChars="200" w:firstLine="200"/>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5"/>
    <w:qFormat/>
    <w:rPr>
      <w:rFonts w:ascii="宋体" w:hAnsi="Calibri"/>
      <w:kern w:val="0"/>
    </w:rPr>
  </w:style>
  <w:style w:type="character" w:customStyle="1" w:styleId="6Char">
    <w:name w:val="标题 6 Char"/>
    <w:uiPriority w:val="99"/>
    <w:qFormat/>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5"/>
    <w:qFormat/>
    <w:rPr>
      <w:rFonts w:ascii="Calibri" w:hAnsi="Calibri"/>
      <w:szCs w:val="22"/>
    </w:rPr>
  </w:style>
  <w:style w:type="paragraph" w:customStyle="1" w:styleId="Blockquote">
    <w:name w:val="Blockquote"/>
    <w:basedOn w:val="a"/>
    <w:link w:val="BlockquoteCharChar"/>
    <w:uiPriority w:val="99"/>
    <w:qFormat/>
    <w:pPr>
      <w:autoSpaceDE w:val="0"/>
      <w:autoSpaceDN w:val="0"/>
      <w:adjustRightInd w:val="0"/>
      <w:spacing w:before="100" w:after="100"/>
      <w:ind w:left="360" w:right="360"/>
      <w:jc w:val="left"/>
    </w:pPr>
    <w:rPr>
      <w:kern w:val="0"/>
      <w:sz w:val="24"/>
      <w:szCs w:val="20"/>
    </w:rPr>
  </w:style>
  <w:style w:type="paragraph" w:customStyle="1" w:styleId="16">
    <w:name w:val="无间隔1"/>
    <w:link w:val="Char0"/>
    <w:qFormat/>
    <w:rPr>
      <w:rFonts w:cs="Calibri"/>
      <w:kern w:val="2"/>
      <w:sz w:val="22"/>
      <w:szCs w:val="22"/>
    </w:rPr>
  </w:style>
  <w:style w:type="character" w:customStyle="1" w:styleId="PlainTextChar">
    <w:name w:val="Plain Text Char"/>
    <w:qFormat/>
    <w:locked/>
    <w:rPr>
      <w:rFonts w:ascii="宋体" w:hAnsi="Courier New" w:cs="宋体"/>
      <w:sz w:val="21"/>
      <w:szCs w:val="21"/>
    </w:rPr>
  </w:style>
  <w:style w:type="character" w:customStyle="1" w:styleId="Char2">
    <w:name w:val="批注主题 Char2"/>
    <w:uiPriority w:val="99"/>
    <w:qFormat/>
    <w:rPr>
      <w:rFonts w:ascii="Times New Roman" w:eastAsia="宋体" w:hAnsi="Times New Roman" w:cs="Times New Roman"/>
      <w:b/>
      <w:bCs/>
      <w:kern w:val="2"/>
      <w:sz w:val="21"/>
      <w:szCs w:val="24"/>
    </w:rPr>
  </w:style>
  <w:style w:type="character" w:customStyle="1" w:styleId="Char20">
    <w:name w:val="页眉 Char2"/>
    <w:uiPriority w:val="99"/>
    <w:semiHidden/>
    <w:qFormat/>
    <w:rPr>
      <w:rFonts w:ascii="Times New Roman" w:eastAsia="宋体" w:hAnsi="Times New Roman" w:cs="Times New Roman"/>
      <w:sz w:val="18"/>
      <w:szCs w:val="18"/>
    </w:rPr>
  </w:style>
  <w:style w:type="paragraph" w:customStyle="1" w:styleId="2a">
    <w:name w:val="文档结构图2"/>
    <w:basedOn w:val="a"/>
    <w:qFormat/>
    <w:pPr>
      <w:shd w:val="clear" w:color="auto" w:fill="000080"/>
    </w:pPr>
    <w:rPr>
      <w:kern w:val="0"/>
      <w:sz w:val="20"/>
      <w:shd w:val="clear" w:color="auto" w:fill="000080"/>
    </w:rPr>
  </w:style>
  <w:style w:type="character" w:customStyle="1" w:styleId="3Char">
    <w:name w:val="正文文本缩进 3 Char"/>
    <w:qFormat/>
    <w:locked/>
    <w:rPr>
      <w:rFonts w:eastAsia="宋体"/>
      <w:sz w:val="16"/>
      <w:szCs w:val="16"/>
    </w:rPr>
  </w:style>
  <w:style w:type="character" w:customStyle="1" w:styleId="Char1">
    <w:name w:val="脚注文本 Char"/>
    <w:uiPriority w:val="99"/>
    <w:qFormat/>
    <w:locked/>
    <w:rPr>
      <w:rFonts w:eastAsia="宋体"/>
    </w:rPr>
  </w:style>
  <w:style w:type="character" w:customStyle="1" w:styleId="Char10">
    <w:name w:val="批注框文本 Char1"/>
    <w:qFormat/>
    <w:rPr>
      <w:kern w:val="2"/>
      <w:sz w:val="18"/>
    </w:rPr>
  </w:style>
  <w:style w:type="character" w:customStyle="1" w:styleId="t-in">
    <w:name w:val="t-in"/>
    <w:qFormat/>
    <w:rPr>
      <w:u w:val="none"/>
    </w:rPr>
  </w:style>
  <w:style w:type="character" w:customStyle="1" w:styleId="211">
    <w:name w:val="明显强调211"/>
    <w:qFormat/>
    <w:rPr>
      <w:b/>
      <w:i/>
      <w:color w:val="4F81BD"/>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Char1">
    <w:name w:val="正文文本 3 Char1"/>
    <w:uiPriority w:val="99"/>
    <w:semiHidden/>
    <w:qFormat/>
    <w:rPr>
      <w:rFonts w:ascii="Times New Roman" w:eastAsia="宋体" w:hAnsi="Times New Roman" w:cs="Times New Roman"/>
      <w:sz w:val="16"/>
      <w:szCs w:val="16"/>
    </w:rPr>
  </w:style>
  <w:style w:type="paragraph" w:customStyle="1" w:styleId="411">
    <w:name w:val="索引 411"/>
    <w:basedOn w:val="a"/>
    <w:next w:val="a"/>
    <w:qFormat/>
    <w:pPr>
      <w:ind w:leftChars="600" w:left="600"/>
    </w:pPr>
  </w:style>
  <w:style w:type="paragraph" w:customStyle="1" w:styleId="CharCharCharCharCharChar">
    <w:name w:val="Char Char Char Char Char Char"/>
    <w:basedOn w:val="a"/>
    <w:qFormat/>
    <w:pPr>
      <w:ind w:firstLineChars="200" w:firstLine="200"/>
    </w:pPr>
    <w:rPr>
      <w:rFonts w:ascii="Tahoma" w:hAnsi="Tahoma"/>
      <w:sz w:val="24"/>
      <w:szCs w:val="20"/>
    </w:rPr>
  </w:style>
  <w:style w:type="character" w:customStyle="1" w:styleId="210">
    <w:name w:val="明显参考21"/>
    <w:qFormat/>
    <w:rPr>
      <w:b/>
      <w:bCs/>
      <w:smallCaps/>
      <w:color w:val="C0504D"/>
      <w:spacing w:val="5"/>
      <w:u w:val="single"/>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7">
    <w:name w:val="标题 1 字符"/>
    <w:qFormat/>
    <w:rPr>
      <w:b/>
      <w:kern w:val="44"/>
      <w:sz w:val="4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qFormat/>
    <w:rPr>
      <w:b/>
      <w:bCs/>
      <w:kern w:val="44"/>
      <w:sz w:val="44"/>
      <w:szCs w:val="44"/>
    </w:rPr>
  </w:style>
  <w:style w:type="character" w:customStyle="1" w:styleId="CharChar12">
    <w:name w:val="Char Char12"/>
    <w:semiHidden/>
    <w:qFormat/>
    <w:locked/>
    <w:rPr>
      <w:rFonts w:ascii="Courier New" w:eastAsia="宋体" w:hAnsi="Courier New"/>
      <w:kern w:val="2"/>
      <w:sz w:val="21"/>
      <w:lang w:val="en-US" w:eastAsia="zh-CN" w:bidi="ar-SA"/>
    </w:rPr>
  </w:style>
  <w:style w:type="paragraph" w:customStyle="1" w:styleId="310">
    <w:name w:val="正文文本 31"/>
    <w:basedOn w:val="a"/>
    <w:qFormat/>
    <w:pPr>
      <w:spacing w:after="120"/>
    </w:pPr>
    <w:rPr>
      <w:sz w:val="16"/>
      <w:szCs w:val="16"/>
    </w:rPr>
  </w:style>
  <w:style w:type="character" w:customStyle="1" w:styleId="2b">
    <w:name w:val="明显强调2"/>
    <w:uiPriority w:val="99"/>
    <w:qFormat/>
    <w:rPr>
      <w:b/>
      <w:bCs/>
      <w:i/>
      <w:iCs/>
      <w:color w:val="4F81BD"/>
    </w:rPr>
  </w:style>
  <w:style w:type="character" w:customStyle="1" w:styleId="CharChar23">
    <w:name w:val="Char Char23"/>
    <w:qFormat/>
    <w:locked/>
    <w:rPr>
      <w:rFonts w:eastAsia="宋体"/>
      <w:b/>
      <w:bCs/>
      <w:sz w:val="28"/>
      <w:szCs w:val="32"/>
      <w:lang w:val="en-US" w:eastAsia="zh-CN" w:bidi="ar-SA"/>
    </w:rPr>
  </w:style>
  <w:style w:type="paragraph" w:customStyle="1" w:styleId="18">
    <w:name w:val="列表段落1"/>
    <w:basedOn w:val="a"/>
    <w:qFormat/>
    <w:pPr>
      <w:ind w:firstLineChars="200" w:firstLine="420"/>
    </w:pPr>
    <w:rPr>
      <w:rFonts w:ascii="Calibri" w:hAnsi="Calibri"/>
      <w:szCs w:val="22"/>
    </w:rPr>
  </w:style>
  <w:style w:type="character" w:customStyle="1" w:styleId="60">
    <w:name w:val="标题 6 字符"/>
    <w:link w:val="6"/>
    <w:qFormat/>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paragraph" w:customStyle="1" w:styleId="font6">
    <w:name w:val="font6"/>
    <w:basedOn w:val="a"/>
    <w:qFormat/>
    <w:pPr>
      <w:widowControl/>
      <w:spacing w:before="100" w:beforeAutospacing="1" w:after="100" w:afterAutospacing="1"/>
      <w:jc w:val="left"/>
    </w:pPr>
    <w:rPr>
      <w:kern w:val="0"/>
      <w:szCs w:val="21"/>
    </w:rPr>
  </w:style>
  <w:style w:type="character" w:customStyle="1" w:styleId="Char11">
    <w:name w:val="正文缩进 Char1"/>
    <w:qFormat/>
    <w:rPr>
      <w:kern w:val="2"/>
      <w:sz w:val="21"/>
      <w:szCs w:val="21"/>
    </w:rPr>
  </w:style>
  <w:style w:type="paragraph" w:customStyle="1" w:styleId="CharCharChar1CharCharCharCharCharCharChar">
    <w:name w:val="Char Char Char1 Char Char Char Char Char Char Char"/>
    <w:basedOn w:val="a"/>
    <w:qFormat/>
    <w:rPr>
      <w:sz w:val="28"/>
      <w:szCs w:val="28"/>
    </w:rPr>
  </w:style>
  <w:style w:type="character" w:customStyle="1" w:styleId="Char3">
    <w:name w:val="标题 Char"/>
    <w:uiPriority w:val="99"/>
    <w:qFormat/>
    <w:locked/>
    <w:rPr>
      <w:rFonts w:ascii="Arial" w:eastAsia="宋体" w:hAnsi="Arial"/>
      <w:b/>
      <w:sz w:val="32"/>
    </w:rPr>
  </w:style>
  <w:style w:type="character" w:customStyle="1" w:styleId="af">
    <w:name w:val="正文文本缩进 字符"/>
    <w:link w:val="ad"/>
    <w:uiPriority w:val="99"/>
    <w:qFormat/>
    <w:rPr>
      <w:rFonts w:ascii="仿宋_GB2312" w:eastAsia="仿宋_GB2312"/>
      <w:sz w:val="32"/>
      <w:szCs w:val="32"/>
    </w:rPr>
  </w:style>
  <w:style w:type="character" w:customStyle="1" w:styleId="2Char1">
    <w:name w:val="正文文本 2 Char1"/>
    <w:qFormat/>
    <w:rPr>
      <w:rFonts w:ascii="Times New Roman" w:eastAsia="宋体" w:hAnsi="Times New Roman" w:cs="Times New Roman"/>
      <w:szCs w:val="24"/>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character" w:customStyle="1" w:styleId="2c">
    <w:name w:val="纯文本 字符2"/>
    <w:qFormat/>
    <w:locked/>
    <w:rPr>
      <w:rFonts w:ascii="宋体" w:eastAsia="宋体" w:hAnsi="Courier New" w:cs="Times New Roman"/>
      <w:kern w:val="0"/>
      <w:szCs w:val="21"/>
    </w:rPr>
  </w:style>
  <w:style w:type="character" w:customStyle="1" w:styleId="af9">
    <w:name w:val="页眉 字符"/>
    <w:link w:val="af8"/>
    <w:uiPriority w:val="99"/>
    <w:qFormat/>
    <w:rPr>
      <w:kern w:val="2"/>
      <w:sz w:val="18"/>
      <w:szCs w:val="18"/>
    </w:rPr>
  </w:style>
  <w:style w:type="paragraph" w:customStyle="1" w:styleId="Char4">
    <w:name w:val="Char"/>
    <w:basedOn w:val="a"/>
    <w:qFormat/>
    <w:rPr>
      <w:szCs w:val="21"/>
    </w:rPr>
  </w:style>
  <w:style w:type="character" w:customStyle="1" w:styleId="Char12">
    <w:name w:val="批注主题 Char1"/>
    <w:qFormat/>
    <w:rPr>
      <w:b/>
      <w:bCs/>
      <w:kern w:val="2"/>
      <w:sz w:val="21"/>
      <w:szCs w:val="22"/>
    </w:rPr>
  </w:style>
  <w:style w:type="character" w:customStyle="1" w:styleId="Char21">
    <w:name w:val="副标题 Char2"/>
    <w:uiPriority w:val="11"/>
    <w:qFormat/>
    <w:rPr>
      <w:rFonts w:ascii="Cambria" w:eastAsia="宋体" w:hAnsi="Cambria" w:cs="Times New Roman"/>
      <w:b/>
      <w:bCs/>
      <w:kern w:val="28"/>
      <w:sz w:val="32"/>
      <w:szCs w:val="32"/>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hAnsi="宋体" w:cs="宋体"/>
      <w:kern w:val="0"/>
      <w:sz w:val="24"/>
    </w:rPr>
  </w:style>
  <w:style w:type="character" w:customStyle="1" w:styleId="FooterChar">
    <w:name w:val="Footer Char"/>
    <w:qFormat/>
    <w:locked/>
    <w:rPr>
      <w:rFonts w:ascii="Times New Roman" w:hAnsi="Times New Roman" w:cs="Times New Roman"/>
      <w:sz w:val="18"/>
      <w:szCs w:val="18"/>
    </w:rPr>
  </w:style>
  <w:style w:type="paragraph" w:customStyle="1" w:styleId="311">
    <w:name w:val="正文文本 311"/>
    <w:basedOn w:val="a"/>
    <w:qFormat/>
    <w:pPr>
      <w:spacing w:after="120"/>
    </w:pPr>
    <w:rPr>
      <w:sz w:val="16"/>
      <w:szCs w:val="16"/>
    </w:rPr>
  </w:style>
  <w:style w:type="paragraph" w:customStyle="1" w:styleId="43">
    <w:name w:val="标题4"/>
    <w:basedOn w:val="xl39"/>
    <w:next w:val="41"/>
    <w:link w:val="4CharChar"/>
    <w:uiPriority w:val="99"/>
    <w:qFormat/>
    <w:pPr>
      <w:spacing w:line="413" w:lineRule="auto"/>
    </w:pPr>
  </w:style>
  <w:style w:type="paragraph" w:customStyle="1" w:styleId="xl39">
    <w:name w:val="xl39"/>
    <w:link w:val="2d"/>
    <w:qFormat/>
    <w:pPr>
      <w:spacing w:before="100" w:beforeAutospacing="1" w:after="100" w:afterAutospacing="1"/>
    </w:p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35">
    <w:name w:val="正文文本缩进 3 字符"/>
    <w:link w:val="34"/>
    <w:uiPriority w:val="99"/>
    <w:qFormat/>
    <w:rPr>
      <w:sz w:val="16"/>
      <w:szCs w:val="16"/>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Pr>
      <w:rFonts w:eastAsia="宋体"/>
      <w:szCs w:val="24"/>
      <w:shd w:val="clear" w:color="auto" w:fill="000080"/>
    </w:rPr>
  </w:style>
  <w:style w:type="paragraph" w:customStyle="1" w:styleId="CharCharCharCharCharChar0">
    <w:name w:val="Char Char 字元 字元 字元 Char Char Char Char"/>
    <w:basedOn w:val="a"/>
    <w:qFormat/>
    <w:pPr>
      <w:adjustRightInd w:val="0"/>
      <w:spacing w:line="360" w:lineRule="auto"/>
    </w:pPr>
    <w:rPr>
      <w:szCs w:val="20"/>
    </w:rPr>
  </w:style>
  <w:style w:type="character" w:customStyle="1" w:styleId="font71">
    <w:name w:val="font71"/>
    <w:qFormat/>
    <w:rPr>
      <w:rFonts w:ascii="Times New Roman" w:hAnsi="Times New Roman" w:cs="Times New Roman" w:hint="default"/>
      <w:color w:val="000000"/>
      <w:sz w:val="22"/>
      <w:szCs w:val="22"/>
      <w:u w:val="none"/>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
    <w:name w:val="TOC 标题11"/>
    <w:basedOn w:val="1"/>
    <w:next w:val="a"/>
    <w:qFormat/>
    <w:pPr>
      <w:spacing w:line="576" w:lineRule="auto"/>
      <w:jc w:val="center"/>
      <w:outlineLvl w:val="9"/>
    </w:pPr>
    <w:rPr>
      <w:rFonts w:ascii="Calibri" w:hAnsi="Calibri"/>
    </w:rPr>
  </w:style>
  <w:style w:type="character" w:customStyle="1" w:styleId="Char5">
    <w:name w:val="批注主题 Char"/>
    <w:uiPriority w:val="99"/>
    <w:qFormat/>
    <w:locked/>
    <w:rPr>
      <w:rFonts w:eastAsia="宋体"/>
      <w:b/>
      <w:bCs/>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7">
    <w:name w:val="页脚 字符"/>
    <w:link w:val="af6"/>
    <w:uiPriority w:val="99"/>
    <w:qFormat/>
    <w:rPr>
      <w:kern w:val="2"/>
      <w:sz w:val="18"/>
      <w:szCs w:val="18"/>
    </w:rPr>
  </w:style>
  <w:style w:type="character" w:customStyle="1" w:styleId="ac">
    <w:name w:val="日期 字符"/>
    <w:link w:val="aa"/>
    <w:qFormat/>
    <w:rPr>
      <w:rFonts w:ascii="宋体" w:hAnsi="Courier New"/>
      <w:sz w:val="21"/>
      <w:szCs w:val="21"/>
    </w:rPr>
  </w:style>
  <w:style w:type="character" w:customStyle="1" w:styleId="10">
    <w:name w:val="正文缩进 字符1"/>
    <w:link w:val="a3"/>
    <w:qFormat/>
    <w:rPr>
      <w:kern w:val="2"/>
      <w:sz w:val="21"/>
      <w:szCs w:val="21"/>
    </w:rPr>
  </w:style>
  <w:style w:type="character" w:customStyle="1" w:styleId="HTMLChar">
    <w:name w:val="HTML 预设格式 Char"/>
    <w:qFormat/>
    <w:rPr>
      <w:rFonts w:ascii="Arial" w:hAnsi="Arial"/>
      <w:szCs w:val="24"/>
    </w:rPr>
  </w:style>
  <w:style w:type="paragraph" w:customStyle="1" w:styleId="Char110">
    <w:name w:val="Char11"/>
    <w:basedOn w:val="a"/>
    <w:qFormat/>
    <w:pPr>
      <w:tabs>
        <w:tab w:val="left" w:pos="360"/>
      </w:tabs>
    </w:pPr>
    <w:rPr>
      <w:sz w:val="24"/>
    </w:rPr>
  </w:style>
  <w:style w:type="character" w:customStyle="1" w:styleId="Char6">
    <w:name w:val="纯文本 Char"/>
    <w:uiPriority w:val="99"/>
    <w:qFormat/>
    <w:locked/>
    <w:rPr>
      <w:rFonts w:ascii="Courier New" w:eastAsia="宋体" w:hAnsi="Courier New"/>
    </w:rPr>
  </w:style>
  <w:style w:type="paragraph" w:customStyle="1" w:styleId="Normal21">
    <w:name w:val="Normal_21"/>
    <w:qFormat/>
    <w:pPr>
      <w:spacing w:before="120" w:after="240"/>
      <w:jc w:val="both"/>
    </w:pPr>
    <w:rPr>
      <w:kern w:val="2"/>
      <w:sz w:val="22"/>
      <w:szCs w:val="22"/>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character" w:customStyle="1" w:styleId="19">
    <w:name w:val="书籍标题1"/>
    <w:uiPriority w:val="99"/>
    <w:qFormat/>
    <w:rPr>
      <w:b/>
      <w:bCs/>
      <w:smallCaps/>
      <w:spacing w:val="5"/>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110">
    <w:name w:val="引用11"/>
    <w:basedOn w:val="a"/>
    <w:next w:val="a"/>
    <w:qFormat/>
    <w:rPr>
      <w:rFonts w:ascii="Calibri" w:hAnsi="Calibri"/>
      <w:i/>
      <w:color w:val="000000"/>
      <w:kern w:val="0"/>
      <w:sz w:val="22"/>
      <w:szCs w:val="20"/>
    </w:rPr>
  </w:style>
  <w:style w:type="character" w:customStyle="1" w:styleId="Char7">
    <w:name w:val="正文文本缩进 Char"/>
    <w:uiPriority w:val="99"/>
    <w:qFormat/>
    <w:locked/>
    <w:rPr>
      <w:rFonts w:eastAsia="宋体"/>
      <w:szCs w:val="24"/>
    </w:rPr>
  </w:style>
  <w:style w:type="paragraph" w:customStyle="1" w:styleId="1a">
    <w:name w:val="普通(网站)1"/>
    <w:basedOn w:val="a"/>
    <w:qFormat/>
    <w:pPr>
      <w:widowControl/>
      <w:spacing w:before="100" w:beforeAutospacing="1" w:after="100" w:afterAutospacing="1"/>
      <w:jc w:val="left"/>
    </w:pPr>
    <w:rPr>
      <w:rFonts w:ascii="宋体" w:hAnsi="宋体"/>
      <w:kern w:val="0"/>
      <w:sz w:val="24"/>
    </w:rPr>
  </w:style>
  <w:style w:type="character" w:customStyle="1" w:styleId="aff7">
    <w:name w:val="正文文本首行缩进 字符"/>
    <w:link w:val="aff6"/>
    <w:uiPriority w:val="99"/>
    <w:qFormat/>
    <w:rPr>
      <w:kern w:val="2"/>
      <w:sz w:val="21"/>
      <w:szCs w:val="22"/>
    </w:rPr>
  </w:style>
  <w:style w:type="character" w:customStyle="1" w:styleId="Char23">
    <w:name w:val="批注框文本 Char2"/>
    <w:uiPriority w:val="99"/>
    <w:semiHidden/>
    <w:qFormat/>
    <w:rPr>
      <w:sz w:val="18"/>
      <w:szCs w:val="18"/>
    </w:rPr>
  </w:style>
  <w:style w:type="character" w:customStyle="1" w:styleId="font21">
    <w:name w:val="font21"/>
    <w:qFormat/>
    <w:rPr>
      <w:rFonts w:ascii="宋体" w:eastAsia="宋体" w:hAnsi="宋体" w:cs="宋体" w:hint="eastAsia"/>
      <w:color w:val="000000"/>
      <w:sz w:val="20"/>
      <w:szCs w:val="20"/>
      <w:u w:val="none"/>
    </w:rPr>
  </w:style>
  <w:style w:type="character" w:customStyle="1" w:styleId="afff2">
    <w:name w:val="正文缩进 字符"/>
    <w:qFormat/>
    <w:rPr>
      <w:kern w:val="2"/>
      <w:sz w:val="21"/>
      <w:szCs w:val="21"/>
    </w:rPr>
  </w:style>
  <w:style w:type="character" w:customStyle="1" w:styleId="CharChar1">
    <w:name w:val="文档结构图 Char Char"/>
    <w:qFormat/>
    <w:rPr>
      <w:szCs w:val="24"/>
      <w:shd w:val="clear" w:color="auto" w:fill="000080"/>
      <w:lang w:bidi="ar-SA"/>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f3">
    <w:name w:val="无间隔 字符"/>
    <w:link w:val="afff4"/>
    <w:uiPriority w:val="99"/>
    <w:qFormat/>
    <w:rPr>
      <w:rFonts w:cs="Calibri"/>
      <w:sz w:val="22"/>
      <w:szCs w:val="22"/>
      <w:lang w:val="en-US" w:eastAsia="zh-CN" w:bidi="ar-SA"/>
    </w:rPr>
  </w:style>
  <w:style w:type="paragraph" w:styleId="afff4">
    <w:name w:val="No Spacing"/>
    <w:link w:val="afff3"/>
    <w:uiPriority w:val="99"/>
    <w:qFormat/>
    <w:rPr>
      <w:rFonts w:cs="Calibri"/>
      <w:kern w:val="2"/>
      <w:sz w:val="22"/>
      <w:szCs w:val="22"/>
    </w:rPr>
  </w:style>
  <w:style w:type="character" w:customStyle="1" w:styleId="30">
    <w:name w:val="标题 3 字符"/>
    <w:link w:val="3"/>
    <w:qFormat/>
    <w:rPr>
      <w:b/>
      <w:bCs/>
      <w:kern w:val="2"/>
      <w:sz w:val="32"/>
      <w:szCs w:val="32"/>
    </w:rPr>
  </w:style>
  <w:style w:type="paragraph" w:customStyle="1" w:styleId="afff5">
    <w:name w:val="技术规范书正文"/>
    <w:qFormat/>
    <w:pPr>
      <w:widowControl w:val="0"/>
      <w:snapToGrid w:val="0"/>
      <w:spacing w:line="360" w:lineRule="auto"/>
    </w:pPr>
    <w:rPr>
      <w:kern w:val="2"/>
      <w:sz w:val="24"/>
      <w:szCs w:val="22"/>
    </w:rPr>
  </w:style>
  <w:style w:type="character" w:customStyle="1" w:styleId="CharChar29">
    <w:name w:val="Char Char29"/>
    <w:qFormat/>
    <w:rPr>
      <w:rFonts w:eastAsia="宋体"/>
      <w:b/>
      <w:bCs/>
      <w:kern w:val="2"/>
      <w:sz w:val="32"/>
      <w:szCs w:val="32"/>
      <w:lang w:val="en-US" w:eastAsia="zh-CN" w:bidi="ar-SA"/>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qFormat/>
    <w:rPr>
      <w:rFonts w:ascii="Arial" w:eastAsia="黑体" w:hAnsi="Arial"/>
      <w:b/>
      <w:bCs/>
      <w:kern w:val="2"/>
      <w:sz w:val="32"/>
      <w:szCs w:val="32"/>
      <w:lang w:val="en-US" w:eastAsia="zh-CN" w:bidi="ar-SA"/>
    </w:rPr>
  </w:style>
  <w:style w:type="paragraph" w:customStyle="1" w:styleId="afff6">
    <w:name w:val="图注"/>
    <w:basedOn w:val="a4"/>
    <w:qFormat/>
    <w:pPr>
      <w:jc w:val="center"/>
    </w:pPr>
    <w:rPr>
      <w:rFonts w:ascii="Times New Roman" w:eastAsia="宋体" w:hAnsi="Times New Roman"/>
      <w:spacing w:val="20"/>
      <w:sz w:val="21"/>
    </w:rPr>
  </w:style>
  <w:style w:type="paragraph" w:customStyle="1" w:styleId="2e">
    <w:name w:val="列出段落2"/>
    <w:basedOn w:val="a"/>
    <w:uiPriority w:val="34"/>
    <w:qFormat/>
    <w:pPr>
      <w:ind w:firstLineChars="200" w:firstLine="420"/>
    </w:pPr>
    <w:rPr>
      <w:rFonts w:ascii="Calibri" w:hAnsi="Calibri"/>
      <w:szCs w:val="22"/>
    </w:rPr>
  </w:style>
  <w:style w:type="paragraph" w:customStyle="1" w:styleId="Char81">
    <w:name w:val="Char81"/>
    <w:basedOn w:val="a5"/>
    <w:qFormat/>
    <w:rPr>
      <w:rFonts w:ascii="Calibri" w:hAnsi="Calibri"/>
    </w:rPr>
  </w:style>
  <w:style w:type="character" w:customStyle="1" w:styleId="fontstyle01">
    <w:name w:val="fontstyle01"/>
    <w:qFormat/>
    <w:rPr>
      <w:rFonts w:ascii="宋体" w:eastAsia="宋体"/>
      <w:color w:val="000000"/>
      <w:sz w:val="24"/>
      <w:szCs w:val="24"/>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Pr>
      <w:rFonts w:eastAsia="宋体"/>
      <w:sz w:val="18"/>
      <w:szCs w:val="18"/>
    </w:rPr>
  </w:style>
  <w:style w:type="character" w:customStyle="1" w:styleId="Char9">
    <w:name w:val="页脚 Char"/>
    <w:uiPriority w:val="99"/>
    <w:qFormat/>
    <w:rPr>
      <w:kern w:val="2"/>
      <w:sz w:val="18"/>
      <w:szCs w:val="18"/>
    </w:rPr>
  </w:style>
  <w:style w:type="character" w:customStyle="1" w:styleId="CharChar2">
    <w:name w:val="Char Char"/>
    <w:qFormat/>
    <w:rPr>
      <w:rFonts w:ascii="Arial" w:eastAsia="黑体" w:hAnsi="Arial"/>
      <w:b/>
      <w:bCs/>
      <w:kern w:val="2"/>
      <w:sz w:val="32"/>
      <w:szCs w:val="32"/>
      <w:lang w:val="en-US" w:eastAsia="zh-CN" w:bidi="ar-SA"/>
    </w:rPr>
  </w:style>
  <w:style w:type="paragraph" w:customStyle="1" w:styleId="CharChar1CharCharCharChar">
    <w:name w:val="Char Char1 Char Char Char Char"/>
    <w:basedOn w:val="a5"/>
    <w:qFormat/>
    <w:rPr>
      <w:rFonts w:ascii="Calibri" w:hAnsi="Calibri"/>
    </w:rPr>
  </w:style>
  <w:style w:type="paragraph" w:customStyle="1" w:styleId="44">
    <w:name w:val="样式4"/>
    <w:basedOn w:val="3"/>
    <w:qFormat/>
    <w:pPr>
      <w:spacing w:line="415" w:lineRule="auto"/>
    </w:pPr>
    <w:rPr>
      <w:rFonts w:eastAsia="Arial"/>
    </w:rPr>
  </w:style>
  <w:style w:type="paragraph" w:customStyle="1" w:styleId="111">
    <w:name w:val="普通(网站)111"/>
    <w:basedOn w:val="a"/>
    <w:qFormat/>
    <w:pPr>
      <w:widowControl/>
      <w:spacing w:before="100" w:beforeAutospacing="1" w:after="100" w:afterAutospacing="1"/>
      <w:jc w:val="left"/>
    </w:pPr>
    <w:rPr>
      <w:rFonts w:ascii="宋体" w:hAnsi="宋体"/>
      <w:kern w:val="0"/>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semiHidden/>
    <w:qFormat/>
    <w:rPr>
      <w:rFonts w:ascii="Times New Roman" w:eastAsia="宋体" w:hAnsi="Times New Roman" w:cs="Times New Roman"/>
      <w:sz w:val="18"/>
      <w:szCs w:val="18"/>
    </w:rPr>
  </w:style>
  <w:style w:type="paragraph" w:customStyle="1" w:styleId="Style33">
    <w:name w:val="_Style 33"/>
    <w:basedOn w:val="a5"/>
    <w:qFormat/>
    <w:rPr>
      <w:rFonts w:ascii="Calibri" w:hAnsi="Calibri"/>
      <w:szCs w:val="22"/>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Pr>
      <w:rFonts w:eastAsia="宋体"/>
      <w:b/>
      <w:bCs/>
      <w:kern w:val="44"/>
      <w:sz w:val="44"/>
      <w:szCs w:val="44"/>
      <w:lang w:val="en-US" w:eastAsia="zh-CN" w:bidi="ar-SA"/>
    </w:rPr>
  </w:style>
  <w:style w:type="paragraph" w:customStyle="1" w:styleId="reader-word-layerreader-word-s1-2">
    <w:name w:val="reader-word-layer reader-word-s1-2"/>
    <w:basedOn w:val="a"/>
    <w:qFormat/>
    <w:pPr>
      <w:widowControl/>
      <w:spacing w:before="100" w:beforeAutospacing="1" w:after="100" w:afterAutospacing="1"/>
      <w:jc w:val="left"/>
    </w:pPr>
    <w:rPr>
      <w:rFonts w:ascii="宋体" w:hAnsi="宋体" w:cs="宋体"/>
      <w:kern w:val="0"/>
      <w:sz w:val="24"/>
    </w:rPr>
  </w:style>
  <w:style w:type="paragraph" w:customStyle="1" w:styleId="1b">
    <w:name w:val="引用1"/>
    <w:basedOn w:val="a"/>
    <w:next w:val="a"/>
    <w:link w:val="QuoteChar"/>
    <w:qFormat/>
    <w:rPr>
      <w:i/>
      <w:color w:val="000000"/>
      <w:kern w:val="0"/>
      <w:sz w:val="22"/>
      <w:szCs w:val="20"/>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style>
  <w:style w:type="paragraph" w:customStyle="1" w:styleId="Char24">
    <w:name w:val="Char2"/>
    <w:basedOn w:val="a5"/>
    <w:qFormat/>
    <w:pPr>
      <w:widowControl/>
    </w:pPr>
    <w:rPr>
      <w:rFonts w:ascii="Tahoma" w:hAnsi="Tahoma" w:cs="Tahoma"/>
      <w:kern w:val="0"/>
      <w:sz w:val="18"/>
    </w:rPr>
  </w:style>
  <w:style w:type="character" w:customStyle="1" w:styleId="CharChar291">
    <w:name w:val="Char Char291"/>
    <w:qFormat/>
    <w:rPr>
      <w:rFonts w:eastAsia="宋体"/>
      <w:b/>
      <w:bCs/>
      <w:kern w:val="2"/>
      <w:sz w:val="32"/>
      <w:szCs w:val="32"/>
      <w:lang w:val="en-US" w:eastAsia="zh-CN" w:bidi="ar-SA"/>
    </w:rPr>
  </w:style>
  <w:style w:type="paragraph" w:customStyle="1" w:styleId="112">
    <w:name w:val="普通(网站)11"/>
    <w:basedOn w:val="a"/>
    <w:qFormat/>
    <w:pPr>
      <w:widowControl/>
      <w:spacing w:before="100" w:beforeAutospacing="1" w:after="100" w:afterAutospacing="1"/>
      <w:jc w:val="left"/>
    </w:pPr>
    <w:rPr>
      <w:rFonts w:ascii="宋体" w:hAnsi="宋体"/>
      <w:kern w:val="0"/>
      <w:sz w:val="24"/>
    </w:rPr>
  </w:style>
  <w:style w:type="character" w:customStyle="1" w:styleId="af1">
    <w:name w:val="文本块 字符"/>
    <w:link w:val="af0"/>
    <w:qFormat/>
    <w:rPr>
      <w:rFonts w:ascii="仿宋_GB2312" w:eastAsia="仿宋_GB2312" w:cs="仿宋_GB2312"/>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DateChar">
    <w:name w:val="Date Char"/>
    <w:qFormat/>
    <w:locked/>
    <w:rPr>
      <w:rFonts w:ascii="宋体" w:hAnsi="Courier New" w:cs="宋体"/>
      <w:sz w:val="21"/>
      <w:szCs w:val="21"/>
    </w:rPr>
  </w:style>
  <w:style w:type="character" w:customStyle="1" w:styleId="CharChar311">
    <w:name w:val="Char Char311"/>
    <w:qFormat/>
    <w:locked/>
    <w:rPr>
      <w:rFonts w:ascii="Arial" w:eastAsia="黑体" w:hAnsi="Arial"/>
      <w:b/>
      <w:bCs/>
      <w:kern w:val="2"/>
      <w:sz w:val="32"/>
      <w:szCs w:val="32"/>
      <w:lang w:val="en-US" w:eastAsia="zh-CN" w:bidi="ar-SA"/>
    </w:rPr>
  </w:style>
  <w:style w:type="paragraph" w:customStyle="1" w:styleId="afff7">
    <w:name w:val="二级标题"/>
    <w:basedOn w:val="afff5"/>
    <w:qFormat/>
    <w:pPr>
      <w:spacing w:beforeLines="50"/>
    </w:pPr>
    <w:rPr>
      <w:b/>
      <w:sz w:val="28"/>
    </w:rPr>
  </w:style>
  <w:style w:type="paragraph" w:customStyle="1" w:styleId="CharCharChar1CharCharCharCharCharCharChar2">
    <w:name w:val="Char Char Char1 Char Char Char Char Char Char Char2"/>
    <w:basedOn w:val="a"/>
    <w:qFormat/>
    <w:rPr>
      <w:sz w:val="28"/>
      <w:szCs w:val="28"/>
    </w:rPr>
  </w:style>
  <w:style w:type="paragraph" w:customStyle="1" w:styleId="CharChar11">
    <w:name w:val="Char Char11"/>
    <w:basedOn w:val="a5"/>
    <w:qFormat/>
    <w:rPr>
      <w:rFonts w:ascii="宋体" w:hAnsi="Calibri"/>
      <w:kern w:val="0"/>
      <w:szCs w:val="18"/>
    </w:rPr>
  </w:style>
  <w:style w:type="character" w:customStyle="1" w:styleId="CharChar25">
    <w:name w:val="Char Char25"/>
    <w:qFormat/>
    <w:rPr>
      <w:rFonts w:ascii="Times New Roman" w:eastAsia="宋体" w:hAnsi="Times New Roman" w:cs="Times New Roman"/>
      <w:b/>
      <w:bCs/>
      <w:kern w:val="0"/>
      <w:sz w:val="28"/>
      <w:szCs w:val="32"/>
    </w:rPr>
  </w:style>
  <w:style w:type="paragraph" w:customStyle="1" w:styleId="113">
    <w:name w:val="无间隔11"/>
    <w:qFormat/>
    <w:pPr>
      <w:widowControl w:val="0"/>
      <w:jc w:val="both"/>
    </w:pPr>
    <w:rPr>
      <w:kern w:val="2"/>
      <w:sz w:val="21"/>
      <w:szCs w:val="22"/>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Pr>
      <w:rFonts w:ascii="......." w:eastAsia="......."/>
      <w:color w:val="000000"/>
      <w:sz w:val="24"/>
      <w:szCs w:val="24"/>
      <w:lang w:val="en-US" w:eastAsia="zh-CN" w:bidi="ar-SA"/>
    </w:rPr>
  </w:style>
  <w:style w:type="paragraph" w:customStyle="1" w:styleId="Default">
    <w:name w:val="Default"/>
    <w:next w:val="afff8"/>
    <w:link w:val="DefaultChar"/>
    <w:qFormat/>
    <w:pPr>
      <w:widowControl w:val="0"/>
      <w:autoSpaceDE w:val="0"/>
      <w:autoSpaceDN w:val="0"/>
      <w:adjustRightInd w:val="0"/>
    </w:pPr>
    <w:rPr>
      <w:rFonts w:ascii="......." w:eastAsia="......."/>
      <w:color w:val="000000"/>
      <w:kern w:val="2"/>
      <w:sz w:val="24"/>
      <w:szCs w:val="24"/>
    </w:rPr>
  </w:style>
  <w:style w:type="paragraph" w:customStyle="1" w:styleId="afff8">
    <w:name w:val="大标题"/>
    <w:basedOn w:val="aff2"/>
    <w:next w:val="27"/>
    <w:qFormat/>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Style61">
    <w:name w:val="_Style 61"/>
    <w:next w:val="a"/>
    <w:qFormat/>
    <w:pPr>
      <w:widowControl w:val="0"/>
      <w:jc w:val="both"/>
    </w:pPr>
    <w:rPr>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114">
    <w:name w:val="文档结构图11"/>
    <w:basedOn w:val="a"/>
    <w:qFormat/>
    <w:pPr>
      <w:shd w:val="clear" w:color="auto" w:fill="000080"/>
    </w:pPr>
    <w:rPr>
      <w:kern w:val="0"/>
      <w:sz w:val="20"/>
      <w:shd w:val="clear" w:color="auto" w:fill="000080"/>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Pr>
      <w:rFonts w:ascii="宋体"/>
      <w:kern w:val="2"/>
      <w:sz w:val="18"/>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f9">
    <w:name w:val="Intense Quote"/>
    <w:basedOn w:val="a"/>
    <w:next w:val="a"/>
    <w:link w:val="afffa"/>
    <w:qFormat/>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fb"/>
    <w:uiPriority w:val="99"/>
    <w:qFormat/>
    <w:pPr>
      <w:ind w:firstLineChars="200" w:firstLine="420"/>
    </w:pPr>
    <w:rPr>
      <w:rFonts w:ascii="Calibri" w:hAnsi="Calibri"/>
      <w:szCs w:val="22"/>
    </w:rPr>
  </w:style>
  <w:style w:type="paragraph" w:styleId="afffb">
    <w:name w:val="List Paragraph"/>
    <w:basedOn w:val="a"/>
    <w:link w:val="afffc"/>
    <w:uiPriority w:val="34"/>
    <w:qFormat/>
    <w:pPr>
      <w:ind w:firstLineChars="200" w:firstLine="420"/>
    </w:pPr>
    <w:rPr>
      <w:szCs w:val="21"/>
    </w:rPr>
  </w:style>
  <w:style w:type="character" w:customStyle="1" w:styleId="1c">
    <w:name w:val="已访问的超链接1"/>
    <w:qFormat/>
    <w:rPr>
      <w:color w:val="800080"/>
      <w:u w:val="single"/>
    </w:rPr>
  </w:style>
  <w:style w:type="character" w:customStyle="1" w:styleId="afb">
    <w:name w:val="副标题 字符"/>
    <w:link w:val="afa"/>
    <w:uiPriority w:val="11"/>
    <w:qFormat/>
    <w:rPr>
      <w:rFonts w:ascii="Cambria" w:eastAsia="方正楷体简体" w:hAnsi="Cambria"/>
      <w:kern w:val="28"/>
      <w:sz w:val="32"/>
      <w:szCs w:val="32"/>
    </w:rPr>
  </w:style>
  <w:style w:type="paragraph" w:customStyle="1" w:styleId="TOC20">
    <w:name w:val="TOC 标题2"/>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qFormat/>
    <w:rPr>
      <w:kern w:val="2"/>
      <w:sz w:val="21"/>
      <w:szCs w:val="24"/>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d">
    <w:name w:val="表格文字"/>
    <w:basedOn w:val="a"/>
    <w:qFormat/>
    <w:pPr>
      <w:adjustRightInd w:val="0"/>
      <w:spacing w:line="420" w:lineRule="atLeast"/>
      <w:jc w:val="left"/>
      <w:textAlignment w:val="baseline"/>
    </w:pPr>
    <w:rPr>
      <w:kern w:val="0"/>
      <w:szCs w:val="20"/>
    </w:rPr>
  </w:style>
  <w:style w:type="character" w:customStyle="1" w:styleId="28">
    <w:name w:val="正文文本首行缩进 2 字符"/>
    <w:link w:val="27"/>
    <w:qFormat/>
    <w:rPr>
      <w:rFonts w:ascii="Calibri" w:eastAsia="仿宋_GB2312" w:hAnsi="Calibri"/>
      <w:kern w:val="2"/>
      <w:sz w:val="21"/>
      <w:szCs w:val="24"/>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5"/>
    <w:qFormat/>
    <w:rPr>
      <w:rFonts w:ascii="Calibri" w:hAnsi="Calibri"/>
      <w:szCs w:val="2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5Char">
    <w:name w:val="标题 5 Char"/>
    <w:uiPriority w:val="99"/>
    <w:qFormat/>
    <w:rPr>
      <w:rFonts w:eastAsia="宋体"/>
      <w:b/>
      <w:kern w:val="2"/>
      <w:sz w:val="28"/>
      <w:lang w:val="en-US" w:eastAsia="zh-CN" w:bidi="ar-SA"/>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5"/>
    <w:qFormat/>
    <w:rPr>
      <w:rFonts w:ascii="宋体" w:hAnsi="Calibri"/>
      <w:kern w:val="0"/>
      <w:szCs w:val="18"/>
    </w:rPr>
  </w:style>
  <w:style w:type="paragraph" w:customStyle="1" w:styleId="150">
    <w:name w:val="15"/>
    <w:basedOn w:val="a"/>
    <w:qFormat/>
    <w:pPr>
      <w:widowControl/>
      <w:snapToGrid w:val="0"/>
      <w:spacing w:before="100" w:beforeAutospacing="1" w:after="100" w:afterAutospacing="1"/>
    </w:pPr>
    <w:rPr>
      <w:kern w:val="0"/>
      <w:sz w:val="20"/>
      <w:szCs w:val="20"/>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
    <w:name w:val="Char Char Char Char Char Char1"/>
    <w:qFormat/>
    <w:rPr>
      <w:rFonts w:ascii="Cambria" w:hAnsi="Cambria"/>
      <w:b/>
      <w:bCs/>
      <w:kern w:val="2"/>
      <w:sz w:val="32"/>
      <w:szCs w:val="32"/>
      <w:lang w:bidi="ar-SA"/>
    </w:rPr>
  </w:style>
  <w:style w:type="character" w:customStyle="1" w:styleId="4CharChar">
    <w:name w:val="标题4 Char Char"/>
    <w:link w:val="43"/>
    <w:uiPriority w:val="99"/>
    <w:qFormat/>
    <w:locked/>
    <w:rPr>
      <w:rFonts w:ascii="Arial" w:hAnsi="Arial"/>
      <w:b/>
      <w:sz w:val="32"/>
    </w:rPr>
  </w:style>
  <w:style w:type="paragraph" w:customStyle="1" w:styleId="Style63">
    <w:name w:val="_Style 63"/>
    <w:next w:val="a"/>
    <w:qFormat/>
    <w:pPr>
      <w:widowControl w:val="0"/>
      <w:jc w:val="both"/>
    </w:pPr>
    <w:rPr>
      <w:kern w:val="2"/>
      <w:sz w:val="21"/>
      <w:szCs w:val="24"/>
    </w:rPr>
  </w:style>
  <w:style w:type="character" w:customStyle="1" w:styleId="Chara">
    <w:name w:val="明显引用 Char"/>
    <w:uiPriority w:val="99"/>
    <w:qFormat/>
    <w:locked/>
    <w:rPr>
      <w:b/>
      <w:i/>
      <w:color w:val="4F81BD"/>
      <w:sz w:val="22"/>
    </w:rPr>
  </w:style>
  <w:style w:type="paragraph" w:customStyle="1" w:styleId="115">
    <w:name w:val="文本块11"/>
    <w:basedOn w:val="a"/>
    <w:next w:val="a"/>
    <w:qFormat/>
    <w:rPr>
      <w:i/>
      <w:iCs/>
      <w:color w:val="000000"/>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qFormat/>
    <w:rPr>
      <w:rFonts w:ascii="Times New Roman" w:eastAsia="宋体" w:hAnsi="Times New Roman" w:cs="Times New Roman"/>
      <w:i/>
      <w:iCs/>
      <w:color w:val="000000"/>
      <w:szCs w:val="24"/>
    </w:rPr>
  </w:style>
  <w:style w:type="paragraph" w:customStyle="1" w:styleId="xl35">
    <w:name w:val="xl35"/>
    <w:basedOn w:val="a"/>
    <w:qFormat/>
    <w:pPr>
      <w:widowControl/>
      <w:spacing w:before="100" w:beforeAutospacing="1" w:after="100" w:afterAutospacing="1"/>
      <w:jc w:val="left"/>
    </w:pPr>
    <w:rPr>
      <w:b/>
      <w:bCs/>
      <w:kern w:val="0"/>
      <w:sz w:val="24"/>
    </w:rPr>
  </w:style>
  <w:style w:type="character" w:customStyle="1" w:styleId="BlockquoteCharChar">
    <w:name w:val="Blockquote Char Char"/>
    <w:link w:val="Blockquote"/>
    <w:uiPriority w:val="99"/>
    <w:qFormat/>
    <w:locked/>
    <w:rPr>
      <w:sz w:val="24"/>
    </w:rPr>
  </w:style>
  <w:style w:type="character" w:customStyle="1" w:styleId="11">
    <w:name w:val="标题 1 字符1"/>
    <w:link w:val="1"/>
    <w:qFormat/>
    <w:rPr>
      <w:b/>
      <w:bCs/>
      <w:kern w:val="44"/>
      <w:sz w:val="44"/>
      <w:szCs w:val="44"/>
    </w:rPr>
  </w:style>
  <w:style w:type="character" w:customStyle="1" w:styleId="2f">
    <w:name w:val="样式2 字符"/>
    <w:link w:val="2f0"/>
    <w:qFormat/>
    <w:rPr>
      <w:rFonts w:ascii="楷体_GB2312" w:eastAsia="仿宋_GB2312" w:hAnsi="Arial"/>
      <w:kern w:val="2"/>
      <w:sz w:val="28"/>
      <w:szCs w:val="28"/>
    </w:rPr>
  </w:style>
  <w:style w:type="paragraph" w:customStyle="1" w:styleId="2f0">
    <w:name w:val="样式2"/>
    <w:basedOn w:val="a"/>
    <w:link w:val="2f"/>
    <w:qFormat/>
    <w:pPr>
      <w:spacing w:line="560" w:lineRule="exact"/>
      <w:ind w:firstLineChars="200" w:firstLine="561"/>
    </w:pPr>
    <w:rPr>
      <w:rFonts w:ascii="楷体_GB2312" w:eastAsia="仿宋_GB2312" w:hAnsi="Arial"/>
      <w:sz w:val="28"/>
      <w:szCs w:val="28"/>
    </w:rPr>
  </w:style>
  <w:style w:type="character" w:customStyle="1" w:styleId="2Char0">
    <w:name w:val="正文文本 2 Char"/>
    <w:uiPriority w:val="99"/>
    <w:qFormat/>
    <w:rPr>
      <w:sz w:val="24"/>
    </w:rPr>
  </w:style>
  <w:style w:type="character" w:customStyle="1" w:styleId="CharCharCharChar">
    <w:name w:val="批注框文本 Char Char Char Char"/>
    <w:qFormat/>
    <w:rPr>
      <w:rFonts w:ascii="宋体"/>
      <w:sz w:val="18"/>
      <w:szCs w:val="18"/>
      <w:lang w:bidi="ar-SA"/>
    </w:rPr>
  </w:style>
  <w:style w:type="character" w:customStyle="1" w:styleId="Char0">
    <w:name w:val="无间隔 Char"/>
    <w:link w:val="16"/>
    <w:qFormat/>
    <w:locked/>
    <w:rPr>
      <w:rFonts w:cs="Calibri"/>
      <w:sz w:val="22"/>
      <w:szCs w:val="22"/>
      <w:lang w:val="en-US" w:eastAsia="zh-CN" w:bidi="ar-SA"/>
    </w:rPr>
  </w:style>
  <w:style w:type="character" w:customStyle="1" w:styleId="font81">
    <w:name w:val="font81"/>
    <w:qFormat/>
    <w:rPr>
      <w:rFonts w:ascii="Times New Roman" w:hAnsi="Times New Roman" w:cs="Times New Roman" w:hint="default"/>
      <w:color w:val="000000"/>
      <w:sz w:val="20"/>
      <w:szCs w:val="20"/>
      <w:u w:val="none"/>
    </w:rPr>
  </w:style>
  <w:style w:type="paragraph" w:customStyle="1" w:styleId="afffe">
    <w:name w:val="表格"/>
    <w:basedOn w:val="a"/>
    <w:qFormat/>
    <w:pPr>
      <w:jc w:val="center"/>
      <w:textAlignment w:val="center"/>
    </w:pPr>
    <w:rPr>
      <w:rFonts w:ascii="华文细黑" w:hAnsi="华文细黑"/>
      <w:kern w:val="0"/>
      <w:szCs w:val="20"/>
    </w:rPr>
  </w:style>
  <w:style w:type="character" w:customStyle="1" w:styleId="120">
    <w:name w:val="书籍标题12"/>
    <w:qFormat/>
    <w:rPr>
      <w:b/>
      <w:bCs/>
      <w:smallCaps/>
      <w:spacing w:val="5"/>
    </w:rPr>
  </w:style>
  <w:style w:type="character" w:customStyle="1" w:styleId="TitleChar">
    <w:name w:val="Title Char"/>
    <w:qFormat/>
    <w:locked/>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Pr>
      <w:rFonts w:eastAsia="宋体"/>
      <w:b/>
      <w:bCs/>
      <w:kern w:val="2"/>
      <w:sz w:val="32"/>
      <w:szCs w:val="32"/>
      <w:lang w:val="en-US" w:eastAsia="zh-CN" w:bidi="ar-SA"/>
    </w:rPr>
  </w:style>
  <w:style w:type="character" w:customStyle="1" w:styleId="Char16">
    <w:name w:val="正文文本缩进 Char1"/>
    <w:uiPriority w:val="99"/>
    <w:semiHidden/>
    <w:qFormat/>
    <w:rPr>
      <w:rFonts w:ascii="Times New Roman" w:eastAsia="宋体" w:hAnsi="Times New Roman" w:cs="Times New Roman"/>
      <w:szCs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styleId="affff">
    <w:name w:val="Quote"/>
    <w:basedOn w:val="a"/>
    <w:next w:val="a"/>
    <w:link w:val="affff0"/>
    <w:qFormat/>
    <w:rPr>
      <w:rFonts w:ascii="Calibri" w:hAnsi="Calibri"/>
      <w:i/>
      <w:color w:val="000000"/>
      <w:sz w:val="22"/>
      <w:szCs w:val="22"/>
    </w:rPr>
  </w:style>
  <w:style w:type="character" w:customStyle="1" w:styleId="121">
    <w:name w:val="不明显参考12"/>
    <w:qFormat/>
    <w:rPr>
      <w:smallCaps/>
      <w:color w:val="C0504D"/>
      <w:u w:val="single"/>
    </w:rPr>
  </w:style>
  <w:style w:type="character" w:customStyle="1" w:styleId="font91">
    <w:name w:val="font91"/>
    <w:qFormat/>
    <w:rPr>
      <w:rFonts w:ascii="宋体" w:eastAsia="宋体" w:hAnsi="宋体" w:cs="宋体" w:hint="eastAsia"/>
      <w:color w:val="000000"/>
      <w:sz w:val="22"/>
      <w:szCs w:val="22"/>
      <w:u w:val="none"/>
    </w:rPr>
  </w:style>
  <w:style w:type="character" w:customStyle="1" w:styleId="Heading2Char">
    <w:name w:val="Heading 2 Char"/>
    <w:qFormat/>
    <w:locked/>
    <w:rPr>
      <w:rFonts w:ascii="Arial" w:eastAsia="黑体" w:hAnsi="Arial"/>
      <w:b/>
      <w:bCs/>
      <w:kern w:val="2"/>
      <w:sz w:val="32"/>
      <w:szCs w:val="32"/>
      <w:lang w:val="en-US" w:eastAsia="zh-CN" w:bidi="ar-SA"/>
    </w:rPr>
  </w:style>
  <w:style w:type="paragraph" w:customStyle="1" w:styleId="TableParagraph">
    <w:name w:val="Table Paragraph"/>
    <w:basedOn w:val="a"/>
    <w:uiPriority w:val="1"/>
    <w:qFormat/>
    <w:pPr>
      <w:autoSpaceDE w:val="0"/>
      <w:autoSpaceDN w:val="0"/>
      <w:adjustRightInd w:val="0"/>
      <w:jc w:val="left"/>
    </w:pPr>
    <w:rPr>
      <w:rFonts w:ascii="Arial Unicode MS" w:eastAsia="Arial Unicode MS" w:cs="Arial Unicode MS"/>
      <w:kern w:val="0"/>
      <w:sz w:val="24"/>
    </w:rPr>
  </w:style>
  <w:style w:type="character" w:customStyle="1" w:styleId="23">
    <w:name w:val="正文文本缩进 2 字符"/>
    <w:link w:val="22"/>
    <w:uiPriority w:val="99"/>
    <w:qFormat/>
    <w:rPr>
      <w:sz w:val="24"/>
      <w:szCs w:val="24"/>
    </w:rPr>
  </w:style>
  <w:style w:type="character" w:customStyle="1" w:styleId="2Char2">
    <w:name w:val="正文首行缩进 2 Char"/>
    <w:qFormat/>
    <w:rPr>
      <w:rFonts w:ascii="Calibri" w:eastAsia="宋体" w:hAnsi="Calibri"/>
      <w:szCs w:val="24"/>
    </w:rPr>
  </w:style>
  <w:style w:type="paragraph" w:customStyle="1" w:styleId="116">
    <w:name w:val="批注主题11"/>
    <w:basedOn w:val="a7"/>
    <w:next w:val="a7"/>
    <w:qFormat/>
    <w:rPr>
      <w:rFonts w:ascii="宋体" w:hAnsi="Calibri"/>
      <w:b/>
      <w:bCs/>
      <w:kern w:val="0"/>
      <w:sz w:val="28"/>
      <w:szCs w:val="20"/>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character" w:customStyle="1" w:styleId="Charb">
    <w:name w:val="日期 Char"/>
    <w:uiPriority w:val="99"/>
    <w:qFormat/>
    <w:locked/>
    <w:rPr>
      <w:rFonts w:eastAsia="宋体"/>
      <w:sz w:val="24"/>
    </w:rPr>
  </w:style>
  <w:style w:type="character" w:customStyle="1" w:styleId="8Char">
    <w:name w:val="标题 8 Char"/>
    <w:uiPriority w:val="99"/>
    <w:qFormat/>
    <w:rPr>
      <w:rFonts w:ascii="Arial" w:eastAsia="黑体" w:hAnsi="Arial"/>
      <w:sz w:val="24"/>
      <w:szCs w:val="24"/>
      <w:lang w:val="en-US" w:eastAsia="zh-CN" w:bidi="ar-SA"/>
    </w:rPr>
  </w:style>
  <w:style w:type="character" w:customStyle="1" w:styleId="Char25">
    <w:name w:val="页脚 Char2"/>
    <w:uiPriority w:val="99"/>
    <w:semiHidden/>
    <w:qFormat/>
    <w:rPr>
      <w:rFonts w:ascii="Times New Roman" w:eastAsia="宋体" w:hAnsi="Times New Roman" w:cs="Times New Roman"/>
      <w:sz w:val="18"/>
      <w:szCs w:val="18"/>
    </w:rPr>
  </w:style>
  <w:style w:type="character" w:customStyle="1" w:styleId="af5">
    <w:name w:val="批注框文本 字符"/>
    <w:link w:val="af4"/>
    <w:uiPriority w:val="99"/>
    <w:qFormat/>
    <w:rPr>
      <w:kern w:val="2"/>
      <w:sz w:val="18"/>
      <w:szCs w:val="18"/>
    </w:rPr>
  </w:style>
  <w:style w:type="paragraph" w:customStyle="1" w:styleId="Style488">
    <w:name w:val="_Style 488"/>
    <w:basedOn w:val="a"/>
    <w:next w:val="afffb"/>
    <w:uiPriority w:val="99"/>
    <w:qFormat/>
    <w:pPr>
      <w:ind w:firstLineChars="200" w:firstLine="420"/>
    </w:pPr>
    <w:rPr>
      <w:rFonts w:ascii="Calibri" w:hAnsi="Calibri"/>
      <w:szCs w:val="22"/>
    </w:rPr>
  </w:style>
  <w:style w:type="paragraph" w:customStyle="1" w:styleId="p0">
    <w:name w:val="p0"/>
    <w:basedOn w:val="a"/>
    <w:qFormat/>
    <w:pPr>
      <w:widowControl/>
    </w:pPr>
    <w:rPr>
      <w:kern w:val="0"/>
      <w:szCs w:val="21"/>
    </w:rPr>
  </w:style>
  <w:style w:type="character" w:customStyle="1" w:styleId="2Char10">
    <w:name w:val="标题 2 Char1"/>
    <w:qFormat/>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qFormat/>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pPr>
      <w:spacing w:after="200" w:line="276" w:lineRule="auto"/>
    </w:pPr>
    <w:rPr>
      <w:rFonts w:ascii="Calibri" w:hAnsi="Calibri"/>
      <w:kern w:val="2"/>
      <w:sz w:val="22"/>
      <w:szCs w:val="22"/>
      <w:lang w:eastAsia="en-US"/>
    </w:rPr>
  </w:style>
  <w:style w:type="character" w:customStyle="1" w:styleId="212">
    <w:name w:val="明显强调212"/>
    <w:qFormat/>
    <w:rPr>
      <w:b/>
      <w:bCs/>
      <w:i/>
      <w:iCs/>
      <w:color w:val="4F81BD"/>
    </w:r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uiPriority w:val="99"/>
    <w:qFormat/>
    <w:rPr>
      <w:rFonts w:ascii="宋体" w:hAnsi="Courier New" w:cs="宋体"/>
      <w:sz w:val="21"/>
      <w:szCs w:val="21"/>
    </w:rPr>
  </w:style>
  <w:style w:type="character" w:customStyle="1" w:styleId="117">
    <w:name w:val="明显参考11"/>
    <w:qFormat/>
    <w:rPr>
      <w:b/>
      <w:bCs/>
      <w:smallCaps/>
      <w:color w:val="C0504D"/>
      <w:spacing w:val="5"/>
      <w:u w:val="single"/>
    </w:rPr>
  </w:style>
  <w:style w:type="paragraph" w:customStyle="1" w:styleId="51">
    <w:name w:val="标题5"/>
    <w:basedOn w:val="3"/>
    <w:link w:val="5CharChar"/>
    <w:uiPriority w:val="99"/>
    <w:qFormat/>
    <w:pPr>
      <w:spacing w:line="413" w:lineRule="auto"/>
    </w:pPr>
    <w:rPr>
      <w:rFonts w:ascii="Arial" w:hAnsi="Arial"/>
      <w:bCs w:val="0"/>
      <w:kern w:val="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qFormat/>
    <w:rPr>
      <w:rFonts w:ascii="Arial" w:eastAsia="黑体" w:hAnsi="Arial"/>
      <w:b/>
      <w:bCs/>
      <w:kern w:val="2"/>
      <w:sz w:val="32"/>
      <w:szCs w:val="32"/>
      <w:lang w:val="en-US" w:eastAsia="zh-CN" w:bidi="ar-SA"/>
    </w:rPr>
  </w:style>
  <w:style w:type="character" w:customStyle="1" w:styleId="Chard">
    <w:name w:val="批注文字 Char"/>
    <w:uiPriority w:val="99"/>
    <w:qFormat/>
    <w:locked/>
    <w:rPr>
      <w:rFonts w:eastAsia="宋体"/>
      <w:sz w:val="24"/>
      <w:szCs w:val="24"/>
    </w:rPr>
  </w:style>
  <w:style w:type="character" w:customStyle="1" w:styleId="213">
    <w:name w:val="明显强调21"/>
    <w:qFormat/>
    <w:rPr>
      <w:b/>
      <w:bCs/>
      <w:i/>
      <w:iCs/>
      <w:color w:val="4F81BD"/>
    </w:rPr>
  </w:style>
  <w:style w:type="character" w:customStyle="1" w:styleId="t-link42">
    <w:name w:val="t-link42"/>
    <w:qFormat/>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uiPriority w:val="99"/>
    <w:qFormat/>
    <w:rPr>
      <w:rFonts w:eastAsia="宋体"/>
      <w:b/>
      <w:bCs/>
      <w:sz w:val="24"/>
      <w:szCs w:val="24"/>
      <w:lang w:val="en-US" w:eastAsia="zh-CN" w:bidi="ar-SA"/>
    </w:rPr>
  </w:style>
  <w:style w:type="character" w:customStyle="1" w:styleId="HeaderChar">
    <w:name w:val="Header Char"/>
    <w:qFormat/>
    <w:locked/>
    <w:rPr>
      <w:rFonts w:ascii="Times New Roman" w:hAnsi="Times New Roman" w:cs="Times New Roman"/>
      <w:sz w:val="18"/>
      <w:szCs w:val="18"/>
    </w:rPr>
  </w:style>
  <w:style w:type="character" w:customStyle="1" w:styleId="QuoteChar">
    <w:name w:val="Quote Char"/>
    <w:link w:val="1b"/>
    <w:qFormat/>
    <w:locked/>
    <w:rPr>
      <w:i/>
      <w:color w:val="000000"/>
      <w:sz w:val="22"/>
    </w:rPr>
  </w:style>
  <w:style w:type="character" w:customStyle="1" w:styleId="90">
    <w:name w:val="标题 9 字符"/>
    <w:link w:val="9"/>
    <w:qFormat/>
    <w:rPr>
      <w:rFonts w:ascii="Arial" w:eastAsia="黑体" w:hAnsi="Arial"/>
      <w:sz w:val="21"/>
      <w:szCs w:val="21"/>
    </w:rPr>
  </w:style>
  <w:style w:type="character" w:customStyle="1" w:styleId="2d">
    <w:name w:val="标题 2 字符"/>
    <w:link w:val="xl39"/>
    <w:qFormat/>
    <w:rPr>
      <w:rFonts w:ascii="Arial" w:eastAsia="宋体" w:hAnsi="Arial"/>
      <w:b/>
      <w:bCs/>
      <w:kern w:val="2"/>
      <w:sz w:val="32"/>
      <w:szCs w:val="32"/>
      <w:lang w:val="en-US" w:eastAsia="zh-CN" w:bidi="ar-SA"/>
    </w:rPr>
  </w:style>
  <w:style w:type="character" w:customStyle="1" w:styleId="case31">
    <w:name w:val="case31"/>
    <w:qFormat/>
    <w:rPr>
      <w:sz w:val="21"/>
      <w:szCs w:val="21"/>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uiPriority w:val="99"/>
    <w:qFormat/>
    <w:locked/>
    <w:rPr>
      <w:i/>
      <w:color w:val="000000"/>
      <w:sz w:val="22"/>
    </w:rPr>
  </w:style>
  <w:style w:type="character" w:customStyle="1" w:styleId="Char26">
    <w:name w:val="正文文本 Char2"/>
    <w:uiPriority w:val="99"/>
    <w:qFormat/>
    <w:rPr>
      <w:rFonts w:ascii="Times New Roman" w:eastAsia="宋体" w:hAnsi="Times New Roman" w:cs="Times New Roman"/>
      <w:szCs w:val="24"/>
    </w:rPr>
  </w:style>
  <w:style w:type="paragraph" w:customStyle="1" w:styleId="Style19">
    <w:name w:val="_Style 19"/>
    <w:basedOn w:val="a5"/>
    <w:qFormat/>
    <w:rPr>
      <w:rFonts w:ascii="Calibri" w:hAnsi="Calibri"/>
    </w:rPr>
  </w:style>
  <w:style w:type="paragraph" w:customStyle="1" w:styleId="Char1CharCharChar">
    <w:name w:val="Char1 Char Char Char"/>
    <w:basedOn w:val="a"/>
    <w:qFormat/>
    <w:rPr>
      <w:rFonts w:eastAsia="仿宋_GB2312"/>
      <w:sz w:val="28"/>
      <w:szCs w:val="28"/>
    </w:rPr>
  </w:style>
  <w:style w:type="character" w:customStyle="1" w:styleId="Charf">
    <w:name w:val="文档结构图 Char"/>
    <w:uiPriority w:val="99"/>
    <w:qFormat/>
    <w:locked/>
    <w:rPr>
      <w:rFonts w:eastAsia="宋体"/>
      <w:sz w:val="24"/>
      <w:shd w:val="clear" w:color="auto" w:fill="000080"/>
    </w:rPr>
  </w:style>
  <w:style w:type="character" w:customStyle="1" w:styleId="BlockTextCharCharChar">
    <w:name w:val="Block Text Char Char Char"/>
    <w:qFormat/>
    <w:rPr>
      <w:rFonts w:ascii="Calibri" w:eastAsia="宋体" w:hAnsi="Calibri"/>
      <w:i/>
      <w:iCs/>
      <w:color w:val="000000"/>
      <w:kern w:val="2"/>
      <w:sz w:val="22"/>
      <w:szCs w:val="22"/>
      <w:lang w:val="en-US" w:eastAsia="zh-CN" w:bidi="ar-SA"/>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Pr>
      <w:rFonts w:eastAsia="宋体"/>
      <w:kern w:val="2"/>
      <w:sz w:val="21"/>
      <w:szCs w:val="24"/>
      <w:lang w:val="en-US" w:eastAsia="zh-CN" w:bidi="ar-SA"/>
    </w:rPr>
  </w:style>
  <w:style w:type="paragraph" w:customStyle="1" w:styleId="1d">
    <w:name w:val="列出段落1"/>
    <w:basedOn w:val="a"/>
    <w:qFormat/>
    <w:pPr>
      <w:ind w:firstLineChars="200" w:firstLine="420"/>
    </w:pPr>
    <w:rPr>
      <w:szCs w:val="21"/>
    </w:rPr>
  </w:style>
  <w:style w:type="character" w:customStyle="1" w:styleId="Charf0">
    <w:name w:val="副标题 Char"/>
    <w:uiPriority w:val="99"/>
    <w:qFormat/>
    <w:locked/>
    <w:rPr>
      <w:rFonts w:ascii="Arial" w:eastAsia="黑体" w:hAnsi="Arial"/>
      <w:b/>
      <w:bCs/>
      <w:sz w:val="32"/>
      <w:szCs w:val="32"/>
    </w:rPr>
  </w:style>
  <w:style w:type="character" w:customStyle="1" w:styleId="t-in2">
    <w:name w:val="t-in2"/>
    <w:qFormat/>
  </w:style>
  <w:style w:type="character" w:customStyle="1" w:styleId="CharChar24">
    <w:name w:val="Char Char24"/>
    <w:qFormat/>
    <w:rPr>
      <w:rFonts w:ascii="Arial" w:eastAsia="黑体" w:hAnsi="Arial" w:cs="Times New Roman"/>
      <w:b/>
      <w:bCs/>
      <w:sz w:val="28"/>
      <w:szCs w:val="28"/>
    </w:rPr>
  </w:style>
  <w:style w:type="paragraph" w:customStyle="1" w:styleId="CharCharChar2">
    <w:name w:val="Char Char Char2"/>
    <w:basedOn w:val="a5"/>
    <w:qFormat/>
    <w:rPr>
      <w:rFonts w:ascii="Calibri" w:hAnsi="Calibri"/>
      <w:szCs w:val="22"/>
    </w:rPr>
  </w:style>
  <w:style w:type="character" w:customStyle="1" w:styleId="CharChar9">
    <w:name w:val="Char Char9"/>
    <w:qFormat/>
    <w:rPr>
      <w:kern w:val="2"/>
      <w:sz w:val="21"/>
      <w:szCs w:val="22"/>
    </w:rPr>
  </w:style>
  <w:style w:type="character" w:customStyle="1" w:styleId="Char17">
    <w:name w:val="页脚 Char1"/>
    <w:uiPriority w:val="99"/>
    <w:qFormat/>
    <w:rPr>
      <w:kern w:val="2"/>
      <w:sz w:val="18"/>
      <w:szCs w:val="18"/>
    </w:rPr>
  </w:style>
  <w:style w:type="paragraph" w:customStyle="1" w:styleId="CharChar1CharCharCharCharCharChar">
    <w:name w:val="Char Char1 Char Char Char Char Char Char"/>
    <w:basedOn w:val="a5"/>
    <w:qFormat/>
    <w:rPr>
      <w:rFonts w:ascii="Calibri" w:hAnsi="Calibri"/>
      <w:szCs w:val="22"/>
    </w:rPr>
  </w:style>
  <w:style w:type="character" w:customStyle="1" w:styleId="118">
    <w:name w:val="不明显参考11"/>
    <w:qFormat/>
    <w:rPr>
      <w:smallCaps/>
      <w:color w:val="C0504D"/>
      <w:u w:val="single"/>
    </w:rPr>
  </w:style>
  <w:style w:type="character" w:customStyle="1" w:styleId="SubtitleChar">
    <w:name w:val="Subtitle Char"/>
    <w:qFormat/>
    <w:locked/>
    <w:rPr>
      <w:rFonts w:ascii="Cambria" w:eastAsia="方正楷体简体" w:hAnsi="Cambria" w:cs="Cambria"/>
      <w:kern w:val="28"/>
      <w:sz w:val="32"/>
      <w:szCs w:val="32"/>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1">
    <w:name w:val="小节标题"/>
    <w:basedOn w:val="a"/>
    <w:next w:val="a"/>
    <w:qFormat/>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Pr>
      <w:rFonts w:ascii="Arial" w:eastAsia="黑体" w:hAnsi="Arial"/>
      <w:b/>
      <w:bCs/>
      <w:kern w:val="2"/>
      <w:sz w:val="32"/>
      <w:szCs w:val="32"/>
      <w:lang w:val="en-US" w:eastAsia="zh-CN" w:bidi="ar-SA"/>
    </w:rPr>
  </w:style>
  <w:style w:type="character" w:customStyle="1" w:styleId="119">
    <w:name w:val="明显强调11"/>
    <w:qFormat/>
    <w:rPr>
      <w:b/>
      <w:bCs/>
      <w:i/>
      <w:iCs/>
      <w:color w:val="4F81BD"/>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Pr>
      <w:rFonts w:ascii="Arial" w:eastAsia="黑体" w:hAnsi="Arial"/>
      <w:b/>
      <w:bCs/>
      <w:kern w:val="2"/>
      <w:sz w:val="32"/>
      <w:szCs w:val="32"/>
      <w:lang w:val="en-US" w:eastAsia="zh-CN" w:bidi="ar-SA"/>
    </w:rPr>
  </w:style>
  <w:style w:type="paragraph" w:customStyle="1" w:styleId="1e">
    <w:name w:val="1"/>
    <w:basedOn w:val="a"/>
    <w:next w:val="a"/>
    <w:qFormat/>
  </w:style>
  <w:style w:type="character" w:customStyle="1" w:styleId="CharChar18">
    <w:name w:val="Char Char18"/>
    <w:qFormat/>
    <w:rPr>
      <w:b/>
      <w:bCs/>
      <w:kern w:val="44"/>
      <w:sz w:val="44"/>
      <w:szCs w:val="44"/>
    </w:rPr>
  </w:style>
  <w:style w:type="character" w:customStyle="1" w:styleId="afffa">
    <w:name w:val="明显引用 字符"/>
    <w:link w:val="afff9"/>
    <w:qFormat/>
    <w:rPr>
      <w:rFonts w:ascii="Calibri" w:hAnsi="Calibri"/>
      <w:b/>
      <w:i/>
      <w:color w:val="4F81BD"/>
      <w:kern w:val="2"/>
      <w:sz w:val="22"/>
      <w:szCs w:val="22"/>
    </w:rPr>
  </w:style>
  <w:style w:type="character" w:customStyle="1" w:styleId="3Char0">
    <w:name w:val="正文文本 3 Char"/>
    <w:qFormat/>
    <w:locked/>
    <w:rPr>
      <w:rFonts w:ascii="宋体" w:eastAsia="宋体"/>
      <w:sz w:val="24"/>
    </w:rPr>
  </w:style>
  <w:style w:type="character" w:customStyle="1" w:styleId="CharCharChar">
    <w:name w:val="Char Char Char"/>
    <w:qFormat/>
    <w:locked/>
    <w:rPr>
      <w:rFonts w:eastAsia="宋体"/>
      <w:b/>
      <w:bCs/>
      <w:kern w:val="44"/>
      <w:sz w:val="44"/>
      <w:szCs w:val="44"/>
      <w:lang w:val="en-US" w:eastAsia="zh-CN" w:bidi="ar-SA"/>
    </w:rPr>
  </w:style>
  <w:style w:type="character" w:customStyle="1" w:styleId="9Char">
    <w:name w:val="标题 9 Char"/>
    <w:uiPriority w:val="99"/>
    <w:qFormat/>
    <w:rPr>
      <w:rFonts w:ascii="Arial" w:eastAsia="黑体" w:hAnsi="Arial"/>
      <w:sz w:val="21"/>
      <w:szCs w:val="21"/>
      <w:lang w:val="en-US" w:eastAsia="zh-CN" w:bidi="ar-SA"/>
    </w:rPr>
  </w:style>
  <w:style w:type="character" w:customStyle="1" w:styleId="a8">
    <w:name w:val="批注文字 字符"/>
    <w:link w:val="a7"/>
    <w:qFormat/>
    <w:rPr>
      <w:kern w:val="2"/>
      <w:sz w:val="21"/>
      <w:szCs w:val="24"/>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qFormat/>
    <w:rPr>
      <w:kern w:val="2"/>
      <w:sz w:val="21"/>
      <w:szCs w:val="24"/>
    </w:rPr>
  </w:style>
  <w:style w:type="paragraph" w:customStyle="1" w:styleId="11a">
    <w:name w:val="列出段落11"/>
    <w:basedOn w:val="a"/>
    <w:uiPriority w:val="34"/>
    <w:qFormat/>
    <w:pPr>
      <w:ind w:firstLineChars="200" w:firstLine="420"/>
    </w:pPr>
    <w:rPr>
      <w:sz w:val="30"/>
      <w:szCs w:val="22"/>
    </w:rPr>
  </w:style>
  <w:style w:type="character" w:customStyle="1" w:styleId="1f">
    <w:name w:val="明显参考1"/>
    <w:qFormat/>
    <w:rPr>
      <w:b/>
      <w:bCs/>
      <w:smallCaps/>
      <w:color w:val="C0504D"/>
      <w:spacing w:val="5"/>
      <w:u w:val="single"/>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0">
    <w:name w:val="日期1"/>
    <w:basedOn w:val="a"/>
    <w:next w:val="a"/>
    <w:qFormat/>
    <w:pPr>
      <w:ind w:leftChars="2500" w:left="100"/>
    </w:pPr>
    <w:rPr>
      <w:rFonts w:ascii="宋体"/>
      <w:kern w:val="0"/>
      <w:sz w:val="28"/>
      <w:szCs w:val="20"/>
    </w:rPr>
  </w:style>
  <w:style w:type="character" w:customStyle="1" w:styleId="Char19">
    <w:name w:val="标题 Char1"/>
    <w:qFormat/>
    <w:rPr>
      <w:rFonts w:ascii="Cambria" w:hAnsi="Cambria" w:cs="Times New Roman"/>
      <w:b/>
      <w:bCs/>
      <w:kern w:val="2"/>
      <w:sz w:val="32"/>
      <w:szCs w:val="32"/>
    </w:rPr>
  </w:style>
  <w:style w:type="character" w:customStyle="1" w:styleId="Char1a">
    <w:name w:val="副标题 Char1"/>
    <w:qFormat/>
    <w:rPr>
      <w:rFonts w:ascii="Cambria" w:hAnsi="Cambria" w:cs="Times New Roman"/>
      <w:b/>
      <w:bCs/>
      <w:kern w:val="28"/>
      <w:sz w:val="32"/>
      <w:szCs w:val="32"/>
    </w:rPr>
  </w:style>
  <w:style w:type="paragraph" w:customStyle="1" w:styleId="affff2">
    <w:name w:val="正文样式"/>
    <w:basedOn w:val="a"/>
    <w:qFormat/>
    <w:pPr>
      <w:snapToGrid w:val="0"/>
      <w:spacing w:beforeLines="50" w:afterLines="50" w:line="312" w:lineRule="auto"/>
      <w:ind w:firstLineChars="200" w:firstLine="480"/>
    </w:pPr>
    <w:rPr>
      <w:rFonts w:ascii="Arial" w:hAnsi="Arial"/>
      <w:kern w:val="24"/>
      <w:szCs w:val="28"/>
    </w:rPr>
  </w:style>
  <w:style w:type="character" w:customStyle="1" w:styleId="1110">
    <w:name w:val="书籍标题111"/>
    <w:qFormat/>
    <w:rPr>
      <w:b/>
      <w:smallCaps/>
      <w:spacing w:val="5"/>
    </w:rPr>
  </w:style>
  <w:style w:type="paragraph" w:customStyle="1" w:styleId="2f1">
    <w:name w:val="修订2"/>
    <w:qFormat/>
    <w:rPr>
      <w:kern w:val="2"/>
      <w:sz w:val="21"/>
      <w:szCs w:val="24"/>
    </w:rPr>
  </w:style>
  <w:style w:type="paragraph" w:customStyle="1" w:styleId="36">
    <w:name w:val="修订3"/>
    <w:uiPriority w:val="99"/>
    <w:qFormat/>
    <w:rPr>
      <w:kern w:val="2"/>
      <w:sz w:val="21"/>
      <w:szCs w:val="21"/>
    </w:rPr>
  </w:style>
  <w:style w:type="character" w:customStyle="1" w:styleId="CharChar3">
    <w:name w:val="Char Char3"/>
    <w:qFormat/>
    <w:rPr>
      <w:rFonts w:ascii="Arial" w:eastAsia="黑体" w:hAnsi="Arial"/>
      <w:b/>
      <w:bCs/>
      <w:kern w:val="2"/>
      <w:sz w:val="32"/>
      <w:szCs w:val="32"/>
      <w:lang w:val="en-US" w:eastAsia="zh-CN" w:bidi="ar-SA"/>
    </w:rPr>
  </w:style>
  <w:style w:type="character" w:customStyle="1" w:styleId="2f2">
    <w:name w:val="明显参考2"/>
    <w:qFormat/>
    <w:rPr>
      <w:b/>
      <w:smallCaps/>
      <w:color w:val="C0504D"/>
      <w:spacing w:val="5"/>
      <w:u w:val="single"/>
    </w:rPr>
  </w:style>
  <w:style w:type="paragraph" w:customStyle="1" w:styleId="11b">
    <w:name w:val="明显引用11"/>
    <w:basedOn w:val="a"/>
    <w:next w:val="a"/>
    <w:qFormat/>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Pr>
      <w:rFonts w:ascii="仿宋_GB2312" w:eastAsia="仿宋_GB2312" w:cs="仿宋_GB2312"/>
      <w:kern w:val="2"/>
      <w:sz w:val="28"/>
      <w:szCs w:val="28"/>
    </w:rPr>
  </w:style>
  <w:style w:type="character" w:customStyle="1" w:styleId="CharChar91">
    <w:name w:val="Char Char91"/>
    <w:qFormat/>
    <w:rPr>
      <w:kern w:val="2"/>
      <w:sz w:val="21"/>
      <w:szCs w:val="22"/>
    </w:rPr>
  </w:style>
  <w:style w:type="paragraph" w:customStyle="1" w:styleId="affff3">
    <w:name w:val="正文格式"/>
    <w:basedOn w:val="a"/>
    <w:qFormat/>
    <w:pPr>
      <w:widowControl/>
      <w:adjustRightInd w:val="0"/>
      <w:snapToGrid w:val="0"/>
      <w:spacing w:line="400" w:lineRule="atLeast"/>
      <w:ind w:firstLine="482"/>
      <w:textAlignment w:val="baseline"/>
    </w:pPr>
    <w:rPr>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Pr>
      <w:rFonts w:ascii="宋体"/>
      <w:sz w:val="18"/>
      <w:szCs w:val="18"/>
    </w:rPr>
  </w:style>
  <w:style w:type="paragraph" w:customStyle="1" w:styleId="Char1b">
    <w:name w:val="Char1"/>
    <w:basedOn w:val="a5"/>
    <w:qFormat/>
    <w:rPr>
      <w:rFonts w:ascii="Calibri" w:hAnsi="Calibri"/>
      <w:szCs w:val="22"/>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f1"/>
    <w:qFormat/>
    <w:locked/>
    <w:rPr>
      <w:kern w:val="2"/>
      <w:sz w:val="21"/>
      <w:szCs w:val="21"/>
    </w:rPr>
  </w:style>
  <w:style w:type="paragraph" w:customStyle="1" w:styleId="200">
    <w:name w:val="样式 纯文本 + 行距: 固定值 20 磅"/>
    <w:basedOn w:val="af2"/>
    <w:qFormat/>
    <w:pPr>
      <w:spacing w:line="400" w:lineRule="exact"/>
    </w:pPr>
    <w:rPr>
      <w:rFonts w:cs="宋体"/>
      <w:kern w:val="2"/>
      <w:szCs w:val="22"/>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javascript">
    <w:name w:val="javascript"/>
    <w:qFormat/>
  </w:style>
  <w:style w:type="paragraph" w:customStyle="1" w:styleId="affff4">
    <w:name w:val="节标题"/>
    <w:basedOn w:val="a"/>
    <w:next w:val="a"/>
    <w:qFormat/>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pPr>
      <w:widowControl/>
      <w:spacing w:before="100" w:beforeAutospacing="1" w:after="100" w:afterAutospacing="1"/>
      <w:jc w:val="left"/>
    </w:pPr>
    <w:rPr>
      <w:rFonts w:ascii="宋体" w:hAnsi="宋体" w:cs="宋体"/>
      <w:kern w:val="0"/>
      <w:sz w:val="24"/>
    </w:rPr>
  </w:style>
  <w:style w:type="paragraph" w:customStyle="1" w:styleId="2f3">
    <w:name w:val="样式 首行缩进:  2 字符"/>
    <w:basedOn w:val="a"/>
    <w:qFormat/>
    <w:pPr>
      <w:ind w:firstLine="560"/>
    </w:pPr>
    <w:rPr>
      <w:rFonts w:eastAsia="仿宋_GB2312" w:cs="宋体"/>
      <w:sz w:val="24"/>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
    <w:link w:val="CharCharCharCharChar"/>
    <w:qFormat/>
    <w:rPr>
      <w:rFonts w:ascii="宋体"/>
      <w:kern w:val="0"/>
      <w:sz w:val="18"/>
      <w:szCs w:val="18"/>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Pr>
      <w:rFonts w:ascii="Times New Roman" w:eastAsia="宋体" w:hAnsi="Times New Roman" w:cs="Times New Roman"/>
      <w:i/>
      <w:iCs/>
      <w:color w:val="000000"/>
      <w:szCs w:val="24"/>
    </w:rPr>
  </w:style>
  <w:style w:type="paragraph" w:customStyle="1" w:styleId="CharChar10">
    <w:name w:val="Char Char1"/>
    <w:basedOn w:val="a5"/>
    <w:qFormat/>
    <w:rPr>
      <w:rFonts w:ascii="Calibri" w:hAnsi="Calibri"/>
      <w:szCs w:val="22"/>
    </w:rPr>
  </w:style>
  <w:style w:type="paragraph" w:customStyle="1" w:styleId="CharChar1Char">
    <w:name w:val="Char Char1 Char"/>
    <w:basedOn w:val="a5"/>
    <w:qFormat/>
    <w:rPr>
      <w:rFonts w:ascii="Calibri" w:hAnsi="Calibri"/>
    </w:rPr>
  </w:style>
  <w:style w:type="character" w:customStyle="1" w:styleId="CharChar27">
    <w:name w:val="Char Char27"/>
    <w:qFormat/>
    <w:rPr>
      <w:rFonts w:ascii="Times New Roman" w:eastAsia="宋体" w:hAnsi="Times New Roman" w:cs="Times New Roman"/>
      <w:b/>
      <w:bCs/>
      <w:kern w:val="44"/>
      <w:sz w:val="44"/>
      <w:szCs w:val="44"/>
    </w:rPr>
  </w:style>
  <w:style w:type="paragraph" w:customStyle="1" w:styleId="1f1">
    <w:name w:val="明显引用1"/>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Pr>
      <w:rFonts w:ascii="宋体"/>
      <w:sz w:val="18"/>
      <w:szCs w:val="18"/>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a6">
    <w:name w:val="文档结构图 字符"/>
    <w:link w:val="a5"/>
    <w:uiPriority w:val="99"/>
    <w:qFormat/>
    <w:rPr>
      <w:kern w:val="2"/>
      <w:sz w:val="21"/>
      <w:szCs w:val="24"/>
      <w:shd w:val="clear" w:color="auto" w:fill="000080"/>
    </w:rPr>
  </w:style>
  <w:style w:type="character" w:customStyle="1" w:styleId="CharChar171">
    <w:name w:val="Char Char171"/>
    <w:qFormat/>
    <w:rPr>
      <w:rFonts w:ascii="Cambria" w:eastAsia="宋体" w:hAnsi="Cambria" w:cs="Times New Roman"/>
      <w:b/>
      <w:bCs/>
      <w:kern w:val="2"/>
      <w:sz w:val="32"/>
      <w:szCs w:val="32"/>
    </w:rPr>
  </w:style>
  <w:style w:type="character" w:customStyle="1" w:styleId="afe">
    <w:name w:val="脚注文本 字符"/>
    <w:link w:val="afd"/>
    <w:qFormat/>
    <w:rPr>
      <w:rFonts w:ascii="Calibri" w:hAnsi="Calibri"/>
      <w:kern w:val="2"/>
      <w:sz w:val="21"/>
      <w:szCs w:val="22"/>
    </w:rPr>
  </w:style>
  <w:style w:type="character" w:customStyle="1" w:styleId="37">
    <w:name w:val="明显参考3"/>
    <w:uiPriority w:val="99"/>
    <w:qFormat/>
    <w:rPr>
      <w:b/>
      <w:bCs/>
      <w:smallCaps/>
      <w:color w:val="C0504D"/>
      <w:spacing w:val="5"/>
      <w:u w:val="single"/>
    </w:rPr>
  </w:style>
  <w:style w:type="character" w:customStyle="1" w:styleId="Charf1">
    <w:name w:val="正文首行缩进 Char"/>
    <w:qFormat/>
    <w:rPr>
      <w:rFonts w:eastAsia="宋体"/>
      <w:szCs w:val="24"/>
    </w:rPr>
  </w:style>
  <w:style w:type="character" w:customStyle="1" w:styleId="CharChar301">
    <w:name w:val="Char Char301"/>
    <w:qFormat/>
    <w:rPr>
      <w:rFonts w:ascii="Arial" w:eastAsia="黑体" w:hAnsi="Arial"/>
      <w:b/>
      <w:bCs/>
      <w:kern w:val="2"/>
      <w:sz w:val="32"/>
      <w:szCs w:val="32"/>
      <w:lang w:val="en-US" w:eastAsia="zh-CN" w:bidi="ar-SA"/>
    </w:rPr>
  </w:style>
  <w:style w:type="paragraph" w:customStyle="1" w:styleId="1f2">
    <w:name w:val="文本块1"/>
    <w:basedOn w:val="a"/>
    <w:next w:val="a"/>
    <w:qFormat/>
    <w:rPr>
      <w:i/>
      <w:iCs/>
      <w:color w:val="000000"/>
      <w:szCs w:val="22"/>
    </w:rPr>
  </w:style>
  <w:style w:type="paragraph" w:customStyle="1" w:styleId="38">
    <w:name w:val="样式3"/>
    <w:basedOn w:val="3"/>
    <w:qFormat/>
    <w:pPr>
      <w:spacing w:line="415" w:lineRule="auto"/>
    </w:pPr>
    <w:rPr>
      <w:rFonts w:eastAsia="Arial"/>
    </w:rPr>
  </w:style>
  <w:style w:type="character" w:customStyle="1" w:styleId="CharChar72">
    <w:name w:val="Char Char72"/>
    <w:qFormat/>
    <w:rPr>
      <w:rFonts w:ascii="Arial" w:eastAsia="黑体" w:hAnsi="Arial"/>
      <w:b/>
      <w:bCs/>
      <w:kern w:val="2"/>
      <w:sz w:val="32"/>
      <w:szCs w:val="32"/>
      <w:lang w:val="en-US" w:eastAsia="zh-CN" w:bidi="ar-SA"/>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1"/>
    <w:uiPriority w:val="99"/>
    <w:qFormat/>
    <w:locked/>
    <w:rPr>
      <w:rFonts w:ascii="Arial" w:hAnsi="Arial"/>
      <w:b/>
      <w:sz w:val="32"/>
    </w:rPr>
  </w:style>
  <w:style w:type="paragraph" w:customStyle="1" w:styleId="TOC12">
    <w:name w:val="TOC 标题12"/>
    <w:basedOn w:val="1"/>
    <w:next w:val="a"/>
    <w:qFormat/>
    <w:pPr>
      <w:spacing w:before="100" w:after="100" w:line="576" w:lineRule="auto"/>
      <w:jc w:val="center"/>
      <w:outlineLvl w:val="9"/>
    </w:pPr>
    <w:rPr>
      <w:sz w:val="36"/>
    </w:rPr>
  </w:style>
  <w:style w:type="character" w:customStyle="1" w:styleId="Char1c">
    <w:name w:val="日期 Char1"/>
    <w:qFormat/>
    <w:rPr>
      <w:kern w:val="2"/>
      <w:sz w:val="21"/>
      <w:szCs w:val="22"/>
    </w:rPr>
  </w:style>
  <w:style w:type="character" w:customStyle="1" w:styleId="11c">
    <w:name w:val="不明显强调11"/>
    <w:qFormat/>
    <w:rPr>
      <w:i/>
      <w:color w:val="80808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pPr>
      <w:keepNext/>
      <w:keepLines/>
      <w:numPr>
        <w:ilvl w:val="1"/>
        <w:numId w:val="1"/>
      </w:numPr>
      <w:spacing w:before="120" w:after="120" w:line="360" w:lineRule="auto"/>
      <w:outlineLvl w:val="1"/>
    </w:pPr>
    <w:rPr>
      <w:rFonts w:ascii="宋体" w:hAnsi="宋体"/>
      <w:b/>
      <w:kern w:val="2"/>
      <w:sz w:val="30"/>
      <w:szCs w:val="28"/>
      <w:lang w:eastAsia="en-US" w:bidi="en-US"/>
    </w:rPr>
  </w:style>
  <w:style w:type="paragraph" w:customStyle="1" w:styleId="affff5">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
    <w:name w:val="Char31"/>
    <w:basedOn w:val="a"/>
    <w:qFormat/>
    <w:pPr>
      <w:tabs>
        <w:tab w:val="left" w:pos="360"/>
      </w:tabs>
    </w:pPr>
    <w:rPr>
      <w:sz w:val="24"/>
    </w:rPr>
  </w:style>
  <w:style w:type="character" w:customStyle="1" w:styleId="Char1d">
    <w:name w:val="页眉 Char1"/>
    <w:qFormat/>
    <w:rPr>
      <w:kern w:val="2"/>
      <w:sz w:val="18"/>
      <w:szCs w:val="18"/>
    </w:rPr>
  </w:style>
  <w:style w:type="paragraph" w:customStyle="1" w:styleId="2f4">
    <w:name w:val="批注主题2"/>
    <w:basedOn w:val="a7"/>
    <w:next w:val="a7"/>
    <w:qFormat/>
    <w:rPr>
      <w:rFonts w:ascii="宋体" w:hAnsi="Calibri"/>
      <w:b/>
      <w:bCs/>
      <w:kern w:val="0"/>
      <w:sz w:val="28"/>
      <w:szCs w:val="20"/>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0">
    <w:name w:val="TOC 标题3"/>
    <w:basedOn w:val="1"/>
    <w:next w:val="a"/>
    <w:uiPriority w:val="39"/>
    <w:qFormat/>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Pr>
      <w:b/>
      <w:bCs/>
      <w:kern w:val="2"/>
      <w:sz w:val="28"/>
      <w:szCs w:val="28"/>
    </w:rPr>
  </w:style>
  <w:style w:type="character" w:customStyle="1" w:styleId="CharChar8">
    <w:name w:val="Char Char8"/>
    <w:qFormat/>
    <w:rPr>
      <w:rFonts w:ascii="Arial" w:eastAsia="黑体" w:hAnsi="Arial"/>
      <w:b/>
      <w:bCs/>
      <w:kern w:val="2"/>
      <w:sz w:val="32"/>
      <w:szCs w:val="32"/>
      <w:lang w:val="en-US" w:eastAsia="zh-CN" w:bidi="ar-SA"/>
    </w:rPr>
  </w:style>
  <w:style w:type="paragraph" w:customStyle="1" w:styleId="CharChar28">
    <w:name w:val="Char Char28"/>
    <w:basedOn w:val="a5"/>
    <w:qFormat/>
    <w:rPr>
      <w:rFonts w:ascii="Calibri" w:hAnsi="Calibri"/>
    </w:rPr>
  </w:style>
  <w:style w:type="character" w:customStyle="1" w:styleId="1f3">
    <w:name w:val="不明显参考1"/>
    <w:qFormat/>
    <w:rPr>
      <w:smallCaps/>
      <w:color w:val="C0504D"/>
      <w:u w:val="single"/>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Pr>
      <w:rFonts w:ascii="Arial" w:eastAsia="黑体" w:hAnsi="Arial"/>
      <w:sz w:val="24"/>
      <w:szCs w:val="24"/>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Pr>
      <w:rFonts w:eastAsia="宋体"/>
      <w:b/>
      <w:bCs/>
      <w:kern w:val="2"/>
      <w:sz w:val="32"/>
      <w:szCs w:val="32"/>
      <w:lang w:val="en-US" w:eastAsia="zh-CN" w:bidi="ar-SA"/>
    </w:rPr>
  </w:style>
  <w:style w:type="paragraph" w:customStyle="1" w:styleId="Char120">
    <w:name w:val="Char12"/>
    <w:basedOn w:val="a5"/>
    <w:qFormat/>
    <w:rPr>
      <w:rFonts w:ascii="Calibri" w:hAnsi="Calibri"/>
      <w:szCs w:val="22"/>
    </w:rPr>
  </w:style>
  <w:style w:type="paragraph" w:customStyle="1" w:styleId="Char130">
    <w:name w:val="Char13"/>
    <w:basedOn w:val="a5"/>
    <w:qFormat/>
    <w:rPr>
      <w:rFonts w:ascii="Calibri" w:hAnsi="Calibri"/>
      <w:szCs w:val="22"/>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f2">
    <w:name w:val="正文缩进 Char"/>
    <w:qFormat/>
    <w:rPr>
      <w:kern w:val="2"/>
      <w:sz w:val="21"/>
      <w:szCs w:val="21"/>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har1e">
    <w:name w:val="正文文本 Char1"/>
    <w:qFormat/>
    <w:rPr>
      <w:kern w:val="2"/>
      <w:sz w:val="22"/>
    </w:rPr>
  </w:style>
  <w:style w:type="character" w:customStyle="1" w:styleId="Char1f">
    <w:name w:val="脚注文本 Char1"/>
    <w:uiPriority w:val="99"/>
    <w:semiHidden/>
    <w:qFormat/>
    <w:rPr>
      <w:rFonts w:ascii="Times New Roman" w:eastAsia="宋体" w:hAnsi="Times New Roman" w:cs="Times New Roman"/>
      <w:sz w:val="18"/>
      <w:szCs w:val="18"/>
    </w:rPr>
  </w:style>
  <w:style w:type="character" w:customStyle="1" w:styleId="CharChar92">
    <w:name w:val="Char Char92"/>
    <w:qFormat/>
    <w:rPr>
      <w:kern w:val="2"/>
      <w:sz w:val="21"/>
      <w:szCs w:val="22"/>
    </w:rPr>
  </w:style>
  <w:style w:type="paragraph" w:customStyle="1" w:styleId="affff6">
    <w:name w:val="章标题"/>
    <w:basedOn w:val="a"/>
    <w:next w:val="a"/>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Style6">
    <w:name w:val="_Style 6"/>
    <w:basedOn w:val="1"/>
    <w:next w:val="a"/>
    <w:qFormat/>
    <w:pPr>
      <w:spacing w:before="100" w:after="100" w:line="576" w:lineRule="auto"/>
      <w:jc w:val="center"/>
      <w:outlineLvl w:val="9"/>
    </w:pPr>
    <w:rPr>
      <w:sz w:val="36"/>
    </w:rPr>
  </w:style>
  <w:style w:type="paragraph" w:customStyle="1" w:styleId="font11">
    <w:name w:val="font11"/>
    <w:basedOn w:val="a"/>
    <w:qFormat/>
    <w:pPr>
      <w:widowControl/>
      <w:spacing w:before="100" w:beforeAutospacing="1" w:after="100" w:afterAutospacing="1"/>
      <w:jc w:val="left"/>
    </w:pPr>
    <w:rPr>
      <w:b/>
      <w:bCs/>
      <w:kern w:val="0"/>
      <w:sz w:val="20"/>
      <w:szCs w:val="20"/>
    </w:rPr>
  </w:style>
  <w:style w:type="character" w:customStyle="1" w:styleId="2f5">
    <w:name w:val="不明显强调2"/>
    <w:qFormat/>
    <w:rPr>
      <w:i/>
      <w:iCs/>
      <w:color w:val="808080"/>
    </w:rPr>
  </w:style>
  <w:style w:type="character" w:customStyle="1" w:styleId="2Char4">
    <w:name w:val="正文文本缩进 2 Char"/>
    <w:uiPriority w:val="99"/>
    <w:qFormat/>
    <w:locked/>
    <w:rPr>
      <w:rFonts w:eastAsia="宋体"/>
      <w:sz w:val="28"/>
      <w:szCs w:val="24"/>
    </w:rPr>
  </w:style>
  <w:style w:type="character" w:customStyle="1" w:styleId="HTML0">
    <w:name w:val="HTML 预设格式 字符"/>
    <w:link w:val="HTML"/>
    <w:uiPriority w:val="99"/>
    <w:qFormat/>
    <w:rPr>
      <w:rFonts w:ascii="Courier New" w:hAnsi="Courier New" w:cs="Courier New"/>
      <w:lang w:eastAsia="en-US"/>
    </w:rPr>
  </w:style>
  <w:style w:type="character" w:customStyle="1" w:styleId="t-link">
    <w:name w:val="t-link"/>
    <w:qFormat/>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d">
    <w:name w:val="书籍标题11"/>
    <w:qFormat/>
    <w:rPr>
      <w:b/>
      <w:smallCaps/>
      <w:spacing w:val="5"/>
    </w:rPr>
  </w:style>
  <w:style w:type="paragraph" w:customStyle="1" w:styleId="Char32">
    <w:name w:val="Char3"/>
    <w:basedOn w:val="a"/>
    <w:qFormat/>
    <w:pPr>
      <w:tabs>
        <w:tab w:val="left" w:pos="360"/>
      </w:tabs>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11e">
    <w:name w:val="日期11"/>
    <w:basedOn w:val="a"/>
    <w:next w:val="a"/>
    <w:qFormat/>
    <w:pPr>
      <w:ind w:leftChars="2500" w:left="100"/>
    </w:pPr>
    <w:rPr>
      <w:rFonts w:ascii="宋体"/>
      <w:kern w:val="0"/>
      <w:sz w:val="28"/>
      <w:szCs w:val="20"/>
    </w:rPr>
  </w:style>
  <w:style w:type="character" w:customStyle="1" w:styleId="CharCharChar3">
    <w:name w:val="Char Char Char3"/>
    <w:qFormat/>
    <w:rPr>
      <w:rFonts w:eastAsia="宋体"/>
      <w:b/>
      <w:bCs/>
      <w:kern w:val="44"/>
      <w:sz w:val="44"/>
      <w:szCs w:val="44"/>
      <w:lang w:val="en-US" w:eastAsia="zh-CN" w:bidi="ar-SA"/>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pPr>
      <w:pBdr>
        <w:bottom w:val="single" w:sz="4" w:space="4" w:color="4F81BD"/>
      </w:pBdr>
      <w:spacing w:before="200" w:after="280"/>
      <w:ind w:left="936" w:right="936"/>
    </w:pPr>
    <w:rPr>
      <w:b/>
      <w:bCs/>
      <w:i/>
      <w:iCs/>
      <w:color w:val="4F81BD"/>
      <w:szCs w:val="22"/>
    </w:rPr>
  </w:style>
  <w:style w:type="character" w:customStyle="1" w:styleId="1f4">
    <w:name w:val="正文文本首行缩进 字符1"/>
    <w:qFormat/>
    <w:rPr>
      <w:kern w:val="2"/>
      <w:sz w:val="21"/>
      <w:szCs w:val="24"/>
    </w:rPr>
  </w:style>
  <w:style w:type="character" w:customStyle="1" w:styleId="214">
    <w:name w:val="不明显强调21"/>
    <w:qFormat/>
    <w:rPr>
      <w:i/>
      <w:color w:val="808080"/>
    </w:rPr>
  </w:style>
  <w:style w:type="paragraph" w:customStyle="1" w:styleId="11f">
    <w:name w:val="修订11"/>
    <w:qFormat/>
    <w:rPr>
      <w:kern w:val="2"/>
      <w:sz w:val="21"/>
      <w:szCs w:val="24"/>
    </w:rPr>
  </w:style>
  <w:style w:type="paragraph" w:customStyle="1" w:styleId="1f5">
    <w:name w:val="样式1"/>
    <w:basedOn w:val="a"/>
    <w:link w:val="1f6"/>
    <w:qFormat/>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Pr>
      <w:kern w:val="2"/>
      <w:sz w:val="22"/>
    </w:rPr>
  </w:style>
  <w:style w:type="character" w:customStyle="1" w:styleId="CharChar22">
    <w:name w:val="Char Char22"/>
    <w:qFormat/>
    <w:rPr>
      <w:rFonts w:ascii="Arial" w:eastAsia="黑体" w:hAnsi="Arial" w:cs="Times New Roman"/>
      <w:b/>
      <w:bCs/>
      <w:kern w:val="0"/>
      <w:sz w:val="24"/>
      <w:szCs w:val="24"/>
    </w:rPr>
  </w:style>
  <w:style w:type="character" w:customStyle="1" w:styleId="1Char">
    <w:name w:val="标题 1 Char"/>
    <w:qFormat/>
    <w:rPr>
      <w:rFonts w:eastAsia="宋体"/>
      <w:b/>
      <w:bCs/>
      <w:kern w:val="44"/>
      <w:sz w:val="44"/>
      <w:szCs w:val="44"/>
      <w:lang w:val="en-US" w:eastAsia="zh-CN" w:bidi="ar-SA"/>
    </w:rPr>
  </w:style>
  <w:style w:type="character" w:customStyle="1" w:styleId="Char1f0">
    <w:name w:val="明显引用 Char1"/>
    <w:qFormat/>
    <w:rPr>
      <w:rFonts w:ascii="Times New Roman" w:eastAsia="宋体" w:hAnsi="Times New Roman" w:cs="Times New Roman"/>
      <w:b/>
      <w:bCs/>
      <w:i/>
      <w:iCs/>
      <w:color w:val="4F81BD"/>
      <w:szCs w:val="24"/>
    </w:rPr>
  </w:style>
  <w:style w:type="character" w:customStyle="1" w:styleId="IntenseQuoteChar">
    <w:name w:val="Intense Quote Char"/>
    <w:link w:val="1f1"/>
    <w:qFormat/>
    <w:locked/>
    <w:rPr>
      <w:b/>
      <w:i/>
      <w:color w:val="4F81BD"/>
      <w:sz w:val="22"/>
    </w:rPr>
  </w:style>
  <w:style w:type="character" w:customStyle="1" w:styleId="afffc">
    <w:name w:val="列表段落 字符"/>
    <w:link w:val="afffb"/>
    <w:qFormat/>
    <w:rPr>
      <w:kern w:val="2"/>
      <w:sz w:val="21"/>
      <w:szCs w:val="21"/>
    </w:rPr>
  </w:style>
  <w:style w:type="paragraph" w:customStyle="1" w:styleId="39">
    <w:name w:val="正文文字3"/>
    <w:basedOn w:val="a9"/>
    <w:qFormat/>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Pr>
      <w:rFonts w:ascii="宋体" w:eastAsia="宋体" w:hAnsi="Times New Roman"/>
      <w:sz w:val="20"/>
    </w:rPr>
  </w:style>
  <w:style w:type="character" w:customStyle="1" w:styleId="3Char10">
    <w:name w:val="正文文本缩进 3 Char1"/>
    <w:qFormat/>
    <w:rPr>
      <w:rFonts w:ascii="Times New Roman" w:eastAsia="宋体" w:hAnsi="Times New Roman" w:cs="Times New Roman"/>
      <w:sz w:val="16"/>
      <w:szCs w:val="16"/>
    </w:rPr>
  </w:style>
  <w:style w:type="character" w:customStyle="1" w:styleId="CharChar21">
    <w:name w:val="Char Char21"/>
    <w:qFormat/>
    <w:rPr>
      <w:rFonts w:eastAsia="宋体"/>
      <w:kern w:val="2"/>
      <w:sz w:val="21"/>
      <w:szCs w:val="24"/>
      <w:lang w:val="en-US" w:eastAsia="zh-CN" w:bidi="ar-SA"/>
    </w:rPr>
  </w:style>
  <w:style w:type="character" w:customStyle="1" w:styleId="CharChar6">
    <w:name w:val="批注主题 Char Char"/>
    <w:qFormat/>
    <w:rPr>
      <w:rFonts w:ascii="宋体"/>
      <w:b/>
      <w:bCs/>
      <w:sz w:val="28"/>
      <w:lang w:bidi="ar-SA"/>
    </w:rPr>
  </w:style>
  <w:style w:type="character" w:customStyle="1" w:styleId="Charf3">
    <w:name w:val="正文文本 Char"/>
    <w:uiPriority w:val="99"/>
    <w:qFormat/>
    <w:locked/>
    <w:rPr>
      <w:rFonts w:eastAsia="宋体"/>
      <w:kern w:val="2"/>
      <w:sz w:val="24"/>
      <w:lang w:val="en-US" w:eastAsia="zh-CN" w:bidi="ar-SA"/>
    </w:rPr>
  </w:style>
  <w:style w:type="character" w:customStyle="1" w:styleId="Char28">
    <w:name w:val="明显引用 Char2"/>
    <w:uiPriority w:val="30"/>
    <w:qFormat/>
    <w:rPr>
      <w:rFonts w:ascii="Times New Roman" w:eastAsia="宋体" w:hAnsi="Times New Roman" w:cs="Times New Roman"/>
      <w:b/>
      <w:bCs/>
      <w:i/>
      <w:iCs/>
      <w:color w:val="4F81BD"/>
      <w:szCs w:val="24"/>
    </w:rPr>
  </w:style>
  <w:style w:type="character" w:customStyle="1" w:styleId="af3">
    <w:name w:val="纯文本 字符"/>
    <w:link w:val="af2"/>
    <w:qFormat/>
    <w:rPr>
      <w:rFonts w:ascii="宋体" w:hAnsi="Courier New"/>
      <w:sz w:val="21"/>
      <w:szCs w:val="21"/>
    </w:rPr>
  </w:style>
  <w:style w:type="paragraph" w:customStyle="1" w:styleId="420">
    <w:name w:val="索引 42"/>
    <w:basedOn w:val="a"/>
    <w:next w:val="a"/>
    <w:qFormat/>
    <w:pPr>
      <w:ind w:leftChars="600" w:left="600"/>
    </w:pPr>
  </w:style>
  <w:style w:type="paragraph" w:customStyle="1" w:styleId="123">
    <w:name w:val="修订12"/>
    <w:qFormat/>
    <w:rPr>
      <w:kern w:val="2"/>
      <w:sz w:val="21"/>
      <w:szCs w:val="24"/>
    </w:rPr>
  </w:style>
  <w:style w:type="character" w:customStyle="1" w:styleId="CharChar15">
    <w:name w:val="Char Char15"/>
    <w:qFormat/>
    <w:rPr>
      <w:rFonts w:ascii="Arial" w:eastAsia="黑体" w:hAnsi="Arial"/>
      <w:b/>
      <w:bCs/>
      <w:kern w:val="2"/>
      <w:sz w:val="32"/>
      <w:szCs w:val="32"/>
      <w:lang w:val="en-US" w:eastAsia="zh-CN" w:bidi="ar-SA"/>
    </w:rPr>
  </w:style>
  <w:style w:type="paragraph" w:customStyle="1" w:styleId="affff7">
    <w:name w:val="！正文"/>
    <w:basedOn w:val="a"/>
    <w:qFormat/>
    <w:pPr>
      <w:spacing w:line="360" w:lineRule="auto"/>
      <w:ind w:firstLineChars="200" w:firstLine="560"/>
    </w:pPr>
    <w:rPr>
      <w:sz w:val="28"/>
      <w:szCs w:val="28"/>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Pr>
      <w:b/>
      <w:bCs/>
      <w:sz w:val="32"/>
      <w:szCs w:val="32"/>
    </w:rPr>
  </w:style>
  <w:style w:type="character" w:customStyle="1" w:styleId="BlockquoteChar">
    <w:name w:val="Blockquote Char"/>
    <w:qFormat/>
    <w:locked/>
    <w:rPr>
      <w:sz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CharChar261">
    <w:name w:val="Char Char261"/>
    <w:qFormat/>
    <w:rPr>
      <w:rFonts w:eastAsia="宋体"/>
      <w:kern w:val="2"/>
      <w:sz w:val="21"/>
      <w:szCs w:val="24"/>
      <w:lang w:val="en-US" w:eastAsia="zh-CN" w:bidi="ar-SA"/>
    </w:rPr>
  </w:style>
  <w:style w:type="character" w:customStyle="1" w:styleId="2f6">
    <w:name w:val="不明显参考2"/>
    <w:qFormat/>
    <w:rPr>
      <w:smallCaps/>
      <w:color w:val="C0504D"/>
      <w:u w:val="single"/>
    </w:rPr>
  </w:style>
  <w:style w:type="paragraph" w:customStyle="1" w:styleId="Char80">
    <w:name w:val="Char8"/>
    <w:basedOn w:val="a5"/>
    <w:qFormat/>
    <w:rPr>
      <w:rFonts w:ascii="Calibri" w:hAnsi="Calibri"/>
    </w:rPr>
  </w:style>
  <w:style w:type="character" w:customStyle="1" w:styleId="Char29">
    <w:name w:val="日期 Char2"/>
    <w:qFormat/>
    <w:rPr>
      <w:rFonts w:ascii="Times New Roman" w:eastAsia="宋体" w:hAnsi="Times New Roman" w:cs="Times New Roman"/>
      <w:sz w:val="24"/>
      <w:szCs w:val="20"/>
    </w:rPr>
  </w:style>
  <w:style w:type="character" w:customStyle="1" w:styleId="CharChar182">
    <w:name w:val="Char Char182"/>
    <w:qFormat/>
    <w:rPr>
      <w:b/>
      <w:bCs/>
      <w:kern w:val="44"/>
      <w:sz w:val="44"/>
      <w:szCs w:val="44"/>
    </w:rPr>
  </w:style>
  <w:style w:type="character" w:customStyle="1" w:styleId="Char2a">
    <w:name w:val="纯文本 Char2"/>
    <w:uiPriority w:val="99"/>
    <w:qFormat/>
    <w:rPr>
      <w:rFonts w:ascii="宋体" w:hAnsi="Courier New"/>
      <w:sz w:val="21"/>
      <w:szCs w:val="21"/>
    </w:rPr>
  </w:style>
  <w:style w:type="paragraph" w:customStyle="1" w:styleId="410">
    <w:name w:val="索引 41"/>
    <w:basedOn w:val="a"/>
    <w:next w:val="a"/>
    <w:qFormat/>
    <w:pPr>
      <w:ind w:leftChars="600" w:left="600"/>
    </w:pPr>
  </w:style>
  <w:style w:type="paragraph" w:customStyle="1" w:styleId="Affff8">
    <w:name w:val="正文 A"/>
    <w:qFormat/>
    <w:pPr>
      <w:widowControl w:val="0"/>
      <w:jc w:val="both"/>
    </w:pPr>
    <w:rPr>
      <w:rFonts w:ascii="宋体" w:cs="宋体"/>
      <w:color w:val="000000"/>
      <w:kern w:val="2"/>
      <w:sz w:val="21"/>
      <w:szCs w:val="21"/>
      <w:u w:color="000000"/>
    </w:rPr>
  </w:style>
  <w:style w:type="character" w:customStyle="1" w:styleId="affff0">
    <w:name w:val="引用 字符"/>
    <w:link w:val="affff"/>
    <w:qFormat/>
    <w:rPr>
      <w:rFonts w:ascii="Calibri" w:hAnsi="Calibri"/>
      <w:i/>
      <w:color w:val="000000"/>
      <w:kern w:val="2"/>
      <w:sz w:val="22"/>
      <w:szCs w:val="22"/>
    </w:rPr>
  </w:style>
  <w:style w:type="character" w:customStyle="1" w:styleId="aff5">
    <w:name w:val="批注主题 字符"/>
    <w:link w:val="aff4"/>
    <w:uiPriority w:val="99"/>
    <w:qFormat/>
    <w:rPr>
      <w:b/>
      <w:bCs/>
      <w:kern w:val="2"/>
      <w:sz w:val="21"/>
      <w:szCs w:val="21"/>
    </w:rPr>
  </w:style>
  <w:style w:type="character" w:customStyle="1" w:styleId="25">
    <w:name w:val="正文文本 2 字符"/>
    <w:link w:val="24"/>
    <w:qFormat/>
    <w:rPr>
      <w:rFonts w:ascii="Calibri" w:hAnsi="Calibri"/>
      <w:kern w:val="2"/>
      <w:sz w:val="24"/>
      <w:szCs w:val="22"/>
    </w:rPr>
  </w:style>
  <w:style w:type="character" w:customStyle="1" w:styleId="2Char11">
    <w:name w:val="正文文本缩进 2 Char1"/>
    <w:uiPriority w:val="99"/>
    <w:qFormat/>
    <w:rPr>
      <w:kern w:val="2"/>
      <w:sz w:val="21"/>
      <w:szCs w:val="22"/>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7">
    <w:name w:val="日期2"/>
    <w:basedOn w:val="a"/>
    <w:next w:val="a"/>
    <w:qFormat/>
    <w:pPr>
      <w:ind w:leftChars="2500" w:left="100"/>
    </w:pPr>
    <w:rPr>
      <w:rFonts w:ascii="宋体"/>
      <w:kern w:val="0"/>
      <w:sz w:val="28"/>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style>
  <w:style w:type="character" w:customStyle="1" w:styleId="BalloonTextChar">
    <w:name w:val="Balloon Text Char"/>
    <w:qFormat/>
    <w:rPr>
      <w:rFonts w:eastAsia="宋体"/>
      <w:kern w:val="2"/>
      <w:sz w:val="18"/>
      <w:szCs w:val="18"/>
      <w:lang w:val="en-US" w:eastAsia="zh-CN" w:bidi="ar-SA"/>
    </w:rPr>
  </w:style>
  <w:style w:type="paragraph" w:customStyle="1" w:styleId="xl29">
    <w:name w:val="xl29"/>
    <w:basedOn w:val="a"/>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Pr>
      <w:szCs w:val="21"/>
    </w:rPr>
  </w:style>
  <w:style w:type="character" w:customStyle="1" w:styleId="CharChar40">
    <w:name w:val="Char Char4"/>
    <w:qFormat/>
    <w:rPr>
      <w:rFonts w:eastAsia="宋体"/>
      <w:b/>
      <w:bCs/>
      <w:kern w:val="44"/>
      <w:sz w:val="44"/>
      <w:szCs w:val="44"/>
      <w:lang w:val="en-US" w:eastAsia="zh-CN"/>
    </w:rPr>
  </w:style>
  <w:style w:type="character" w:customStyle="1" w:styleId="CharChar">
    <w:name w:val="正文要点 Char Char"/>
    <w:link w:val="afff0"/>
    <w:qFormat/>
    <w:locked/>
    <w:rPr>
      <w:kern w:val="2"/>
      <w:sz w:val="21"/>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Pr>
      <w:rFonts w:eastAsia="宋体"/>
      <w:b/>
      <w:bCs/>
      <w:kern w:val="44"/>
      <w:sz w:val="44"/>
      <w:szCs w:val="44"/>
      <w:lang w:val="en-US" w:eastAsia="zh-CN" w:bidi="ar-SA"/>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7">
    <w:name w:val="文档结构图1"/>
    <w:basedOn w:val="a"/>
    <w:qFormat/>
    <w:pPr>
      <w:shd w:val="clear" w:color="auto" w:fill="000080"/>
    </w:pPr>
    <w:rPr>
      <w:kern w:val="0"/>
      <w:sz w:val="20"/>
      <w:shd w:val="clear" w:color="auto" w:fill="000080"/>
    </w:rPr>
  </w:style>
  <w:style w:type="character" w:customStyle="1" w:styleId="apple-converted-space">
    <w:name w:val="apple-converted-space"/>
    <w:qFormat/>
  </w:style>
  <w:style w:type="paragraph" w:customStyle="1" w:styleId="124">
    <w:name w:val="文本块12"/>
    <w:basedOn w:val="a"/>
    <w:next w:val="a"/>
    <w:qFormat/>
    <w:rPr>
      <w:i/>
      <w:iCs/>
      <w:color w:val="000000"/>
      <w:szCs w:val="22"/>
    </w:rPr>
  </w:style>
  <w:style w:type="character" w:customStyle="1" w:styleId="1f6">
    <w:name w:val="样式1 字符"/>
    <w:link w:val="1f5"/>
    <w:qFormat/>
    <w:rPr>
      <w:rFonts w:ascii="宋体" w:hAnsi="宋体" w:cs="宋体"/>
      <w:sz w:val="21"/>
      <w:szCs w:val="21"/>
    </w:rPr>
  </w:style>
  <w:style w:type="character" w:customStyle="1" w:styleId="ab">
    <w:name w:val="正文文本 字符"/>
    <w:link w:val="a9"/>
    <w:qFormat/>
    <w:rPr>
      <w:sz w:val="24"/>
      <w:szCs w:val="24"/>
    </w:rPr>
  </w:style>
  <w:style w:type="character" w:customStyle="1" w:styleId="CharChar50">
    <w:name w:val="Char Char5"/>
    <w:qFormat/>
    <w:rPr>
      <w:rFonts w:ascii="Arial" w:eastAsia="黑体" w:hAnsi="Arial"/>
      <w:b/>
      <w:bCs/>
      <w:kern w:val="2"/>
      <w:sz w:val="32"/>
      <w:szCs w:val="32"/>
      <w:lang w:val="en-US" w:eastAsia="zh-CN" w:bidi="ar-SA"/>
    </w:rPr>
  </w:style>
  <w:style w:type="character" w:customStyle="1" w:styleId="CharChara">
    <w:name w:val="日期 Char Char"/>
    <w:qFormat/>
    <w:rPr>
      <w:rFonts w:ascii="宋体"/>
      <w:sz w:val="28"/>
      <w:lang w:bidi="ar-SA"/>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Pr>
      <w:b/>
      <w:bCs/>
      <w:kern w:val="2"/>
      <w:sz w:val="32"/>
      <w:szCs w:val="32"/>
    </w:rPr>
  </w:style>
  <w:style w:type="character" w:customStyle="1" w:styleId="3a">
    <w:name w:val="不明显强调3"/>
    <w:uiPriority w:val="99"/>
    <w:qFormat/>
    <w:rPr>
      <w:i/>
      <w:iCs/>
      <w:color w:val="808080"/>
    </w:rPr>
  </w:style>
  <w:style w:type="character" w:customStyle="1" w:styleId="CharChar26">
    <w:name w:val="Char Char26"/>
    <w:qFormat/>
    <w:rPr>
      <w:rFonts w:ascii="Arial" w:eastAsia="黑体" w:hAnsi="Arial" w:cs="Times New Roman"/>
      <w:b/>
      <w:bCs/>
      <w:sz w:val="32"/>
      <w:szCs w:val="32"/>
    </w:rPr>
  </w:style>
  <w:style w:type="paragraph" w:customStyle="1" w:styleId="312">
    <w:name w:val="正文文本 312"/>
    <w:basedOn w:val="a"/>
    <w:qFormat/>
    <w:pPr>
      <w:spacing w:after="120"/>
    </w:pPr>
    <w:rPr>
      <w:sz w:val="16"/>
      <w:szCs w:val="16"/>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qFormat/>
    <w:pPr>
      <w:widowControl w:val="0"/>
      <w:jc w:val="both"/>
    </w:pPr>
    <w:rPr>
      <w:kern w:val="2"/>
      <w:sz w:val="21"/>
      <w:szCs w:val="24"/>
    </w:rPr>
  </w:style>
  <w:style w:type="character" w:customStyle="1" w:styleId="3b">
    <w:name w:val="不明显参考3"/>
    <w:uiPriority w:val="99"/>
    <w:qFormat/>
    <w:rPr>
      <w:smallCaps/>
      <w:color w:val="C0504D"/>
      <w:u w:val="single"/>
    </w:rPr>
  </w:style>
  <w:style w:type="character" w:customStyle="1" w:styleId="21">
    <w:name w:val="标题 2 字符1"/>
    <w:basedOn w:val="a0"/>
    <w:link w:val="2"/>
    <w:qFormat/>
    <w:rPr>
      <w:rFonts w:asciiTheme="majorHAnsi" w:eastAsia="仿宋" w:hAnsiTheme="majorHAnsi" w:cstheme="majorBidi"/>
      <w:b/>
      <w:bCs/>
      <w:sz w:val="28"/>
      <w:szCs w:val="32"/>
    </w:rPr>
  </w:style>
  <w:style w:type="paragraph" w:customStyle="1" w:styleId="215">
    <w:name w:val="标题 21"/>
    <w:basedOn w:val="a"/>
    <w:uiPriority w:val="1"/>
    <w:qFormat/>
    <w:pPr>
      <w:autoSpaceDE w:val="0"/>
      <w:autoSpaceDN w:val="0"/>
      <w:ind w:left="130"/>
      <w:jc w:val="left"/>
      <w:outlineLvl w:val="2"/>
    </w:pPr>
    <w:rPr>
      <w:rFonts w:ascii="黑体" w:eastAsia="黑体" w:hAnsi="黑体" w:cs="黑体"/>
      <w:kern w:val="0"/>
      <w:sz w:val="54"/>
      <w:szCs w:val="54"/>
      <w:lang w:eastAsia="en-US"/>
    </w:rPr>
  </w:style>
  <w:style w:type="paragraph" w:customStyle="1" w:styleId="msolistparagraph0">
    <w:name w:val="msolistparagraph"/>
    <w:basedOn w:val="a"/>
    <w:qFormat/>
    <w:pPr>
      <w:ind w:firstLineChars="200" w:firstLine="420"/>
    </w:pPr>
    <w:rPr>
      <w:rFonts w:ascii="Calibri" w:eastAsia="宋体" w:hAnsi="Calibri" w:cs="Times New Roman"/>
      <w:szCs w:val="22"/>
    </w:rPr>
  </w:style>
  <w:style w:type="character" w:customStyle="1" w:styleId="1f8">
    <w:name w:val="未处理的提及1"/>
    <w:basedOn w:val="a0"/>
    <w:uiPriority w:val="99"/>
    <w:semiHidden/>
    <w:unhideWhenUsed/>
    <w:qFormat/>
    <w:rPr>
      <w:color w:val="605E5C"/>
      <w:shd w:val="clear" w:color="auto" w:fill="E1DFDD"/>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eastAsia="宋体" w:hAnsi="宋体" w:cs="宋体"/>
      <w:b/>
      <w:bCs/>
      <w:kern w:val="0"/>
      <w:sz w:val="20"/>
      <w:szCs w:val="20"/>
    </w:rPr>
  </w:style>
  <w:style w:type="character" w:customStyle="1" w:styleId="2f8">
    <w:name w:val="正文缩进 字符2"/>
    <w:qFormat/>
    <w:rPr>
      <w:rFonts w:ascii="等线" w:eastAsia="等线" w:hAnsi="等线" w:cs="Times New Roman"/>
    </w:rPr>
  </w:style>
  <w:style w:type="character" w:customStyle="1" w:styleId="Char1f1">
    <w:name w:val="称呼 Char1"/>
    <w:basedOn w:val="a0"/>
    <w:uiPriority w:val="99"/>
    <w:qFormat/>
    <w:rPr>
      <w:kern w:val="2"/>
      <w:sz w:val="21"/>
      <w:szCs w:val="24"/>
    </w:rPr>
  </w:style>
  <w:style w:type="character" w:customStyle="1" w:styleId="aff1">
    <w:name w:val="普通(网站) 字符"/>
    <w:link w:val="aff0"/>
    <w:qFormat/>
    <w:locked/>
    <w:rPr>
      <w:rFonts w:ascii="宋体" w:hAnsi="宋体" w:cs="宋体"/>
      <w:kern w:val="0"/>
      <w:sz w:val="24"/>
    </w:rPr>
  </w:style>
  <w:style w:type="paragraph" w:customStyle="1" w:styleId="Bodytext1">
    <w:name w:val="Body text|1"/>
    <w:basedOn w:val="a"/>
    <w:autoRedefine/>
    <w:qFormat/>
    <w:pPr>
      <w:spacing w:line="439" w:lineRule="auto"/>
      <w:ind w:firstLine="400"/>
    </w:pPr>
    <w:rPr>
      <w:rFonts w:ascii="MingLiU" w:eastAsia="MingLiU" w:hAnsi="MingLiU" w:cs="MingLiU"/>
      <w:sz w:val="19"/>
      <w:szCs w:val="19"/>
      <w:lang w:val="zh-TW" w:eastAsia="zh-TW" w:bidi="zh-TW"/>
    </w:rPr>
  </w:style>
  <w:style w:type="paragraph" w:customStyle="1" w:styleId="00">
    <w:name w:val="正文_0_0"/>
    <w:qFormat/>
    <w:pPr>
      <w:widowControl w:val="0"/>
      <w:spacing w:line="360" w:lineRule="auto"/>
      <w:ind w:firstLineChars="196" w:firstLine="412"/>
    </w:pPr>
    <w:rPr>
      <w:rFonts w:ascii="Times New Roman" w:eastAsia="宋体" w:hAnsi="Times New Roman" w:cs="Times New Roman"/>
      <w:kern w:val="2"/>
      <w:sz w:val="21"/>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Tableofcontents1">
    <w:name w:val="Table of contents|1"/>
    <w:basedOn w:val="a"/>
    <w:qFormat/>
    <w:pPr>
      <w:spacing w:line="533" w:lineRule="exact"/>
      <w:ind w:firstLine="580"/>
    </w:pPr>
    <w:rPr>
      <w:rFonts w:ascii="宋体" w:eastAsia="宋体" w:hAnsi="宋体" w:cs="宋体"/>
      <w:sz w:val="28"/>
      <w:szCs w:val="28"/>
      <w:lang w:val="zh-TW" w:eastAsia="zh-TW" w:bidi="zh-TW"/>
    </w:rPr>
  </w:style>
  <w:style w:type="table" w:customStyle="1" w:styleId="1f9">
    <w:name w:val="网格型1"/>
    <w:basedOn w:val="a1"/>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9">
    <w:name w:val="网格型2"/>
    <w:basedOn w:val="a1"/>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reditchina.gov.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D7480-0569-4233-95CC-A52F6DA43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82</Pages>
  <Words>5902</Words>
  <Characters>33643</Characters>
  <Application>Microsoft Office Word</Application>
  <DocSecurity>0</DocSecurity>
  <Lines>280</Lines>
  <Paragraphs>78</Paragraphs>
  <ScaleCrop>false</ScaleCrop>
  <Company/>
  <LinksUpToDate>false</LinksUpToDate>
  <CharactersWithSpaces>39467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92</cp:revision>
  <cp:lastPrinted>2026-03-11T05:22:00Z</cp:lastPrinted>
  <dcterms:created xsi:type="dcterms:W3CDTF">2026-03-09T08:27:00Z</dcterms:created>
  <dcterms:modified xsi:type="dcterms:W3CDTF">2026-07-08T11:19:00Z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eyJoZGlkIjoiOTVkOGM3ZDM1MjI5YzdmMDIzZjc5MWE1ZmFmYzE5ZTciLCJ1c2VySWQiOiIxNjg4MDc3NTE3In0=</vt:lpwstr>
  </property>
  <property fmtid="{D5CDD505-2E9C-101B-9397-08002B2CF9AE}" pid="3" name="KSOProductBuildVer">
    <vt:lpwstr>2052-12.1.0.26895</vt:lpwstr>
  </property>
  <property fmtid="{D5CDD505-2E9C-101B-9397-08002B2CF9AE}" pid="4" name="ICV">
    <vt:lpwstr>1CC409205FC748E2BF864F0C52B6EE65_12</vt:lpwstr>
  </property>
</Properties>
</file>