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A3D2E" w14:textId="53B1FA42" w:rsidR="008D6C61" w:rsidRPr="000B47F2" w:rsidRDefault="00000000">
      <w:pPr>
        <w:wordWrap w:val="0"/>
        <w:spacing w:line="360" w:lineRule="exact"/>
        <w:jc w:val="right"/>
        <w:rPr>
          <w:rFonts w:ascii="宋体" w:eastAsia="宋体" w:hAnsi="宋体" w:cs="仿宋" w:hint="eastAsia"/>
          <w:b/>
          <w:sz w:val="32"/>
          <w:szCs w:val="32"/>
        </w:rPr>
      </w:pPr>
      <w:r w:rsidRPr="000B47F2">
        <w:rPr>
          <w:rFonts w:ascii="宋体" w:eastAsia="宋体" w:hAnsi="宋体" w:cs="仿宋" w:hint="eastAsia"/>
          <w:b/>
          <w:sz w:val="32"/>
          <w:szCs w:val="32"/>
        </w:rPr>
        <w:t>招标编号：</w:t>
      </w:r>
      <w:r w:rsidR="00080FF6" w:rsidRPr="000B47F2">
        <w:rPr>
          <w:rFonts w:ascii="宋体" w:eastAsia="宋体" w:hAnsi="宋体" w:cs="仿宋" w:hint="eastAsia"/>
          <w:b/>
          <w:sz w:val="32"/>
          <w:szCs w:val="32"/>
        </w:rPr>
        <w:t>WHHZHY2026-003</w:t>
      </w:r>
    </w:p>
    <w:p w14:paraId="6FE9C455" w14:textId="77777777" w:rsidR="008D6C61" w:rsidRPr="000B47F2" w:rsidRDefault="008D6C61">
      <w:pPr>
        <w:rPr>
          <w:rFonts w:ascii="宋体" w:eastAsia="宋体" w:hAnsi="宋体" w:hint="eastAsia"/>
        </w:rPr>
      </w:pPr>
    </w:p>
    <w:p w14:paraId="761DDAAD" w14:textId="77777777" w:rsidR="008D6C61" w:rsidRPr="000B47F2" w:rsidRDefault="008D6C61">
      <w:pPr>
        <w:pStyle w:val="ae"/>
        <w:rPr>
          <w:rFonts w:ascii="宋体" w:eastAsia="宋体" w:hAnsi="宋体" w:hint="eastAsia"/>
        </w:rPr>
      </w:pPr>
    </w:p>
    <w:p w14:paraId="725B0AF7" w14:textId="77777777" w:rsidR="008D6C61" w:rsidRPr="000B47F2" w:rsidRDefault="008D6C61">
      <w:pPr>
        <w:pStyle w:val="af"/>
        <w:ind w:left="5250"/>
        <w:rPr>
          <w:rFonts w:eastAsia="宋体" w:hAnsi="宋体" w:hint="eastAsia"/>
        </w:rPr>
      </w:pPr>
    </w:p>
    <w:p w14:paraId="29C0AA21" w14:textId="77777777" w:rsidR="008D6C61" w:rsidRPr="000B47F2" w:rsidRDefault="008D6C61">
      <w:pPr>
        <w:rPr>
          <w:rFonts w:ascii="宋体" w:eastAsia="宋体" w:hAnsi="宋体" w:hint="eastAsia"/>
        </w:rPr>
      </w:pPr>
    </w:p>
    <w:p w14:paraId="5F4B8C54" w14:textId="77777777" w:rsidR="008D6C61" w:rsidRPr="000B47F2" w:rsidRDefault="008D6C61">
      <w:pPr>
        <w:rPr>
          <w:rFonts w:ascii="宋体" w:eastAsia="宋体" w:hAnsi="宋体" w:hint="eastAsia"/>
        </w:rPr>
      </w:pPr>
    </w:p>
    <w:p w14:paraId="70535245" w14:textId="77777777" w:rsidR="008D6C61" w:rsidRPr="000B47F2" w:rsidRDefault="008D6C61">
      <w:pPr>
        <w:rPr>
          <w:rFonts w:ascii="宋体" w:eastAsia="宋体" w:hAnsi="宋体" w:hint="eastAsia"/>
        </w:rPr>
      </w:pPr>
    </w:p>
    <w:p w14:paraId="47882683" w14:textId="77777777" w:rsidR="008D6C61" w:rsidRPr="000B47F2" w:rsidRDefault="008D6C61">
      <w:pPr>
        <w:rPr>
          <w:rFonts w:ascii="宋体" w:eastAsia="宋体" w:hAnsi="宋体" w:hint="eastAsia"/>
        </w:rPr>
      </w:pPr>
    </w:p>
    <w:p w14:paraId="4D3A5CC3" w14:textId="0BB8E2D6" w:rsidR="008D6C61" w:rsidRPr="000B47F2" w:rsidRDefault="004E242F">
      <w:pPr>
        <w:pStyle w:val="2a"/>
        <w:ind w:leftChars="-135" w:left="417" w:hangingChars="134" w:hanging="700"/>
        <w:jc w:val="center"/>
        <w:rPr>
          <w:rFonts w:ascii="宋体" w:eastAsia="宋体" w:hAnsi="宋体" w:cs="仿宋" w:hint="eastAsia"/>
          <w:b/>
          <w:sz w:val="52"/>
          <w:szCs w:val="52"/>
        </w:rPr>
      </w:pPr>
      <w:r w:rsidRPr="000B47F2">
        <w:rPr>
          <w:rFonts w:ascii="宋体" w:eastAsia="宋体" w:hAnsi="宋体" w:cs="仿宋" w:hint="eastAsia"/>
          <w:b/>
          <w:sz w:val="52"/>
          <w:szCs w:val="52"/>
        </w:rPr>
        <w:t>华滋海洋中大型无人船艇产业基地项目2#仓库配电工程</w:t>
      </w:r>
    </w:p>
    <w:p w14:paraId="53057144" w14:textId="77777777" w:rsidR="008D6C61" w:rsidRPr="000B47F2" w:rsidRDefault="008D6C61">
      <w:pPr>
        <w:rPr>
          <w:rFonts w:ascii="宋体" w:eastAsia="宋体" w:hAnsi="宋体" w:hint="eastAsia"/>
        </w:rPr>
      </w:pPr>
    </w:p>
    <w:p w14:paraId="12D72209" w14:textId="77777777" w:rsidR="008D6C61" w:rsidRPr="000B47F2" w:rsidRDefault="008D6C61">
      <w:pPr>
        <w:rPr>
          <w:rFonts w:ascii="宋体" w:eastAsia="宋体" w:hAnsi="宋体" w:hint="eastAsia"/>
        </w:rPr>
      </w:pPr>
    </w:p>
    <w:p w14:paraId="62416F0F" w14:textId="77777777" w:rsidR="008D6C61" w:rsidRPr="000B47F2" w:rsidRDefault="00000000">
      <w:pPr>
        <w:spacing w:beforeLines="50" w:before="156" w:line="360" w:lineRule="auto"/>
        <w:jc w:val="center"/>
        <w:rPr>
          <w:rFonts w:ascii="宋体" w:eastAsia="宋体" w:hAnsi="宋体" w:cs="仿宋" w:hint="eastAsia"/>
          <w:b/>
          <w:sz w:val="52"/>
          <w:szCs w:val="52"/>
        </w:rPr>
      </w:pPr>
      <w:r w:rsidRPr="000B47F2">
        <w:rPr>
          <w:rFonts w:ascii="宋体" w:eastAsia="宋体" w:hAnsi="宋体" w:cs="仿宋" w:hint="eastAsia"/>
          <w:b/>
          <w:sz w:val="52"/>
          <w:szCs w:val="52"/>
        </w:rPr>
        <w:t>招标文件</w:t>
      </w:r>
    </w:p>
    <w:p w14:paraId="034E90B5" w14:textId="77777777" w:rsidR="008D6C61" w:rsidRPr="000B47F2" w:rsidRDefault="00000000">
      <w:pPr>
        <w:spacing w:line="360" w:lineRule="auto"/>
        <w:jc w:val="left"/>
        <w:rPr>
          <w:rFonts w:ascii="宋体" w:eastAsia="宋体" w:hAnsi="宋体" w:cs="仿宋" w:hint="eastAsia"/>
          <w:sz w:val="36"/>
          <w:szCs w:val="36"/>
        </w:rPr>
      </w:pPr>
      <w:r w:rsidRPr="000B47F2">
        <w:rPr>
          <w:rFonts w:ascii="宋体" w:eastAsia="宋体" w:hAnsi="宋体" w:hint="eastAsia"/>
          <w:b/>
          <w:noProof/>
          <w:sz w:val="52"/>
          <w:szCs w:val="52"/>
        </w:rPr>
        <w:drawing>
          <wp:anchor distT="0" distB="0" distL="114300" distR="114300" simplePos="0" relativeHeight="251659264" behindDoc="0" locked="0" layoutInCell="1" allowOverlap="1" wp14:anchorId="144DD787" wp14:editId="09520E2B">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781225B3" w14:textId="77777777" w:rsidR="008D6C61" w:rsidRPr="000B47F2" w:rsidRDefault="008D6C61">
      <w:pPr>
        <w:spacing w:line="360" w:lineRule="auto"/>
        <w:jc w:val="left"/>
        <w:rPr>
          <w:rFonts w:ascii="宋体" w:eastAsia="宋体" w:hAnsi="宋体" w:cs="仿宋" w:hint="eastAsia"/>
          <w:sz w:val="36"/>
          <w:szCs w:val="36"/>
        </w:rPr>
      </w:pPr>
    </w:p>
    <w:p w14:paraId="6B3D3BD6" w14:textId="77777777" w:rsidR="008D6C61" w:rsidRPr="000B47F2" w:rsidRDefault="008D6C61">
      <w:pPr>
        <w:spacing w:line="360" w:lineRule="auto"/>
        <w:rPr>
          <w:rFonts w:ascii="宋体" w:eastAsia="宋体" w:hAnsi="宋体" w:cs="仿宋" w:hint="eastAsia"/>
          <w:b/>
          <w:sz w:val="16"/>
          <w:szCs w:val="36"/>
        </w:rPr>
      </w:pPr>
    </w:p>
    <w:p w14:paraId="272D8298" w14:textId="77777777" w:rsidR="008D6C61" w:rsidRPr="000B47F2" w:rsidRDefault="008D6C61">
      <w:pPr>
        <w:pStyle w:val="Default"/>
        <w:rPr>
          <w:rFonts w:ascii="宋体" w:eastAsia="宋体" w:hAnsi="宋体" w:cs="仿宋" w:hint="eastAsia"/>
          <w:color w:val="auto"/>
        </w:rPr>
      </w:pPr>
    </w:p>
    <w:p w14:paraId="17F7D2D2" w14:textId="77777777" w:rsidR="008D6C61" w:rsidRPr="000B47F2" w:rsidRDefault="008D6C61">
      <w:pPr>
        <w:rPr>
          <w:rFonts w:ascii="宋体" w:eastAsia="宋体" w:hAnsi="宋体" w:hint="eastAsia"/>
        </w:rPr>
      </w:pPr>
    </w:p>
    <w:p w14:paraId="195F6E59" w14:textId="77777777" w:rsidR="008D6C61" w:rsidRPr="000B47F2" w:rsidRDefault="008D6C61">
      <w:pPr>
        <w:spacing w:line="360" w:lineRule="auto"/>
        <w:rPr>
          <w:rFonts w:ascii="宋体" w:eastAsia="宋体" w:hAnsi="宋体" w:cs="仿宋" w:hint="eastAsia"/>
          <w:b/>
          <w:sz w:val="16"/>
          <w:szCs w:val="36"/>
        </w:rPr>
      </w:pPr>
    </w:p>
    <w:p w14:paraId="7D191EAD" w14:textId="77777777" w:rsidR="008D6C61" w:rsidRPr="000B47F2" w:rsidRDefault="008D6C61">
      <w:pPr>
        <w:pStyle w:val="ae"/>
        <w:rPr>
          <w:rFonts w:ascii="宋体" w:eastAsia="宋体" w:hAnsi="宋体" w:cs="仿宋" w:hint="eastAsia"/>
        </w:rPr>
      </w:pPr>
    </w:p>
    <w:p w14:paraId="47BAC497" w14:textId="77777777" w:rsidR="008D6C61" w:rsidRPr="000B47F2" w:rsidRDefault="008D6C61">
      <w:pPr>
        <w:spacing w:line="360" w:lineRule="auto"/>
        <w:rPr>
          <w:rFonts w:ascii="宋体" w:eastAsia="宋体" w:hAnsi="宋体" w:cs="仿宋" w:hint="eastAsia"/>
          <w:b/>
          <w:sz w:val="16"/>
          <w:szCs w:val="36"/>
        </w:rPr>
      </w:pPr>
    </w:p>
    <w:p w14:paraId="6314A481" w14:textId="77777777" w:rsidR="008D6C61" w:rsidRPr="000B47F2" w:rsidRDefault="008D6C61">
      <w:pPr>
        <w:pStyle w:val="Default"/>
        <w:rPr>
          <w:rFonts w:ascii="宋体" w:eastAsia="宋体" w:hAnsi="宋体" w:cs="仿宋" w:hint="eastAsia"/>
          <w:color w:val="auto"/>
        </w:rPr>
      </w:pPr>
    </w:p>
    <w:p w14:paraId="29F7C5ED" w14:textId="77777777" w:rsidR="008D6C61" w:rsidRPr="000B47F2" w:rsidRDefault="008D6C61">
      <w:pPr>
        <w:spacing w:beforeLines="50" w:before="156" w:line="360" w:lineRule="auto"/>
        <w:ind w:firstLineChars="201" w:firstLine="726"/>
        <w:jc w:val="center"/>
        <w:rPr>
          <w:rFonts w:ascii="宋体" w:eastAsia="宋体" w:hAnsi="宋体" w:cs="仿宋" w:hint="eastAsia"/>
          <w:b/>
          <w:sz w:val="36"/>
          <w:szCs w:val="36"/>
        </w:rPr>
      </w:pPr>
      <w:bookmarkStart w:id="0" w:name="_Hlk154665901"/>
    </w:p>
    <w:p w14:paraId="2170DF81" w14:textId="77777777" w:rsidR="008D6C61" w:rsidRPr="000B47F2" w:rsidRDefault="008D6C61">
      <w:pPr>
        <w:spacing w:beforeLines="50" w:before="156" w:line="360" w:lineRule="auto"/>
        <w:ind w:firstLineChars="201" w:firstLine="726"/>
        <w:jc w:val="center"/>
        <w:rPr>
          <w:rFonts w:ascii="宋体" w:eastAsia="宋体" w:hAnsi="宋体" w:cs="仿宋" w:hint="eastAsia"/>
          <w:b/>
          <w:sz w:val="36"/>
          <w:szCs w:val="36"/>
        </w:rPr>
      </w:pPr>
    </w:p>
    <w:p w14:paraId="023B1981" w14:textId="77777777" w:rsidR="008D6C61" w:rsidRPr="000B47F2" w:rsidRDefault="00000000">
      <w:pPr>
        <w:spacing w:beforeLines="50" w:before="156" w:line="360" w:lineRule="auto"/>
        <w:jc w:val="center"/>
        <w:rPr>
          <w:rFonts w:ascii="宋体" w:eastAsia="宋体" w:hAnsi="宋体" w:cs="仿宋" w:hint="eastAsia"/>
          <w:b/>
          <w:bCs/>
          <w:kern w:val="0"/>
          <w:sz w:val="36"/>
          <w:szCs w:val="36"/>
        </w:rPr>
      </w:pPr>
      <w:r w:rsidRPr="000B47F2">
        <w:rPr>
          <w:rFonts w:ascii="宋体" w:eastAsia="宋体" w:hAnsi="宋体" w:cs="仿宋" w:hint="eastAsia"/>
          <w:b/>
          <w:sz w:val="36"/>
          <w:szCs w:val="36"/>
        </w:rPr>
        <w:t>代理机构：威海市天垣工程咨询管理有限公司</w:t>
      </w:r>
    </w:p>
    <w:p w14:paraId="304E21D6" w14:textId="2509C94F" w:rsidR="008D6C61" w:rsidRPr="000B47F2" w:rsidRDefault="00000000">
      <w:pPr>
        <w:spacing w:line="360" w:lineRule="auto"/>
        <w:jc w:val="center"/>
        <w:rPr>
          <w:rFonts w:ascii="宋体" w:eastAsia="宋体" w:hAnsi="宋体" w:cs="仿宋" w:hint="eastAsia"/>
          <w:b/>
          <w:sz w:val="36"/>
          <w:szCs w:val="36"/>
        </w:rPr>
      </w:pPr>
      <w:r w:rsidRPr="000B47F2">
        <w:rPr>
          <w:rFonts w:ascii="宋体" w:eastAsia="宋体" w:hAnsi="宋体" w:cs="仿宋" w:hint="eastAsia"/>
          <w:b/>
          <w:sz w:val="36"/>
          <w:szCs w:val="36"/>
        </w:rPr>
        <w:t>编制时间：2026年</w:t>
      </w:r>
      <w:r w:rsidR="0030672C" w:rsidRPr="000B47F2">
        <w:rPr>
          <w:rFonts w:ascii="宋体" w:eastAsia="宋体" w:hAnsi="宋体" w:cs="仿宋" w:hint="eastAsia"/>
          <w:b/>
          <w:sz w:val="36"/>
          <w:szCs w:val="36"/>
        </w:rPr>
        <w:t>9</w:t>
      </w:r>
      <w:r w:rsidRPr="000B47F2">
        <w:rPr>
          <w:rFonts w:ascii="宋体" w:eastAsia="宋体" w:hAnsi="宋体" w:cs="仿宋" w:hint="eastAsia"/>
          <w:b/>
          <w:sz w:val="36"/>
          <w:szCs w:val="36"/>
        </w:rPr>
        <w:t>月</w:t>
      </w:r>
    </w:p>
    <w:bookmarkEnd w:id="0"/>
    <w:p w14:paraId="4074DC85" w14:textId="77777777" w:rsidR="008D6C61" w:rsidRPr="000B47F2" w:rsidRDefault="008D6C61">
      <w:pPr>
        <w:rPr>
          <w:rFonts w:ascii="宋体" w:eastAsia="宋体" w:hAnsi="宋体" w:cs="仿宋" w:hint="eastAsia"/>
        </w:rPr>
      </w:pPr>
    </w:p>
    <w:bookmarkStart w:id="1" w:name="_Hlk130651888" w:displacedByCustomXml="next"/>
    <w:bookmarkStart w:id="2" w:name="_Toc382129898" w:displacedByCustomXml="next"/>
    <w:bookmarkStart w:id="3" w:name="_Toc413596380" w:displacedByCustomXml="next"/>
    <w:sdt>
      <w:sdtPr>
        <w:rPr>
          <w:rFonts w:ascii="宋体" w:eastAsia="宋体" w:hAnsi="宋体" w:cstheme="minorBidi"/>
          <w:b w:val="0"/>
          <w:bCs w:val="0"/>
          <w:caps/>
          <w:color w:val="auto"/>
          <w:kern w:val="2"/>
          <w:sz w:val="21"/>
          <w:szCs w:val="24"/>
          <w:lang w:val="zh-CN"/>
        </w:rPr>
        <w:id w:val="984660636"/>
        <w:docPartObj>
          <w:docPartGallery w:val="Table of Contents"/>
          <w:docPartUnique/>
        </w:docPartObj>
      </w:sdtPr>
      <w:sdtEndPr>
        <w:rPr>
          <w:b/>
          <w:bCs/>
          <w:sz w:val="28"/>
          <w:szCs w:val="28"/>
        </w:rPr>
      </w:sdtEndPr>
      <w:sdtContent>
        <w:p w14:paraId="5E3CB9A0" w14:textId="77777777" w:rsidR="008D6C61" w:rsidRPr="000B47F2" w:rsidRDefault="00000000">
          <w:pPr>
            <w:pStyle w:val="TOC30"/>
            <w:jc w:val="center"/>
            <w:rPr>
              <w:rFonts w:ascii="宋体" w:eastAsia="宋体" w:hAnsi="宋体" w:hint="eastAsia"/>
              <w:color w:val="auto"/>
              <w:sz w:val="44"/>
              <w:szCs w:val="44"/>
            </w:rPr>
          </w:pPr>
          <w:r w:rsidRPr="000B47F2">
            <w:rPr>
              <w:rFonts w:ascii="宋体" w:eastAsia="宋体" w:hAnsi="宋体"/>
              <w:color w:val="auto"/>
              <w:sz w:val="44"/>
              <w:szCs w:val="44"/>
              <w:lang w:val="zh-CN"/>
            </w:rPr>
            <w:t>目录</w:t>
          </w:r>
        </w:p>
        <w:p w14:paraId="5AAA0AC3" w14:textId="06BA537C" w:rsidR="008D6C61" w:rsidRPr="000B47F2" w:rsidRDefault="00000000">
          <w:pPr>
            <w:pStyle w:val="TOC1"/>
            <w:rPr>
              <w:rStyle w:val="afff5"/>
              <w:rFonts w:ascii="宋体" w:eastAsia="宋体" w:hAnsi="宋体" w:cs="仿宋" w:hint="eastAsia"/>
              <w:noProof/>
              <w:color w:val="auto"/>
            </w:rPr>
          </w:pPr>
          <w:r w:rsidRPr="000B47F2">
            <w:rPr>
              <w:rStyle w:val="afff5"/>
              <w:rFonts w:ascii="宋体" w:eastAsia="宋体" w:hAnsi="宋体" w:cs="仿宋"/>
              <w:color w:val="auto"/>
            </w:rPr>
            <w:fldChar w:fldCharType="begin"/>
          </w:r>
          <w:r w:rsidRPr="000B47F2">
            <w:rPr>
              <w:rStyle w:val="afff5"/>
              <w:rFonts w:ascii="宋体" w:eastAsia="宋体" w:hAnsi="宋体" w:cs="仿宋"/>
              <w:color w:val="auto"/>
            </w:rPr>
            <w:instrText xml:space="preserve"> TOC \o "1-3" \h \z \u </w:instrText>
          </w:r>
          <w:r w:rsidRPr="000B47F2">
            <w:rPr>
              <w:rStyle w:val="afff5"/>
              <w:rFonts w:ascii="宋体" w:eastAsia="宋体" w:hAnsi="宋体" w:cs="仿宋"/>
              <w:color w:val="auto"/>
            </w:rPr>
            <w:fldChar w:fldCharType="separate"/>
          </w:r>
          <w:hyperlink w:anchor="_Toc130891902" w:history="1">
            <w:r w:rsidR="008D6C61" w:rsidRPr="000B47F2">
              <w:rPr>
                <w:rStyle w:val="afff5"/>
                <w:rFonts w:ascii="宋体" w:eastAsia="宋体" w:hAnsi="宋体" w:cs="仿宋"/>
                <w:noProof/>
                <w:color w:val="auto"/>
              </w:rPr>
              <w:t>第一章</w:t>
            </w:r>
            <w:r w:rsidR="008D6C61" w:rsidRPr="000B47F2">
              <w:rPr>
                <w:rStyle w:val="afff5"/>
                <w:rFonts w:ascii="宋体" w:eastAsia="宋体" w:hAnsi="宋体" w:cs="仿宋" w:hint="eastAsia"/>
                <w:noProof/>
                <w:color w:val="auto"/>
              </w:rPr>
              <w:t xml:space="preserve">  </w:t>
            </w:r>
            <w:r w:rsidR="008D6C61" w:rsidRPr="000B47F2">
              <w:rPr>
                <w:rStyle w:val="afff5"/>
                <w:rFonts w:ascii="宋体" w:eastAsia="宋体" w:hAnsi="宋体" w:cs="仿宋"/>
                <w:noProof/>
                <w:color w:val="auto"/>
              </w:rPr>
              <w:t>招标公告</w:t>
            </w:r>
            <w:r w:rsidR="008D6C61" w:rsidRPr="000B47F2">
              <w:rPr>
                <w:rStyle w:val="afff5"/>
                <w:rFonts w:ascii="宋体" w:eastAsia="宋体" w:hAnsi="宋体" w:cs="仿宋"/>
                <w:noProof/>
                <w:color w:val="auto"/>
              </w:rPr>
              <w:tab/>
            </w:r>
            <w:r w:rsidR="008D6C61" w:rsidRPr="000B47F2">
              <w:rPr>
                <w:rStyle w:val="afff5"/>
                <w:rFonts w:ascii="宋体" w:eastAsia="宋体" w:hAnsi="宋体" w:cs="仿宋"/>
                <w:noProof/>
                <w:color w:val="auto"/>
              </w:rPr>
              <w:fldChar w:fldCharType="begin"/>
            </w:r>
            <w:r w:rsidR="008D6C61" w:rsidRPr="000B47F2">
              <w:rPr>
                <w:rStyle w:val="afff5"/>
                <w:rFonts w:ascii="宋体" w:eastAsia="宋体" w:hAnsi="宋体" w:cs="仿宋"/>
                <w:noProof/>
                <w:color w:val="auto"/>
              </w:rPr>
              <w:instrText xml:space="preserve"> PAGEREF _Toc130891902 \h </w:instrText>
            </w:r>
            <w:r w:rsidR="008D6C61" w:rsidRPr="000B47F2">
              <w:rPr>
                <w:rStyle w:val="afff5"/>
                <w:rFonts w:ascii="宋体" w:eastAsia="宋体" w:hAnsi="宋体" w:cs="仿宋"/>
                <w:noProof/>
                <w:color w:val="auto"/>
              </w:rPr>
            </w:r>
            <w:r w:rsidR="008D6C61"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1</w:t>
            </w:r>
            <w:r w:rsidR="008D6C61" w:rsidRPr="000B47F2">
              <w:rPr>
                <w:rStyle w:val="afff5"/>
                <w:rFonts w:ascii="宋体" w:eastAsia="宋体" w:hAnsi="宋体" w:cs="仿宋"/>
                <w:noProof/>
                <w:color w:val="auto"/>
              </w:rPr>
              <w:fldChar w:fldCharType="end"/>
            </w:r>
          </w:hyperlink>
        </w:p>
        <w:p w14:paraId="486BBA4C" w14:textId="5E13C11C" w:rsidR="008D6C61" w:rsidRPr="000B47F2" w:rsidRDefault="008D6C61">
          <w:pPr>
            <w:pStyle w:val="TOC1"/>
            <w:rPr>
              <w:rStyle w:val="afff5"/>
              <w:rFonts w:ascii="宋体" w:eastAsia="宋体" w:hAnsi="宋体" w:cs="仿宋" w:hint="eastAsia"/>
              <w:noProof/>
              <w:color w:val="auto"/>
            </w:rPr>
          </w:pPr>
          <w:hyperlink w:anchor="_Toc130891903" w:history="1">
            <w:r w:rsidRPr="000B47F2">
              <w:rPr>
                <w:rStyle w:val="afff5"/>
                <w:rFonts w:ascii="宋体" w:eastAsia="宋体" w:hAnsi="宋体" w:cs="仿宋"/>
                <w:noProof/>
                <w:color w:val="auto"/>
              </w:rPr>
              <w:t>第二章</w:t>
            </w:r>
            <w:r w:rsidRPr="000B47F2">
              <w:rPr>
                <w:rStyle w:val="afff5"/>
                <w:rFonts w:ascii="宋体" w:eastAsia="宋体" w:hAnsi="宋体" w:cs="仿宋" w:hint="eastAsia"/>
                <w:noProof/>
                <w:color w:val="auto"/>
              </w:rPr>
              <w:t xml:space="preserve">  </w:t>
            </w:r>
            <w:r w:rsidRPr="000B47F2">
              <w:rPr>
                <w:rStyle w:val="afff5"/>
                <w:rFonts w:ascii="宋体" w:eastAsia="宋体" w:hAnsi="宋体" w:cs="仿宋"/>
                <w:noProof/>
                <w:color w:val="auto"/>
              </w:rPr>
              <w:t>投标须知</w:t>
            </w:r>
            <w:r w:rsidRPr="000B47F2">
              <w:rPr>
                <w:rStyle w:val="afff5"/>
                <w:rFonts w:ascii="宋体" w:eastAsia="宋体" w:hAnsi="宋体" w:cs="仿宋"/>
                <w:noProof/>
                <w:color w:val="auto"/>
              </w:rPr>
              <w:tab/>
            </w:r>
            <w:r w:rsidRPr="000B47F2">
              <w:rPr>
                <w:rStyle w:val="afff5"/>
                <w:rFonts w:ascii="宋体" w:eastAsia="宋体" w:hAnsi="宋体" w:cs="仿宋"/>
                <w:noProof/>
                <w:color w:val="auto"/>
              </w:rPr>
              <w:fldChar w:fldCharType="begin"/>
            </w:r>
            <w:r w:rsidRPr="000B47F2">
              <w:rPr>
                <w:rStyle w:val="afff5"/>
                <w:rFonts w:ascii="宋体" w:eastAsia="宋体" w:hAnsi="宋体" w:cs="仿宋"/>
                <w:noProof/>
                <w:color w:val="auto"/>
              </w:rPr>
              <w:instrText xml:space="preserve"> PAGEREF _Toc130891903 \h </w:instrText>
            </w:r>
            <w:r w:rsidRPr="000B47F2">
              <w:rPr>
                <w:rStyle w:val="afff5"/>
                <w:rFonts w:ascii="宋体" w:eastAsia="宋体" w:hAnsi="宋体" w:cs="仿宋"/>
                <w:noProof/>
                <w:color w:val="auto"/>
              </w:rPr>
            </w:r>
            <w:r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5</w:t>
            </w:r>
            <w:r w:rsidRPr="000B47F2">
              <w:rPr>
                <w:rStyle w:val="afff5"/>
                <w:rFonts w:ascii="宋体" w:eastAsia="宋体" w:hAnsi="宋体" w:cs="仿宋"/>
                <w:noProof/>
                <w:color w:val="auto"/>
              </w:rPr>
              <w:fldChar w:fldCharType="end"/>
            </w:r>
          </w:hyperlink>
        </w:p>
        <w:p w14:paraId="67D6DF2E" w14:textId="6C844D0D"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4" w:history="1">
            <w:r w:rsidRPr="000B47F2">
              <w:rPr>
                <w:rStyle w:val="afff5"/>
                <w:rFonts w:ascii="宋体" w:eastAsia="宋体" w:hAnsi="宋体" w:cs="仿宋"/>
                <w:b w:val="0"/>
                <w:bCs w:val="0"/>
                <w:noProof/>
                <w:color w:val="auto"/>
                <w:sz w:val="24"/>
                <w:szCs w:val="24"/>
              </w:rPr>
              <w:t>一、说明</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_Toc130891904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12</w:t>
            </w:r>
            <w:r w:rsidRPr="000B47F2">
              <w:rPr>
                <w:rStyle w:val="afff5"/>
                <w:rFonts w:ascii="宋体" w:eastAsia="宋体" w:hAnsi="宋体" w:cs="仿宋"/>
                <w:b w:val="0"/>
                <w:bCs w:val="0"/>
                <w:noProof/>
                <w:color w:val="auto"/>
                <w:sz w:val="24"/>
                <w:szCs w:val="24"/>
              </w:rPr>
              <w:fldChar w:fldCharType="end"/>
            </w:r>
          </w:hyperlink>
        </w:p>
        <w:p w14:paraId="393CE54B" w14:textId="7652EDBF"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5" w:history="1">
            <w:r w:rsidRPr="000B47F2">
              <w:rPr>
                <w:rStyle w:val="afff5"/>
                <w:rFonts w:ascii="宋体" w:eastAsia="宋体" w:hAnsi="宋体" w:cs="仿宋"/>
                <w:b w:val="0"/>
                <w:bCs w:val="0"/>
                <w:noProof/>
                <w:color w:val="auto"/>
                <w:sz w:val="24"/>
                <w:szCs w:val="24"/>
              </w:rPr>
              <w:t>二、招标文件</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_Toc130891905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13</w:t>
            </w:r>
            <w:r w:rsidRPr="000B47F2">
              <w:rPr>
                <w:rStyle w:val="afff5"/>
                <w:rFonts w:ascii="宋体" w:eastAsia="宋体" w:hAnsi="宋体" w:cs="仿宋"/>
                <w:b w:val="0"/>
                <w:bCs w:val="0"/>
                <w:noProof/>
                <w:color w:val="auto"/>
                <w:sz w:val="24"/>
                <w:szCs w:val="24"/>
              </w:rPr>
              <w:fldChar w:fldCharType="end"/>
            </w:r>
          </w:hyperlink>
        </w:p>
        <w:p w14:paraId="70353234" w14:textId="16B2900E"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6" w:history="1">
            <w:r w:rsidRPr="000B47F2">
              <w:rPr>
                <w:rStyle w:val="afff5"/>
                <w:rFonts w:ascii="宋体" w:eastAsia="宋体" w:hAnsi="宋体" w:cs="仿宋"/>
                <w:b w:val="0"/>
                <w:bCs w:val="0"/>
                <w:noProof/>
                <w:color w:val="auto"/>
                <w:sz w:val="24"/>
                <w:szCs w:val="24"/>
              </w:rPr>
              <w:t>三、投标文件的编制</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_Toc130891906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15</w:t>
            </w:r>
            <w:r w:rsidRPr="000B47F2">
              <w:rPr>
                <w:rStyle w:val="afff5"/>
                <w:rFonts w:ascii="宋体" w:eastAsia="宋体" w:hAnsi="宋体" w:cs="仿宋"/>
                <w:b w:val="0"/>
                <w:bCs w:val="0"/>
                <w:noProof/>
                <w:color w:val="auto"/>
                <w:sz w:val="24"/>
                <w:szCs w:val="24"/>
              </w:rPr>
              <w:fldChar w:fldCharType="end"/>
            </w:r>
          </w:hyperlink>
        </w:p>
        <w:p w14:paraId="43D3EB6D" w14:textId="3A9517BB"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7" w:history="1">
            <w:r w:rsidRPr="000B47F2">
              <w:rPr>
                <w:rStyle w:val="afff5"/>
                <w:rFonts w:ascii="宋体" w:eastAsia="宋体" w:hAnsi="宋体" w:cs="仿宋"/>
                <w:b w:val="0"/>
                <w:bCs w:val="0"/>
                <w:noProof/>
                <w:color w:val="auto"/>
                <w:sz w:val="24"/>
                <w:szCs w:val="24"/>
              </w:rPr>
              <w:t>四、投标文件的提交</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_Toc130891907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24</w:t>
            </w:r>
            <w:r w:rsidRPr="000B47F2">
              <w:rPr>
                <w:rStyle w:val="afff5"/>
                <w:rFonts w:ascii="宋体" w:eastAsia="宋体" w:hAnsi="宋体" w:cs="仿宋"/>
                <w:b w:val="0"/>
                <w:bCs w:val="0"/>
                <w:noProof/>
                <w:color w:val="auto"/>
                <w:sz w:val="24"/>
                <w:szCs w:val="24"/>
              </w:rPr>
              <w:fldChar w:fldCharType="end"/>
            </w:r>
          </w:hyperlink>
        </w:p>
        <w:p w14:paraId="33FB9C39" w14:textId="4532E393"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8" w:history="1">
            <w:r w:rsidRPr="000B47F2">
              <w:rPr>
                <w:rStyle w:val="afff5"/>
                <w:rFonts w:ascii="宋体" w:eastAsia="宋体" w:hAnsi="宋体" w:cs="仿宋"/>
                <w:b w:val="0"/>
                <w:bCs w:val="0"/>
                <w:noProof/>
                <w:color w:val="auto"/>
                <w:sz w:val="24"/>
                <w:szCs w:val="24"/>
              </w:rPr>
              <w:t>五、开标与评审</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_Toc130891908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26</w:t>
            </w:r>
            <w:r w:rsidRPr="000B47F2">
              <w:rPr>
                <w:rStyle w:val="afff5"/>
                <w:rFonts w:ascii="宋体" w:eastAsia="宋体" w:hAnsi="宋体" w:cs="仿宋"/>
                <w:b w:val="0"/>
                <w:bCs w:val="0"/>
                <w:noProof/>
                <w:color w:val="auto"/>
                <w:sz w:val="24"/>
                <w:szCs w:val="24"/>
              </w:rPr>
              <w:fldChar w:fldCharType="end"/>
            </w:r>
          </w:hyperlink>
        </w:p>
        <w:p w14:paraId="56A51890" w14:textId="67B03453"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09" w:history="1">
            <w:r w:rsidRPr="000B47F2">
              <w:rPr>
                <w:rStyle w:val="afff5"/>
                <w:rFonts w:ascii="宋体" w:eastAsia="宋体" w:hAnsi="宋体" w:cs="仿宋"/>
                <w:b w:val="0"/>
                <w:bCs w:val="0"/>
                <w:noProof/>
                <w:color w:val="auto"/>
                <w:sz w:val="24"/>
                <w:szCs w:val="24"/>
              </w:rPr>
              <w:t>六、定标</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_Toc130891909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36</w:t>
            </w:r>
            <w:r w:rsidRPr="000B47F2">
              <w:rPr>
                <w:rStyle w:val="afff5"/>
                <w:rFonts w:ascii="宋体" w:eastAsia="宋体" w:hAnsi="宋体" w:cs="仿宋"/>
                <w:b w:val="0"/>
                <w:bCs w:val="0"/>
                <w:noProof/>
                <w:color w:val="auto"/>
                <w:sz w:val="24"/>
                <w:szCs w:val="24"/>
              </w:rPr>
              <w:fldChar w:fldCharType="end"/>
            </w:r>
          </w:hyperlink>
        </w:p>
        <w:p w14:paraId="16AC2EB2" w14:textId="0082149D"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0" w:history="1">
            <w:r w:rsidRPr="000B47F2">
              <w:rPr>
                <w:rStyle w:val="afff5"/>
                <w:rFonts w:ascii="宋体" w:eastAsia="宋体" w:hAnsi="宋体" w:cs="仿宋"/>
                <w:b w:val="0"/>
                <w:bCs w:val="0"/>
                <w:noProof/>
                <w:color w:val="auto"/>
                <w:sz w:val="24"/>
                <w:szCs w:val="24"/>
              </w:rPr>
              <w:t>七、结果公告</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_Toc130891910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37</w:t>
            </w:r>
            <w:r w:rsidRPr="000B47F2">
              <w:rPr>
                <w:rStyle w:val="afff5"/>
                <w:rFonts w:ascii="宋体" w:eastAsia="宋体" w:hAnsi="宋体" w:cs="仿宋"/>
                <w:b w:val="0"/>
                <w:bCs w:val="0"/>
                <w:noProof/>
                <w:color w:val="auto"/>
                <w:sz w:val="24"/>
                <w:szCs w:val="24"/>
              </w:rPr>
              <w:fldChar w:fldCharType="end"/>
            </w:r>
          </w:hyperlink>
        </w:p>
        <w:p w14:paraId="66882918" w14:textId="3138CB5F"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1" w:history="1">
            <w:r w:rsidRPr="000B47F2">
              <w:rPr>
                <w:rStyle w:val="afff5"/>
                <w:rFonts w:ascii="宋体" w:eastAsia="宋体" w:hAnsi="宋体" w:cs="仿宋"/>
                <w:b w:val="0"/>
                <w:bCs w:val="0"/>
                <w:noProof/>
                <w:color w:val="auto"/>
                <w:sz w:val="24"/>
                <w:szCs w:val="24"/>
              </w:rPr>
              <w:t>八、质疑</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_Toc130891911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37</w:t>
            </w:r>
            <w:r w:rsidRPr="000B47F2">
              <w:rPr>
                <w:rStyle w:val="afff5"/>
                <w:rFonts w:ascii="宋体" w:eastAsia="宋体" w:hAnsi="宋体" w:cs="仿宋"/>
                <w:b w:val="0"/>
                <w:bCs w:val="0"/>
                <w:noProof/>
                <w:color w:val="auto"/>
                <w:sz w:val="24"/>
                <w:szCs w:val="24"/>
              </w:rPr>
              <w:fldChar w:fldCharType="end"/>
            </w:r>
          </w:hyperlink>
        </w:p>
        <w:p w14:paraId="109D7409" w14:textId="7DCD6BEB"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2" w:history="1">
            <w:r w:rsidRPr="000B47F2">
              <w:rPr>
                <w:rStyle w:val="afff5"/>
                <w:rFonts w:ascii="宋体" w:eastAsia="宋体" w:hAnsi="宋体" w:cs="仿宋"/>
                <w:b w:val="0"/>
                <w:bCs w:val="0"/>
                <w:noProof/>
                <w:color w:val="auto"/>
                <w:sz w:val="24"/>
                <w:szCs w:val="24"/>
              </w:rPr>
              <w:t>九、签订合同</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_Toc130891912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39</w:t>
            </w:r>
            <w:r w:rsidRPr="000B47F2">
              <w:rPr>
                <w:rStyle w:val="afff5"/>
                <w:rFonts w:ascii="宋体" w:eastAsia="宋体" w:hAnsi="宋体" w:cs="仿宋"/>
                <w:b w:val="0"/>
                <w:bCs w:val="0"/>
                <w:noProof/>
                <w:color w:val="auto"/>
                <w:sz w:val="24"/>
                <w:szCs w:val="24"/>
              </w:rPr>
              <w:fldChar w:fldCharType="end"/>
            </w:r>
          </w:hyperlink>
        </w:p>
        <w:p w14:paraId="0379297B" w14:textId="64333883" w:rsidR="008D6C61" w:rsidRPr="000B47F2" w:rsidRDefault="008D6C61">
          <w:pPr>
            <w:pStyle w:val="TOC1"/>
            <w:rPr>
              <w:rStyle w:val="afff5"/>
              <w:rFonts w:ascii="宋体" w:eastAsia="宋体" w:hAnsi="宋体" w:cs="仿宋" w:hint="eastAsia"/>
              <w:noProof/>
              <w:color w:val="auto"/>
            </w:rPr>
          </w:pPr>
          <w:hyperlink w:anchor="_Toc130891913" w:history="1">
            <w:r w:rsidRPr="000B47F2">
              <w:rPr>
                <w:rStyle w:val="afff5"/>
                <w:rFonts w:ascii="宋体" w:eastAsia="宋体" w:hAnsi="宋体" w:cs="仿宋"/>
                <w:noProof/>
                <w:color w:val="auto"/>
              </w:rPr>
              <w:t>第三章</w:t>
            </w:r>
            <w:r w:rsidRPr="000B47F2">
              <w:rPr>
                <w:rStyle w:val="afff5"/>
                <w:rFonts w:ascii="宋体" w:eastAsia="宋体" w:hAnsi="宋体" w:cs="仿宋" w:hint="eastAsia"/>
                <w:noProof/>
                <w:color w:val="auto"/>
              </w:rPr>
              <w:t xml:space="preserve">  </w:t>
            </w:r>
            <w:r w:rsidRPr="000B47F2">
              <w:rPr>
                <w:rStyle w:val="afff5"/>
                <w:rFonts w:ascii="宋体" w:eastAsia="宋体" w:hAnsi="宋体" w:cs="仿宋"/>
                <w:noProof/>
                <w:color w:val="auto"/>
              </w:rPr>
              <w:t>开标、评标、定标</w:t>
            </w:r>
            <w:r w:rsidRPr="000B47F2">
              <w:rPr>
                <w:rStyle w:val="afff5"/>
                <w:rFonts w:ascii="宋体" w:eastAsia="宋体" w:hAnsi="宋体" w:cs="仿宋"/>
                <w:noProof/>
                <w:color w:val="auto"/>
              </w:rPr>
              <w:tab/>
            </w:r>
            <w:r w:rsidRPr="000B47F2">
              <w:rPr>
                <w:rStyle w:val="afff5"/>
                <w:rFonts w:ascii="宋体" w:eastAsia="宋体" w:hAnsi="宋体" w:cs="仿宋"/>
                <w:noProof/>
                <w:color w:val="auto"/>
              </w:rPr>
              <w:fldChar w:fldCharType="begin"/>
            </w:r>
            <w:r w:rsidRPr="000B47F2">
              <w:rPr>
                <w:rStyle w:val="afff5"/>
                <w:rFonts w:ascii="宋体" w:eastAsia="宋体" w:hAnsi="宋体" w:cs="仿宋"/>
                <w:noProof/>
                <w:color w:val="auto"/>
              </w:rPr>
              <w:instrText xml:space="preserve"> PAGEREF _Toc130891913 \h </w:instrText>
            </w:r>
            <w:r w:rsidRPr="000B47F2">
              <w:rPr>
                <w:rStyle w:val="afff5"/>
                <w:rFonts w:ascii="宋体" w:eastAsia="宋体" w:hAnsi="宋体" w:cs="仿宋"/>
                <w:noProof/>
                <w:color w:val="auto"/>
              </w:rPr>
            </w:r>
            <w:r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39</w:t>
            </w:r>
            <w:r w:rsidRPr="000B47F2">
              <w:rPr>
                <w:rStyle w:val="afff5"/>
                <w:rFonts w:ascii="宋体" w:eastAsia="宋体" w:hAnsi="宋体" w:cs="仿宋"/>
                <w:noProof/>
                <w:color w:val="auto"/>
              </w:rPr>
              <w:fldChar w:fldCharType="end"/>
            </w:r>
          </w:hyperlink>
        </w:p>
        <w:p w14:paraId="5A390D9A" w14:textId="11D11A0D"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4" w:history="1">
            <w:r w:rsidRPr="000B47F2">
              <w:rPr>
                <w:rStyle w:val="afff5"/>
                <w:rFonts w:ascii="宋体" w:eastAsia="宋体" w:hAnsi="宋体" w:cs="仿宋"/>
                <w:b w:val="0"/>
                <w:bCs w:val="0"/>
                <w:noProof/>
                <w:color w:val="auto"/>
                <w:sz w:val="24"/>
                <w:szCs w:val="24"/>
              </w:rPr>
              <w:t>一、开标</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_Toc130891914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40</w:t>
            </w:r>
            <w:r w:rsidRPr="000B47F2">
              <w:rPr>
                <w:rStyle w:val="afff5"/>
                <w:rFonts w:ascii="宋体" w:eastAsia="宋体" w:hAnsi="宋体" w:cs="仿宋"/>
                <w:b w:val="0"/>
                <w:bCs w:val="0"/>
                <w:noProof/>
                <w:color w:val="auto"/>
                <w:sz w:val="24"/>
                <w:szCs w:val="24"/>
              </w:rPr>
              <w:fldChar w:fldCharType="end"/>
            </w:r>
          </w:hyperlink>
        </w:p>
        <w:p w14:paraId="59CBB671" w14:textId="614A389A"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5" w:history="1">
            <w:r w:rsidRPr="000B47F2">
              <w:rPr>
                <w:rStyle w:val="afff5"/>
                <w:rFonts w:ascii="宋体" w:eastAsia="宋体" w:hAnsi="宋体" w:cs="仿宋"/>
                <w:b w:val="0"/>
                <w:bCs w:val="0"/>
                <w:noProof/>
                <w:color w:val="auto"/>
                <w:sz w:val="24"/>
                <w:szCs w:val="24"/>
              </w:rPr>
              <w:t>二、评标</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_Toc130891915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41</w:t>
            </w:r>
            <w:r w:rsidRPr="000B47F2">
              <w:rPr>
                <w:rStyle w:val="afff5"/>
                <w:rFonts w:ascii="宋体" w:eastAsia="宋体" w:hAnsi="宋体" w:cs="仿宋"/>
                <w:b w:val="0"/>
                <w:bCs w:val="0"/>
                <w:noProof/>
                <w:color w:val="auto"/>
                <w:sz w:val="24"/>
                <w:szCs w:val="24"/>
              </w:rPr>
              <w:fldChar w:fldCharType="end"/>
            </w:r>
          </w:hyperlink>
        </w:p>
        <w:p w14:paraId="772303A9" w14:textId="434BDE75"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6" w:history="1">
            <w:r w:rsidRPr="000B47F2">
              <w:rPr>
                <w:rStyle w:val="afff5"/>
                <w:rFonts w:ascii="宋体" w:eastAsia="宋体" w:hAnsi="宋体" w:cs="仿宋"/>
                <w:b w:val="0"/>
                <w:bCs w:val="0"/>
                <w:noProof/>
                <w:color w:val="auto"/>
                <w:sz w:val="24"/>
                <w:szCs w:val="24"/>
              </w:rPr>
              <w:t>三、编写评标报告</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_Toc130891916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47</w:t>
            </w:r>
            <w:r w:rsidRPr="000B47F2">
              <w:rPr>
                <w:rStyle w:val="afff5"/>
                <w:rFonts w:ascii="宋体" w:eastAsia="宋体" w:hAnsi="宋体" w:cs="仿宋"/>
                <w:b w:val="0"/>
                <w:bCs w:val="0"/>
                <w:noProof/>
                <w:color w:val="auto"/>
                <w:sz w:val="24"/>
                <w:szCs w:val="24"/>
              </w:rPr>
              <w:fldChar w:fldCharType="end"/>
            </w:r>
          </w:hyperlink>
        </w:p>
        <w:p w14:paraId="155058D7" w14:textId="74E75576"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7" w:history="1">
            <w:r w:rsidRPr="000B47F2">
              <w:rPr>
                <w:rStyle w:val="afff5"/>
                <w:rFonts w:ascii="宋体" w:eastAsia="宋体" w:hAnsi="宋体" w:cs="仿宋"/>
                <w:b w:val="0"/>
                <w:bCs w:val="0"/>
                <w:noProof/>
                <w:color w:val="auto"/>
                <w:sz w:val="24"/>
                <w:szCs w:val="24"/>
              </w:rPr>
              <w:t>四、定标</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_Toc130891917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48</w:t>
            </w:r>
            <w:r w:rsidRPr="000B47F2">
              <w:rPr>
                <w:rStyle w:val="afff5"/>
                <w:rFonts w:ascii="宋体" w:eastAsia="宋体" w:hAnsi="宋体" w:cs="仿宋"/>
                <w:b w:val="0"/>
                <w:bCs w:val="0"/>
                <w:noProof/>
                <w:color w:val="auto"/>
                <w:sz w:val="24"/>
                <w:szCs w:val="24"/>
              </w:rPr>
              <w:fldChar w:fldCharType="end"/>
            </w:r>
          </w:hyperlink>
        </w:p>
        <w:p w14:paraId="466D000E" w14:textId="02E50508"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8" w:history="1">
            <w:r w:rsidRPr="000B47F2">
              <w:rPr>
                <w:rStyle w:val="afff5"/>
                <w:rFonts w:ascii="宋体" w:eastAsia="宋体" w:hAnsi="宋体" w:cs="仿宋"/>
                <w:b w:val="0"/>
                <w:bCs w:val="0"/>
                <w:noProof/>
                <w:color w:val="auto"/>
                <w:sz w:val="24"/>
                <w:szCs w:val="24"/>
              </w:rPr>
              <w:t>五、结果公告</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_Toc130891918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48</w:t>
            </w:r>
            <w:r w:rsidRPr="000B47F2">
              <w:rPr>
                <w:rStyle w:val="afff5"/>
                <w:rFonts w:ascii="宋体" w:eastAsia="宋体" w:hAnsi="宋体" w:cs="仿宋"/>
                <w:b w:val="0"/>
                <w:bCs w:val="0"/>
                <w:noProof/>
                <w:color w:val="auto"/>
                <w:sz w:val="24"/>
                <w:szCs w:val="24"/>
              </w:rPr>
              <w:fldChar w:fldCharType="end"/>
            </w:r>
          </w:hyperlink>
        </w:p>
        <w:p w14:paraId="5EA7EBA8" w14:textId="11E57DC6"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19" w:history="1">
            <w:r w:rsidRPr="000B47F2">
              <w:rPr>
                <w:rStyle w:val="afff5"/>
                <w:rFonts w:ascii="宋体" w:eastAsia="宋体" w:hAnsi="宋体" w:cs="仿宋"/>
                <w:b w:val="0"/>
                <w:bCs w:val="0"/>
                <w:noProof/>
                <w:color w:val="auto"/>
                <w:sz w:val="24"/>
                <w:szCs w:val="24"/>
              </w:rPr>
              <w:t>六、签发中标通知书</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_Toc130891919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48</w:t>
            </w:r>
            <w:r w:rsidRPr="000B47F2">
              <w:rPr>
                <w:rStyle w:val="afff5"/>
                <w:rFonts w:ascii="宋体" w:eastAsia="宋体" w:hAnsi="宋体" w:cs="仿宋"/>
                <w:b w:val="0"/>
                <w:bCs w:val="0"/>
                <w:noProof/>
                <w:color w:val="auto"/>
                <w:sz w:val="24"/>
                <w:szCs w:val="24"/>
              </w:rPr>
              <w:fldChar w:fldCharType="end"/>
            </w:r>
          </w:hyperlink>
        </w:p>
        <w:p w14:paraId="6B086C50" w14:textId="036EB44C" w:rsidR="008D6C61" w:rsidRPr="000B47F2" w:rsidRDefault="008D6C61">
          <w:pPr>
            <w:pStyle w:val="TOC1"/>
            <w:ind w:firstLineChars="200" w:firstLine="560"/>
            <w:rPr>
              <w:rStyle w:val="afff5"/>
              <w:rFonts w:ascii="宋体" w:eastAsia="宋体" w:hAnsi="宋体" w:cs="仿宋" w:hint="eastAsia"/>
              <w:b w:val="0"/>
              <w:bCs w:val="0"/>
              <w:noProof/>
              <w:color w:val="auto"/>
              <w:sz w:val="24"/>
              <w:szCs w:val="24"/>
            </w:rPr>
          </w:pPr>
          <w:hyperlink w:anchor="_Toc130891920" w:history="1">
            <w:r w:rsidRPr="000B47F2">
              <w:rPr>
                <w:rStyle w:val="afff5"/>
                <w:rFonts w:ascii="宋体" w:eastAsia="宋体" w:hAnsi="宋体" w:cs="仿宋"/>
                <w:b w:val="0"/>
                <w:bCs w:val="0"/>
                <w:noProof/>
                <w:color w:val="auto"/>
                <w:sz w:val="24"/>
                <w:szCs w:val="24"/>
              </w:rPr>
              <w:t>七、签订合同</w:t>
            </w:r>
            <w:r w:rsidRPr="000B47F2">
              <w:rPr>
                <w:rStyle w:val="afff5"/>
                <w:rFonts w:ascii="宋体" w:eastAsia="宋体" w:hAnsi="宋体" w:cs="仿宋"/>
                <w:b w:val="0"/>
                <w:bCs w:val="0"/>
                <w:noProof/>
                <w:color w:val="auto"/>
                <w:sz w:val="24"/>
                <w:szCs w:val="24"/>
              </w:rPr>
              <w:tab/>
            </w:r>
            <w:r w:rsidRPr="000B47F2">
              <w:rPr>
                <w:rStyle w:val="afff5"/>
                <w:rFonts w:ascii="宋体" w:eastAsia="宋体" w:hAnsi="宋体" w:cs="仿宋"/>
                <w:b w:val="0"/>
                <w:bCs w:val="0"/>
                <w:noProof/>
                <w:color w:val="auto"/>
                <w:sz w:val="24"/>
                <w:szCs w:val="24"/>
              </w:rPr>
              <w:fldChar w:fldCharType="begin"/>
            </w:r>
            <w:r w:rsidRPr="000B47F2">
              <w:rPr>
                <w:rStyle w:val="afff5"/>
                <w:rFonts w:ascii="宋体" w:eastAsia="宋体" w:hAnsi="宋体" w:cs="仿宋"/>
                <w:b w:val="0"/>
                <w:bCs w:val="0"/>
                <w:noProof/>
                <w:color w:val="auto"/>
                <w:sz w:val="24"/>
                <w:szCs w:val="24"/>
              </w:rPr>
              <w:instrText xml:space="preserve"> PAGEREF _Toc130891920 \h </w:instrText>
            </w:r>
            <w:r w:rsidRPr="000B47F2">
              <w:rPr>
                <w:rStyle w:val="afff5"/>
                <w:rFonts w:ascii="宋体" w:eastAsia="宋体" w:hAnsi="宋体" w:cs="仿宋"/>
                <w:b w:val="0"/>
                <w:bCs w:val="0"/>
                <w:noProof/>
                <w:color w:val="auto"/>
                <w:sz w:val="24"/>
                <w:szCs w:val="24"/>
              </w:rPr>
            </w:r>
            <w:r w:rsidRPr="000B47F2">
              <w:rPr>
                <w:rStyle w:val="afff5"/>
                <w:rFonts w:ascii="宋体" w:eastAsia="宋体" w:hAnsi="宋体" w:cs="仿宋"/>
                <w:b w:val="0"/>
                <w:bCs w:val="0"/>
                <w:noProof/>
                <w:color w:val="auto"/>
                <w:sz w:val="24"/>
                <w:szCs w:val="24"/>
              </w:rPr>
              <w:fldChar w:fldCharType="separate"/>
            </w:r>
            <w:r w:rsidR="00E97489" w:rsidRPr="000B47F2">
              <w:rPr>
                <w:rStyle w:val="afff5"/>
                <w:rFonts w:ascii="宋体" w:eastAsia="宋体" w:hAnsi="宋体" w:cs="仿宋" w:hint="eastAsia"/>
                <w:b w:val="0"/>
                <w:bCs w:val="0"/>
                <w:noProof/>
                <w:color w:val="auto"/>
                <w:sz w:val="24"/>
                <w:szCs w:val="24"/>
              </w:rPr>
              <w:t>48</w:t>
            </w:r>
            <w:r w:rsidRPr="000B47F2">
              <w:rPr>
                <w:rStyle w:val="afff5"/>
                <w:rFonts w:ascii="宋体" w:eastAsia="宋体" w:hAnsi="宋体" w:cs="仿宋"/>
                <w:b w:val="0"/>
                <w:bCs w:val="0"/>
                <w:noProof/>
                <w:color w:val="auto"/>
                <w:sz w:val="24"/>
                <w:szCs w:val="24"/>
              </w:rPr>
              <w:fldChar w:fldCharType="end"/>
            </w:r>
          </w:hyperlink>
        </w:p>
        <w:p w14:paraId="3D302290" w14:textId="41823036" w:rsidR="008D6C61" w:rsidRPr="000B47F2" w:rsidRDefault="008D6C61">
          <w:pPr>
            <w:pStyle w:val="TOC1"/>
            <w:rPr>
              <w:rStyle w:val="afff5"/>
              <w:rFonts w:ascii="宋体" w:eastAsia="宋体" w:hAnsi="宋体" w:cs="仿宋" w:hint="eastAsia"/>
              <w:noProof/>
              <w:color w:val="auto"/>
            </w:rPr>
          </w:pPr>
          <w:hyperlink w:anchor="_Toc130891921" w:history="1">
            <w:r w:rsidRPr="000B47F2">
              <w:rPr>
                <w:rStyle w:val="afff5"/>
                <w:rFonts w:ascii="宋体" w:eastAsia="宋体" w:hAnsi="宋体" w:cs="仿宋"/>
                <w:noProof/>
                <w:color w:val="auto"/>
              </w:rPr>
              <w:t>第四章</w:t>
            </w:r>
            <w:r w:rsidRPr="000B47F2">
              <w:rPr>
                <w:rStyle w:val="afff5"/>
                <w:rFonts w:ascii="宋体" w:eastAsia="宋体" w:hAnsi="宋体" w:cs="仿宋" w:hint="eastAsia"/>
                <w:noProof/>
                <w:color w:val="auto"/>
              </w:rPr>
              <w:t xml:space="preserve">  招标</w:t>
            </w:r>
            <w:r w:rsidRPr="000B47F2">
              <w:rPr>
                <w:rStyle w:val="afff5"/>
                <w:rFonts w:ascii="宋体" w:eastAsia="宋体" w:hAnsi="宋体" w:cs="仿宋"/>
                <w:noProof/>
                <w:color w:val="auto"/>
              </w:rPr>
              <w:t>项目说明</w:t>
            </w:r>
            <w:r w:rsidRPr="000B47F2">
              <w:rPr>
                <w:rStyle w:val="afff5"/>
                <w:rFonts w:ascii="宋体" w:eastAsia="宋体" w:hAnsi="宋体" w:cs="仿宋"/>
                <w:noProof/>
                <w:color w:val="auto"/>
              </w:rPr>
              <w:tab/>
            </w:r>
            <w:r w:rsidRPr="000B47F2">
              <w:rPr>
                <w:rStyle w:val="afff5"/>
                <w:rFonts w:ascii="宋体" w:eastAsia="宋体" w:hAnsi="宋体" w:cs="仿宋"/>
                <w:noProof/>
                <w:color w:val="auto"/>
              </w:rPr>
              <w:fldChar w:fldCharType="begin"/>
            </w:r>
            <w:r w:rsidRPr="000B47F2">
              <w:rPr>
                <w:rStyle w:val="afff5"/>
                <w:rFonts w:ascii="宋体" w:eastAsia="宋体" w:hAnsi="宋体" w:cs="仿宋"/>
                <w:noProof/>
                <w:color w:val="auto"/>
              </w:rPr>
              <w:instrText xml:space="preserve"> PAGEREF _Toc130891921 \h </w:instrText>
            </w:r>
            <w:r w:rsidRPr="000B47F2">
              <w:rPr>
                <w:rStyle w:val="afff5"/>
                <w:rFonts w:ascii="宋体" w:eastAsia="宋体" w:hAnsi="宋体" w:cs="仿宋"/>
                <w:noProof/>
                <w:color w:val="auto"/>
              </w:rPr>
            </w:r>
            <w:r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49</w:t>
            </w:r>
            <w:r w:rsidRPr="000B47F2">
              <w:rPr>
                <w:rStyle w:val="afff5"/>
                <w:rFonts w:ascii="宋体" w:eastAsia="宋体" w:hAnsi="宋体" w:cs="仿宋"/>
                <w:noProof/>
                <w:color w:val="auto"/>
              </w:rPr>
              <w:fldChar w:fldCharType="end"/>
            </w:r>
          </w:hyperlink>
        </w:p>
        <w:p w14:paraId="7AAABE8F" w14:textId="6C32BFA3" w:rsidR="008D6C61" w:rsidRPr="000B47F2" w:rsidRDefault="008D6C61">
          <w:pPr>
            <w:pStyle w:val="TOC1"/>
            <w:rPr>
              <w:rStyle w:val="afff5"/>
              <w:rFonts w:ascii="宋体" w:eastAsia="宋体" w:hAnsi="宋体" w:cs="仿宋" w:hint="eastAsia"/>
              <w:noProof/>
              <w:color w:val="auto"/>
            </w:rPr>
          </w:pPr>
          <w:hyperlink w:anchor="_Toc130891923" w:history="1">
            <w:r w:rsidRPr="000B47F2">
              <w:rPr>
                <w:rStyle w:val="afff5"/>
                <w:rFonts w:ascii="宋体" w:eastAsia="宋体" w:hAnsi="宋体" w:cs="仿宋"/>
                <w:noProof/>
                <w:color w:val="auto"/>
              </w:rPr>
              <w:t>第五章</w:t>
            </w:r>
            <w:r w:rsidRPr="000B47F2">
              <w:rPr>
                <w:rStyle w:val="afff5"/>
                <w:rFonts w:ascii="宋体" w:eastAsia="宋体" w:hAnsi="宋体" w:cs="仿宋" w:hint="eastAsia"/>
                <w:noProof/>
                <w:color w:val="auto"/>
              </w:rPr>
              <w:t xml:space="preserve">  </w:t>
            </w:r>
            <w:r w:rsidRPr="000B47F2">
              <w:rPr>
                <w:rStyle w:val="afff5"/>
                <w:rFonts w:ascii="宋体" w:eastAsia="宋体" w:hAnsi="宋体" w:cs="仿宋"/>
                <w:noProof/>
                <w:color w:val="auto"/>
              </w:rPr>
              <w:t>投标文件格式</w:t>
            </w:r>
            <w:r w:rsidRPr="000B47F2">
              <w:rPr>
                <w:rStyle w:val="afff5"/>
                <w:rFonts w:ascii="宋体" w:eastAsia="宋体" w:hAnsi="宋体" w:cs="仿宋"/>
                <w:noProof/>
                <w:color w:val="auto"/>
              </w:rPr>
              <w:tab/>
            </w:r>
            <w:r w:rsidRPr="000B47F2">
              <w:rPr>
                <w:rStyle w:val="afff5"/>
                <w:rFonts w:ascii="宋体" w:eastAsia="宋体" w:hAnsi="宋体" w:cs="仿宋"/>
                <w:noProof/>
                <w:color w:val="auto"/>
              </w:rPr>
              <w:fldChar w:fldCharType="begin"/>
            </w:r>
            <w:r w:rsidRPr="000B47F2">
              <w:rPr>
                <w:rStyle w:val="afff5"/>
                <w:rFonts w:ascii="宋体" w:eastAsia="宋体" w:hAnsi="宋体" w:cs="仿宋"/>
                <w:noProof/>
                <w:color w:val="auto"/>
              </w:rPr>
              <w:instrText xml:space="preserve"> PAGEREF _Toc130891923 \h </w:instrText>
            </w:r>
            <w:r w:rsidRPr="000B47F2">
              <w:rPr>
                <w:rStyle w:val="afff5"/>
                <w:rFonts w:ascii="宋体" w:eastAsia="宋体" w:hAnsi="宋体" w:cs="仿宋"/>
                <w:noProof/>
                <w:color w:val="auto"/>
              </w:rPr>
            </w:r>
            <w:r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97</w:t>
            </w:r>
            <w:r w:rsidRPr="000B47F2">
              <w:rPr>
                <w:rStyle w:val="afff5"/>
                <w:rFonts w:ascii="宋体" w:eastAsia="宋体" w:hAnsi="宋体" w:cs="仿宋"/>
                <w:noProof/>
                <w:color w:val="auto"/>
              </w:rPr>
              <w:fldChar w:fldCharType="end"/>
            </w:r>
          </w:hyperlink>
        </w:p>
        <w:p w14:paraId="035D6266" w14:textId="6E828FDC" w:rsidR="008D6C61" w:rsidRPr="000B47F2" w:rsidRDefault="008D6C61">
          <w:pPr>
            <w:pStyle w:val="TOC1"/>
            <w:rPr>
              <w:rStyle w:val="afff5"/>
              <w:rFonts w:ascii="宋体" w:eastAsia="宋体" w:hAnsi="宋体" w:cs="仿宋" w:hint="eastAsia"/>
              <w:noProof/>
              <w:color w:val="auto"/>
            </w:rPr>
          </w:pPr>
          <w:hyperlink w:anchor="_Toc130891924" w:history="1">
            <w:r w:rsidRPr="000B47F2">
              <w:rPr>
                <w:rStyle w:val="afff5"/>
                <w:rFonts w:ascii="宋体" w:eastAsia="宋体" w:hAnsi="宋体" w:cs="仿宋"/>
                <w:noProof/>
                <w:color w:val="auto"/>
              </w:rPr>
              <w:t>第六章</w:t>
            </w:r>
            <w:r w:rsidRPr="000B47F2">
              <w:rPr>
                <w:rStyle w:val="afff5"/>
                <w:rFonts w:ascii="宋体" w:eastAsia="宋体" w:hAnsi="宋体" w:cs="仿宋" w:hint="eastAsia"/>
                <w:noProof/>
                <w:color w:val="auto"/>
              </w:rPr>
              <w:t xml:space="preserve">  </w:t>
            </w:r>
            <w:r w:rsidRPr="000B47F2">
              <w:rPr>
                <w:rStyle w:val="afff5"/>
                <w:rFonts w:ascii="宋体" w:eastAsia="宋体" w:hAnsi="宋体" w:cs="仿宋"/>
                <w:noProof/>
                <w:color w:val="auto"/>
              </w:rPr>
              <w:t>合同（范本）</w:t>
            </w:r>
            <w:r w:rsidRPr="000B47F2">
              <w:rPr>
                <w:rStyle w:val="afff5"/>
                <w:rFonts w:ascii="宋体" w:eastAsia="宋体" w:hAnsi="宋体" w:cs="仿宋"/>
                <w:noProof/>
                <w:color w:val="auto"/>
              </w:rPr>
              <w:tab/>
            </w:r>
            <w:r w:rsidRPr="000B47F2">
              <w:rPr>
                <w:rStyle w:val="afff5"/>
                <w:rFonts w:ascii="宋体" w:eastAsia="宋体" w:hAnsi="宋体" w:cs="仿宋"/>
                <w:noProof/>
                <w:color w:val="auto"/>
              </w:rPr>
              <w:fldChar w:fldCharType="begin"/>
            </w:r>
            <w:r w:rsidRPr="000B47F2">
              <w:rPr>
                <w:rStyle w:val="afff5"/>
                <w:rFonts w:ascii="宋体" w:eastAsia="宋体" w:hAnsi="宋体" w:cs="仿宋"/>
                <w:noProof/>
                <w:color w:val="auto"/>
              </w:rPr>
              <w:instrText xml:space="preserve"> PAGEREF _Toc130891924 \h </w:instrText>
            </w:r>
            <w:r w:rsidRPr="000B47F2">
              <w:rPr>
                <w:rStyle w:val="afff5"/>
                <w:rFonts w:ascii="宋体" w:eastAsia="宋体" w:hAnsi="宋体" w:cs="仿宋"/>
                <w:noProof/>
                <w:color w:val="auto"/>
              </w:rPr>
            </w:r>
            <w:r w:rsidRPr="000B47F2">
              <w:rPr>
                <w:rStyle w:val="afff5"/>
                <w:rFonts w:ascii="宋体" w:eastAsia="宋体" w:hAnsi="宋体" w:cs="仿宋"/>
                <w:noProof/>
                <w:color w:val="auto"/>
              </w:rPr>
              <w:fldChar w:fldCharType="separate"/>
            </w:r>
            <w:r w:rsidR="00E97489" w:rsidRPr="000B47F2">
              <w:rPr>
                <w:rStyle w:val="afff5"/>
                <w:rFonts w:ascii="宋体" w:eastAsia="宋体" w:hAnsi="宋体" w:cs="仿宋" w:hint="eastAsia"/>
                <w:noProof/>
                <w:color w:val="auto"/>
              </w:rPr>
              <w:t>120</w:t>
            </w:r>
            <w:r w:rsidRPr="000B47F2">
              <w:rPr>
                <w:rStyle w:val="afff5"/>
                <w:rFonts w:ascii="宋体" w:eastAsia="宋体" w:hAnsi="宋体" w:cs="仿宋"/>
                <w:noProof/>
                <w:color w:val="auto"/>
              </w:rPr>
              <w:fldChar w:fldCharType="end"/>
            </w:r>
          </w:hyperlink>
        </w:p>
        <w:p w14:paraId="30948CA4" w14:textId="77777777" w:rsidR="008D6C61" w:rsidRPr="000B47F2" w:rsidRDefault="00000000">
          <w:pPr>
            <w:pStyle w:val="TOC1"/>
            <w:spacing w:line="560" w:lineRule="exact"/>
            <w:rPr>
              <w:rFonts w:ascii="宋体" w:eastAsia="宋体" w:hAnsi="宋体" w:hint="eastAsia"/>
            </w:rPr>
          </w:pPr>
          <w:r w:rsidRPr="000B47F2">
            <w:rPr>
              <w:rStyle w:val="afff5"/>
              <w:rFonts w:ascii="宋体" w:eastAsia="宋体" w:hAnsi="宋体" w:cs="仿宋"/>
              <w:color w:val="auto"/>
            </w:rPr>
            <w:fldChar w:fldCharType="end"/>
          </w:r>
        </w:p>
      </w:sdtContent>
    </w:sdt>
    <w:bookmarkEnd w:id="1"/>
    <w:p w14:paraId="4DE44226" w14:textId="77777777" w:rsidR="008D6C61" w:rsidRPr="000B47F2" w:rsidRDefault="008D6C61">
      <w:pPr>
        <w:rPr>
          <w:rFonts w:ascii="宋体" w:eastAsia="宋体" w:hAnsi="宋体" w:cs="仿宋" w:hint="eastAsia"/>
          <w:kern w:val="0"/>
        </w:rPr>
      </w:pPr>
    </w:p>
    <w:p w14:paraId="48CA8C16" w14:textId="77777777" w:rsidR="008D6C61" w:rsidRPr="000B47F2" w:rsidRDefault="008D6C61">
      <w:pPr>
        <w:rPr>
          <w:rFonts w:ascii="宋体" w:eastAsia="宋体" w:hAnsi="宋体" w:hint="eastAsia"/>
        </w:rPr>
        <w:sectPr w:rsidR="008D6C61" w:rsidRPr="000B47F2">
          <w:headerReference w:type="default" r:id="rId9"/>
          <w:pgSz w:w="11906" w:h="16838"/>
          <w:pgMar w:top="1440" w:right="1080" w:bottom="1440" w:left="1080" w:header="851" w:footer="992" w:gutter="0"/>
          <w:pgNumType w:start="1"/>
          <w:cols w:space="720"/>
          <w:titlePg/>
          <w:docGrid w:type="lines" w:linePitch="312"/>
        </w:sectPr>
      </w:pPr>
    </w:p>
    <w:p w14:paraId="1D6D117E" w14:textId="77777777" w:rsidR="008D6C61" w:rsidRPr="000B47F2" w:rsidRDefault="00000000">
      <w:pPr>
        <w:pStyle w:val="1"/>
        <w:jc w:val="center"/>
        <w:rPr>
          <w:rFonts w:ascii="宋体" w:eastAsia="宋体" w:hAnsi="宋体" w:cs="仿宋" w:hint="eastAsia"/>
        </w:rPr>
      </w:pPr>
      <w:bookmarkStart w:id="4" w:name="_Toc66864040"/>
      <w:bookmarkStart w:id="5" w:name="_Toc130891902"/>
      <w:bookmarkStart w:id="6" w:name="_Toc266431116"/>
      <w:bookmarkStart w:id="7" w:name="_Toc253045125"/>
      <w:bookmarkEnd w:id="3"/>
      <w:bookmarkEnd w:id="2"/>
      <w:r w:rsidRPr="000B47F2">
        <w:rPr>
          <w:rFonts w:ascii="宋体" w:eastAsia="宋体" w:hAnsi="宋体" w:cs="仿宋" w:hint="eastAsia"/>
        </w:rPr>
        <w:t>第一章  招标公告</w:t>
      </w:r>
      <w:bookmarkEnd w:id="4"/>
      <w:bookmarkEnd w:id="5"/>
    </w:p>
    <w:p w14:paraId="7C44DF05" w14:textId="6C02A79F" w:rsidR="008D6C61" w:rsidRPr="000B47F2" w:rsidRDefault="004E242F">
      <w:pPr>
        <w:pStyle w:val="4"/>
        <w:rPr>
          <w:rFonts w:ascii="宋体" w:eastAsia="宋体" w:hAnsi="宋体" w:cs="仿宋" w:hint="eastAsia"/>
          <w:b/>
          <w:spacing w:val="8"/>
          <w:kern w:val="0"/>
          <w:sz w:val="32"/>
          <w:szCs w:val="32"/>
        </w:rPr>
      </w:pPr>
      <w:bookmarkStart w:id="8" w:name="_Hlk232521315"/>
      <w:bookmarkStart w:id="9" w:name="_Hlk192680109"/>
      <w:r w:rsidRPr="000B47F2">
        <w:rPr>
          <w:rFonts w:ascii="宋体" w:eastAsia="宋体" w:hAnsi="宋体" w:cs="仿宋" w:hint="eastAsia"/>
          <w:b/>
          <w:spacing w:val="8"/>
          <w:kern w:val="0"/>
          <w:sz w:val="32"/>
          <w:szCs w:val="32"/>
        </w:rPr>
        <w:t>华滋海洋中大型无人船艇产业基地项目2#仓库配电工程</w:t>
      </w:r>
    </w:p>
    <w:p w14:paraId="792CB142" w14:textId="77777777" w:rsidR="008D6C61" w:rsidRPr="000B47F2" w:rsidRDefault="00000000">
      <w:pPr>
        <w:pStyle w:val="4"/>
        <w:rPr>
          <w:rFonts w:ascii="宋体" w:eastAsia="宋体" w:hAnsi="宋体" w:cs="仿宋" w:hint="eastAsia"/>
          <w:b/>
          <w:spacing w:val="8"/>
          <w:kern w:val="0"/>
          <w:sz w:val="32"/>
          <w:szCs w:val="32"/>
        </w:rPr>
      </w:pPr>
      <w:r w:rsidRPr="000B47F2">
        <w:rPr>
          <w:rFonts w:ascii="宋体" w:eastAsia="宋体" w:hAnsi="宋体" w:cs="仿宋" w:hint="eastAsia"/>
          <w:b/>
          <w:spacing w:val="8"/>
          <w:kern w:val="0"/>
          <w:sz w:val="32"/>
          <w:szCs w:val="32"/>
        </w:rPr>
        <w:t>招标公告</w:t>
      </w:r>
    </w:p>
    <w:p w14:paraId="4299274A" w14:textId="2D23A6A4" w:rsidR="008D6C61" w:rsidRPr="000B47F2" w:rsidRDefault="00000000">
      <w:pPr>
        <w:pStyle w:val="4"/>
        <w:rPr>
          <w:rFonts w:ascii="宋体" w:eastAsia="宋体" w:hAnsi="宋体" w:cs="仿宋" w:hint="eastAsia"/>
          <w:b/>
          <w:sz w:val="32"/>
          <w:szCs w:val="32"/>
        </w:rPr>
      </w:pPr>
      <w:r w:rsidRPr="000B47F2">
        <w:rPr>
          <w:rFonts w:ascii="宋体" w:eastAsia="宋体" w:hAnsi="宋体" w:cs="仿宋" w:hint="eastAsia"/>
          <w:b/>
          <w:sz w:val="32"/>
          <w:szCs w:val="32"/>
        </w:rPr>
        <w:t>（招标编号：</w:t>
      </w:r>
      <w:r w:rsidR="00080FF6" w:rsidRPr="000B47F2">
        <w:rPr>
          <w:rFonts w:ascii="宋体" w:eastAsia="宋体" w:hAnsi="宋体" w:cs="仿宋" w:hint="eastAsia"/>
          <w:b/>
          <w:sz w:val="32"/>
          <w:szCs w:val="32"/>
        </w:rPr>
        <w:t>WHHZHY2026-003</w:t>
      </w:r>
      <w:r w:rsidRPr="000B47F2">
        <w:rPr>
          <w:rFonts w:ascii="宋体" w:eastAsia="宋体" w:hAnsi="宋体" w:cs="仿宋" w:hint="eastAsia"/>
          <w:b/>
          <w:sz w:val="32"/>
          <w:szCs w:val="32"/>
        </w:rPr>
        <w:t>）</w:t>
      </w:r>
    </w:p>
    <w:p w14:paraId="08851488" w14:textId="77777777" w:rsidR="008D6C61" w:rsidRPr="000B47F2" w:rsidRDefault="008D6C61">
      <w:pPr>
        <w:rPr>
          <w:rFonts w:ascii="宋体" w:eastAsia="宋体" w:hAnsi="宋体" w:cs="仿宋" w:hint="eastAsia"/>
        </w:rPr>
      </w:pPr>
    </w:p>
    <w:p w14:paraId="7471664B" w14:textId="77777777" w:rsidR="008D6C61" w:rsidRPr="000B47F2" w:rsidRDefault="00000000">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一、招标条件</w:t>
      </w:r>
    </w:p>
    <w:p w14:paraId="3D6E30A0" w14:textId="5A643710" w:rsidR="008D6C61" w:rsidRPr="000B47F2" w:rsidRDefault="00000000">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本招标项目</w:t>
      </w:r>
      <w:r w:rsidR="004E242F" w:rsidRPr="000B47F2">
        <w:rPr>
          <w:rFonts w:ascii="宋体" w:eastAsia="宋体" w:hAnsi="宋体" w:cs="仿宋" w:hint="eastAsia"/>
          <w:bCs/>
          <w:spacing w:val="8"/>
          <w:kern w:val="0"/>
          <w:sz w:val="28"/>
          <w:szCs w:val="28"/>
        </w:rPr>
        <w:t>华滋海洋中大型无人船艇产业基地项目2#仓库配电工程</w:t>
      </w:r>
      <w:r w:rsidRPr="000B47F2">
        <w:rPr>
          <w:rFonts w:ascii="宋体" w:eastAsia="宋体" w:hAnsi="宋体" w:cs="仿宋" w:hint="eastAsia"/>
          <w:bCs/>
          <w:spacing w:val="8"/>
          <w:kern w:val="0"/>
          <w:sz w:val="28"/>
          <w:szCs w:val="28"/>
        </w:rPr>
        <w:t>，招标申请已经相关部门批准，招标人为</w:t>
      </w:r>
      <w:r w:rsidR="00BF444A" w:rsidRPr="000B47F2">
        <w:rPr>
          <w:rFonts w:ascii="宋体" w:eastAsia="宋体" w:hAnsi="宋体" w:cs="仿宋" w:hint="eastAsia"/>
          <w:bCs/>
          <w:spacing w:val="8"/>
          <w:kern w:val="0"/>
          <w:sz w:val="28"/>
          <w:szCs w:val="28"/>
        </w:rPr>
        <w:t>威海华滋海洋工程有限公司</w:t>
      </w:r>
      <w:r w:rsidRPr="000B47F2">
        <w:rPr>
          <w:rFonts w:ascii="宋体" w:eastAsia="宋体" w:hAnsi="宋体" w:cs="仿宋" w:hint="eastAsia"/>
          <w:bCs/>
          <w:spacing w:val="8"/>
          <w:kern w:val="0"/>
          <w:sz w:val="28"/>
          <w:szCs w:val="28"/>
        </w:rPr>
        <w:t>，项目资金来源为自筹，出资比例为100%。项目已具备招标条件，现对该项目进行公开招标。</w:t>
      </w:r>
    </w:p>
    <w:p w14:paraId="474C3AD3" w14:textId="77777777" w:rsidR="008D6C61" w:rsidRPr="000B47F2" w:rsidRDefault="00000000">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二、招标内容</w:t>
      </w:r>
    </w:p>
    <w:p w14:paraId="52797C2E" w14:textId="2FEA2EC3" w:rsidR="008D6C61" w:rsidRPr="000B47F2" w:rsidRDefault="00000000">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1.项目名称：</w:t>
      </w:r>
      <w:r w:rsidR="004E242F" w:rsidRPr="000B47F2">
        <w:rPr>
          <w:rFonts w:ascii="宋体" w:eastAsia="宋体" w:hAnsi="宋体" w:cs="仿宋" w:hint="eastAsia"/>
          <w:bCs/>
          <w:spacing w:val="8"/>
          <w:kern w:val="0"/>
          <w:sz w:val="28"/>
          <w:szCs w:val="28"/>
        </w:rPr>
        <w:t>华滋海洋中大型无人船艇产业基地项目2#仓库配电工程</w:t>
      </w:r>
    </w:p>
    <w:p w14:paraId="199DCE26" w14:textId="5A0A3987" w:rsidR="008D6C61" w:rsidRPr="000B47F2" w:rsidRDefault="00000000">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2.项目概况</w:t>
      </w:r>
      <w:bookmarkStart w:id="10" w:name="_Hlk192661141"/>
      <w:r w:rsidRPr="000B47F2">
        <w:rPr>
          <w:rFonts w:ascii="宋体" w:eastAsia="宋体" w:hAnsi="宋体" w:cs="仿宋" w:hint="eastAsia"/>
          <w:bCs/>
          <w:spacing w:val="8"/>
          <w:kern w:val="0"/>
          <w:sz w:val="28"/>
          <w:szCs w:val="28"/>
        </w:rPr>
        <w:t>：</w:t>
      </w:r>
      <w:r w:rsidR="0030672C" w:rsidRPr="000B47F2">
        <w:rPr>
          <w:rFonts w:ascii="宋体" w:eastAsia="宋体" w:hAnsi="宋体" w:cs="仿宋" w:hint="eastAsia"/>
          <w:bCs/>
          <w:spacing w:val="8"/>
          <w:kern w:val="0"/>
          <w:sz w:val="28"/>
          <w:szCs w:val="28"/>
        </w:rPr>
        <w:t>本工程为华滋海洋中大型无人船艇产业基地项目2#仓库配电工程，工程位于经区崮山镇沙龙王家村东北，环海路北侧，奔腾码头院内。供电电源由开闭所出线开关敷设电缆至2#仓库1#配电室，工作内容包括2#仓库1#配电室高低压设备安装及调试、电缆敷设及附属配套工程、1#仓库消防配电工程等施工内容。</w:t>
      </w:r>
    </w:p>
    <w:p w14:paraId="42057372" w14:textId="77777777" w:rsidR="0030672C" w:rsidRPr="000B47F2" w:rsidRDefault="008118B9">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3.招标范围：</w:t>
      </w:r>
      <w:r w:rsidR="0030672C" w:rsidRPr="000B47F2">
        <w:rPr>
          <w:rFonts w:ascii="宋体" w:eastAsia="宋体" w:hAnsi="宋体" w:cs="仿宋" w:hint="eastAsia"/>
          <w:bCs/>
          <w:spacing w:val="8"/>
          <w:kern w:val="0"/>
          <w:sz w:val="28"/>
          <w:szCs w:val="28"/>
        </w:rPr>
        <w:t>本次招标包括图纸范围内的2#仓库1#配电室高低压设备安装及调试、电缆敷设及附属配套工程、1#仓库消防配电工程，详见工程量清单。</w:t>
      </w:r>
    </w:p>
    <w:p w14:paraId="55FA4EB0" w14:textId="538575CF" w:rsidR="008D6C61" w:rsidRPr="000B47F2" w:rsidRDefault="008118B9">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4.质量标准：达到国家验收规范合格标准。</w:t>
      </w:r>
    </w:p>
    <w:p w14:paraId="7EA98954" w14:textId="2E0CABC0" w:rsidR="008D6C61" w:rsidRPr="000B47F2" w:rsidRDefault="008118B9">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5.最高限价：</w:t>
      </w:r>
      <w:r w:rsidR="0030672C" w:rsidRPr="000B47F2">
        <w:rPr>
          <w:rFonts w:ascii="宋体" w:eastAsia="宋体" w:hAnsi="宋体" w:cs="仿宋" w:hint="eastAsia"/>
          <w:bCs/>
          <w:spacing w:val="8"/>
          <w:kern w:val="0"/>
          <w:sz w:val="28"/>
          <w:szCs w:val="28"/>
        </w:rPr>
        <w:t>1513096.76</w:t>
      </w:r>
      <w:r w:rsidRPr="000B47F2">
        <w:rPr>
          <w:rFonts w:ascii="宋体" w:eastAsia="宋体" w:hAnsi="宋体" w:cs="仿宋" w:hint="eastAsia"/>
          <w:bCs/>
          <w:spacing w:val="8"/>
          <w:kern w:val="0"/>
          <w:sz w:val="28"/>
          <w:szCs w:val="28"/>
        </w:rPr>
        <w:t>元。</w:t>
      </w:r>
    </w:p>
    <w:p w14:paraId="49066216" w14:textId="64C0FD2E" w:rsidR="008D6C61" w:rsidRPr="000B47F2" w:rsidRDefault="008118B9">
      <w:pPr>
        <w:widowControl/>
        <w:adjustRightInd w:val="0"/>
        <w:spacing w:line="560" w:lineRule="exact"/>
        <w:ind w:firstLineChars="200" w:firstLine="592"/>
        <w:jc w:val="lef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6.</w:t>
      </w:r>
      <w:r w:rsidR="00B439B4" w:rsidRPr="000B47F2">
        <w:rPr>
          <w:rFonts w:ascii="宋体" w:eastAsia="宋体" w:hAnsi="宋体" w:cs="仿宋" w:hint="eastAsia"/>
          <w:bCs/>
          <w:spacing w:val="8"/>
          <w:kern w:val="0"/>
          <w:sz w:val="28"/>
          <w:szCs w:val="28"/>
        </w:rPr>
        <w:t>计划</w:t>
      </w:r>
      <w:r w:rsidRPr="000B47F2">
        <w:rPr>
          <w:rFonts w:ascii="宋体" w:eastAsia="宋体" w:hAnsi="宋体" w:cs="仿宋" w:hint="eastAsia"/>
          <w:bCs/>
          <w:spacing w:val="8"/>
          <w:kern w:val="0"/>
          <w:sz w:val="28"/>
          <w:szCs w:val="28"/>
        </w:rPr>
        <w:t>工期：</w:t>
      </w:r>
      <w:r w:rsidR="003763F6" w:rsidRPr="000B47F2">
        <w:rPr>
          <w:rFonts w:ascii="宋体" w:eastAsia="宋体" w:hAnsi="宋体" w:cs="仿宋" w:hint="eastAsia"/>
          <w:bCs/>
          <w:spacing w:val="8"/>
          <w:kern w:val="0"/>
          <w:sz w:val="28"/>
          <w:szCs w:val="28"/>
        </w:rPr>
        <w:t>6个月</w:t>
      </w:r>
      <w:r w:rsidRPr="000B47F2">
        <w:rPr>
          <w:rFonts w:ascii="宋体" w:eastAsia="宋体" w:hAnsi="宋体" w:cs="仿宋" w:hint="eastAsia"/>
          <w:bCs/>
          <w:spacing w:val="8"/>
          <w:kern w:val="0"/>
          <w:sz w:val="28"/>
          <w:szCs w:val="28"/>
        </w:rPr>
        <w:t>。</w:t>
      </w:r>
    </w:p>
    <w:bookmarkEnd w:id="10"/>
    <w:p w14:paraId="14EDC887" w14:textId="77777777" w:rsidR="008D6C61" w:rsidRPr="000B47F2" w:rsidRDefault="00000000">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三、投标人资格要求</w:t>
      </w:r>
    </w:p>
    <w:p w14:paraId="29D5AAF9" w14:textId="75D3654D" w:rsidR="009137E3"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w:t>
      </w:r>
      <w:r w:rsidR="009137E3" w:rsidRPr="000B47F2">
        <w:rPr>
          <w:rFonts w:ascii="宋体" w:eastAsia="宋体" w:hAnsi="宋体" w:cs="仿宋" w:hint="eastAsia"/>
          <w:spacing w:val="8"/>
          <w:kern w:val="0"/>
          <w:sz w:val="28"/>
          <w:szCs w:val="28"/>
        </w:rPr>
        <w:t>投标人具有电力工程施工总承包叁级及以上资质或输变电工程专业承包叁级及以上资质，并同时具有安全生产许可证；</w:t>
      </w:r>
    </w:p>
    <w:p w14:paraId="081EB26D" w14:textId="365EEA10" w:rsidR="009137E3"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w:t>
      </w:r>
      <w:r w:rsidR="009137E3" w:rsidRPr="000B47F2">
        <w:rPr>
          <w:rFonts w:ascii="宋体" w:eastAsia="宋体" w:hAnsi="宋体" w:cs="仿宋" w:hint="eastAsia"/>
          <w:spacing w:val="8"/>
          <w:kern w:val="0"/>
          <w:sz w:val="28"/>
          <w:szCs w:val="28"/>
        </w:rPr>
        <w:t>投标人具有</w:t>
      </w:r>
      <w:r w:rsidR="00CD3376" w:rsidRPr="000B47F2">
        <w:rPr>
          <w:rFonts w:ascii="宋体" w:eastAsia="宋体" w:hAnsi="宋体" w:cs="仿宋" w:hint="eastAsia"/>
          <w:spacing w:val="8"/>
          <w:kern w:val="0"/>
          <w:sz w:val="28"/>
          <w:szCs w:val="28"/>
        </w:rPr>
        <w:t>国家能源局派出机构2025年7月1日以后核发的新版《承装</w:t>
      </w:r>
      <w:r w:rsidR="00A44A6E" w:rsidRPr="000B47F2">
        <w:rPr>
          <w:rFonts w:ascii="宋体" w:eastAsia="宋体" w:hAnsi="宋体" w:cs="仿宋" w:hint="eastAsia"/>
          <w:spacing w:val="8"/>
          <w:kern w:val="0"/>
          <w:sz w:val="28"/>
          <w:szCs w:val="28"/>
        </w:rPr>
        <w:t>（修、试）</w:t>
      </w:r>
      <w:r w:rsidR="00CD3376" w:rsidRPr="000B47F2">
        <w:rPr>
          <w:rFonts w:ascii="宋体" w:eastAsia="宋体" w:hAnsi="宋体" w:cs="仿宋" w:hint="eastAsia"/>
          <w:spacing w:val="8"/>
          <w:kern w:val="0"/>
          <w:sz w:val="28"/>
          <w:szCs w:val="28"/>
        </w:rPr>
        <w:t>电力设施许可证》，许可</w:t>
      </w:r>
      <w:r w:rsidR="00A44A6E" w:rsidRPr="000B47F2">
        <w:rPr>
          <w:rFonts w:ascii="宋体" w:eastAsia="宋体" w:hAnsi="宋体" w:cs="仿宋" w:hint="eastAsia"/>
          <w:spacing w:val="8"/>
          <w:kern w:val="0"/>
          <w:sz w:val="28"/>
          <w:szCs w:val="28"/>
        </w:rPr>
        <w:t>等级</w:t>
      </w:r>
      <w:r w:rsidR="00CD3376" w:rsidRPr="000B47F2">
        <w:rPr>
          <w:rFonts w:ascii="宋体" w:eastAsia="宋体" w:hAnsi="宋体" w:cs="仿宋" w:hint="eastAsia"/>
          <w:spacing w:val="8"/>
          <w:kern w:val="0"/>
          <w:sz w:val="28"/>
          <w:szCs w:val="28"/>
        </w:rPr>
        <w:t>为</w:t>
      </w:r>
      <w:r w:rsidR="00A44A6E" w:rsidRPr="000B47F2">
        <w:rPr>
          <w:rFonts w:ascii="宋体" w:eastAsia="宋体" w:hAnsi="宋体" w:cs="仿宋" w:hint="eastAsia"/>
          <w:spacing w:val="8"/>
          <w:kern w:val="0"/>
          <w:sz w:val="28"/>
          <w:szCs w:val="28"/>
        </w:rPr>
        <w:t>承装（修、试）</w:t>
      </w:r>
      <w:r w:rsidR="00CD3376" w:rsidRPr="000B47F2">
        <w:rPr>
          <w:rFonts w:ascii="宋体" w:eastAsia="宋体" w:hAnsi="宋体" w:cs="仿宋" w:hint="eastAsia"/>
          <w:spacing w:val="8"/>
          <w:kern w:val="0"/>
          <w:sz w:val="28"/>
          <w:szCs w:val="28"/>
        </w:rPr>
        <w:t>三级（10千伏以下）及以上（或2025年7月1日以前核发的旧版《承装</w:t>
      </w:r>
      <w:r w:rsidR="00A44A6E" w:rsidRPr="000B47F2">
        <w:rPr>
          <w:rFonts w:ascii="宋体" w:eastAsia="宋体" w:hAnsi="宋体" w:cs="仿宋" w:hint="eastAsia"/>
          <w:spacing w:val="8"/>
          <w:kern w:val="0"/>
          <w:sz w:val="28"/>
          <w:szCs w:val="28"/>
        </w:rPr>
        <w:t>（修、试）</w:t>
      </w:r>
      <w:r w:rsidR="00CD3376" w:rsidRPr="000B47F2">
        <w:rPr>
          <w:rFonts w:ascii="宋体" w:eastAsia="宋体" w:hAnsi="宋体" w:cs="仿宋" w:hint="eastAsia"/>
          <w:spacing w:val="8"/>
          <w:kern w:val="0"/>
          <w:sz w:val="28"/>
          <w:szCs w:val="28"/>
        </w:rPr>
        <w:t>电力设施许可证》，许可</w:t>
      </w:r>
      <w:r w:rsidR="00A44A6E" w:rsidRPr="000B47F2">
        <w:rPr>
          <w:rFonts w:ascii="宋体" w:eastAsia="宋体" w:hAnsi="宋体" w:cs="仿宋" w:hint="eastAsia"/>
          <w:spacing w:val="8"/>
          <w:kern w:val="0"/>
          <w:sz w:val="28"/>
          <w:szCs w:val="28"/>
        </w:rPr>
        <w:t>等级</w:t>
      </w:r>
      <w:r w:rsidR="00CD3376" w:rsidRPr="000B47F2">
        <w:rPr>
          <w:rFonts w:ascii="宋体" w:eastAsia="宋体" w:hAnsi="宋体" w:cs="仿宋" w:hint="eastAsia"/>
          <w:spacing w:val="8"/>
          <w:kern w:val="0"/>
          <w:sz w:val="28"/>
          <w:szCs w:val="28"/>
        </w:rPr>
        <w:t>为包含承装</w:t>
      </w:r>
      <w:r w:rsidR="00A44A6E" w:rsidRPr="000B47F2">
        <w:rPr>
          <w:rFonts w:ascii="宋体" w:eastAsia="宋体" w:hAnsi="宋体" w:cs="仿宋" w:hint="eastAsia"/>
          <w:spacing w:val="8"/>
          <w:kern w:val="0"/>
          <w:sz w:val="28"/>
          <w:szCs w:val="28"/>
        </w:rPr>
        <w:t>（修、试）</w:t>
      </w:r>
      <w:r w:rsidR="00CD3376" w:rsidRPr="000B47F2">
        <w:rPr>
          <w:rFonts w:ascii="宋体" w:eastAsia="宋体" w:hAnsi="宋体" w:cs="仿宋" w:hint="eastAsia"/>
          <w:spacing w:val="8"/>
          <w:kern w:val="0"/>
          <w:sz w:val="28"/>
          <w:szCs w:val="28"/>
        </w:rPr>
        <w:t>五级及以上）</w:t>
      </w:r>
      <w:r w:rsidR="009137E3" w:rsidRPr="000B47F2">
        <w:rPr>
          <w:rFonts w:ascii="宋体" w:eastAsia="宋体" w:hAnsi="宋体" w:cs="仿宋" w:hint="eastAsia"/>
          <w:spacing w:val="8"/>
          <w:kern w:val="0"/>
          <w:sz w:val="28"/>
          <w:szCs w:val="28"/>
        </w:rPr>
        <w:t>；</w:t>
      </w:r>
    </w:p>
    <w:p w14:paraId="347EA726" w14:textId="0DE20F66" w:rsidR="008D6C61" w:rsidRPr="000B47F2" w:rsidRDefault="009137E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3.</w:t>
      </w:r>
      <w:r w:rsidR="00B439B4" w:rsidRPr="000B47F2">
        <w:rPr>
          <w:rFonts w:ascii="宋体" w:eastAsia="宋体" w:hAnsi="宋体" w:cs="仿宋" w:hint="eastAsia"/>
          <w:spacing w:val="8"/>
          <w:kern w:val="0"/>
          <w:sz w:val="28"/>
          <w:szCs w:val="28"/>
        </w:rPr>
        <w:t>投标人</w:t>
      </w:r>
      <w:r w:rsidRPr="000B47F2">
        <w:rPr>
          <w:rFonts w:ascii="宋体" w:eastAsia="宋体" w:hAnsi="宋体" w:cs="仿宋" w:hint="eastAsia"/>
          <w:spacing w:val="8"/>
          <w:kern w:val="0"/>
          <w:sz w:val="28"/>
          <w:szCs w:val="28"/>
        </w:rPr>
        <w:t>参加本次招标活动前三年内，在经营活动中没有重大违法记录；</w:t>
      </w:r>
    </w:p>
    <w:p w14:paraId="79DF301F" w14:textId="0EBA348E" w:rsidR="008D6C61" w:rsidRPr="000B47F2" w:rsidRDefault="009137E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4.投标人、法定代表人、委托代理人、项目经理未被最高法院列入失信被执行人；</w:t>
      </w:r>
    </w:p>
    <w:p w14:paraId="024614DE" w14:textId="61946862" w:rsidR="008D6C61" w:rsidRPr="000B47F2" w:rsidRDefault="009137E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5.投标人、法定代表人、委托代理人、项目经理近三年无行贿犯罪记录；</w:t>
      </w:r>
    </w:p>
    <w:p w14:paraId="559B4903" w14:textId="38151AF6" w:rsidR="008D6C61" w:rsidRPr="000B47F2" w:rsidRDefault="009137E3">
      <w:pPr>
        <w:widowControl/>
        <w:wordWrap w:val="0"/>
        <w:adjustRightInd w:val="0"/>
        <w:spacing w:line="520" w:lineRule="exact"/>
        <w:ind w:firstLineChars="200" w:firstLine="592"/>
        <w:jc w:val="left"/>
        <w:rPr>
          <w:rFonts w:ascii="宋体" w:eastAsia="宋体" w:hAnsi="宋体" w:cs="仿宋" w:hint="eastAsia"/>
          <w:b/>
          <w:spacing w:val="8"/>
          <w:kern w:val="0"/>
          <w:sz w:val="28"/>
          <w:szCs w:val="28"/>
        </w:rPr>
      </w:pPr>
      <w:r w:rsidRPr="000B47F2">
        <w:rPr>
          <w:rFonts w:ascii="宋体" w:eastAsia="宋体" w:hAnsi="宋体" w:cs="仿宋" w:hint="eastAsia"/>
          <w:spacing w:val="8"/>
          <w:kern w:val="0"/>
          <w:sz w:val="28"/>
          <w:szCs w:val="28"/>
        </w:rPr>
        <w:t>6.投标人近一年在</w:t>
      </w:r>
      <w:r w:rsidR="00B439B4" w:rsidRPr="000B47F2">
        <w:rPr>
          <w:rFonts w:ascii="宋体" w:eastAsia="宋体" w:hAnsi="宋体" w:cs="仿宋" w:hint="eastAsia"/>
          <w:spacing w:val="8"/>
          <w:kern w:val="0"/>
          <w:sz w:val="28"/>
          <w:szCs w:val="28"/>
        </w:rPr>
        <w:t>“信用中国”</w:t>
      </w:r>
      <w:r w:rsidRPr="000B47F2">
        <w:rPr>
          <w:rFonts w:ascii="宋体" w:eastAsia="宋体" w:hAnsi="宋体" w:cs="仿宋" w:hint="eastAsia"/>
          <w:spacing w:val="8"/>
          <w:kern w:val="0"/>
          <w:sz w:val="28"/>
          <w:szCs w:val="28"/>
        </w:rPr>
        <w:t>或</w:t>
      </w:r>
      <w:r w:rsidR="00B439B4" w:rsidRPr="000B47F2">
        <w:rPr>
          <w:rFonts w:ascii="宋体" w:eastAsia="宋体" w:hAnsi="宋体" w:cs="仿宋" w:hint="eastAsia"/>
          <w:spacing w:val="8"/>
          <w:kern w:val="0"/>
          <w:sz w:val="28"/>
          <w:szCs w:val="28"/>
        </w:rPr>
        <w:t>“信用中国（山东）”</w:t>
      </w:r>
      <w:r w:rsidRPr="000B47F2">
        <w:rPr>
          <w:rFonts w:ascii="宋体" w:eastAsia="宋体" w:hAnsi="宋体" w:cs="仿宋" w:hint="eastAsia"/>
          <w:spacing w:val="8"/>
          <w:kern w:val="0"/>
          <w:sz w:val="28"/>
          <w:szCs w:val="28"/>
        </w:rPr>
        <w:t>无严重失信记录。</w:t>
      </w:r>
    </w:p>
    <w:p w14:paraId="414CD30E" w14:textId="77556FFF" w:rsidR="008D6C61" w:rsidRPr="000B47F2" w:rsidRDefault="00000000">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四、</w:t>
      </w:r>
      <w:r w:rsidR="009137E3" w:rsidRPr="000B47F2">
        <w:rPr>
          <w:rFonts w:ascii="宋体" w:eastAsia="宋体" w:hAnsi="宋体" w:cs="仿宋" w:hint="eastAsia"/>
          <w:b/>
          <w:spacing w:val="8"/>
          <w:kern w:val="0"/>
          <w:sz w:val="28"/>
          <w:szCs w:val="28"/>
        </w:rPr>
        <w:t>项目经理</w:t>
      </w:r>
      <w:r w:rsidRPr="000B47F2">
        <w:rPr>
          <w:rFonts w:ascii="宋体" w:eastAsia="宋体" w:hAnsi="宋体" w:cs="仿宋" w:hint="eastAsia"/>
          <w:b/>
          <w:spacing w:val="8"/>
          <w:kern w:val="0"/>
          <w:sz w:val="28"/>
          <w:szCs w:val="28"/>
        </w:rPr>
        <w:t>资格要求</w:t>
      </w:r>
    </w:p>
    <w:p w14:paraId="49769823" w14:textId="77777777" w:rsidR="009137E3" w:rsidRPr="000B47F2" w:rsidRDefault="009137E3" w:rsidP="009137E3">
      <w:pPr>
        <w:widowControl/>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1.拟派项目经理具有机电工程二级及以上注册建造师注册证书，同时具有项目负责人安全生产考核合格证（B证）；</w:t>
      </w:r>
    </w:p>
    <w:p w14:paraId="345E375C" w14:textId="77777777" w:rsidR="009137E3" w:rsidRPr="000B47F2" w:rsidRDefault="009137E3" w:rsidP="009137E3">
      <w:pPr>
        <w:widowControl/>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2.项目经理未担任其他在建、排名第一的中标候选人或中标工程项目的项目经理。</w:t>
      </w:r>
    </w:p>
    <w:p w14:paraId="1246C367" w14:textId="42724217" w:rsidR="008D6C61" w:rsidRPr="000B47F2" w:rsidRDefault="00000000" w:rsidP="009137E3">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五、联合体资格要求</w:t>
      </w:r>
    </w:p>
    <w:p w14:paraId="3FC2F4B9"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spacing w:val="8"/>
          <w:kern w:val="0"/>
          <w:sz w:val="28"/>
          <w:szCs w:val="28"/>
        </w:rPr>
        <w:t>本次招标不接受联合体投标，中标后不得分包或转包</w:t>
      </w:r>
      <w:r w:rsidRPr="000B47F2">
        <w:rPr>
          <w:rFonts w:ascii="宋体" w:eastAsia="宋体" w:hAnsi="宋体" w:cs="仿宋" w:hint="eastAsia"/>
          <w:spacing w:val="8"/>
          <w:kern w:val="0"/>
          <w:sz w:val="28"/>
          <w:szCs w:val="28"/>
        </w:rPr>
        <w:t>。</w:t>
      </w:r>
    </w:p>
    <w:p w14:paraId="353340CA" w14:textId="77777777" w:rsidR="008D6C61" w:rsidRPr="000B47F2" w:rsidRDefault="00000000">
      <w:pPr>
        <w:widowControl/>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六、获取文件时间及地点</w:t>
      </w:r>
    </w:p>
    <w:p w14:paraId="0A494839" w14:textId="5AC8540F"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1.获取时间：2026年</w:t>
      </w:r>
      <w:r w:rsidR="00BC7A53" w:rsidRPr="000B47F2">
        <w:rPr>
          <w:rFonts w:ascii="宋体" w:eastAsia="宋体" w:hAnsi="宋体" w:cs="仿宋" w:hint="eastAsia"/>
          <w:spacing w:val="8"/>
          <w:kern w:val="0"/>
          <w:sz w:val="28"/>
          <w:szCs w:val="28"/>
        </w:rPr>
        <w:t>9</w:t>
      </w:r>
      <w:r w:rsidRPr="000B47F2">
        <w:rPr>
          <w:rFonts w:ascii="宋体" w:eastAsia="宋体" w:hAnsi="宋体" w:cs="仿宋" w:hint="eastAsia"/>
          <w:spacing w:val="8"/>
          <w:kern w:val="0"/>
          <w:sz w:val="28"/>
          <w:szCs w:val="28"/>
        </w:rPr>
        <w:t>月</w:t>
      </w:r>
      <w:r w:rsidR="00BC7A53" w:rsidRPr="000B47F2">
        <w:rPr>
          <w:rFonts w:ascii="宋体" w:eastAsia="宋体" w:hAnsi="宋体" w:cs="仿宋" w:hint="eastAsia"/>
          <w:spacing w:val="8"/>
          <w:kern w:val="0"/>
          <w:sz w:val="28"/>
          <w:szCs w:val="28"/>
        </w:rPr>
        <w:t>15</w:t>
      </w:r>
      <w:r w:rsidRPr="000B47F2">
        <w:rPr>
          <w:rFonts w:ascii="宋体" w:eastAsia="宋体" w:hAnsi="宋体" w:cs="仿宋" w:hint="eastAsia"/>
          <w:spacing w:val="8"/>
          <w:kern w:val="0"/>
          <w:sz w:val="28"/>
          <w:szCs w:val="28"/>
        </w:rPr>
        <w:t>日</w:t>
      </w:r>
      <w:r w:rsidR="009137E3" w:rsidRPr="000B47F2">
        <w:rPr>
          <w:rFonts w:ascii="宋体" w:eastAsia="宋体" w:hAnsi="宋体" w:cs="仿宋" w:hint="eastAsia"/>
          <w:spacing w:val="8"/>
          <w:kern w:val="0"/>
          <w:sz w:val="28"/>
          <w:szCs w:val="28"/>
        </w:rPr>
        <w:t>17</w:t>
      </w:r>
      <w:r w:rsidRPr="000B47F2">
        <w:rPr>
          <w:rFonts w:ascii="宋体" w:eastAsia="宋体" w:hAnsi="宋体" w:cs="仿宋" w:hint="eastAsia"/>
          <w:spacing w:val="8"/>
          <w:kern w:val="0"/>
          <w:sz w:val="28"/>
          <w:szCs w:val="28"/>
        </w:rPr>
        <w:t>时30分至2026年</w:t>
      </w:r>
      <w:r w:rsidR="00BC7A53" w:rsidRPr="000B47F2">
        <w:rPr>
          <w:rFonts w:ascii="宋体" w:eastAsia="宋体" w:hAnsi="宋体" w:cs="仿宋" w:hint="eastAsia"/>
          <w:spacing w:val="8"/>
          <w:kern w:val="0"/>
          <w:sz w:val="28"/>
          <w:szCs w:val="28"/>
        </w:rPr>
        <w:t>9</w:t>
      </w:r>
      <w:r w:rsidRPr="000B47F2">
        <w:rPr>
          <w:rFonts w:ascii="宋体" w:eastAsia="宋体" w:hAnsi="宋体" w:cs="仿宋" w:hint="eastAsia"/>
          <w:spacing w:val="8"/>
          <w:kern w:val="0"/>
          <w:sz w:val="28"/>
          <w:szCs w:val="28"/>
        </w:rPr>
        <w:t>月</w:t>
      </w:r>
      <w:r w:rsidR="00BC7A53" w:rsidRPr="000B47F2">
        <w:rPr>
          <w:rFonts w:ascii="宋体" w:eastAsia="宋体" w:hAnsi="宋体" w:cs="仿宋" w:hint="eastAsia"/>
          <w:spacing w:val="8"/>
          <w:kern w:val="0"/>
          <w:sz w:val="28"/>
          <w:szCs w:val="28"/>
        </w:rPr>
        <w:t>21</w:t>
      </w:r>
      <w:r w:rsidRPr="000B47F2">
        <w:rPr>
          <w:rFonts w:ascii="宋体" w:eastAsia="宋体" w:hAnsi="宋体" w:cs="仿宋" w:hint="eastAsia"/>
          <w:spacing w:val="8"/>
          <w:kern w:val="0"/>
          <w:sz w:val="28"/>
          <w:szCs w:val="28"/>
        </w:rPr>
        <w:t>日</w:t>
      </w:r>
      <w:r w:rsidRPr="000B47F2">
        <w:rPr>
          <w:rFonts w:ascii="宋体" w:eastAsia="宋体" w:hAnsi="宋体" w:cs="仿宋"/>
          <w:spacing w:val="8"/>
          <w:kern w:val="0"/>
          <w:sz w:val="28"/>
          <w:szCs w:val="28"/>
        </w:rPr>
        <w:t>17</w:t>
      </w:r>
      <w:r w:rsidRPr="000B47F2">
        <w:rPr>
          <w:rFonts w:ascii="宋体" w:eastAsia="宋体" w:hAnsi="宋体" w:cs="仿宋" w:hint="eastAsia"/>
          <w:spacing w:val="8"/>
          <w:kern w:val="0"/>
          <w:sz w:val="28"/>
          <w:szCs w:val="28"/>
        </w:rPr>
        <w:t>时30分（北京时间）。</w:t>
      </w:r>
    </w:p>
    <w:p w14:paraId="38646715" w14:textId="77777777" w:rsidR="008D6C61" w:rsidRPr="000B47F2" w:rsidRDefault="00000000">
      <w:pPr>
        <w:widowControl/>
        <w:shd w:val="clear" w:color="auto" w:fill="FFFFFF"/>
        <w:spacing w:line="520" w:lineRule="exact"/>
        <w:ind w:firstLine="539"/>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人将无法提交电子投标文件。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7ED36931" w14:textId="1DAD71E6" w:rsidR="008D6C61" w:rsidRPr="000B47F2" w:rsidRDefault="00000000">
      <w:pPr>
        <w:widowControl/>
        <w:shd w:val="clear" w:color="auto" w:fill="FFFFFF"/>
        <w:spacing w:line="520" w:lineRule="exact"/>
        <w:ind w:firstLine="539"/>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注：未注册用户请先免费注册。在“威海市公共资源交易网”右侧“</w:t>
      </w:r>
      <w:r w:rsidR="009137E3" w:rsidRPr="000B47F2">
        <w:rPr>
          <w:rFonts w:ascii="宋体" w:eastAsia="宋体" w:hAnsi="宋体" w:cs="仿宋" w:hint="eastAsia"/>
          <w:spacing w:val="8"/>
          <w:kern w:val="0"/>
          <w:sz w:val="28"/>
          <w:szCs w:val="28"/>
        </w:rPr>
        <w:t>交易服务一网通办系统-（新版）一网通办系统</w:t>
      </w:r>
      <w:r w:rsidRPr="000B47F2">
        <w:rPr>
          <w:rFonts w:ascii="宋体" w:eastAsia="宋体" w:hAnsi="宋体" w:cs="仿宋" w:hint="eastAsia"/>
          <w:spacing w:val="8"/>
          <w:kern w:val="0"/>
          <w:sz w:val="28"/>
          <w:szCs w:val="28"/>
        </w:rPr>
        <w:t>”按钮登录端口注册登记，并办理“安全证书（CA）”和“电子签章”进行获取文件。“安全证书（CA）”和“电子签章”办理请按照“威海市公共资源交易网”右侧“CA办理”中“CA证书办理介绍”进行办理。</w:t>
      </w:r>
    </w:p>
    <w:p w14:paraId="0F777178" w14:textId="77777777" w:rsidR="008D6C61" w:rsidRPr="000B47F2" w:rsidRDefault="00000000">
      <w:pPr>
        <w:widowControl/>
        <w:shd w:val="clear" w:color="auto" w:fill="FFFFFF"/>
        <w:spacing w:line="520" w:lineRule="exact"/>
        <w:ind w:firstLine="539"/>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七、投标文件提交</w:t>
      </w:r>
    </w:p>
    <w:p w14:paraId="7448B506" w14:textId="4F546DEB"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提交投标文件截止时间：2026年</w:t>
      </w:r>
      <w:r w:rsidR="00A32E2F" w:rsidRPr="000B47F2">
        <w:rPr>
          <w:rFonts w:ascii="宋体" w:eastAsia="宋体" w:hAnsi="宋体" w:cs="仿宋" w:hint="eastAsia"/>
          <w:spacing w:val="8"/>
          <w:kern w:val="0"/>
          <w:sz w:val="28"/>
          <w:szCs w:val="28"/>
        </w:rPr>
        <w:t>9</w:t>
      </w:r>
      <w:r w:rsidRPr="000B47F2">
        <w:rPr>
          <w:rFonts w:ascii="宋体" w:eastAsia="宋体" w:hAnsi="宋体" w:cs="仿宋" w:hint="eastAsia"/>
          <w:spacing w:val="8"/>
          <w:kern w:val="0"/>
          <w:sz w:val="28"/>
          <w:szCs w:val="28"/>
        </w:rPr>
        <w:t>月</w:t>
      </w:r>
      <w:r w:rsidR="00A32E2F" w:rsidRPr="000B47F2">
        <w:rPr>
          <w:rFonts w:ascii="宋体" w:eastAsia="宋体" w:hAnsi="宋体" w:cs="仿宋" w:hint="eastAsia"/>
          <w:spacing w:val="8"/>
          <w:kern w:val="0"/>
          <w:sz w:val="28"/>
          <w:szCs w:val="28"/>
        </w:rPr>
        <w:t>29</w:t>
      </w:r>
      <w:r w:rsidRPr="000B47F2">
        <w:rPr>
          <w:rFonts w:ascii="宋体" w:eastAsia="宋体" w:hAnsi="宋体" w:cs="仿宋" w:hint="eastAsia"/>
          <w:spacing w:val="8"/>
          <w:kern w:val="0"/>
          <w:sz w:val="28"/>
          <w:szCs w:val="28"/>
        </w:rPr>
        <w:t>日</w:t>
      </w:r>
      <w:r w:rsidR="00A32E2F" w:rsidRPr="000B47F2">
        <w:rPr>
          <w:rFonts w:ascii="宋体" w:eastAsia="宋体" w:hAnsi="宋体" w:cs="仿宋" w:hint="eastAsia"/>
          <w:spacing w:val="8"/>
          <w:kern w:val="0"/>
          <w:sz w:val="28"/>
          <w:szCs w:val="28"/>
        </w:rPr>
        <w:t>9</w:t>
      </w:r>
      <w:r w:rsidRPr="000B47F2">
        <w:rPr>
          <w:rFonts w:ascii="宋体" w:eastAsia="宋体" w:hAnsi="宋体" w:cs="仿宋" w:hint="eastAsia"/>
          <w:spacing w:val="8"/>
          <w:kern w:val="0"/>
          <w:sz w:val="28"/>
          <w:szCs w:val="28"/>
        </w:rPr>
        <w:t>时00分</w:t>
      </w:r>
    </w:p>
    <w:p w14:paraId="24559C5F"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035C9F4A" w14:textId="77777777" w:rsidR="008D6C61" w:rsidRPr="000B47F2" w:rsidRDefault="00000000">
      <w:pPr>
        <w:widowControl/>
        <w:wordWrap w:val="0"/>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八、开标时间及地点</w:t>
      </w:r>
    </w:p>
    <w:p w14:paraId="135784E5" w14:textId="58E7BBC5"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时间：</w:t>
      </w:r>
      <w:r w:rsidR="000C28E3" w:rsidRPr="000B47F2">
        <w:rPr>
          <w:rFonts w:ascii="宋体" w:eastAsia="宋体" w:hAnsi="宋体" w:cs="仿宋" w:hint="eastAsia"/>
          <w:spacing w:val="8"/>
          <w:kern w:val="0"/>
          <w:sz w:val="28"/>
          <w:szCs w:val="28"/>
        </w:rPr>
        <w:t>2026年</w:t>
      </w:r>
      <w:r w:rsidR="00A32E2F" w:rsidRPr="000B47F2">
        <w:rPr>
          <w:rFonts w:ascii="宋体" w:eastAsia="宋体" w:hAnsi="宋体" w:cs="仿宋" w:hint="eastAsia"/>
          <w:spacing w:val="8"/>
          <w:kern w:val="0"/>
          <w:sz w:val="28"/>
          <w:szCs w:val="28"/>
        </w:rPr>
        <w:t>9</w:t>
      </w:r>
      <w:r w:rsidR="000C28E3" w:rsidRPr="000B47F2">
        <w:rPr>
          <w:rFonts w:ascii="宋体" w:eastAsia="宋体" w:hAnsi="宋体" w:cs="仿宋" w:hint="eastAsia"/>
          <w:spacing w:val="8"/>
          <w:kern w:val="0"/>
          <w:sz w:val="28"/>
          <w:szCs w:val="28"/>
        </w:rPr>
        <w:t>月</w:t>
      </w:r>
      <w:r w:rsidR="00A32E2F" w:rsidRPr="000B47F2">
        <w:rPr>
          <w:rFonts w:ascii="宋体" w:eastAsia="宋体" w:hAnsi="宋体" w:cs="仿宋" w:hint="eastAsia"/>
          <w:spacing w:val="8"/>
          <w:kern w:val="0"/>
          <w:sz w:val="28"/>
          <w:szCs w:val="28"/>
        </w:rPr>
        <w:t>29</w:t>
      </w:r>
      <w:r w:rsidR="000C28E3" w:rsidRPr="000B47F2">
        <w:rPr>
          <w:rFonts w:ascii="宋体" w:eastAsia="宋体" w:hAnsi="宋体" w:cs="仿宋" w:hint="eastAsia"/>
          <w:spacing w:val="8"/>
          <w:kern w:val="0"/>
          <w:sz w:val="28"/>
          <w:szCs w:val="28"/>
        </w:rPr>
        <w:t>日</w:t>
      </w:r>
      <w:r w:rsidR="00A32E2F" w:rsidRPr="000B47F2">
        <w:rPr>
          <w:rFonts w:ascii="宋体" w:eastAsia="宋体" w:hAnsi="宋体" w:cs="仿宋" w:hint="eastAsia"/>
          <w:spacing w:val="8"/>
          <w:kern w:val="0"/>
          <w:sz w:val="28"/>
          <w:szCs w:val="28"/>
        </w:rPr>
        <w:t>9</w:t>
      </w:r>
      <w:r w:rsidR="000C28E3" w:rsidRPr="000B47F2">
        <w:rPr>
          <w:rFonts w:ascii="宋体" w:eastAsia="宋体" w:hAnsi="宋体" w:cs="仿宋" w:hint="eastAsia"/>
          <w:spacing w:val="8"/>
          <w:kern w:val="0"/>
          <w:sz w:val="28"/>
          <w:szCs w:val="28"/>
        </w:rPr>
        <w:t>时00分</w:t>
      </w:r>
      <w:r w:rsidRPr="000B47F2">
        <w:rPr>
          <w:rFonts w:ascii="宋体" w:eastAsia="宋体" w:hAnsi="宋体" w:cs="仿宋" w:hint="eastAsia"/>
          <w:spacing w:val="8"/>
          <w:kern w:val="0"/>
          <w:sz w:val="28"/>
          <w:szCs w:val="28"/>
        </w:rPr>
        <w:t>（北京时间）；</w:t>
      </w:r>
    </w:p>
    <w:p w14:paraId="1F9202B6" w14:textId="2E72FCBC"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地点：</w:t>
      </w:r>
      <w:bookmarkStart w:id="11" w:name="OLE_LINK3"/>
      <w:r w:rsidRPr="000B47F2">
        <w:rPr>
          <w:rFonts w:ascii="宋体" w:eastAsia="宋体" w:hAnsi="宋体" w:cs="仿宋" w:hint="eastAsia"/>
          <w:spacing w:val="8"/>
          <w:kern w:val="0"/>
          <w:sz w:val="28"/>
          <w:szCs w:val="28"/>
        </w:rPr>
        <w:t>威海市公共资源交易中心</w:t>
      </w:r>
      <w:r w:rsidRPr="000B47F2">
        <w:rPr>
          <w:rFonts w:ascii="宋体" w:eastAsia="宋体" w:hAnsi="宋体" w:cs="仿宋"/>
          <w:spacing w:val="8"/>
          <w:kern w:val="0"/>
          <w:sz w:val="28"/>
          <w:szCs w:val="28"/>
        </w:rPr>
        <w:t>交易</w:t>
      </w:r>
      <w:r w:rsidR="00A32E2F" w:rsidRPr="000B47F2">
        <w:rPr>
          <w:rFonts w:ascii="宋体" w:eastAsia="宋体" w:hAnsi="宋体" w:cs="仿宋" w:hint="eastAsia"/>
          <w:spacing w:val="8"/>
          <w:kern w:val="0"/>
          <w:sz w:val="28"/>
          <w:szCs w:val="28"/>
        </w:rPr>
        <w:t>七</w:t>
      </w:r>
      <w:r w:rsidRPr="000B47F2">
        <w:rPr>
          <w:rFonts w:ascii="宋体" w:eastAsia="宋体" w:hAnsi="宋体" w:cs="仿宋"/>
          <w:spacing w:val="8"/>
          <w:kern w:val="0"/>
          <w:sz w:val="28"/>
          <w:szCs w:val="28"/>
        </w:rPr>
        <w:t>厅</w:t>
      </w:r>
      <w:r w:rsidRPr="000B47F2">
        <w:rPr>
          <w:rFonts w:ascii="宋体" w:eastAsia="宋体" w:hAnsi="宋体" w:cs="仿宋" w:hint="eastAsia"/>
          <w:spacing w:val="8"/>
          <w:kern w:val="0"/>
          <w:sz w:val="28"/>
          <w:szCs w:val="28"/>
        </w:rPr>
        <w:t>（威海市环翠区塔山中路</w:t>
      </w:r>
      <w:r w:rsidRPr="000B47F2">
        <w:rPr>
          <w:rFonts w:ascii="宋体" w:eastAsia="宋体" w:hAnsi="宋体" w:cs="仿宋"/>
          <w:spacing w:val="8"/>
          <w:kern w:val="0"/>
          <w:sz w:val="28"/>
          <w:szCs w:val="28"/>
        </w:rPr>
        <w:t>317号市政务服务中心四楼）</w:t>
      </w:r>
      <w:bookmarkEnd w:id="11"/>
      <w:r w:rsidRPr="000B47F2">
        <w:rPr>
          <w:rFonts w:ascii="宋体" w:eastAsia="宋体" w:hAnsi="宋体" w:cs="仿宋" w:hint="eastAsia"/>
          <w:spacing w:val="8"/>
          <w:kern w:val="0"/>
          <w:sz w:val="28"/>
          <w:szCs w:val="28"/>
        </w:rPr>
        <w:t>。</w:t>
      </w:r>
    </w:p>
    <w:p w14:paraId="3F7EB877" w14:textId="77777777" w:rsidR="008D6C61" w:rsidRPr="000B47F2" w:rsidRDefault="00000000">
      <w:pPr>
        <w:widowControl/>
        <w:wordWrap w:val="0"/>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九、发布公告的媒介</w:t>
      </w:r>
    </w:p>
    <w:p w14:paraId="7B77777B"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本次公告在中国招标投标公共服务平台（www.cebpubservice.com）、威海市公共资源交易网（http://ggzyjy.weihai.cn/）上发布。</w:t>
      </w:r>
    </w:p>
    <w:p w14:paraId="312FAA1D" w14:textId="77777777" w:rsidR="008D6C61" w:rsidRPr="000B47F2" w:rsidRDefault="00000000">
      <w:pPr>
        <w:widowControl/>
        <w:wordWrap w:val="0"/>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十、其它补充事宜</w:t>
      </w:r>
    </w:p>
    <w:p w14:paraId="0C9DDAE7"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1.本项目实行全流程电子化，提交投标文件截止时间前，随时关注威海市公共资源交易网（变更公告栏）内变更提醒。</w:t>
      </w:r>
    </w:p>
    <w:p w14:paraId="1EE38485" w14:textId="77777777" w:rsidR="008D6C61" w:rsidRPr="000B47F2" w:rsidRDefault="00000000">
      <w:pPr>
        <w:widowControl/>
        <w:shd w:val="clear" w:color="auto" w:fill="FFFFFF"/>
        <w:wordWrap w:val="0"/>
        <w:spacing w:line="520" w:lineRule="exact"/>
        <w:ind w:firstLineChars="200" w:firstLine="592"/>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2.投标人自行准备电脑，提前在个人电脑上进行测试确保音频、视频功能、CA 签章功能可正常使用。远程开标，不接受投标人到现场参加开标活动；投标人提前熟悉交易系统（</w:t>
      </w:r>
      <w:r w:rsidRPr="000B47F2">
        <w:rPr>
          <w:rFonts w:ascii="宋体" w:eastAsia="宋体" w:hAnsi="宋体" w:cs="仿宋"/>
          <w:spacing w:val="8"/>
          <w:kern w:val="0"/>
          <w:sz w:val="28"/>
          <w:szCs w:val="28"/>
        </w:rPr>
        <w:t>新版威海市国有企业阳光采购服务平台供应商用户手册</w:t>
      </w:r>
      <w:r w:rsidRPr="000B47F2">
        <w:rPr>
          <w:rFonts w:ascii="宋体" w:eastAsia="宋体" w:hAnsi="宋体" w:cs="仿宋" w:hint="eastAsia"/>
          <w:spacing w:val="8"/>
          <w:kern w:val="0"/>
          <w:sz w:val="28"/>
          <w:szCs w:val="28"/>
        </w:rPr>
        <w:t>：https://ggzyjy.weihai.cn/bszn/005005/20260109/eb4ba418-4b35-4f05-aa69-44fd7d8a7ffb.html），通过交易系统线上参加开标活动，不熟悉系统操作产生的风险由投标人承担。</w:t>
      </w:r>
    </w:p>
    <w:p w14:paraId="195FA96D" w14:textId="77777777" w:rsidR="008D6C61" w:rsidRPr="000B47F2" w:rsidRDefault="00000000">
      <w:pPr>
        <w:widowControl/>
        <w:wordWrap w:val="0"/>
        <w:adjustRightInd w:val="0"/>
        <w:spacing w:line="520" w:lineRule="exact"/>
        <w:ind w:firstLineChars="200" w:firstLine="594"/>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十一、联系方式</w:t>
      </w:r>
    </w:p>
    <w:p w14:paraId="05F37C8A" w14:textId="3613D3A3"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1.招标人：</w:t>
      </w:r>
      <w:r w:rsidR="00BF444A" w:rsidRPr="000B47F2">
        <w:rPr>
          <w:rFonts w:ascii="宋体" w:eastAsia="宋体" w:hAnsi="宋体" w:cs="仿宋" w:hint="eastAsia"/>
          <w:spacing w:val="8"/>
          <w:kern w:val="0"/>
          <w:sz w:val="28"/>
          <w:szCs w:val="28"/>
        </w:rPr>
        <w:t>威海华滋海洋工程有限公司</w:t>
      </w:r>
    </w:p>
    <w:p w14:paraId="68FD679D" w14:textId="0A03A141"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地址：</w:t>
      </w:r>
      <w:r w:rsidR="003763F6" w:rsidRPr="000B47F2">
        <w:rPr>
          <w:rFonts w:ascii="宋体" w:eastAsia="宋体" w:hAnsi="宋体" w:cs="仿宋" w:hint="eastAsia"/>
          <w:spacing w:val="8"/>
          <w:kern w:val="0"/>
          <w:sz w:val="28"/>
          <w:szCs w:val="28"/>
        </w:rPr>
        <w:t>威海经技区泊于镇黄石圈湾</w:t>
      </w:r>
    </w:p>
    <w:p w14:paraId="5C7CD5B0"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联系人：</w:t>
      </w:r>
      <w:r w:rsidRPr="000B47F2">
        <w:rPr>
          <w:rFonts w:ascii="宋体" w:eastAsia="宋体" w:hAnsi="宋体" w:cs="仿宋" w:hint="eastAsia"/>
          <w:sz w:val="28"/>
          <w:szCs w:val="28"/>
        </w:rPr>
        <w:t>杜佳朔</w:t>
      </w:r>
    </w:p>
    <w:p w14:paraId="3C1EB11B"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联系电话：0631-5992205</w:t>
      </w:r>
    </w:p>
    <w:p w14:paraId="007D2F6E"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2.招标代理机构：威海市天垣工程咨询管理有限公司</w:t>
      </w:r>
    </w:p>
    <w:p w14:paraId="5D914189"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地址：山东省威海市火炬高技术产业开发区文化中路-78-3号</w:t>
      </w:r>
    </w:p>
    <w:p w14:paraId="288C15EA" w14:textId="50600F73"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联系人：</w:t>
      </w:r>
      <w:r w:rsidR="003763F6" w:rsidRPr="000B47F2">
        <w:rPr>
          <w:rFonts w:ascii="宋体" w:eastAsia="宋体" w:hAnsi="宋体" w:cs="仿宋" w:hint="eastAsia"/>
          <w:spacing w:val="8"/>
          <w:kern w:val="0"/>
          <w:sz w:val="28"/>
          <w:szCs w:val="28"/>
        </w:rPr>
        <w:t>臧重平、李艳菁</w:t>
      </w:r>
    </w:p>
    <w:p w14:paraId="21317B97"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联系电话：</w:t>
      </w:r>
      <w:r w:rsidRPr="000B47F2">
        <w:rPr>
          <w:rFonts w:ascii="宋体" w:eastAsia="宋体" w:hAnsi="宋体" w:cs="仿宋"/>
          <w:spacing w:val="8"/>
          <w:kern w:val="0"/>
          <w:sz w:val="28"/>
          <w:szCs w:val="28"/>
        </w:rPr>
        <w:t>0631-5893538</w:t>
      </w:r>
    </w:p>
    <w:p w14:paraId="025F1192" w14:textId="77777777" w:rsidR="008D6C61" w:rsidRPr="000B47F2" w:rsidRDefault="00000000">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电子邮箱：</w:t>
      </w:r>
      <w:r w:rsidRPr="000B47F2">
        <w:rPr>
          <w:rFonts w:ascii="宋体" w:eastAsia="宋体" w:hAnsi="宋体" w:cs="仿宋"/>
          <w:spacing w:val="8"/>
          <w:kern w:val="0"/>
          <w:sz w:val="28"/>
          <w:szCs w:val="28"/>
        </w:rPr>
        <w:t>whtyzb</w:t>
      </w:r>
      <w:r w:rsidRPr="000B47F2">
        <w:rPr>
          <w:rFonts w:ascii="宋体" w:eastAsia="宋体" w:hAnsi="宋体" w:cs="仿宋" w:hint="eastAsia"/>
          <w:spacing w:val="8"/>
          <w:kern w:val="0"/>
          <w:sz w:val="28"/>
          <w:szCs w:val="28"/>
        </w:rPr>
        <w:t>@126.com</w:t>
      </w:r>
    </w:p>
    <w:p w14:paraId="1431CCFB" w14:textId="77777777" w:rsidR="008D6C61" w:rsidRPr="000B47F2" w:rsidRDefault="008D6C61">
      <w:pPr>
        <w:widowControl/>
        <w:wordWrap w:val="0"/>
        <w:adjustRightInd w:val="0"/>
        <w:spacing w:line="520" w:lineRule="exact"/>
        <w:ind w:firstLineChars="200" w:firstLine="592"/>
        <w:jc w:val="right"/>
        <w:rPr>
          <w:rFonts w:ascii="宋体" w:eastAsia="宋体" w:hAnsi="宋体" w:cs="仿宋" w:hint="eastAsia"/>
          <w:spacing w:val="8"/>
          <w:kern w:val="0"/>
          <w:sz w:val="28"/>
          <w:szCs w:val="28"/>
        </w:rPr>
      </w:pPr>
    </w:p>
    <w:p w14:paraId="559182D7" w14:textId="77777777" w:rsidR="008D6C61" w:rsidRPr="000B47F2" w:rsidRDefault="00000000">
      <w:pPr>
        <w:widowControl/>
        <w:adjustRightInd w:val="0"/>
        <w:spacing w:line="520" w:lineRule="exact"/>
        <w:ind w:firstLineChars="200" w:firstLine="592"/>
        <w:jc w:val="righ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发布人：威海市天垣工程咨询管理有限公司</w:t>
      </w:r>
    </w:p>
    <w:p w14:paraId="4A5551CA" w14:textId="5E2001F5" w:rsidR="008D6C61" w:rsidRPr="000B47F2" w:rsidRDefault="00000000">
      <w:pPr>
        <w:widowControl/>
        <w:wordWrap w:val="0"/>
        <w:adjustRightInd w:val="0"/>
        <w:spacing w:line="520" w:lineRule="exact"/>
        <w:ind w:firstLineChars="200" w:firstLine="592"/>
        <w:jc w:val="righ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发布时间：</w:t>
      </w:r>
      <w:r w:rsidRPr="000B47F2">
        <w:rPr>
          <w:rFonts w:ascii="宋体" w:eastAsia="宋体" w:hAnsi="宋体" w:cs="仿宋"/>
          <w:spacing w:val="8"/>
          <w:kern w:val="0"/>
          <w:sz w:val="28"/>
          <w:szCs w:val="28"/>
        </w:rPr>
        <w:t>202</w:t>
      </w:r>
      <w:r w:rsidRPr="000B47F2">
        <w:rPr>
          <w:rFonts w:ascii="宋体" w:eastAsia="宋体" w:hAnsi="宋体" w:cs="仿宋" w:hint="eastAsia"/>
          <w:spacing w:val="8"/>
          <w:kern w:val="0"/>
          <w:sz w:val="28"/>
          <w:szCs w:val="28"/>
        </w:rPr>
        <w:t>6</w:t>
      </w:r>
      <w:r w:rsidRPr="000B47F2">
        <w:rPr>
          <w:rFonts w:ascii="宋体" w:eastAsia="宋体" w:hAnsi="宋体" w:cs="仿宋"/>
          <w:spacing w:val="8"/>
          <w:kern w:val="0"/>
          <w:sz w:val="28"/>
          <w:szCs w:val="28"/>
        </w:rPr>
        <w:t>年</w:t>
      </w:r>
      <w:r w:rsidR="003763F6" w:rsidRPr="000B47F2">
        <w:rPr>
          <w:rFonts w:ascii="宋体" w:eastAsia="宋体" w:hAnsi="宋体" w:cs="仿宋" w:hint="eastAsia"/>
          <w:spacing w:val="8"/>
          <w:kern w:val="0"/>
          <w:sz w:val="28"/>
          <w:szCs w:val="28"/>
        </w:rPr>
        <w:t>9</w:t>
      </w:r>
      <w:r w:rsidRPr="000B47F2">
        <w:rPr>
          <w:rFonts w:ascii="宋体" w:eastAsia="宋体" w:hAnsi="宋体" w:cs="仿宋"/>
          <w:spacing w:val="8"/>
          <w:kern w:val="0"/>
          <w:sz w:val="28"/>
          <w:szCs w:val="28"/>
        </w:rPr>
        <w:t>月</w:t>
      </w:r>
      <w:r w:rsidR="00A32E2F" w:rsidRPr="000B47F2">
        <w:rPr>
          <w:rFonts w:ascii="宋体" w:eastAsia="宋体" w:hAnsi="宋体" w:cs="仿宋" w:hint="eastAsia"/>
          <w:spacing w:val="8"/>
          <w:kern w:val="0"/>
          <w:sz w:val="28"/>
          <w:szCs w:val="28"/>
        </w:rPr>
        <w:t>15</w:t>
      </w:r>
      <w:r w:rsidRPr="000B47F2">
        <w:rPr>
          <w:rFonts w:ascii="宋体" w:eastAsia="宋体" w:hAnsi="宋体" w:cs="仿宋"/>
          <w:spacing w:val="8"/>
          <w:kern w:val="0"/>
          <w:sz w:val="28"/>
          <w:szCs w:val="28"/>
        </w:rPr>
        <w:t>日</w:t>
      </w:r>
    </w:p>
    <w:bookmarkEnd w:id="8"/>
    <w:p w14:paraId="462F8A80" w14:textId="77777777" w:rsidR="008D6C61" w:rsidRPr="000B47F2" w:rsidRDefault="008D6C61">
      <w:pPr>
        <w:pStyle w:val="HTML"/>
        <w:rPr>
          <w:rFonts w:ascii="宋体" w:eastAsia="宋体" w:hAnsi="宋体" w:hint="eastAsia"/>
          <w:lang w:eastAsia="zh-CN"/>
        </w:rPr>
      </w:pPr>
    </w:p>
    <w:bookmarkEnd w:id="9"/>
    <w:p w14:paraId="28E11B5B" w14:textId="77777777" w:rsidR="008D6C61" w:rsidRPr="000B47F2" w:rsidRDefault="008D6C61">
      <w:pPr>
        <w:rPr>
          <w:rFonts w:ascii="宋体" w:eastAsia="宋体" w:hAnsi="宋体" w:hint="eastAsia"/>
        </w:rPr>
        <w:sectPr w:rsidR="008D6C61" w:rsidRPr="000B47F2">
          <w:headerReference w:type="even" r:id="rId10"/>
          <w:footerReference w:type="default" r:id="rId11"/>
          <w:headerReference w:type="first" r:id="rId12"/>
          <w:pgSz w:w="11906" w:h="16838"/>
          <w:pgMar w:top="1440" w:right="1077" w:bottom="1440" w:left="1077" w:header="851" w:footer="992" w:gutter="0"/>
          <w:pgNumType w:start="1"/>
          <w:cols w:space="720"/>
          <w:docGrid w:type="lines" w:linePitch="312"/>
        </w:sectPr>
      </w:pPr>
    </w:p>
    <w:p w14:paraId="5EE33724" w14:textId="77777777" w:rsidR="008D6C61" w:rsidRPr="000B47F2" w:rsidRDefault="00000000">
      <w:pPr>
        <w:pStyle w:val="1"/>
        <w:jc w:val="center"/>
        <w:rPr>
          <w:rFonts w:ascii="宋体" w:eastAsia="宋体" w:hAnsi="宋体" w:cs="仿宋" w:hint="eastAsia"/>
        </w:rPr>
      </w:pPr>
      <w:bookmarkStart w:id="12" w:name="_Toc130891903"/>
      <w:bookmarkStart w:id="13" w:name="_Toc66864041"/>
      <w:bookmarkStart w:id="14" w:name="_Toc382129913"/>
      <w:bookmarkStart w:id="15" w:name="_Toc266431126"/>
      <w:bookmarkStart w:id="16" w:name="_Toc413596395"/>
      <w:bookmarkEnd w:id="6"/>
      <w:bookmarkEnd w:id="7"/>
      <w:r w:rsidRPr="000B47F2">
        <w:rPr>
          <w:rFonts w:ascii="宋体" w:eastAsia="宋体" w:hAnsi="宋体" w:cs="仿宋" w:hint="eastAsia"/>
        </w:rPr>
        <w:t>第二章  投标须知</w:t>
      </w:r>
      <w:bookmarkEnd w:id="12"/>
      <w:bookmarkEnd w:id="13"/>
    </w:p>
    <w:p w14:paraId="4DC74C0D" w14:textId="77777777" w:rsidR="008D6C61" w:rsidRPr="000B47F2" w:rsidRDefault="00000000">
      <w:pPr>
        <w:jc w:val="center"/>
        <w:rPr>
          <w:rFonts w:ascii="宋体" w:eastAsia="宋体" w:hAnsi="宋体" w:cs="仿宋" w:hint="eastAsia"/>
          <w:sz w:val="32"/>
          <w:szCs w:val="32"/>
        </w:rPr>
      </w:pPr>
      <w:r w:rsidRPr="000B47F2">
        <w:rPr>
          <w:rFonts w:ascii="宋体" w:eastAsia="宋体" w:hAnsi="宋体" w:cs="仿宋" w:hint="eastAsia"/>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0B47F2" w:rsidRPr="000B47F2" w14:paraId="47369BB9" w14:textId="77777777">
        <w:trPr>
          <w:trHeight w:val="607"/>
          <w:jc w:val="center"/>
        </w:trPr>
        <w:tc>
          <w:tcPr>
            <w:tcW w:w="851" w:type="dxa"/>
            <w:tcBorders>
              <w:top w:val="single" w:sz="4" w:space="0" w:color="auto"/>
              <w:bottom w:val="single" w:sz="4" w:space="0" w:color="auto"/>
              <w:right w:val="single" w:sz="4" w:space="0" w:color="auto"/>
            </w:tcBorders>
            <w:vAlign w:val="center"/>
          </w:tcPr>
          <w:p w14:paraId="71BD5EBE" w14:textId="77777777" w:rsidR="008D6C61" w:rsidRPr="000B47F2" w:rsidRDefault="00000000">
            <w:pPr>
              <w:snapToGrid w:val="0"/>
              <w:spacing w:line="520" w:lineRule="exact"/>
              <w:jc w:val="center"/>
              <w:rPr>
                <w:rFonts w:ascii="宋体" w:eastAsia="宋体" w:hAnsi="宋体" w:cs="仿宋" w:hint="eastAsia"/>
                <w:sz w:val="24"/>
              </w:rPr>
            </w:pPr>
            <w:r w:rsidRPr="000B47F2">
              <w:rPr>
                <w:rFonts w:ascii="宋体" w:eastAsia="宋体" w:hAnsi="宋体" w:cs="仿宋"/>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08E89EEE"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项    目</w:t>
            </w:r>
          </w:p>
        </w:tc>
        <w:tc>
          <w:tcPr>
            <w:tcW w:w="7169" w:type="dxa"/>
            <w:tcBorders>
              <w:top w:val="single" w:sz="4" w:space="0" w:color="auto"/>
              <w:left w:val="single" w:sz="4" w:space="0" w:color="auto"/>
              <w:bottom w:val="single" w:sz="4" w:space="0" w:color="auto"/>
            </w:tcBorders>
            <w:vAlign w:val="center"/>
          </w:tcPr>
          <w:p w14:paraId="5F25C655" w14:textId="77777777" w:rsidR="008D6C61" w:rsidRPr="000B47F2" w:rsidRDefault="00000000">
            <w:pPr>
              <w:snapToGrid w:val="0"/>
              <w:spacing w:line="520" w:lineRule="exact"/>
              <w:ind w:left="57" w:firstLineChars="201" w:firstLine="563"/>
              <w:jc w:val="center"/>
              <w:rPr>
                <w:rFonts w:ascii="宋体" w:eastAsia="宋体" w:hAnsi="宋体" w:cs="仿宋" w:hint="eastAsia"/>
                <w:sz w:val="28"/>
                <w:szCs w:val="28"/>
              </w:rPr>
            </w:pPr>
            <w:r w:rsidRPr="000B47F2">
              <w:rPr>
                <w:rFonts w:ascii="宋体" w:eastAsia="宋体" w:hAnsi="宋体" w:cs="仿宋"/>
                <w:sz w:val="28"/>
                <w:szCs w:val="28"/>
              </w:rPr>
              <w:t>内           容</w:t>
            </w:r>
          </w:p>
        </w:tc>
      </w:tr>
      <w:tr w:rsidR="000B47F2" w:rsidRPr="000B47F2" w14:paraId="591EF732" w14:textId="77777777">
        <w:trPr>
          <w:trHeight w:val="607"/>
          <w:jc w:val="center"/>
        </w:trPr>
        <w:tc>
          <w:tcPr>
            <w:tcW w:w="851" w:type="dxa"/>
            <w:tcBorders>
              <w:top w:val="single" w:sz="4" w:space="0" w:color="auto"/>
              <w:bottom w:val="single" w:sz="4" w:space="0" w:color="auto"/>
              <w:right w:val="single" w:sz="4" w:space="0" w:color="auto"/>
            </w:tcBorders>
            <w:vAlign w:val="center"/>
          </w:tcPr>
          <w:p w14:paraId="1500D0D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5B5795C6"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项目名称</w:t>
            </w:r>
          </w:p>
        </w:tc>
        <w:tc>
          <w:tcPr>
            <w:tcW w:w="7169" w:type="dxa"/>
            <w:tcBorders>
              <w:top w:val="single" w:sz="4" w:space="0" w:color="auto"/>
              <w:left w:val="single" w:sz="4" w:space="0" w:color="auto"/>
              <w:bottom w:val="single" w:sz="4" w:space="0" w:color="auto"/>
            </w:tcBorders>
            <w:vAlign w:val="center"/>
          </w:tcPr>
          <w:p w14:paraId="4A19C171" w14:textId="52911DAB" w:rsidR="008D6C61" w:rsidRPr="000B47F2" w:rsidRDefault="004E242F">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bCs/>
                <w:spacing w:val="8"/>
                <w:kern w:val="0"/>
                <w:sz w:val="28"/>
                <w:szCs w:val="28"/>
              </w:rPr>
              <w:t>华滋海洋中大型无人船艇产业基地项目2#仓库配电工程</w:t>
            </w:r>
          </w:p>
        </w:tc>
      </w:tr>
      <w:tr w:rsidR="000B47F2" w:rsidRPr="000B47F2" w14:paraId="5AAF1013" w14:textId="77777777">
        <w:trPr>
          <w:trHeight w:val="613"/>
          <w:jc w:val="center"/>
        </w:trPr>
        <w:tc>
          <w:tcPr>
            <w:tcW w:w="851" w:type="dxa"/>
            <w:tcBorders>
              <w:top w:val="single" w:sz="4" w:space="0" w:color="auto"/>
              <w:bottom w:val="single" w:sz="4" w:space="0" w:color="auto"/>
              <w:right w:val="single" w:sz="4" w:space="0" w:color="auto"/>
            </w:tcBorders>
            <w:vAlign w:val="center"/>
          </w:tcPr>
          <w:p w14:paraId="13FE2FA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1975EDA3"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招标编号</w:t>
            </w:r>
          </w:p>
        </w:tc>
        <w:tc>
          <w:tcPr>
            <w:tcW w:w="7169" w:type="dxa"/>
            <w:tcBorders>
              <w:top w:val="single" w:sz="4" w:space="0" w:color="auto"/>
              <w:left w:val="single" w:sz="4" w:space="0" w:color="auto"/>
              <w:bottom w:val="single" w:sz="4" w:space="0" w:color="auto"/>
            </w:tcBorders>
            <w:vAlign w:val="center"/>
          </w:tcPr>
          <w:p w14:paraId="5C2A37E4" w14:textId="1EFFAE7C" w:rsidR="008D6C61" w:rsidRPr="000B47F2" w:rsidRDefault="00080FF6">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WHHZHY2026-003</w:t>
            </w:r>
          </w:p>
        </w:tc>
      </w:tr>
      <w:tr w:rsidR="000B47F2" w:rsidRPr="000B47F2" w14:paraId="3A19D998" w14:textId="77777777">
        <w:trPr>
          <w:trHeight w:val="1389"/>
          <w:jc w:val="center"/>
        </w:trPr>
        <w:tc>
          <w:tcPr>
            <w:tcW w:w="851" w:type="dxa"/>
            <w:tcBorders>
              <w:top w:val="single" w:sz="4" w:space="0" w:color="auto"/>
              <w:bottom w:val="single" w:sz="4" w:space="0" w:color="auto"/>
              <w:right w:val="single" w:sz="4" w:space="0" w:color="auto"/>
            </w:tcBorders>
            <w:vAlign w:val="center"/>
          </w:tcPr>
          <w:p w14:paraId="09089879"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29CE1F3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招标人</w:t>
            </w:r>
          </w:p>
        </w:tc>
        <w:tc>
          <w:tcPr>
            <w:tcW w:w="7169" w:type="dxa"/>
            <w:tcBorders>
              <w:top w:val="single" w:sz="4" w:space="0" w:color="auto"/>
              <w:left w:val="single" w:sz="4" w:space="0" w:color="auto"/>
              <w:bottom w:val="single" w:sz="4" w:space="0" w:color="auto"/>
            </w:tcBorders>
            <w:vAlign w:val="center"/>
          </w:tcPr>
          <w:p w14:paraId="638F6E58" w14:textId="2ACB2B91"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招标人：</w:t>
            </w:r>
            <w:r w:rsidR="00BF444A" w:rsidRPr="000B47F2">
              <w:rPr>
                <w:rFonts w:ascii="宋体" w:eastAsia="宋体" w:hAnsi="宋体" w:cs="仿宋" w:hint="eastAsia"/>
                <w:sz w:val="28"/>
                <w:szCs w:val="28"/>
              </w:rPr>
              <w:t>威海华滋海洋工程有限公司</w:t>
            </w:r>
          </w:p>
          <w:p w14:paraId="1089141E" w14:textId="7CA05E46"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地址：</w:t>
            </w:r>
            <w:r w:rsidR="003763F6" w:rsidRPr="000B47F2">
              <w:rPr>
                <w:rFonts w:ascii="宋体" w:eastAsia="宋体" w:hAnsi="宋体" w:cs="仿宋" w:hint="eastAsia"/>
                <w:sz w:val="28"/>
                <w:szCs w:val="28"/>
              </w:rPr>
              <w:t>威海经技区泊于镇黄石圈湾</w:t>
            </w:r>
          </w:p>
          <w:p w14:paraId="75D576D2"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联系人：杜佳朔</w:t>
            </w:r>
          </w:p>
          <w:p w14:paraId="193C51C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联系电话：</w:t>
            </w:r>
            <w:r w:rsidRPr="000B47F2">
              <w:rPr>
                <w:rFonts w:ascii="宋体" w:eastAsia="宋体" w:hAnsi="宋体" w:cs="仿宋" w:hint="eastAsia"/>
                <w:sz w:val="28"/>
                <w:szCs w:val="28"/>
                <w:lang w:val="en"/>
              </w:rPr>
              <w:t>0631-5992205</w:t>
            </w:r>
          </w:p>
        </w:tc>
      </w:tr>
      <w:tr w:rsidR="000B47F2" w:rsidRPr="000B47F2" w14:paraId="0AE8FACB" w14:textId="77777777">
        <w:trPr>
          <w:trHeight w:val="1389"/>
          <w:jc w:val="center"/>
        </w:trPr>
        <w:tc>
          <w:tcPr>
            <w:tcW w:w="851" w:type="dxa"/>
            <w:tcBorders>
              <w:top w:val="single" w:sz="4" w:space="0" w:color="auto"/>
              <w:bottom w:val="single" w:sz="4" w:space="0" w:color="auto"/>
              <w:right w:val="single" w:sz="4" w:space="0" w:color="auto"/>
            </w:tcBorders>
            <w:vAlign w:val="center"/>
          </w:tcPr>
          <w:p w14:paraId="0CBD6CB2"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59FF9F49"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招标代理机构</w:t>
            </w:r>
          </w:p>
        </w:tc>
        <w:tc>
          <w:tcPr>
            <w:tcW w:w="7169" w:type="dxa"/>
            <w:tcBorders>
              <w:top w:val="single" w:sz="4" w:space="0" w:color="auto"/>
              <w:left w:val="single" w:sz="4" w:space="0" w:color="auto"/>
              <w:bottom w:val="single" w:sz="4" w:space="0" w:color="auto"/>
            </w:tcBorders>
            <w:vAlign w:val="center"/>
          </w:tcPr>
          <w:p w14:paraId="3E8E9D52"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代理机构：威海市天垣工程咨询管理有限公司</w:t>
            </w:r>
          </w:p>
          <w:p w14:paraId="0036188D"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地址：山东省威海市火炬高技术产业开发区文化中路-78-3号</w:t>
            </w:r>
          </w:p>
          <w:p w14:paraId="365890D2" w14:textId="68665D06"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联系人：</w:t>
            </w:r>
            <w:r w:rsidR="003763F6" w:rsidRPr="000B47F2">
              <w:rPr>
                <w:rFonts w:ascii="宋体" w:eastAsia="宋体" w:hAnsi="宋体" w:cs="仿宋" w:hint="eastAsia"/>
                <w:sz w:val="28"/>
                <w:szCs w:val="28"/>
              </w:rPr>
              <w:t>臧重平、李艳菁</w:t>
            </w:r>
          </w:p>
          <w:p w14:paraId="7EB8999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联系电话：</w:t>
            </w:r>
            <w:r w:rsidRPr="000B47F2">
              <w:rPr>
                <w:rFonts w:ascii="宋体" w:eastAsia="宋体" w:hAnsi="宋体" w:cs="仿宋"/>
                <w:sz w:val="28"/>
                <w:szCs w:val="28"/>
              </w:rPr>
              <w:t>0631-5893538</w:t>
            </w:r>
          </w:p>
        </w:tc>
      </w:tr>
      <w:tr w:rsidR="000B47F2" w:rsidRPr="000B47F2" w14:paraId="13E00525" w14:textId="77777777">
        <w:trPr>
          <w:trHeight w:val="718"/>
          <w:jc w:val="center"/>
        </w:trPr>
        <w:tc>
          <w:tcPr>
            <w:tcW w:w="851" w:type="dxa"/>
            <w:tcBorders>
              <w:top w:val="single" w:sz="4" w:space="0" w:color="auto"/>
              <w:bottom w:val="single" w:sz="4" w:space="0" w:color="auto"/>
              <w:right w:val="single" w:sz="4" w:space="0" w:color="auto"/>
            </w:tcBorders>
            <w:vAlign w:val="center"/>
          </w:tcPr>
          <w:p w14:paraId="26E9F56B"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7878E222"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项目情况</w:t>
            </w:r>
          </w:p>
        </w:tc>
        <w:tc>
          <w:tcPr>
            <w:tcW w:w="7169" w:type="dxa"/>
            <w:tcBorders>
              <w:top w:val="single" w:sz="4" w:space="0" w:color="auto"/>
              <w:left w:val="single" w:sz="4" w:space="0" w:color="auto"/>
              <w:bottom w:val="single" w:sz="4" w:space="0" w:color="auto"/>
            </w:tcBorders>
            <w:vAlign w:val="center"/>
          </w:tcPr>
          <w:p w14:paraId="50883181"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详见“第一章 招标公告”</w:t>
            </w:r>
          </w:p>
        </w:tc>
      </w:tr>
      <w:tr w:rsidR="000B47F2" w:rsidRPr="000B47F2" w14:paraId="6C203924" w14:textId="77777777">
        <w:trPr>
          <w:trHeight w:val="641"/>
          <w:jc w:val="center"/>
        </w:trPr>
        <w:tc>
          <w:tcPr>
            <w:tcW w:w="851" w:type="dxa"/>
            <w:tcBorders>
              <w:top w:val="single" w:sz="4" w:space="0" w:color="auto"/>
              <w:bottom w:val="single" w:sz="4" w:space="0" w:color="auto"/>
              <w:right w:val="single" w:sz="4" w:space="0" w:color="auto"/>
            </w:tcBorders>
            <w:vAlign w:val="center"/>
          </w:tcPr>
          <w:p w14:paraId="143229C5"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63792F6C"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3B1D3FAA"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bCs/>
                <w:spacing w:val="8"/>
                <w:kern w:val="0"/>
                <w:sz w:val="28"/>
                <w:szCs w:val="28"/>
              </w:rPr>
              <w:t>自筹资金</w:t>
            </w:r>
            <w:r w:rsidRPr="000B47F2">
              <w:rPr>
                <w:rFonts w:ascii="宋体" w:eastAsia="宋体" w:hAnsi="宋体" w:cs="仿宋" w:hint="eastAsia"/>
                <w:sz w:val="28"/>
                <w:szCs w:val="28"/>
              </w:rPr>
              <w:t>100%</w:t>
            </w:r>
          </w:p>
        </w:tc>
      </w:tr>
      <w:tr w:rsidR="000B47F2" w:rsidRPr="000B47F2" w14:paraId="35950B28" w14:textId="77777777">
        <w:trPr>
          <w:trHeight w:val="566"/>
          <w:jc w:val="center"/>
        </w:trPr>
        <w:tc>
          <w:tcPr>
            <w:tcW w:w="851" w:type="dxa"/>
            <w:tcBorders>
              <w:top w:val="single" w:sz="4" w:space="0" w:color="auto"/>
              <w:bottom w:val="single" w:sz="4" w:space="0" w:color="auto"/>
              <w:right w:val="single" w:sz="4" w:space="0" w:color="auto"/>
            </w:tcBorders>
            <w:vAlign w:val="center"/>
          </w:tcPr>
          <w:p w14:paraId="2B3D18DC"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61EF7049"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落实情况</w:t>
            </w:r>
          </w:p>
        </w:tc>
        <w:tc>
          <w:tcPr>
            <w:tcW w:w="7169" w:type="dxa"/>
            <w:tcBorders>
              <w:top w:val="single" w:sz="4" w:space="0" w:color="auto"/>
              <w:left w:val="single" w:sz="4" w:space="0" w:color="auto"/>
              <w:bottom w:val="single" w:sz="4" w:space="0" w:color="auto"/>
            </w:tcBorders>
            <w:vAlign w:val="center"/>
          </w:tcPr>
          <w:p w14:paraId="39B37B7C"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已落实</w:t>
            </w:r>
          </w:p>
        </w:tc>
      </w:tr>
      <w:tr w:rsidR="000B47F2" w:rsidRPr="000B47F2" w14:paraId="3C6337E7" w14:textId="77777777">
        <w:trPr>
          <w:trHeight w:val="545"/>
          <w:jc w:val="center"/>
        </w:trPr>
        <w:tc>
          <w:tcPr>
            <w:tcW w:w="851" w:type="dxa"/>
            <w:tcBorders>
              <w:top w:val="single" w:sz="4" w:space="0" w:color="auto"/>
              <w:bottom w:val="single" w:sz="4" w:space="0" w:color="auto"/>
              <w:right w:val="single" w:sz="4" w:space="0" w:color="auto"/>
            </w:tcBorders>
            <w:vAlign w:val="center"/>
          </w:tcPr>
          <w:p w14:paraId="31D9BF78"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0993327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电子投标</w:t>
            </w:r>
          </w:p>
          <w:p w14:paraId="6F02D657"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特别提示</w:t>
            </w:r>
          </w:p>
        </w:tc>
        <w:tc>
          <w:tcPr>
            <w:tcW w:w="7169" w:type="dxa"/>
            <w:tcBorders>
              <w:top w:val="single" w:sz="4" w:space="0" w:color="auto"/>
              <w:left w:val="single" w:sz="4" w:space="0" w:color="auto"/>
              <w:bottom w:val="single" w:sz="4" w:space="0" w:color="auto"/>
            </w:tcBorders>
            <w:vAlign w:val="center"/>
          </w:tcPr>
          <w:p w14:paraId="5AE5B7C6" w14:textId="231C1ADC"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1.登录“威海市公共资源交易网”首页右侧“</w:t>
            </w:r>
            <w:r w:rsidR="009137E3" w:rsidRPr="000B47F2">
              <w:rPr>
                <w:rFonts w:ascii="宋体" w:eastAsia="宋体" w:hAnsi="宋体" w:cs="仿宋" w:hint="eastAsia"/>
                <w:spacing w:val="8"/>
                <w:kern w:val="0"/>
                <w:sz w:val="28"/>
                <w:szCs w:val="28"/>
              </w:rPr>
              <w:t>交易服务一网通办系统-（新版）一网通办系统</w:t>
            </w:r>
            <w:r w:rsidRPr="000B47F2">
              <w:rPr>
                <w:rFonts w:ascii="宋体" w:eastAsia="宋体" w:hAnsi="宋体" w:cs="仿宋" w:hint="eastAsia"/>
                <w:sz w:val="28"/>
                <w:szCs w:val="28"/>
              </w:rPr>
              <w:t>”进行注册，取得用户名和密码（已经完成注册的投标人无须重复注册）；首次注册的投标人应及时办理安全证书（CA锁）及电子签章。</w:t>
            </w:r>
          </w:p>
          <w:p w14:paraId="39C7FD9F" w14:textId="77A00E96"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登录威海市公共资源交易网（http://ggzyjy.weihai.cn/）首页右侧“交易服务一网通办系统-（新版）一网通办系统”进行“平台切换”点击“国企采购”进入“</w:t>
            </w:r>
            <w:r w:rsidR="00545451" w:rsidRPr="000B47F2">
              <w:rPr>
                <w:rFonts w:ascii="宋体" w:eastAsia="宋体" w:hAnsi="宋体" w:cs="仿宋" w:hint="eastAsia"/>
                <w:sz w:val="28"/>
                <w:szCs w:val="28"/>
              </w:rPr>
              <w:t>国企阳光采购平台</w:t>
            </w:r>
            <w:r w:rsidRPr="000B47F2">
              <w:rPr>
                <w:rFonts w:ascii="宋体" w:eastAsia="宋体" w:hAnsi="宋体" w:cs="仿宋" w:hint="eastAsia"/>
                <w:sz w:val="28"/>
                <w:szCs w:val="28"/>
              </w:rPr>
              <w:t>”获取招标文件，如跳转国企阳光采购平台时，提示用户不存在，可拨打技术支持电话（17863029936）咨询。</w:t>
            </w:r>
          </w:p>
          <w:p w14:paraId="48599CAB"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b/>
                <w:bCs/>
                <w:sz w:val="28"/>
                <w:szCs w:val="28"/>
              </w:rPr>
              <w:t>2．本项目必须网上提交投标文件，</w:t>
            </w:r>
            <w:r w:rsidRPr="000B47F2">
              <w:rPr>
                <w:rFonts w:ascii="宋体" w:eastAsia="宋体" w:hAnsi="宋体" w:cs="仿宋" w:hint="eastAsia"/>
                <w:sz w:val="28"/>
                <w:szCs w:val="28"/>
              </w:rPr>
              <w:t>参与本项目投标人应利用办理好的CA锁登录</w:t>
            </w:r>
            <w:r w:rsidRPr="000B47F2">
              <w:rPr>
                <w:rFonts w:ascii="宋体" w:eastAsia="宋体" w:hAnsi="宋体" w:cs="仿宋" w:hint="eastAsia"/>
                <w:spacing w:val="8"/>
                <w:kern w:val="0"/>
                <w:sz w:val="28"/>
                <w:szCs w:val="28"/>
              </w:rPr>
              <w:t>国企阳光采购平台</w:t>
            </w:r>
            <w:r w:rsidRPr="000B47F2">
              <w:rPr>
                <w:rFonts w:ascii="宋体" w:eastAsia="宋体" w:hAnsi="宋体" w:cs="仿宋" w:hint="eastAsia"/>
                <w:sz w:val="28"/>
                <w:szCs w:val="28"/>
              </w:rPr>
              <w:t>进行招标文件的获取、文件下载和网上提交投标文件，且安全证书（CA锁）在有效期内。</w:t>
            </w:r>
          </w:p>
          <w:p w14:paraId="30DC3925" w14:textId="77777777" w:rsidR="008D6C61" w:rsidRPr="000B47F2" w:rsidRDefault="00000000">
            <w:pPr>
              <w:snapToGrid w:val="0"/>
              <w:spacing w:line="520" w:lineRule="exact"/>
              <w:ind w:rightChars="-50" w:right="-105"/>
              <w:jc w:val="left"/>
              <w:rPr>
                <w:rFonts w:ascii="宋体" w:eastAsia="宋体" w:hAnsi="宋体" w:cs="仿宋" w:hint="eastAsia"/>
                <w:kern w:val="0"/>
                <w:sz w:val="28"/>
                <w:szCs w:val="28"/>
              </w:rPr>
            </w:pPr>
            <w:r w:rsidRPr="000B47F2">
              <w:rPr>
                <w:rFonts w:ascii="宋体" w:eastAsia="宋体" w:hAnsi="宋体" w:cs="仿宋" w:hint="eastAsia"/>
                <w:sz w:val="28"/>
                <w:szCs w:val="28"/>
              </w:rPr>
              <w:t>3．</w:t>
            </w:r>
            <w:r w:rsidRPr="000B47F2">
              <w:rPr>
                <w:rFonts w:ascii="宋体" w:eastAsia="宋体" w:hAnsi="宋体" w:cs="仿宋" w:hint="eastAsia"/>
                <w:kern w:val="0"/>
                <w:sz w:val="28"/>
                <w:szCs w:val="28"/>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0B88FEEF"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21A8DD09"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66345D50"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1ECA500"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7．投标人投标文件中的相关扫描件应保证清晰度，无法辨认的评审时受到影响的，由投标人承担相应责任。</w:t>
            </w:r>
          </w:p>
          <w:p w14:paraId="6E82A9CB"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8．除网上提交电子投标文件外，如有要求递交相关资质证明文件原件的，还须按其要求独立密封递交（被授权人身份证原件除外）。</w:t>
            </w:r>
          </w:p>
          <w:p w14:paraId="25B8C4D0"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0B47F2" w:rsidRPr="000B47F2" w14:paraId="2664834F" w14:textId="77777777">
        <w:trPr>
          <w:trHeight w:val="545"/>
          <w:jc w:val="center"/>
        </w:trPr>
        <w:tc>
          <w:tcPr>
            <w:tcW w:w="851" w:type="dxa"/>
            <w:tcBorders>
              <w:top w:val="single" w:sz="4" w:space="0" w:color="auto"/>
              <w:bottom w:val="single" w:sz="4" w:space="0" w:color="auto"/>
              <w:right w:val="single" w:sz="4" w:space="0" w:color="auto"/>
            </w:tcBorders>
            <w:vAlign w:val="center"/>
          </w:tcPr>
          <w:p w14:paraId="456478AD"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3A7663EF"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资质证明文件</w:t>
            </w:r>
          </w:p>
          <w:p w14:paraId="6AE48E8E"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原件</w:t>
            </w:r>
          </w:p>
        </w:tc>
        <w:tc>
          <w:tcPr>
            <w:tcW w:w="7169" w:type="dxa"/>
            <w:tcBorders>
              <w:top w:val="single" w:sz="4" w:space="0" w:color="auto"/>
              <w:left w:val="single" w:sz="4" w:space="0" w:color="auto"/>
              <w:bottom w:val="single" w:sz="4" w:space="0" w:color="auto"/>
            </w:tcBorders>
            <w:vAlign w:val="center"/>
          </w:tcPr>
          <w:p w14:paraId="5D3DC968"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无需提供资质证明文件原件</w:t>
            </w:r>
          </w:p>
        </w:tc>
      </w:tr>
      <w:tr w:rsidR="000B47F2" w:rsidRPr="000B47F2" w14:paraId="41CB41B3" w14:textId="77777777">
        <w:trPr>
          <w:trHeight w:val="545"/>
          <w:jc w:val="center"/>
        </w:trPr>
        <w:tc>
          <w:tcPr>
            <w:tcW w:w="851" w:type="dxa"/>
            <w:tcBorders>
              <w:top w:val="single" w:sz="4" w:space="0" w:color="auto"/>
              <w:bottom w:val="single" w:sz="4" w:space="0" w:color="auto"/>
              <w:right w:val="single" w:sz="4" w:space="0" w:color="auto"/>
            </w:tcBorders>
            <w:vAlign w:val="center"/>
          </w:tcPr>
          <w:p w14:paraId="790E3015"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30579349" w14:textId="77777777" w:rsidR="008D6C61" w:rsidRPr="000B47F2" w:rsidRDefault="00000000">
            <w:pPr>
              <w:snapToGrid w:val="0"/>
              <w:spacing w:line="520" w:lineRule="exact"/>
              <w:rPr>
                <w:rFonts w:ascii="宋体" w:eastAsia="宋体" w:hAnsi="宋体" w:cs="仿宋" w:hint="eastAsia"/>
                <w:sz w:val="28"/>
                <w:szCs w:val="28"/>
              </w:rPr>
            </w:pPr>
            <w:r w:rsidRPr="000B47F2">
              <w:rPr>
                <w:rFonts w:ascii="宋体" w:eastAsia="宋体" w:hAnsi="宋体" w:cs="仿宋" w:hint="eastAsia"/>
                <w:sz w:val="28"/>
                <w:szCs w:val="28"/>
              </w:rPr>
              <w:t>投标</w:t>
            </w:r>
            <w:r w:rsidRPr="000B47F2">
              <w:rPr>
                <w:rFonts w:ascii="宋体" w:eastAsia="宋体" w:hAnsi="宋体" w:cs="仿宋"/>
                <w:sz w:val="28"/>
                <w:szCs w:val="28"/>
              </w:rPr>
              <w:t>文件份数</w:t>
            </w:r>
          </w:p>
        </w:tc>
        <w:tc>
          <w:tcPr>
            <w:tcW w:w="7169" w:type="dxa"/>
            <w:tcBorders>
              <w:top w:val="single" w:sz="4" w:space="0" w:color="auto"/>
              <w:left w:val="single" w:sz="4" w:space="0" w:color="auto"/>
              <w:bottom w:val="single" w:sz="4" w:space="0" w:color="auto"/>
            </w:tcBorders>
            <w:vAlign w:val="center"/>
          </w:tcPr>
          <w:p w14:paraId="2ABA228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网上按时提交电子投标文件1份</w:t>
            </w:r>
          </w:p>
        </w:tc>
      </w:tr>
      <w:tr w:rsidR="000B47F2" w:rsidRPr="000B47F2" w14:paraId="116B77B4" w14:textId="77777777">
        <w:trPr>
          <w:trHeight w:val="445"/>
          <w:jc w:val="center"/>
        </w:trPr>
        <w:tc>
          <w:tcPr>
            <w:tcW w:w="851" w:type="dxa"/>
            <w:tcBorders>
              <w:top w:val="single" w:sz="4" w:space="0" w:color="auto"/>
              <w:bottom w:val="single" w:sz="4" w:space="0" w:color="auto"/>
              <w:right w:val="single" w:sz="4" w:space="0" w:color="auto"/>
            </w:tcBorders>
            <w:vAlign w:val="center"/>
          </w:tcPr>
          <w:p w14:paraId="2DA453C2"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142E0A4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实物样品</w:t>
            </w:r>
          </w:p>
        </w:tc>
        <w:tc>
          <w:tcPr>
            <w:tcW w:w="7169" w:type="dxa"/>
            <w:tcBorders>
              <w:top w:val="single" w:sz="4" w:space="0" w:color="auto"/>
              <w:left w:val="single" w:sz="4" w:space="0" w:color="auto"/>
              <w:bottom w:val="single" w:sz="4" w:space="0" w:color="auto"/>
            </w:tcBorders>
            <w:vAlign w:val="center"/>
          </w:tcPr>
          <w:p w14:paraId="454C0BBF"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无</w:t>
            </w:r>
          </w:p>
        </w:tc>
      </w:tr>
      <w:tr w:rsidR="000B47F2" w:rsidRPr="000B47F2" w14:paraId="7C4AE877" w14:textId="77777777">
        <w:trPr>
          <w:trHeight w:val="445"/>
          <w:jc w:val="center"/>
        </w:trPr>
        <w:tc>
          <w:tcPr>
            <w:tcW w:w="851" w:type="dxa"/>
            <w:tcBorders>
              <w:top w:val="single" w:sz="4" w:space="0" w:color="auto"/>
              <w:bottom w:val="single" w:sz="4" w:space="0" w:color="auto"/>
              <w:right w:val="single" w:sz="4" w:space="0" w:color="auto"/>
            </w:tcBorders>
            <w:vAlign w:val="center"/>
          </w:tcPr>
          <w:p w14:paraId="62DBFBA5"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2C51DF2E"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现场踏勘</w:t>
            </w:r>
          </w:p>
        </w:tc>
        <w:tc>
          <w:tcPr>
            <w:tcW w:w="7169" w:type="dxa"/>
            <w:tcBorders>
              <w:top w:val="single" w:sz="4" w:space="0" w:color="auto"/>
              <w:left w:val="single" w:sz="4" w:space="0" w:color="auto"/>
              <w:bottom w:val="single" w:sz="4" w:space="0" w:color="auto"/>
            </w:tcBorders>
            <w:vAlign w:val="center"/>
          </w:tcPr>
          <w:p w14:paraId="5BEBB350" w14:textId="77777777" w:rsidR="008D6C61" w:rsidRPr="000B47F2" w:rsidRDefault="00000000">
            <w:pPr>
              <w:snapToGrid w:val="0"/>
              <w:spacing w:line="520" w:lineRule="exact"/>
              <w:ind w:rightChars="-50" w:right="-105"/>
              <w:rPr>
                <w:rFonts w:ascii="宋体" w:eastAsia="宋体" w:hAnsi="宋体" w:cs="仿宋" w:hint="eastAsia"/>
                <w:sz w:val="28"/>
                <w:szCs w:val="28"/>
              </w:rPr>
            </w:pPr>
            <w:r w:rsidRPr="000B47F2">
              <w:rPr>
                <w:rFonts w:ascii="宋体" w:eastAsia="宋体" w:hAnsi="宋体" w:cs="仿宋" w:hint="eastAsia"/>
                <w:sz w:val="28"/>
                <w:szCs w:val="28"/>
              </w:rPr>
              <w:t>不组织</w:t>
            </w:r>
          </w:p>
        </w:tc>
      </w:tr>
      <w:tr w:rsidR="000B47F2" w:rsidRPr="000B47F2" w14:paraId="25F87236" w14:textId="77777777">
        <w:trPr>
          <w:trHeight w:val="445"/>
          <w:jc w:val="center"/>
        </w:trPr>
        <w:tc>
          <w:tcPr>
            <w:tcW w:w="851" w:type="dxa"/>
            <w:tcBorders>
              <w:top w:val="single" w:sz="4" w:space="0" w:color="auto"/>
              <w:bottom w:val="single" w:sz="4" w:space="0" w:color="auto"/>
              <w:right w:val="single" w:sz="4" w:space="0" w:color="auto"/>
            </w:tcBorders>
            <w:vAlign w:val="center"/>
          </w:tcPr>
          <w:p w14:paraId="60C5065A"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0191A4E8"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投标预备会</w:t>
            </w:r>
          </w:p>
        </w:tc>
        <w:tc>
          <w:tcPr>
            <w:tcW w:w="7169" w:type="dxa"/>
            <w:tcBorders>
              <w:top w:val="single" w:sz="4" w:space="0" w:color="auto"/>
              <w:left w:val="single" w:sz="4" w:space="0" w:color="auto"/>
              <w:bottom w:val="single" w:sz="4" w:space="0" w:color="auto"/>
            </w:tcBorders>
            <w:vAlign w:val="center"/>
          </w:tcPr>
          <w:p w14:paraId="4B701592" w14:textId="77777777" w:rsidR="008D6C61" w:rsidRPr="000B47F2" w:rsidRDefault="00000000">
            <w:pPr>
              <w:spacing w:line="520" w:lineRule="exact"/>
              <w:textAlignment w:val="top"/>
              <w:rPr>
                <w:rFonts w:ascii="宋体" w:eastAsia="宋体" w:hAnsi="宋体" w:cs="仿宋" w:hint="eastAsia"/>
                <w:sz w:val="28"/>
                <w:szCs w:val="28"/>
              </w:rPr>
            </w:pPr>
            <w:r w:rsidRPr="000B47F2">
              <w:rPr>
                <w:rFonts w:ascii="宋体" w:eastAsia="宋体" w:hAnsi="宋体" w:cs="仿宋" w:hint="eastAsia"/>
                <w:sz w:val="28"/>
                <w:szCs w:val="28"/>
              </w:rPr>
              <w:t>不召开</w:t>
            </w:r>
          </w:p>
        </w:tc>
      </w:tr>
      <w:tr w:rsidR="000B47F2" w:rsidRPr="000B47F2" w14:paraId="41857B60" w14:textId="77777777">
        <w:trPr>
          <w:trHeight w:val="452"/>
          <w:jc w:val="center"/>
        </w:trPr>
        <w:tc>
          <w:tcPr>
            <w:tcW w:w="851" w:type="dxa"/>
            <w:tcBorders>
              <w:top w:val="single" w:sz="4" w:space="0" w:color="auto"/>
              <w:bottom w:val="single" w:sz="4" w:space="0" w:color="auto"/>
              <w:right w:val="single" w:sz="4" w:space="0" w:color="auto"/>
            </w:tcBorders>
            <w:vAlign w:val="center"/>
          </w:tcPr>
          <w:p w14:paraId="47423D56"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5337DD2A"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投标有效期</w:t>
            </w:r>
          </w:p>
        </w:tc>
        <w:tc>
          <w:tcPr>
            <w:tcW w:w="7169" w:type="dxa"/>
            <w:tcBorders>
              <w:top w:val="single" w:sz="4" w:space="0" w:color="auto"/>
              <w:left w:val="single" w:sz="4" w:space="0" w:color="auto"/>
              <w:bottom w:val="single" w:sz="4" w:space="0" w:color="auto"/>
            </w:tcBorders>
            <w:vAlign w:val="center"/>
          </w:tcPr>
          <w:p w14:paraId="212C74B1"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开标之日起90天</w:t>
            </w:r>
          </w:p>
        </w:tc>
      </w:tr>
      <w:tr w:rsidR="000B47F2" w:rsidRPr="000B47F2" w14:paraId="04F7291C" w14:textId="77777777">
        <w:trPr>
          <w:trHeight w:val="613"/>
          <w:jc w:val="center"/>
        </w:trPr>
        <w:tc>
          <w:tcPr>
            <w:tcW w:w="851" w:type="dxa"/>
            <w:tcBorders>
              <w:top w:val="single" w:sz="4" w:space="0" w:color="auto"/>
              <w:bottom w:val="single" w:sz="4" w:space="0" w:color="auto"/>
              <w:right w:val="single" w:sz="4" w:space="0" w:color="auto"/>
            </w:tcBorders>
            <w:vAlign w:val="center"/>
          </w:tcPr>
          <w:p w14:paraId="38DAD9E2"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3EE57BEF"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投标文件</w:t>
            </w:r>
            <w:r w:rsidRPr="000B47F2">
              <w:rPr>
                <w:rFonts w:ascii="宋体" w:eastAsia="宋体" w:hAnsi="宋体" w:cs="仿宋"/>
                <w:sz w:val="28"/>
                <w:szCs w:val="28"/>
              </w:rPr>
              <w:t>提交时间</w:t>
            </w:r>
            <w:r w:rsidRPr="000B47F2">
              <w:rPr>
                <w:rFonts w:ascii="宋体" w:eastAsia="宋体" w:hAnsi="宋体" w:cs="仿宋" w:hint="eastAsia"/>
                <w:sz w:val="28"/>
                <w:szCs w:val="28"/>
              </w:rPr>
              <w:t>及地点</w:t>
            </w:r>
          </w:p>
        </w:tc>
        <w:tc>
          <w:tcPr>
            <w:tcW w:w="7169" w:type="dxa"/>
            <w:tcBorders>
              <w:top w:val="single" w:sz="4" w:space="0" w:color="auto"/>
              <w:left w:val="single" w:sz="4" w:space="0" w:color="auto"/>
              <w:bottom w:val="single" w:sz="4" w:space="0" w:color="auto"/>
            </w:tcBorders>
            <w:vAlign w:val="center"/>
          </w:tcPr>
          <w:p w14:paraId="04D04895" w14:textId="03A3B568"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电子投标文件提交时间：2026年</w:t>
            </w:r>
            <w:r w:rsidR="00A32E2F" w:rsidRPr="000B47F2">
              <w:rPr>
                <w:rFonts w:ascii="宋体" w:eastAsia="宋体" w:hAnsi="宋体" w:cs="仿宋" w:hint="eastAsia"/>
                <w:sz w:val="28"/>
                <w:szCs w:val="28"/>
              </w:rPr>
              <w:t>9</w:t>
            </w:r>
            <w:r w:rsidRPr="000B47F2">
              <w:rPr>
                <w:rFonts w:ascii="宋体" w:eastAsia="宋体" w:hAnsi="宋体" w:cs="仿宋" w:hint="eastAsia"/>
                <w:sz w:val="28"/>
                <w:szCs w:val="28"/>
              </w:rPr>
              <w:t>月</w:t>
            </w:r>
            <w:r w:rsidR="00A32E2F" w:rsidRPr="000B47F2">
              <w:rPr>
                <w:rFonts w:ascii="宋体" w:eastAsia="宋体" w:hAnsi="宋体" w:cs="仿宋" w:hint="eastAsia"/>
                <w:sz w:val="28"/>
                <w:szCs w:val="28"/>
              </w:rPr>
              <w:t>15</w:t>
            </w:r>
            <w:r w:rsidRPr="000B47F2">
              <w:rPr>
                <w:rFonts w:ascii="宋体" w:eastAsia="宋体" w:hAnsi="宋体" w:cs="仿宋" w:hint="eastAsia"/>
                <w:sz w:val="28"/>
                <w:szCs w:val="28"/>
              </w:rPr>
              <w:t>日18时30分至2026年</w:t>
            </w:r>
            <w:r w:rsidR="00A32E2F" w:rsidRPr="000B47F2">
              <w:rPr>
                <w:rFonts w:ascii="宋体" w:eastAsia="宋体" w:hAnsi="宋体" w:cs="仿宋" w:hint="eastAsia"/>
                <w:sz w:val="28"/>
                <w:szCs w:val="28"/>
              </w:rPr>
              <w:t>9</w:t>
            </w:r>
            <w:r w:rsidRPr="000B47F2">
              <w:rPr>
                <w:rFonts w:ascii="宋体" w:eastAsia="宋体" w:hAnsi="宋体" w:cs="仿宋" w:hint="eastAsia"/>
                <w:sz w:val="28"/>
                <w:szCs w:val="28"/>
              </w:rPr>
              <w:t>月</w:t>
            </w:r>
            <w:r w:rsidR="00A32E2F" w:rsidRPr="000B47F2">
              <w:rPr>
                <w:rFonts w:ascii="宋体" w:eastAsia="宋体" w:hAnsi="宋体" w:cs="仿宋" w:hint="eastAsia"/>
                <w:sz w:val="28"/>
                <w:szCs w:val="28"/>
              </w:rPr>
              <w:t>29</w:t>
            </w:r>
            <w:r w:rsidRPr="000B47F2">
              <w:rPr>
                <w:rFonts w:ascii="宋体" w:eastAsia="宋体" w:hAnsi="宋体" w:cs="仿宋" w:hint="eastAsia"/>
                <w:sz w:val="28"/>
                <w:szCs w:val="28"/>
              </w:rPr>
              <w:t>日</w:t>
            </w:r>
            <w:r w:rsidR="00A32E2F" w:rsidRPr="000B47F2">
              <w:rPr>
                <w:rFonts w:ascii="宋体" w:eastAsia="宋体" w:hAnsi="宋体" w:cs="仿宋" w:hint="eastAsia"/>
                <w:sz w:val="28"/>
                <w:szCs w:val="28"/>
              </w:rPr>
              <w:t>9</w:t>
            </w:r>
            <w:r w:rsidRPr="000B47F2">
              <w:rPr>
                <w:rFonts w:ascii="宋体" w:eastAsia="宋体" w:hAnsi="宋体" w:cs="仿宋" w:hint="eastAsia"/>
                <w:sz w:val="28"/>
                <w:szCs w:val="28"/>
              </w:rPr>
              <w:t>时00分（以国企阳光采购平台具体显示时间为准）提交网址：https://www.whgqcg.cn/login?redirect=%2Findex</w:t>
            </w:r>
          </w:p>
          <w:p w14:paraId="457D3DEA"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15.1纸质投标文件提交方式：</w:t>
            </w:r>
          </w:p>
          <w:p w14:paraId="70BD2647"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基于项目资料归档的要求，纸质投标文件递交应在提交电子投标文件截止后三个工作日内，邮寄或送至招标代理处。</w:t>
            </w:r>
          </w:p>
          <w:p w14:paraId="23725DB1"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sz w:val="28"/>
                <w:szCs w:val="28"/>
              </w:rPr>
              <w:t>15.2</w:t>
            </w:r>
            <w:r w:rsidRPr="000B47F2">
              <w:rPr>
                <w:rFonts w:ascii="宋体" w:eastAsia="宋体" w:hAnsi="宋体" w:cs="仿宋" w:hint="eastAsia"/>
                <w:sz w:val="28"/>
                <w:szCs w:val="28"/>
              </w:rPr>
              <w:t>纸质投标文件共2份，将纸质投标文件密封在密封袋中，并在封口处粘贴封条。</w:t>
            </w:r>
          </w:p>
          <w:p w14:paraId="7581185A"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sz w:val="28"/>
                <w:szCs w:val="28"/>
              </w:rPr>
              <w:t>15.3</w:t>
            </w:r>
            <w:r w:rsidRPr="000B47F2">
              <w:rPr>
                <w:rFonts w:ascii="宋体" w:eastAsia="宋体" w:hAnsi="宋体" w:cs="仿宋" w:hint="eastAsia"/>
                <w:sz w:val="28"/>
                <w:szCs w:val="28"/>
              </w:rPr>
              <w:t>封套内容：</w:t>
            </w:r>
          </w:p>
          <w:p w14:paraId="749038B7"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（1）代理机构：威海市天垣工程咨询管理有限公司</w:t>
            </w:r>
          </w:p>
          <w:p w14:paraId="5BDCC6C8" w14:textId="486EBE0C" w:rsidR="008D6C61" w:rsidRPr="000B47F2" w:rsidRDefault="00000000">
            <w:pPr>
              <w:snapToGrid w:val="0"/>
              <w:spacing w:line="520" w:lineRule="exact"/>
              <w:ind w:rightChars="-50" w:right="-105"/>
              <w:jc w:val="left"/>
              <w:rPr>
                <w:rFonts w:ascii="宋体" w:eastAsia="宋体" w:hAnsi="宋体" w:cs="仿宋" w:hint="eastAsia"/>
                <w:bCs/>
                <w:spacing w:val="8"/>
                <w:kern w:val="0"/>
                <w:sz w:val="28"/>
                <w:szCs w:val="28"/>
              </w:rPr>
            </w:pPr>
            <w:r w:rsidRPr="000B47F2">
              <w:rPr>
                <w:rFonts w:ascii="宋体" w:eastAsia="宋体" w:hAnsi="宋体" w:cs="仿宋" w:hint="eastAsia"/>
                <w:sz w:val="28"/>
                <w:szCs w:val="28"/>
              </w:rPr>
              <w:t>（2）项目名称：</w:t>
            </w:r>
            <w:r w:rsidR="004E242F" w:rsidRPr="000B47F2">
              <w:rPr>
                <w:rFonts w:ascii="宋体" w:eastAsia="宋体" w:hAnsi="宋体" w:cs="仿宋" w:hint="eastAsia"/>
                <w:bCs/>
                <w:spacing w:val="8"/>
                <w:kern w:val="0"/>
                <w:sz w:val="28"/>
                <w:szCs w:val="28"/>
              </w:rPr>
              <w:t>华滋海洋中大型无人船艇产业基地项目2#仓库配电工程</w:t>
            </w:r>
          </w:p>
          <w:p w14:paraId="3FC2BBB3" w14:textId="0A68BE0E"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（3）招标编号：</w:t>
            </w:r>
            <w:r w:rsidR="00080FF6" w:rsidRPr="000B47F2">
              <w:rPr>
                <w:rFonts w:ascii="宋体" w:eastAsia="宋体" w:hAnsi="宋体" w:cs="仿宋" w:hint="eastAsia"/>
                <w:sz w:val="28"/>
                <w:szCs w:val="28"/>
              </w:rPr>
              <w:t>WHHZHY2026-003</w:t>
            </w:r>
          </w:p>
          <w:p w14:paraId="2CA7A21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（4）投标人：××××</w:t>
            </w:r>
          </w:p>
          <w:p w14:paraId="3601FA9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（5）注明“公开开标前不得启封”字样。</w:t>
            </w:r>
          </w:p>
        </w:tc>
      </w:tr>
      <w:tr w:rsidR="000B47F2" w:rsidRPr="000B47F2" w14:paraId="00E5EDC0" w14:textId="77777777">
        <w:trPr>
          <w:trHeight w:val="466"/>
          <w:jc w:val="center"/>
        </w:trPr>
        <w:tc>
          <w:tcPr>
            <w:tcW w:w="851" w:type="dxa"/>
            <w:tcBorders>
              <w:top w:val="single" w:sz="4" w:space="0" w:color="auto"/>
              <w:bottom w:val="single" w:sz="4" w:space="0" w:color="auto"/>
              <w:right w:val="single" w:sz="4" w:space="0" w:color="auto"/>
            </w:tcBorders>
            <w:vAlign w:val="center"/>
          </w:tcPr>
          <w:p w14:paraId="18F0B7C5"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65C6B49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开标</w:t>
            </w:r>
            <w:r w:rsidRPr="000B47F2">
              <w:rPr>
                <w:rFonts w:ascii="宋体" w:eastAsia="宋体" w:hAnsi="宋体" w:cs="仿宋"/>
                <w:sz w:val="28"/>
                <w:szCs w:val="28"/>
              </w:rPr>
              <w:t>时间</w:t>
            </w:r>
          </w:p>
        </w:tc>
        <w:tc>
          <w:tcPr>
            <w:tcW w:w="7169" w:type="dxa"/>
            <w:tcBorders>
              <w:top w:val="single" w:sz="4" w:space="0" w:color="auto"/>
              <w:left w:val="single" w:sz="4" w:space="0" w:color="auto"/>
              <w:bottom w:val="single" w:sz="4" w:space="0" w:color="auto"/>
            </w:tcBorders>
            <w:vAlign w:val="center"/>
          </w:tcPr>
          <w:p w14:paraId="1309FAC4" w14:textId="75E78300" w:rsidR="008D6C61" w:rsidRPr="000B47F2" w:rsidRDefault="000C28E3">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2026年</w:t>
            </w:r>
            <w:r w:rsidR="00A32E2F" w:rsidRPr="000B47F2">
              <w:rPr>
                <w:rFonts w:ascii="宋体" w:eastAsia="宋体" w:hAnsi="宋体" w:cs="仿宋" w:hint="eastAsia"/>
                <w:sz w:val="28"/>
                <w:szCs w:val="28"/>
              </w:rPr>
              <w:t>9</w:t>
            </w:r>
            <w:r w:rsidRPr="000B47F2">
              <w:rPr>
                <w:rFonts w:ascii="宋体" w:eastAsia="宋体" w:hAnsi="宋体" w:cs="仿宋" w:hint="eastAsia"/>
                <w:sz w:val="28"/>
                <w:szCs w:val="28"/>
              </w:rPr>
              <w:t>月</w:t>
            </w:r>
            <w:r w:rsidR="00A32E2F" w:rsidRPr="000B47F2">
              <w:rPr>
                <w:rFonts w:ascii="宋体" w:eastAsia="宋体" w:hAnsi="宋体" w:cs="仿宋" w:hint="eastAsia"/>
                <w:sz w:val="28"/>
                <w:szCs w:val="28"/>
              </w:rPr>
              <w:t>29</w:t>
            </w:r>
            <w:r w:rsidRPr="000B47F2">
              <w:rPr>
                <w:rFonts w:ascii="宋体" w:eastAsia="宋体" w:hAnsi="宋体" w:cs="仿宋" w:hint="eastAsia"/>
                <w:sz w:val="28"/>
                <w:szCs w:val="28"/>
              </w:rPr>
              <w:t>日</w:t>
            </w:r>
            <w:r w:rsidR="00A32E2F" w:rsidRPr="000B47F2">
              <w:rPr>
                <w:rFonts w:ascii="宋体" w:eastAsia="宋体" w:hAnsi="宋体" w:cs="仿宋" w:hint="eastAsia"/>
                <w:sz w:val="28"/>
                <w:szCs w:val="28"/>
              </w:rPr>
              <w:t>9</w:t>
            </w:r>
            <w:r w:rsidRPr="000B47F2">
              <w:rPr>
                <w:rFonts w:ascii="宋体" w:eastAsia="宋体" w:hAnsi="宋体" w:cs="仿宋" w:hint="eastAsia"/>
                <w:sz w:val="28"/>
                <w:szCs w:val="28"/>
              </w:rPr>
              <w:t>时00分</w:t>
            </w:r>
          </w:p>
        </w:tc>
      </w:tr>
      <w:tr w:rsidR="000B47F2" w:rsidRPr="000B47F2" w14:paraId="3B850A96" w14:textId="77777777">
        <w:trPr>
          <w:trHeight w:val="443"/>
          <w:jc w:val="center"/>
        </w:trPr>
        <w:tc>
          <w:tcPr>
            <w:tcW w:w="851" w:type="dxa"/>
            <w:tcBorders>
              <w:top w:val="single" w:sz="4" w:space="0" w:color="auto"/>
              <w:bottom w:val="single" w:sz="4" w:space="0" w:color="auto"/>
              <w:right w:val="single" w:sz="4" w:space="0" w:color="auto"/>
            </w:tcBorders>
            <w:vAlign w:val="center"/>
          </w:tcPr>
          <w:p w14:paraId="0FDE893D"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67439C43" w14:textId="77777777" w:rsidR="008D6C61" w:rsidRPr="000B47F2" w:rsidRDefault="00000000">
            <w:pPr>
              <w:snapToGrid w:val="0"/>
              <w:spacing w:line="520" w:lineRule="exact"/>
              <w:ind w:rightChars="-50" w:right="-105"/>
              <w:jc w:val="center"/>
              <w:rPr>
                <w:rFonts w:ascii="宋体" w:eastAsia="宋体" w:hAnsi="宋体" w:cs="仿宋" w:hint="eastAsia"/>
                <w:sz w:val="28"/>
                <w:szCs w:val="28"/>
              </w:rPr>
            </w:pPr>
            <w:r w:rsidRPr="000B47F2">
              <w:rPr>
                <w:rFonts w:ascii="宋体" w:eastAsia="宋体" w:hAnsi="宋体" w:cs="仿宋" w:hint="eastAsia"/>
                <w:sz w:val="28"/>
                <w:szCs w:val="28"/>
              </w:rPr>
              <w:t>开标</w:t>
            </w:r>
            <w:r w:rsidRPr="000B47F2">
              <w:rPr>
                <w:rFonts w:ascii="宋体" w:eastAsia="宋体" w:hAnsi="宋体" w:cs="仿宋"/>
                <w:sz w:val="28"/>
                <w:szCs w:val="28"/>
              </w:rPr>
              <w:t>地点</w:t>
            </w:r>
          </w:p>
        </w:tc>
        <w:tc>
          <w:tcPr>
            <w:tcW w:w="7169" w:type="dxa"/>
            <w:tcBorders>
              <w:top w:val="single" w:sz="4" w:space="0" w:color="auto"/>
              <w:left w:val="single" w:sz="4" w:space="0" w:color="auto"/>
              <w:bottom w:val="single" w:sz="4" w:space="0" w:color="auto"/>
            </w:tcBorders>
            <w:vAlign w:val="center"/>
          </w:tcPr>
          <w:p w14:paraId="27CE9709" w14:textId="1772E144"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威海市公共资源交易中心交易</w:t>
            </w:r>
            <w:r w:rsidR="00A32E2F" w:rsidRPr="000B47F2">
              <w:rPr>
                <w:rFonts w:ascii="宋体" w:eastAsia="宋体" w:hAnsi="宋体" w:cs="仿宋" w:hint="eastAsia"/>
                <w:sz w:val="28"/>
                <w:szCs w:val="28"/>
              </w:rPr>
              <w:t>七</w:t>
            </w:r>
            <w:r w:rsidRPr="000B47F2">
              <w:rPr>
                <w:rFonts w:ascii="宋体" w:eastAsia="宋体" w:hAnsi="宋体" w:cs="仿宋" w:hint="eastAsia"/>
                <w:sz w:val="28"/>
                <w:szCs w:val="28"/>
              </w:rPr>
              <w:t>厅（威海市环翠区塔山中路317号市政务服务中心四楼）</w:t>
            </w:r>
          </w:p>
        </w:tc>
      </w:tr>
      <w:tr w:rsidR="000B47F2" w:rsidRPr="000B47F2" w14:paraId="7AA04CF4" w14:textId="77777777">
        <w:trPr>
          <w:trHeight w:val="443"/>
          <w:jc w:val="center"/>
        </w:trPr>
        <w:tc>
          <w:tcPr>
            <w:tcW w:w="851" w:type="dxa"/>
            <w:tcBorders>
              <w:top w:val="single" w:sz="4" w:space="0" w:color="auto"/>
              <w:bottom w:val="single" w:sz="4" w:space="0" w:color="auto"/>
              <w:right w:val="single" w:sz="4" w:space="0" w:color="auto"/>
            </w:tcBorders>
            <w:vAlign w:val="center"/>
          </w:tcPr>
          <w:p w14:paraId="79F3FFEB"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20ADDC00"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开标方式</w:t>
            </w:r>
          </w:p>
        </w:tc>
        <w:tc>
          <w:tcPr>
            <w:tcW w:w="7169" w:type="dxa"/>
            <w:tcBorders>
              <w:top w:val="single" w:sz="4" w:space="0" w:color="auto"/>
              <w:left w:val="single" w:sz="4" w:space="0" w:color="auto"/>
              <w:bottom w:val="single" w:sz="4" w:space="0" w:color="auto"/>
            </w:tcBorders>
            <w:vAlign w:val="center"/>
          </w:tcPr>
          <w:p w14:paraId="48DDA8C4"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投标人无需</w:t>
            </w:r>
            <w:r w:rsidRPr="000B47F2">
              <w:rPr>
                <w:rFonts w:ascii="宋体" w:eastAsia="宋体" w:hAnsi="宋体" w:cs="仿宋"/>
                <w:sz w:val="28"/>
                <w:szCs w:val="28"/>
              </w:rPr>
              <w:t>到现场参与开标，但</w:t>
            </w:r>
            <w:r w:rsidRPr="000B47F2">
              <w:rPr>
                <w:rFonts w:ascii="宋体" w:eastAsia="宋体" w:hAnsi="宋体" w:cs="仿宋" w:hint="eastAsia"/>
                <w:sz w:val="28"/>
                <w:szCs w:val="28"/>
              </w:rPr>
              <w:t>开、评标</w:t>
            </w:r>
            <w:r w:rsidRPr="000B47F2">
              <w:rPr>
                <w:rFonts w:ascii="宋体" w:eastAsia="宋体" w:hAnsi="宋体" w:cs="仿宋"/>
                <w:sz w:val="28"/>
                <w:szCs w:val="28"/>
              </w:rPr>
              <w:t>期间需实时关注交易系统相关通知，且被授权人的联络方式应保持畅通</w:t>
            </w:r>
            <w:r w:rsidRPr="000B47F2">
              <w:rPr>
                <w:rFonts w:ascii="宋体" w:eastAsia="宋体" w:hAnsi="宋体" w:cs="仿宋" w:hint="eastAsia"/>
                <w:sz w:val="28"/>
                <w:szCs w:val="28"/>
              </w:rPr>
              <w:t>。</w:t>
            </w:r>
          </w:p>
        </w:tc>
      </w:tr>
      <w:tr w:rsidR="000B47F2" w:rsidRPr="000B47F2" w14:paraId="7D0C8867" w14:textId="77777777">
        <w:trPr>
          <w:trHeight w:val="443"/>
          <w:jc w:val="center"/>
        </w:trPr>
        <w:tc>
          <w:tcPr>
            <w:tcW w:w="851" w:type="dxa"/>
            <w:tcBorders>
              <w:top w:val="single" w:sz="4" w:space="0" w:color="auto"/>
              <w:bottom w:val="single" w:sz="4" w:space="0" w:color="auto"/>
              <w:right w:val="single" w:sz="4" w:space="0" w:color="auto"/>
            </w:tcBorders>
            <w:vAlign w:val="center"/>
          </w:tcPr>
          <w:p w14:paraId="72B5201A"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299D8234"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开标程序</w:t>
            </w:r>
          </w:p>
        </w:tc>
        <w:tc>
          <w:tcPr>
            <w:tcW w:w="7169" w:type="dxa"/>
            <w:tcBorders>
              <w:top w:val="single" w:sz="4" w:space="0" w:color="auto"/>
              <w:left w:val="single" w:sz="4" w:space="0" w:color="auto"/>
              <w:bottom w:val="single" w:sz="4" w:space="0" w:color="auto"/>
            </w:tcBorders>
            <w:vAlign w:val="center"/>
          </w:tcPr>
          <w:p w14:paraId="1A98C901" w14:textId="10F7800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签到时间：</w:t>
            </w:r>
            <w:r w:rsidR="00F86644" w:rsidRPr="000B47F2">
              <w:rPr>
                <w:rFonts w:ascii="宋体" w:eastAsia="宋体" w:hAnsi="宋体" w:cs="仿宋" w:hint="eastAsia"/>
                <w:sz w:val="28"/>
                <w:szCs w:val="28"/>
              </w:rPr>
              <w:t>提交投标文件后完成签到</w:t>
            </w:r>
          </w:p>
          <w:p w14:paraId="7263E31B"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解密时间：开始解密后15分钟内完成</w:t>
            </w:r>
          </w:p>
        </w:tc>
      </w:tr>
      <w:tr w:rsidR="000B47F2" w:rsidRPr="000B47F2" w14:paraId="38F0C5CF" w14:textId="77777777">
        <w:trPr>
          <w:trHeight w:val="665"/>
          <w:jc w:val="center"/>
        </w:trPr>
        <w:tc>
          <w:tcPr>
            <w:tcW w:w="851" w:type="dxa"/>
            <w:tcBorders>
              <w:top w:val="single" w:sz="4" w:space="0" w:color="auto"/>
              <w:bottom w:val="single" w:sz="4" w:space="0" w:color="auto"/>
              <w:right w:val="single" w:sz="4" w:space="0" w:color="auto"/>
            </w:tcBorders>
            <w:vAlign w:val="center"/>
          </w:tcPr>
          <w:p w14:paraId="64D9D286"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136E494E"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资格审查方式</w:t>
            </w:r>
          </w:p>
        </w:tc>
        <w:tc>
          <w:tcPr>
            <w:tcW w:w="7169" w:type="dxa"/>
            <w:tcBorders>
              <w:top w:val="single" w:sz="4" w:space="0" w:color="auto"/>
              <w:left w:val="single" w:sz="4" w:space="0" w:color="auto"/>
              <w:bottom w:val="single" w:sz="4" w:space="0" w:color="auto"/>
            </w:tcBorders>
            <w:vAlign w:val="center"/>
          </w:tcPr>
          <w:p w14:paraId="08FEFB06" w14:textId="77777777" w:rsidR="008D6C61" w:rsidRPr="000B47F2" w:rsidRDefault="00000000">
            <w:pPr>
              <w:snapToGrid w:val="0"/>
              <w:spacing w:line="520" w:lineRule="exact"/>
              <w:ind w:rightChars="-50" w:right="-105"/>
              <w:jc w:val="left"/>
              <w:rPr>
                <w:rFonts w:ascii="宋体" w:eastAsia="宋体" w:hAnsi="宋体" w:cs="仿宋" w:hint="eastAsia"/>
                <w:sz w:val="28"/>
                <w:szCs w:val="28"/>
              </w:rPr>
            </w:pPr>
            <w:r w:rsidRPr="000B47F2">
              <w:rPr>
                <w:rFonts w:ascii="宋体" w:eastAsia="宋体" w:hAnsi="宋体" w:cs="仿宋" w:hint="eastAsia"/>
                <w:sz w:val="28"/>
                <w:szCs w:val="28"/>
              </w:rPr>
              <w:t>资格后审</w:t>
            </w:r>
          </w:p>
        </w:tc>
      </w:tr>
      <w:tr w:rsidR="000B47F2" w:rsidRPr="000B47F2" w14:paraId="2AC3BFFC" w14:textId="77777777">
        <w:trPr>
          <w:trHeight w:val="557"/>
          <w:jc w:val="center"/>
        </w:trPr>
        <w:tc>
          <w:tcPr>
            <w:tcW w:w="851" w:type="dxa"/>
            <w:tcBorders>
              <w:top w:val="single" w:sz="4" w:space="0" w:color="auto"/>
              <w:bottom w:val="single" w:sz="4" w:space="0" w:color="auto"/>
              <w:right w:val="single" w:sz="4" w:space="0" w:color="auto"/>
            </w:tcBorders>
            <w:vAlign w:val="center"/>
          </w:tcPr>
          <w:p w14:paraId="07E16B9F"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6DEA68EF"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评审</w:t>
            </w:r>
            <w:r w:rsidRPr="000B47F2">
              <w:rPr>
                <w:rFonts w:ascii="宋体" w:eastAsia="宋体" w:hAnsi="宋体" w:cs="仿宋"/>
                <w:sz w:val="28"/>
                <w:szCs w:val="28"/>
              </w:rPr>
              <w:t>办法</w:t>
            </w:r>
          </w:p>
        </w:tc>
        <w:tc>
          <w:tcPr>
            <w:tcW w:w="7169" w:type="dxa"/>
            <w:tcBorders>
              <w:top w:val="single" w:sz="4" w:space="0" w:color="auto"/>
              <w:left w:val="single" w:sz="4" w:space="0" w:color="auto"/>
              <w:bottom w:val="single" w:sz="4" w:space="0" w:color="auto"/>
            </w:tcBorders>
            <w:vAlign w:val="center"/>
          </w:tcPr>
          <w:p w14:paraId="54C87F2D"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综合评分法</w:t>
            </w:r>
          </w:p>
        </w:tc>
      </w:tr>
      <w:tr w:rsidR="000B47F2" w:rsidRPr="000B47F2" w14:paraId="70A64880" w14:textId="77777777">
        <w:trPr>
          <w:trHeight w:val="475"/>
          <w:jc w:val="center"/>
        </w:trPr>
        <w:tc>
          <w:tcPr>
            <w:tcW w:w="851" w:type="dxa"/>
            <w:tcBorders>
              <w:top w:val="single" w:sz="4" w:space="0" w:color="auto"/>
              <w:bottom w:val="single" w:sz="4" w:space="0" w:color="auto"/>
              <w:right w:val="single" w:sz="4" w:space="0" w:color="auto"/>
            </w:tcBorders>
            <w:vAlign w:val="center"/>
          </w:tcPr>
          <w:p w14:paraId="32A8E9D5"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151F6E9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联合体报价</w:t>
            </w:r>
          </w:p>
        </w:tc>
        <w:tc>
          <w:tcPr>
            <w:tcW w:w="7169" w:type="dxa"/>
            <w:tcBorders>
              <w:top w:val="single" w:sz="4" w:space="0" w:color="auto"/>
              <w:left w:val="single" w:sz="4" w:space="0" w:color="auto"/>
              <w:bottom w:val="single" w:sz="4" w:space="0" w:color="auto"/>
            </w:tcBorders>
            <w:vAlign w:val="center"/>
          </w:tcPr>
          <w:p w14:paraId="71E17083"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不允许</w:t>
            </w:r>
          </w:p>
        </w:tc>
      </w:tr>
      <w:tr w:rsidR="000B47F2" w:rsidRPr="000B47F2" w14:paraId="65902AC4" w14:textId="77777777">
        <w:trPr>
          <w:trHeight w:val="475"/>
          <w:jc w:val="center"/>
        </w:trPr>
        <w:tc>
          <w:tcPr>
            <w:tcW w:w="851" w:type="dxa"/>
            <w:tcBorders>
              <w:top w:val="single" w:sz="4" w:space="0" w:color="auto"/>
              <w:bottom w:val="single" w:sz="4" w:space="0" w:color="auto"/>
              <w:right w:val="single" w:sz="4" w:space="0" w:color="auto"/>
            </w:tcBorders>
            <w:vAlign w:val="center"/>
          </w:tcPr>
          <w:p w14:paraId="36383A88"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262A39C4"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分（转）包</w:t>
            </w:r>
          </w:p>
        </w:tc>
        <w:tc>
          <w:tcPr>
            <w:tcW w:w="7169" w:type="dxa"/>
            <w:tcBorders>
              <w:top w:val="single" w:sz="4" w:space="0" w:color="auto"/>
              <w:left w:val="single" w:sz="4" w:space="0" w:color="auto"/>
              <w:bottom w:val="single" w:sz="4" w:space="0" w:color="auto"/>
            </w:tcBorders>
            <w:vAlign w:val="center"/>
          </w:tcPr>
          <w:p w14:paraId="3CF6DD2F"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不允许</w:t>
            </w:r>
          </w:p>
        </w:tc>
      </w:tr>
      <w:tr w:rsidR="000B47F2" w:rsidRPr="000B47F2" w14:paraId="7ADEA38D" w14:textId="77777777">
        <w:trPr>
          <w:trHeight w:val="475"/>
          <w:jc w:val="center"/>
        </w:trPr>
        <w:tc>
          <w:tcPr>
            <w:tcW w:w="851" w:type="dxa"/>
            <w:tcBorders>
              <w:top w:val="single" w:sz="4" w:space="0" w:color="auto"/>
              <w:bottom w:val="single" w:sz="4" w:space="0" w:color="auto"/>
              <w:right w:val="single" w:sz="4" w:space="0" w:color="auto"/>
            </w:tcBorders>
            <w:vAlign w:val="center"/>
          </w:tcPr>
          <w:p w14:paraId="66C5811C"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41F6FC31"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投标</w:t>
            </w:r>
            <w:r w:rsidRPr="000B47F2">
              <w:rPr>
                <w:rFonts w:ascii="宋体" w:eastAsia="宋体" w:hAnsi="宋体" w:cs="仿宋"/>
                <w:sz w:val="28"/>
                <w:szCs w:val="28"/>
              </w:rPr>
              <w:t>保证金</w:t>
            </w:r>
          </w:p>
        </w:tc>
        <w:tc>
          <w:tcPr>
            <w:tcW w:w="7169" w:type="dxa"/>
            <w:tcBorders>
              <w:top w:val="single" w:sz="4" w:space="0" w:color="auto"/>
              <w:left w:val="single" w:sz="4" w:space="0" w:color="auto"/>
              <w:bottom w:val="single" w:sz="4" w:space="0" w:color="auto"/>
            </w:tcBorders>
            <w:vAlign w:val="center"/>
          </w:tcPr>
          <w:p w14:paraId="3B35C8A8" w14:textId="70E05D55" w:rsidR="008D6C61" w:rsidRPr="000B47F2" w:rsidRDefault="00000000">
            <w:pPr>
              <w:snapToGrid w:val="0"/>
              <w:spacing w:line="520" w:lineRule="exact"/>
              <w:jc w:val="left"/>
              <w:rPr>
                <w:rFonts w:ascii="宋体" w:eastAsia="宋体" w:hAnsi="宋体" w:cs="仿宋" w:hint="eastAsia"/>
                <w:sz w:val="28"/>
                <w:szCs w:val="28"/>
              </w:rPr>
            </w:pPr>
            <w:bookmarkStart w:id="17" w:name="_Hlk58068062"/>
            <w:r w:rsidRPr="000B47F2">
              <w:rPr>
                <w:rFonts w:ascii="宋体" w:eastAsia="宋体" w:hAnsi="宋体" w:cs="仿宋" w:hint="eastAsia"/>
                <w:sz w:val="28"/>
                <w:szCs w:val="28"/>
              </w:rPr>
              <w:t>1.</w:t>
            </w:r>
            <w:bookmarkStart w:id="18" w:name="_Hlk191971653"/>
            <w:r w:rsidRPr="000B47F2">
              <w:rPr>
                <w:rFonts w:ascii="宋体" w:eastAsia="宋体" w:hAnsi="宋体" w:cs="仿宋" w:hint="eastAsia"/>
                <w:sz w:val="28"/>
                <w:szCs w:val="28"/>
              </w:rPr>
              <w:t>本项目投标</w:t>
            </w:r>
            <w:r w:rsidRPr="000B47F2">
              <w:rPr>
                <w:rFonts w:ascii="宋体" w:eastAsia="宋体" w:hAnsi="宋体" w:cs="仿宋"/>
                <w:sz w:val="28"/>
                <w:szCs w:val="28"/>
              </w:rPr>
              <w:t>保证金</w:t>
            </w:r>
            <w:r w:rsidRPr="000B47F2">
              <w:rPr>
                <w:rFonts w:ascii="宋体" w:eastAsia="宋体" w:hAnsi="宋体" w:cs="仿宋" w:hint="eastAsia"/>
                <w:sz w:val="28"/>
                <w:szCs w:val="28"/>
              </w:rPr>
              <w:t>：人民币</w:t>
            </w:r>
            <w:r w:rsidR="003763F6" w:rsidRPr="000B47F2">
              <w:rPr>
                <w:rFonts w:ascii="宋体" w:eastAsia="宋体" w:hAnsi="宋体" w:cs="仿宋" w:hint="eastAsia"/>
                <w:sz w:val="28"/>
                <w:szCs w:val="28"/>
              </w:rPr>
              <w:t>壹</w:t>
            </w:r>
            <w:r w:rsidR="00545451" w:rsidRPr="000B47F2">
              <w:rPr>
                <w:rFonts w:ascii="宋体" w:eastAsia="宋体" w:hAnsi="宋体" w:cs="仿宋" w:hint="eastAsia"/>
                <w:sz w:val="28"/>
                <w:szCs w:val="28"/>
              </w:rPr>
              <w:t>万</w:t>
            </w:r>
            <w:r w:rsidRPr="000B47F2">
              <w:rPr>
                <w:rFonts w:ascii="宋体" w:eastAsia="宋体" w:hAnsi="宋体" w:cs="仿宋" w:hint="eastAsia"/>
                <w:sz w:val="28"/>
                <w:szCs w:val="28"/>
              </w:rPr>
              <w:t>元整。</w:t>
            </w:r>
          </w:p>
          <w:bookmarkEnd w:id="18"/>
          <w:p w14:paraId="195F9B3E"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2.</w:t>
            </w:r>
            <w:bookmarkStart w:id="19" w:name="_Hlk191971666"/>
            <w:r w:rsidRPr="000B47F2">
              <w:rPr>
                <w:rFonts w:ascii="宋体" w:eastAsia="宋体" w:hAnsi="宋体" w:cs="仿宋" w:hint="eastAsia"/>
                <w:sz w:val="28"/>
                <w:szCs w:val="28"/>
              </w:rPr>
              <w:t>交纳截止时间：同电子投标文件提交截止时间。</w:t>
            </w:r>
            <w:bookmarkEnd w:id="19"/>
          </w:p>
          <w:p w14:paraId="03D35492" w14:textId="77777777" w:rsidR="008D6C61" w:rsidRPr="000B47F2" w:rsidRDefault="00000000">
            <w:pPr>
              <w:snapToGrid w:val="0"/>
              <w:spacing w:line="520" w:lineRule="exact"/>
              <w:jc w:val="left"/>
              <w:rPr>
                <w:rFonts w:ascii="宋体" w:eastAsia="宋体" w:hAnsi="宋体" w:cs="仿宋" w:hint="eastAsia"/>
                <w:b/>
                <w:bCs/>
                <w:sz w:val="28"/>
                <w:szCs w:val="28"/>
              </w:rPr>
            </w:pPr>
            <w:r w:rsidRPr="000B47F2">
              <w:rPr>
                <w:rFonts w:ascii="宋体" w:eastAsia="宋体" w:hAnsi="宋体" w:cs="仿宋" w:hint="eastAsia"/>
                <w:sz w:val="28"/>
                <w:szCs w:val="28"/>
              </w:rPr>
              <w:t>3.投标保证金的交纳单位必须与投标人名称一致，投标保证金须从其基本账户转出，否则其投标无效。</w:t>
            </w:r>
          </w:p>
          <w:p w14:paraId="5D601D9C" w14:textId="77777777" w:rsidR="008D6C61" w:rsidRPr="000B47F2" w:rsidRDefault="00000000">
            <w:pPr>
              <w:snapToGrid w:val="0"/>
              <w:spacing w:line="520" w:lineRule="exact"/>
              <w:jc w:val="left"/>
              <w:rPr>
                <w:rFonts w:ascii="宋体" w:eastAsia="宋体" w:hAnsi="宋体" w:cs="仿宋" w:hint="eastAsia"/>
                <w:b/>
                <w:bCs/>
                <w:sz w:val="28"/>
                <w:szCs w:val="28"/>
              </w:rPr>
            </w:pPr>
            <w:r w:rsidRPr="000B47F2">
              <w:rPr>
                <w:rFonts w:ascii="宋体" w:eastAsia="宋体" w:hAnsi="宋体" w:cs="仿宋" w:hint="eastAsia"/>
                <w:b/>
                <w:bCs/>
                <w:sz w:val="28"/>
                <w:szCs w:val="28"/>
              </w:rPr>
              <w:t>4.本项目的投标保证金必须通过</w:t>
            </w:r>
            <w:r w:rsidRPr="000B47F2">
              <w:rPr>
                <w:rFonts w:ascii="宋体" w:eastAsia="宋体" w:hAnsi="宋体" w:cs="仿宋" w:hint="eastAsia"/>
                <w:b/>
                <w:sz w:val="28"/>
                <w:szCs w:val="28"/>
              </w:rPr>
              <w:t>国企阳光采购平台</w:t>
            </w:r>
            <w:r w:rsidRPr="000B47F2">
              <w:rPr>
                <w:rFonts w:ascii="宋体" w:eastAsia="宋体" w:hAnsi="宋体" w:cs="仿宋" w:hint="eastAsia"/>
                <w:b/>
                <w:bCs/>
                <w:sz w:val="28"/>
                <w:szCs w:val="28"/>
              </w:rPr>
              <w:t>交纳，使用说明参见威海市公共资源交易网（http://ggzyjy.weihai.cn）的“办事指南—国企采购专区”中《威海市国有企业阳光采购电子化服务平台线上投标保证金操作手册》。</w:t>
            </w:r>
          </w:p>
          <w:p w14:paraId="0D29386B" w14:textId="77777777" w:rsidR="001A77F2" w:rsidRPr="000B47F2" w:rsidRDefault="00000000" w:rsidP="001A77F2">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5</w:t>
            </w:r>
            <w:r w:rsidRPr="000B47F2">
              <w:rPr>
                <w:rFonts w:ascii="宋体" w:eastAsia="宋体" w:hAnsi="宋体" w:cs="仿宋"/>
                <w:sz w:val="28"/>
                <w:szCs w:val="28"/>
              </w:rPr>
              <w:t>.</w:t>
            </w:r>
            <w:r w:rsidRPr="000B47F2">
              <w:rPr>
                <w:rFonts w:ascii="宋体" w:eastAsia="宋体" w:hAnsi="宋体" w:cs="仿宋" w:hint="eastAsia"/>
                <w:sz w:val="28"/>
                <w:szCs w:val="28"/>
              </w:rPr>
              <w:t>为确保投标工作有序进行，投标保证金应当在提交投标文件截止时间前（以到账时间为准）</w:t>
            </w:r>
            <w:r w:rsidR="001A77F2" w:rsidRPr="000B47F2">
              <w:rPr>
                <w:rFonts w:ascii="宋体" w:eastAsia="宋体" w:hAnsi="宋体" w:cs="仿宋" w:hint="eastAsia"/>
                <w:sz w:val="28"/>
                <w:szCs w:val="28"/>
              </w:rPr>
              <w:t>到达</w:t>
            </w:r>
            <w:r w:rsidR="001A77F2" w:rsidRPr="000B47F2">
              <w:rPr>
                <w:rFonts w:ascii="宋体" w:eastAsia="宋体" w:hAnsi="宋体" w:cs="仿宋" w:hint="eastAsia"/>
                <w:b/>
                <w:bCs/>
                <w:sz w:val="28"/>
                <w:szCs w:val="28"/>
              </w:rPr>
              <w:t>指定账户（以投标人在系统中获取到的虚拟子账号信息为准），请投标人务必注意以系统生成的缴纳账号信息为准，进行保证金的缴纳，并及时通过平台查询确认保证金到账情况，因操作不当造成投标保证金递交失败的，由投标人自行承担相应责任。</w:t>
            </w:r>
            <w:r w:rsidR="001A77F2" w:rsidRPr="000B47F2">
              <w:rPr>
                <w:rFonts w:ascii="宋体" w:eastAsia="宋体" w:hAnsi="宋体" w:cs="仿宋" w:hint="eastAsia"/>
                <w:sz w:val="28"/>
                <w:szCs w:val="28"/>
              </w:rPr>
              <w:t>以网银、电汇等方式一次性足额交纳保证金，不接受支付宝等第三方平台转账。禁止第三方代交。投标保证金交纳单位应与提交投标文件的投标人名称一致。</w:t>
            </w:r>
          </w:p>
          <w:p w14:paraId="41916114"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6</w:t>
            </w:r>
            <w:r w:rsidRPr="000B47F2">
              <w:rPr>
                <w:rFonts w:ascii="宋体" w:eastAsia="宋体" w:hAnsi="宋体" w:cs="仿宋"/>
                <w:sz w:val="28"/>
                <w:szCs w:val="28"/>
              </w:rPr>
              <w:t>.</w:t>
            </w:r>
            <w:r w:rsidRPr="000B47F2">
              <w:rPr>
                <w:rFonts w:ascii="宋体" w:eastAsia="宋体" w:hAnsi="宋体" w:cs="仿宋" w:hint="eastAsia"/>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7"/>
          </w:p>
          <w:p w14:paraId="014623F8" w14:textId="77777777" w:rsidR="008D6C61" w:rsidRPr="000B47F2" w:rsidRDefault="00000000">
            <w:pPr>
              <w:snapToGrid w:val="0"/>
              <w:spacing w:line="520" w:lineRule="exact"/>
              <w:jc w:val="left"/>
              <w:rPr>
                <w:rFonts w:ascii="宋体" w:eastAsia="宋体" w:hAnsi="宋体" w:hint="eastAsia"/>
              </w:rPr>
            </w:pPr>
            <w:r w:rsidRPr="000B47F2">
              <w:rPr>
                <w:rFonts w:ascii="宋体" w:eastAsia="宋体" w:hAnsi="宋体" w:cs="仿宋" w:hint="eastAsia"/>
                <w:b/>
                <w:sz w:val="28"/>
                <w:szCs w:val="28"/>
              </w:rPr>
              <w:t>7.退还保证金：</w:t>
            </w:r>
            <w:r w:rsidRPr="000B47F2">
              <w:rPr>
                <w:rFonts w:ascii="宋体" w:eastAsia="宋体" w:hAnsi="宋体" w:cs="仿宋" w:hint="eastAsia"/>
                <w:sz w:val="28"/>
                <w:szCs w:val="28"/>
              </w:rPr>
              <w:t>目前系统采用自动退还保证金操作，分为未中标人退还和中标人退还。代理机构向中标人发送中标通知书后，系统自动退还未中标人保证金；招标人和中标人签署完合同后，系统自动退还中标人保证金。</w:t>
            </w:r>
          </w:p>
        </w:tc>
      </w:tr>
      <w:tr w:rsidR="000B47F2" w:rsidRPr="000B47F2" w14:paraId="0D164D02" w14:textId="77777777">
        <w:trPr>
          <w:trHeight w:val="714"/>
          <w:jc w:val="center"/>
        </w:trPr>
        <w:tc>
          <w:tcPr>
            <w:tcW w:w="851" w:type="dxa"/>
            <w:tcBorders>
              <w:top w:val="single" w:sz="4" w:space="0" w:color="auto"/>
              <w:bottom w:val="single" w:sz="4" w:space="0" w:color="auto"/>
              <w:right w:val="single" w:sz="4" w:space="0" w:color="auto"/>
            </w:tcBorders>
            <w:vAlign w:val="center"/>
          </w:tcPr>
          <w:p w14:paraId="4A355CD9"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7C37C32D"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履约保证金</w:t>
            </w:r>
          </w:p>
        </w:tc>
        <w:tc>
          <w:tcPr>
            <w:tcW w:w="7169" w:type="dxa"/>
            <w:tcBorders>
              <w:top w:val="single" w:sz="4" w:space="0" w:color="auto"/>
              <w:left w:val="single" w:sz="4" w:space="0" w:color="auto"/>
              <w:bottom w:val="single" w:sz="4" w:space="0" w:color="auto"/>
            </w:tcBorders>
            <w:vAlign w:val="center"/>
          </w:tcPr>
          <w:p w14:paraId="02478718"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本项目不收取履约保证金</w:t>
            </w:r>
          </w:p>
        </w:tc>
      </w:tr>
      <w:tr w:rsidR="000B47F2" w:rsidRPr="000B47F2" w14:paraId="271CBD85" w14:textId="77777777">
        <w:trPr>
          <w:trHeight w:val="714"/>
          <w:jc w:val="center"/>
        </w:trPr>
        <w:tc>
          <w:tcPr>
            <w:tcW w:w="851" w:type="dxa"/>
            <w:tcBorders>
              <w:top w:val="single" w:sz="4" w:space="0" w:color="auto"/>
              <w:bottom w:val="single" w:sz="4" w:space="0" w:color="auto"/>
              <w:right w:val="single" w:sz="4" w:space="0" w:color="auto"/>
            </w:tcBorders>
            <w:vAlign w:val="center"/>
          </w:tcPr>
          <w:p w14:paraId="2B94FC6E"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0DA4C300"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sz w:val="28"/>
                <w:szCs w:val="28"/>
              </w:rPr>
              <w:t>付款方式</w:t>
            </w:r>
          </w:p>
        </w:tc>
        <w:tc>
          <w:tcPr>
            <w:tcW w:w="7169" w:type="dxa"/>
            <w:tcBorders>
              <w:top w:val="single" w:sz="4" w:space="0" w:color="auto"/>
              <w:left w:val="single" w:sz="4" w:space="0" w:color="auto"/>
              <w:bottom w:val="single" w:sz="4" w:space="0" w:color="auto"/>
            </w:tcBorders>
            <w:vAlign w:val="center"/>
          </w:tcPr>
          <w:p w14:paraId="04D98054" w14:textId="77777777" w:rsidR="008D6C61" w:rsidRPr="000B47F2" w:rsidRDefault="00000000">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详见合同范本</w:t>
            </w:r>
          </w:p>
        </w:tc>
      </w:tr>
      <w:tr w:rsidR="000B47F2" w:rsidRPr="000B47F2" w14:paraId="6979894B" w14:textId="77777777">
        <w:trPr>
          <w:trHeight w:val="714"/>
          <w:jc w:val="center"/>
        </w:trPr>
        <w:tc>
          <w:tcPr>
            <w:tcW w:w="851" w:type="dxa"/>
            <w:tcBorders>
              <w:top w:val="single" w:sz="4" w:space="0" w:color="auto"/>
              <w:bottom w:val="single" w:sz="4" w:space="0" w:color="auto"/>
              <w:right w:val="single" w:sz="4" w:space="0" w:color="auto"/>
            </w:tcBorders>
            <w:vAlign w:val="center"/>
          </w:tcPr>
          <w:p w14:paraId="149F4C7B"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3E45CC82" w14:textId="77777777" w:rsidR="008D6C61" w:rsidRPr="000B47F2" w:rsidRDefault="00000000">
            <w:pPr>
              <w:spacing w:line="520" w:lineRule="exact"/>
              <w:jc w:val="center"/>
              <w:rPr>
                <w:rFonts w:ascii="宋体" w:eastAsia="宋体" w:hAnsi="宋体" w:cs="仿宋" w:hint="eastAsia"/>
                <w:bCs/>
                <w:spacing w:val="8"/>
                <w:kern w:val="0"/>
                <w:sz w:val="28"/>
                <w:szCs w:val="28"/>
              </w:rPr>
            </w:pPr>
            <w:r w:rsidRPr="000B47F2">
              <w:rPr>
                <w:rFonts w:ascii="宋体" w:eastAsia="宋体" w:hAnsi="宋体" w:cs="仿宋"/>
                <w:bCs/>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16C373CE" w14:textId="40167E90" w:rsidR="008D6C61" w:rsidRPr="000B47F2" w:rsidRDefault="00000000">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最高限价：</w:t>
            </w:r>
            <w:r w:rsidR="00F86644" w:rsidRPr="000B47F2">
              <w:rPr>
                <w:rFonts w:ascii="宋体" w:eastAsia="宋体" w:hAnsi="宋体" w:cs="仿宋" w:hint="eastAsia"/>
                <w:bCs/>
                <w:spacing w:val="8"/>
                <w:kern w:val="0"/>
                <w:sz w:val="28"/>
                <w:szCs w:val="28"/>
              </w:rPr>
              <w:t>1513096.76</w:t>
            </w:r>
            <w:r w:rsidRPr="000B47F2">
              <w:rPr>
                <w:rFonts w:ascii="宋体" w:eastAsia="宋体" w:hAnsi="宋体" w:cs="仿宋" w:hint="eastAsia"/>
                <w:bCs/>
                <w:spacing w:val="8"/>
                <w:kern w:val="0"/>
                <w:sz w:val="28"/>
                <w:szCs w:val="28"/>
              </w:rPr>
              <w:t>元。</w:t>
            </w:r>
          </w:p>
          <w:p w14:paraId="633E5617" w14:textId="77777777" w:rsidR="008D6C61" w:rsidRPr="000B47F2" w:rsidRDefault="00000000">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投标报价不得超过最高限价，否则报价无效。</w:t>
            </w:r>
          </w:p>
        </w:tc>
      </w:tr>
      <w:tr w:rsidR="000B47F2" w:rsidRPr="000B47F2" w14:paraId="62E106F6" w14:textId="77777777">
        <w:trPr>
          <w:trHeight w:val="714"/>
          <w:jc w:val="center"/>
        </w:trPr>
        <w:tc>
          <w:tcPr>
            <w:tcW w:w="851" w:type="dxa"/>
            <w:vMerge w:val="restart"/>
            <w:tcBorders>
              <w:top w:val="single" w:sz="4" w:space="0" w:color="auto"/>
              <w:right w:val="single" w:sz="4" w:space="0" w:color="auto"/>
            </w:tcBorders>
            <w:vAlign w:val="center"/>
          </w:tcPr>
          <w:p w14:paraId="7694F363"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4B4A0171" w14:textId="77777777" w:rsidR="008D6C61" w:rsidRPr="000B47F2" w:rsidRDefault="00000000">
            <w:pPr>
              <w:spacing w:line="520" w:lineRule="exact"/>
              <w:jc w:val="center"/>
              <w:rPr>
                <w:rFonts w:ascii="宋体" w:eastAsia="宋体" w:hAnsi="宋体" w:cs="仿宋" w:hint="eastAsia"/>
                <w:bCs/>
                <w:spacing w:val="8"/>
                <w:kern w:val="0"/>
                <w:sz w:val="28"/>
                <w:szCs w:val="28"/>
              </w:rPr>
            </w:pPr>
            <w:r w:rsidRPr="000B47F2">
              <w:rPr>
                <w:rFonts w:ascii="宋体" w:eastAsia="宋体" w:hAnsi="宋体" w:cs="仿宋" w:hint="eastAsia"/>
                <w:sz w:val="28"/>
                <w:szCs w:val="28"/>
              </w:rPr>
              <w:t>代理服务费</w:t>
            </w:r>
          </w:p>
        </w:tc>
        <w:tc>
          <w:tcPr>
            <w:tcW w:w="7169" w:type="dxa"/>
            <w:tcBorders>
              <w:top w:val="single" w:sz="4" w:space="0" w:color="auto"/>
              <w:left w:val="single" w:sz="4" w:space="0" w:color="auto"/>
              <w:bottom w:val="single" w:sz="4" w:space="0" w:color="auto"/>
            </w:tcBorders>
            <w:vAlign w:val="center"/>
          </w:tcPr>
          <w:p w14:paraId="71263C37" w14:textId="1C34DA5E" w:rsidR="008D6C61" w:rsidRPr="000B47F2" w:rsidRDefault="00000000">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sz w:val="28"/>
                <w:szCs w:val="28"/>
              </w:rPr>
              <w:t>本招标项目的招标代理费由中标人支付，代理费按经区收费标准计算，约</w:t>
            </w:r>
            <w:r w:rsidR="00F86644" w:rsidRPr="000B47F2">
              <w:rPr>
                <w:rFonts w:ascii="宋体" w:eastAsia="宋体" w:hAnsi="宋体" w:cs="仿宋" w:hint="eastAsia"/>
                <w:sz w:val="28"/>
                <w:szCs w:val="28"/>
              </w:rPr>
              <w:t>9514</w:t>
            </w:r>
            <w:r w:rsidRPr="000B47F2">
              <w:rPr>
                <w:rFonts w:ascii="宋体" w:eastAsia="宋体" w:hAnsi="宋体" w:cs="仿宋" w:hint="eastAsia"/>
                <w:sz w:val="28"/>
                <w:szCs w:val="28"/>
              </w:rPr>
              <w:t>元（最终以中标金额进行计算）。此费用包含在投标报价中，招标人不再另行计价。</w:t>
            </w:r>
          </w:p>
        </w:tc>
      </w:tr>
      <w:tr w:rsidR="000B47F2" w:rsidRPr="000B47F2" w14:paraId="0D881AF2" w14:textId="77777777">
        <w:trPr>
          <w:trHeight w:val="714"/>
          <w:jc w:val="center"/>
        </w:trPr>
        <w:tc>
          <w:tcPr>
            <w:tcW w:w="851" w:type="dxa"/>
            <w:vMerge/>
            <w:tcBorders>
              <w:bottom w:val="single" w:sz="4" w:space="0" w:color="auto"/>
              <w:right w:val="single" w:sz="4" w:space="0" w:color="auto"/>
            </w:tcBorders>
            <w:vAlign w:val="center"/>
          </w:tcPr>
          <w:p w14:paraId="6DD4E44E" w14:textId="77777777" w:rsidR="008D6C61" w:rsidRPr="000B47F2" w:rsidRDefault="008D6C61">
            <w:pPr>
              <w:snapToGrid w:val="0"/>
              <w:spacing w:line="520" w:lineRule="exact"/>
              <w:jc w:val="center"/>
              <w:rPr>
                <w:rFonts w:ascii="宋体" w:eastAsia="宋体" w:hAnsi="宋体" w:cs="仿宋" w:hint="eastAsia"/>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1B47757B" w14:textId="77777777" w:rsidR="008D6C61" w:rsidRPr="000B47F2" w:rsidRDefault="00000000">
            <w:pPr>
              <w:spacing w:line="520" w:lineRule="exact"/>
              <w:jc w:val="center"/>
              <w:rPr>
                <w:rFonts w:ascii="宋体" w:eastAsia="宋体" w:hAnsi="宋体" w:cs="仿宋" w:hint="eastAsia"/>
                <w:bCs/>
                <w:spacing w:val="8"/>
                <w:kern w:val="0"/>
                <w:sz w:val="28"/>
                <w:szCs w:val="28"/>
              </w:rPr>
            </w:pPr>
            <w:r w:rsidRPr="000B47F2">
              <w:rPr>
                <w:rFonts w:ascii="宋体" w:eastAsia="宋体" w:hAnsi="宋体" w:cs="仿宋" w:hint="eastAsia"/>
                <w:sz w:val="28"/>
                <w:szCs w:val="28"/>
              </w:rPr>
              <w:t>专家评审费</w:t>
            </w:r>
          </w:p>
        </w:tc>
        <w:tc>
          <w:tcPr>
            <w:tcW w:w="7169" w:type="dxa"/>
            <w:tcBorders>
              <w:top w:val="single" w:sz="4" w:space="0" w:color="auto"/>
              <w:left w:val="single" w:sz="4" w:space="0" w:color="auto"/>
              <w:bottom w:val="single" w:sz="4" w:space="0" w:color="auto"/>
            </w:tcBorders>
            <w:vAlign w:val="center"/>
          </w:tcPr>
          <w:p w14:paraId="1F72ADF4" w14:textId="77777777" w:rsidR="008D6C61" w:rsidRPr="000B47F2" w:rsidRDefault="00000000">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sz w:val="28"/>
                <w:szCs w:val="28"/>
              </w:rPr>
              <w:t>专家评审费由中标单位交纳，按实收取。</w:t>
            </w:r>
          </w:p>
        </w:tc>
      </w:tr>
      <w:tr w:rsidR="000B47F2" w:rsidRPr="000B47F2" w14:paraId="32B2C07E" w14:textId="77777777">
        <w:trPr>
          <w:trHeight w:val="714"/>
          <w:jc w:val="center"/>
        </w:trPr>
        <w:tc>
          <w:tcPr>
            <w:tcW w:w="851" w:type="dxa"/>
            <w:tcBorders>
              <w:top w:val="single" w:sz="4" w:space="0" w:color="auto"/>
              <w:bottom w:val="single" w:sz="4" w:space="0" w:color="auto"/>
              <w:right w:val="single" w:sz="4" w:space="0" w:color="auto"/>
            </w:tcBorders>
            <w:vAlign w:val="center"/>
          </w:tcPr>
          <w:p w14:paraId="397E7D52" w14:textId="77777777" w:rsidR="008D6C61" w:rsidRPr="000B47F2" w:rsidRDefault="00000000">
            <w:pPr>
              <w:snapToGrid w:val="0"/>
              <w:spacing w:line="520" w:lineRule="exact"/>
              <w:jc w:val="center"/>
              <w:rPr>
                <w:rFonts w:ascii="宋体" w:eastAsia="宋体" w:hAnsi="宋体" w:cs="仿宋" w:hint="eastAsia"/>
                <w:sz w:val="28"/>
                <w:szCs w:val="28"/>
              </w:rPr>
            </w:pPr>
            <w:r w:rsidRPr="000B47F2">
              <w:rPr>
                <w:rFonts w:ascii="宋体" w:eastAsia="宋体" w:hAnsi="宋体" w:cs="仿宋" w:hint="eastAsia"/>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449A9099" w14:textId="77777777" w:rsidR="008D6C61" w:rsidRPr="000B47F2" w:rsidRDefault="00000000">
            <w:pPr>
              <w:spacing w:line="520" w:lineRule="exact"/>
              <w:jc w:val="center"/>
              <w:rPr>
                <w:rFonts w:ascii="宋体" w:eastAsia="宋体" w:hAnsi="宋体" w:cs="仿宋" w:hint="eastAsia"/>
                <w:bCs/>
                <w:spacing w:val="8"/>
                <w:kern w:val="0"/>
                <w:sz w:val="28"/>
                <w:szCs w:val="28"/>
              </w:rPr>
            </w:pPr>
            <w:r w:rsidRPr="000B47F2">
              <w:rPr>
                <w:rFonts w:ascii="宋体" w:eastAsia="宋体" w:hAnsi="宋体" w:cs="仿宋" w:hint="eastAsia"/>
                <w:sz w:val="28"/>
                <w:szCs w:val="28"/>
              </w:rPr>
              <w:t>是否委托定标</w:t>
            </w:r>
          </w:p>
        </w:tc>
        <w:tc>
          <w:tcPr>
            <w:tcW w:w="7169" w:type="dxa"/>
            <w:tcBorders>
              <w:top w:val="single" w:sz="4" w:space="0" w:color="auto"/>
              <w:left w:val="single" w:sz="4" w:space="0" w:color="auto"/>
              <w:bottom w:val="single" w:sz="4" w:space="0" w:color="auto"/>
            </w:tcBorders>
            <w:vAlign w:val="center"/>
          </w:tcPr>
          <w:p w14:paraId="78AA274D" w14:textId="77777777" w:rsidR="008D6C61" w:rsidRPr="000B47F2" w:rsidRDefault="00000000">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sz w:val="28"/>
                <w:szCs w:val="28"/>
              </w:rPr>
              <w:t>是</w:t>
            </w:r>
          </w:p>
        </w:tc>
      </w:tr>
      <w:tr w:rsidR="000B47F2" w:rsidRPr="000B47F2" w14:paraId="4EB6FC8F" w14:textId="77777777">
        <w:trPr>
          <w:trHeight w:val="714"/>
          <w:jc w:val="center"/>
        </w:trPr>
        <w:tc>
          <w:tcPr>
            <w:tcW w:w="851" w:type="dxa"/>
            <w:tcBorders>
              <w:top w:val="single" w:sz="4" w:space="0" w:color="auto"/>
              <w:bottom w:val="single" w:sz="4" w:space="0" w:color="auto"/>
              <w:right w:val="single" w:sz="4" w:space="0" w:color="auto"/>
            </w:tcBorders>
            <w:vAlign w:val="center"/>
          </w:tcPr>
          <w:p w14:paraId="0E8F5DA5"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2D083B70"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其他</w:t>
            </w:r>
          </w:p>
        </w:tc>
        <w:tc>
          <w:tcPr>
            <w:tcW w:w="7169" w:type="dxa"/>
            <w:tcBorders>
              <w:top w:val="single" w:sz="4" w:space="0" w:color="auto"/>
              <w:left w:val="single" w:sz="4" w:space="0" w:color="auto"/>
              <w:bottom w:val="single" w:sz="4" w:space="0" w:color="auto"/>
            </w:tcBorders>
            <w:vAlign w:val="center"/>
          </w:tcPr>
          <w:p w14:paraId="2FDD0FE1" w14:textId="244BCCA0"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本项目按</w:t>
            </w:r>
            <w:r w:rsidR="00545451" w:rsidRPr="000B47F2">
              <w:rPr>
                <w:rFonts w:ascii="宋体" w:eastAsia="宋体" w:hAnsi="宋体" w:cs="仿宋" w:hint="eastAsia"/>
                <w:b/>
                <w:bCs/>
                <w:sz w:val="28"/>
                <w:szCs w:val="28"/>
              </w:rPr>
              <w:t>工程</w:t>
            </w:r>
            <w:r w:rsidRPr="000B47F2">
              <w:rPr>
                <w:rFonts w:ascii="宋体" w:eastAsia="宋体" w:hAnsi="宋体" w:cs="仿宋" w:hint="eastAsia"/>
                <w:b/>
                <w:bCs/>
                <w:sz w:val="28"/>
                <w:szCs w:val="28"/>
              </w:rPr>
              <w:t>类</w:t>
            </w:r>
            <w:r w:rsidRPr="000B47F2">
              <w:rPr>
                <w:rFonts w:ascii="宋体" w:eastAsia="宋体" w:hAnsi="宋体" w:cs="仿宋" w:hint="eastAsia"/>
                <w:sz w:val="28"/>
                <w:szCs w:val="28"/>
              </w:rPr>
              <w:t>以公开招标方式实施采购。</w:t>
            </w:r>
          </w:p>
        </w:tc>
      </w:tr>
      <w:tr w:rsidR="008D6C61" w:rsidRPr="000B47F2" w14:paraId="7DDC931D" w14:textId="77777777">
        <w:trPr>
          <w:trHeight w:val="714"/>
          <w:jc w:val="center"/>
        </w:trPr>
        <w:tc>
          <w:tcPr>
            <w:tcW w:w="851" w:type="dxa"/>
            <w:tcBorders>
              <w:top w:val="single" w:sz="4" w:space="0" w:color="auto"/>
              <w:bottom w:val="single" w:sz="4" w:space="0" w:color="auto"/>
              <w:right w:val="single" w:sz="4" w:space="0" w:color="auto"/>
            </w:tcBorders>
            <w:vAlign w:val="center"/>
          </w:tcPr>
          <w:p w14:paraId="5D03E146"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78E626C6"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306A6CCC"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0631-5992205</w:t>
            </w:r>
          </w:p>
        </w:tc>
      </w:tr>
    </w:tbl>
    <w:p w14:paraId="1204CAE8" w14:textId="77777777" w:rsidR="008D6C61" w:rsidRPr="000B47F2" w:rsidRDefault="008D6C61">
      <w:pPr>
        <w:spacing w:line="560" w:lineRule="exact"/>
        <w:ind w:firstLineChars="201" w:firstLine="643"/>
        <w:jc w:val="center"/>
        <w:rPr>
          <w:rFonts w:ascii="宋体" w:eastAsia="宋体" w:hAnsi="宋体" w:cs="仿宋" w:hint="eastAsia"/>
          <w:sz w:val="32"/>
          <w:szCs w:val="32"/>
        </w:rPr>
      </w:pPr>
      <w:bookmarkStart w:id="20" w:name="_Hlk191971690"/>
    </w:p>
    <w:p w14:paraId="5CE8D410" w14:textId="77777777" w:rsidR="008D6C61" w:rsidRPr="000B47F2" w:rsidRDefault="00000000">
      <w:pPr>
        <w:pStyle w:val="ae"/>
        <w:rPr>
          <w:rFonts w:ascii="宋体" w:eastAsia="宋体" w:hAnsi="宋体" w:hint="eastAsia"/>
        </w:rPr>
      </w:pPr>
      <w:r w:rsidRPr="000B47F2">
        <w:rPr>
          <w:rFonts w:ascii="宋体" w:eastAsia="宋体" w:hAnsi="宋体" w:hint="eastAsia"/>
        </w:rPr>
        <w:br w:type="page"/>
      </w:r>
    </w:p>
    <w:p w14:paraId="6B1C42FA" w14:textId="77777777" w:rsidR="008D6C61" w:rsidRPr="000B47F2" w:rsidRDefault="00000000">
      <w:pPr>
        <w:spacing w:line="560" w:lineRule="exact"/>
        <w:ind w:firstLineChars="201" w:firstLine="643"/>
        <w:jc w:val="center"/>
        <w:rPr>
          <w:rFonts w:ascii="宋体" w:eastAsia="宋体" w:hAnsi="宋体" w:cs="仿宋" w:hint="eastAsia"/>
          <w:sz w:val="32"/>
          <w:szCs w:val="32"/>
        </w:rPr>
      </w:pPr>
      <w:r w:rsidRPr="000B47F2">
        <w:rPr>
          <w:rFonts w:ascii="宋体" w:eastAsia="宋体" w:hAnsi="宋体" w:cs="仿宋" w:hint="eastAsia"/>
          <w:sz w:val="32"/>
          <w:szCs w:val="32"/>
        </w:rPr>
        <w:t>《实质性条款一览表》</w:t>
      </w:r>
    </w:p>
    <w:p w14:paraId="36425081" w14:textId="77777777" w:rsidR="008D6C61" w:rsidRPr="000B47F2" w:rsidRDefault="00000000">
      <w:pPr>
        <w:snapToGrid w:val="0"/>
        <w:ind w:firstLine="560"/>
        <w:jc w:val="left"/>
        <w:rPr>
          <w:rFonts w:ascii="宋体" w:eastAsia="宋体" w:hAnsi="宋体" w:cs="仿宋" w:hint="eastAsia"/>
          <w:sz w:val="28"/>
          <w:szCs w:val="28"/>
        </w:rPr>
      </w:pPr>
      <w:r w:rsidRPr="000B47F2">
        <w:rPr>
          <w:rFonts w:ascii="宋体" w:eastAsia="宋体" w:hAnsi="宋体" w:cs="仿宋"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0B47F2" w:rsidRPr="000B47F2" w14:paraId="226B30BB" w14:textId="77777777">
        <w:trPr>
          <w:trHeight w:val="607"/>
          <w:jc w:val="center"/>
        </w:trPr>
        <w:tc>
          <w:tcPr>
            <w:tcW w:w="908" w:type="dxa"/>
            <w:tcBorders>
              <w:top w:val="single" w:sz="4" w:space="0" w:color="auto"/>
              <w:bottom w:val="single" w:sz="4" w:space="0" w:color="auto"/>
              <w:right w:val="single" w:sz="4" w:space="0" w:color="auto"/>
            </w:tcBorders>
            <w:vAlign w:val="center"/>
          </w:tcPr>
          <w:p w14:paraId="29173D0E" w14:textId="77777777" w:rsidR="008D6C61" w:rsidRPr="000B47F2" w:rsidRDefault="00000000">
            <w:pPr>
              <w:snapToGrid w:val="0"/>
              <w:spacing w:line="560" w:lineRule="exact"/>
              <w:jc w:val="center"/>
              <w:rPr>
                <w:rFonts w:ascii="宋体" w:eastAsia="宋体" w:hAnsi="宋体" w:cs="仿宋" w:hint="eastAsia"/>
                <w:sz w:val="28"/>
                <w:szCs w:val="28"/>
              </w:rPr>
            </w:pPr>
            <w:bookmarkStart w:id="21" w:name="_Hlk207628854"/>
            <w:r w:rsidRPr="000B47F2">
              <w:rPr>
                <w:rFonts w:ascii="宋体" w:eastAsia="宋体" w:hAnsi="宋体" w:cs="仿宋" w:hint="eastAsia"/>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7B8E13E8"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项目名称</w:t>
            </w:r>
          </w:p>
        </w:tc>
        <w:tc>
          <w:tcPr>
            <w:tcW w:w="7130" w:type="dxa"/>
            <w:tcBorders>
              <w:top w:val="single" w:sz="4" w:space="0" w:color="auto"/>
              <w:left w:val="single" w:sz="4" w:space="0" w:color="auto"/>
              <w:bottom w:val="single" w:sz="4" w:space="0" w:color="auto"/>
            </w:tcBorders>
            <w:vAlign w:val="center"/>
          </w:tcPr>
          <w:p w14:paraId="149E929C" w14:textId="77777777" w:rsidR="008D6C61" w:rsidRPr="000B47F2" w:rsidRDefault="00000000">
            <w:pPr>
              <w:snapToGrid w:val="0"/>
              <w:spacing w:line="560" w:lineRule="exact"/>
              <w:ind w:firstLineChars="201" w:firstLine="563"/>
              <w:jc w:val="center"/>
              <w:rPr>
                <w:rFonts w:ascii="宋体" w:eastAsia="宋体" w:hAnsi="宋体" w:cs="仿宋" w:hint="eastAsia"/>
                <w:sz w:val="28"/>
                <w:szCs w:val="28"/>
              </w:rPr>
            </w:pPr>
            <w:r w:rsidRPr="000B47F2">
              <w:rPr>
                <w:rFonts w:ascii="宋体" w:eastAsia="宋体" w:hAnsi="宋体" w:cs="仿宋" w:hint="eastAsia"/>
                <w:sz w:val="28"/>
                <w:szCs w:val="28"/>
              </w:rPr>
              <w:t>内       容</w:t>
            </w:r>
          </w:p>
        </w:tc>
      </w:tr>
      <w:tr w:rsidR="000B47F2" w:rsidRPr="000B47F2" w14:paraId="37663EE3" w14:textId="77777777">
        <w:trPr>
          <w:trHeight w:val="607"/>
          <w:jc w:val="center"/>
        </w:trPr>
        <w:tc>
          <w:tcPr>
            <w:tcW w:w="908" w:type="dxa"/>
            <w:tcBorders>
              <w:top w:val="single" w:sz="4" w:space="0" w:color="auto"/>
              <w:bottom w:val="single" w:sz="4" w:space="0" w:color="auto"/>
              <w:right w:val="single" w:sz="4" w:space="0" w:color="auto"/>
            </w:tcBorders>
            <w:vAlign w:val="center"/>
          </w:tcPr>
          <w:p w14:paraId="05394968"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01C1DB99" w14:textId="77777777" w:rsidR="008D6C61" w:rsidRPr="000B47F2" w:rsidRDefault="00000000">
            <w:pPr>
              <w:spacing w:line="560" w:lineRule="exact"/>
              <w:rPr>
                <w:rFonts w:ascii="宋体" w:eastAsia="宋体" w:hAnsi="宋体" w:cs="仿宋" w:hint="eastAsia"/>
                <w:sz w:val="28"/>
                <w:szCs w:val="28"/>
              </w:rPr>
            </w:pPr>
            <w:r w:rsidRPr="000B47F2">
              <w:rPr>
                <w:rFonts w:ascii="宋体" w:eastAsia="宋体" w:hAnsi="宋体" w:cs="仿宋" w:hint="eastAsia"/>
                <w:sz w:val="28"/>
                <w:szCs w:val="28"/>
              </w:rPr>
              <w:t>资格性审查</w:t>
            </w:r>
          </w:p>
        </w:tc>
        <w:tc>
          <w:tcPr>
            <w:tcW w:w="7130" w:type="dxa"/>
            <w:tcBorders>
              <w:top w:val="single" w:sz="4" w:space="0" w:color="auto"/>
              <w:left w:val="single" w:sz="4" w:space="0" w:color="auto"/>
              <w:bottom w:val="single" w:sz="4" w:space="0" w:color="auto"/>
            </w:tcBorders>
          </w:tcPr>
          <w:p w14:paraId="051234A2" w14:textId="137D3C86" w:rsidR="008D6C61" w:rsidRPr="000B47F2" w:rsidRDefault="00000000">
            <w:pPr>
              <w:snapToGrid w:val="0"/>
              <w:spacing w:line="520" w:lineRule="exact"/>
              <w:jc w:val="left"/>
              <w:rPr>
                <w:rFonts w:ascii="宋体" w:eastAsia="宋体" w:hAnsi="宋体" w:cs="仿宋" w:hint="eastAsia"/>
                <w:sz w:val="28"/>
                <w:szCs w:val="28"/>
              </w:rPr>
            </w:pPr>
            <w:bookmarkStart w:id="22" w:name="_Hlk58066797"/>
            <w:r w:rsidRPr="000B47F2">
              <w:rPr>
                <w:rFonts w:ascii="宋体" w:eastAsia="宋体" w:hAnsi="宋体" w:cs="仿宋" w:hint="eastAsia"/>
                <w:sz w:val="28"/>
                <w:szCs w:val="28"/>
              </w:rPr>
              <w:t>1.投标人有效的营业执照扫描件；</w:t>
            </w:r>
            <w:r w:rsidR="00545451" w:rsidRPr="000B47F2">
              <w:rPr>
                <w:rFonts w:ascii="宋体" w:eastAsia="宋体" w:hAnsi="宋体" w:cs="仿宋" w:hint="eastAsia"/>
                <w:sz w:val="28"/>
                <w:szCs w:val="28"/>
              </w:rPr>
              <w:t xml:space="preserve"> </w:t>
            </w:r>
          </w:p>
          <w:p w14:paraId="38A26814" w14:textId="77777777" w:rsidR="0054545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2.</w:t>
            </w:r>
            <w:r w:rsidR="00545451" w:rsidRPr="000B47F2">
              <w:rPr>
                <w:rFonts w:ascii="宋体" w:eastAsia="宋体" w:hAnsi="宋体" w:cs="仿宋" w:hint="eastAsia"/>
                <w:sz w:val="28"/>
                <w:szCs w:val="28"/>
              </w:rPr>
              <w:t>投标人有效的电力工程施工总承包叁级及以上资质证书扫描件或输变电工程专业承包叁级及以上资质证书扫描件；</w:t>
            </w:r>
          </w:p>
          <w:p w14:paraId="5C7DBE03" w14:textId="16F29C44" w:rsidR="00545451" w:rsidRPr="000B47F2" w:rsidRDefault="00545451">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3.投标人有效的安全生产许可证扫描件；</w:t>
            </w:r>
          </w:p>
          <w:p w14:paraId="14E1348F" w14:textId="2351D16C" w:rsidR="00545451" w:rsidRPr="000B47F2" w:rsidRDefault="00545451">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4.投标人有效的</w:t>
            </w:r>
            <w:r w:rsidR="00A44A6E" w:rsidRPr="000B47F2">
              <w:rPr>
                <w:rFonts w:ascii="宋体" w:eastAsia="宋体" w:hAnsi="宋体" w:cs="仿宋" w:hint="eastAsia"/>
                <w:spacing w:val="8"/>
                <w:kern w:val="0"/>
                <w:sz w:val="28"/>
                <w:szCs w:val="28"/>
              </w:rPr>
              <w:t>2025年7月1日以后核发的新版《承装（修、试）电力设施许可证》证书扫描件，许可等级为承装（修、试）三级（10千伏以下）及以上（或2025年7月1日以前核发的旧版《承装（修、试）电力设施许可证》证书扫描件，许可等级为包含承装（修、试）五级及以上）</w:t>
            </w:r>
            <w:r w:rsidRPr="000B47F2">
              <w:rPr>
                <w:rFonts w:ascii="宋体" w:eastAsia="宋体" w:hAnsi="宋体" w:cs="仿宋" w:hint="eastAsia"/>
                <w:sz w:val="28"/>
                <w:szCs w:val="28"/>
              </w:rPr>
              <w:t>；</w:t>
            </w:r>
          </w:p>
          <w:p w14:paraId="2B8FADFA" w14:textId="27B542D6" w:rsidR="008D6C61" w:rsidRPr="000B47F2" w:rsidRDefault="00545451">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5.法定代表人身份证明、法定代表人</w:t>
            </w:r>
            <w:r w:rsidR="00B439B4" w:rsidRPr="000B47F2">
              <w:rPr>
                <w:rFonts w:ascii="宋体" w:eastAsia="宋体" w:hAnsi="宋体" w:cs="仿宋" w:hint="eastAsia"/>
                <w:sz w:val="28"/>
                <w:szCs w:val="28"/>
              </w:rPr>
              <w:t>有效的</w:t>
            </w:r>
            <w:r w:rsidRPr="000B47F2">
              <w:rPr>
                <w:rFonts w:ascii="宋体" w:eastAsia="宋体" w:hAnsi="宋体" w:cs="仿宋" w:hint="eastAsia"/>
                <w:sz w:val="28"/>
                <w:szCs w:val="28"/>
              </w:rPr>
              <w:t>身份证扫描件；</w:t>
            </w:r>
          </w:p>
          <w:p w14:paraId="42121C96" w14:textId="6FD1D4DF" w:rsidR="008D6C61" w:rsidRPr="000B47F2" w:rsidRDefault="00B439B4">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6</w:t>
            </w:r>
            <w:r w:rsidRPr="000B47F2">
              <w:rPr>
                <w:rFonts w:ascii="宋体" w:eastAsia="宋体" w:hAnsi="宋体" w:cs="仿宋"/>
                <w:sz w:val="28"/>
                <w:szCs w:val="28"/>
              </w:rPr>
              <w:t>.</w:t>
            </w:r>
            <w:r w:rsidRPr="000B47F2">
              <w:rPr>
                <w:rFonts w:ascii="宋体" w:eastAsia="宋体" w:hAnsi="宋体" w:cs="仿宋" w:hint="eastAsia"/>
                <w:sz w:val="28"/>
                <w:szCs w:val="28"/>
              </w:rPr>
              <w:t>法定代表人</w:t>
            </w:r>
            <w:r w:rsidRPr="000B47F2">
              <w:rPr>
                <w:rFonts w:ascii="宋体" w:eastAsia="宋体" w:hAnsi="宋体" w:cs="仿宋"/>
                <w:sz w:val="28"/>
                <w:szCs w:val="28"/>
              </w:rPr>
              <w:t>授权委托书、被授权人</w:t>
            </w:r>
            <w:r w:rsidRPr="000B47F2">
              <w:rPr>
                <w:rFonts w:ascii="宋体" w:eastAsia="宋体" w:hAnsi="宋体" w:cs="仿宋" w:hint="eastAsia"/>
                <w:sz w:val="28"/>
                <w:szCs w:val="28"/>
              </w:rPr>
              <w:t>有效的</w:t>
            </w:r>
            <w:r w:rsidRPr="000B47F2">
              <w:rPr>
                <w:rFonts w:ascii="宋体" w:eastAsia="宋体" w:hAnsi="宋体" w:cs="仿宋"/>
                <w:sz w:val="28"/>
                <w:szCs w:val="28"/>
              </w:rPr>
              <w:t>身份证扫描件</w:t>
            </w:r>
            <w:r w:rsidRPr="000B47F2">
              <w:rPr>
                <w:rFonts w:ascii="宋体" w:eastAsia="宋体" w:hAnsi="宋体" w:cs="仿宋" w:hint="eastAsia"/>
                <w:sz w:val="28"/>
                <w:szCs w:val="28"/>
              </w:rPr>
              <w:t>；</w:t>
            </w:r>
          </w:p>
          <w:p w14:paraId="15D6671D" w14:textId="058F8822" w:rsidR="00B439B4" w:rsidRPr="000B47F2" w:rsidRDefault="00B439B4">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7.项目经理有效的机电工程二级及以上注册建造师注册证书扫描件及项目负责人安全生产考核合格证（B证）扫描件；</w:t>
            </w:r>
          </w:p>
          <w:p w14:paraId="55F0D99B" w14:textId="3BF59252" w:rsidR="008D6C61" w:rsidRPr="000B47F2" w:rsidRDefault="00B439B4">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8</w:t>
            </w:r>
            <w:r w:rsidRPr="000B47F2">
              <w:rPr>
                <w:rFonts w:ascii="宋体" w:eastAsia="宋体" w:hAnsi="宋体" w:cs="仿宋"/>
                <w:sz w:val="28"/>
                <w:szCs w:val="28"/>
              </w:rPr>
              <w:t>.</w:t>
            </w:r>
            <w:r w:rsidRPr="000B47F2">
              <w:rPr>
                <w:rFonts w:ascii="宋体" w:eastAsia="宋体" w:hAnsi="宋体" w:cs="仿宋" w:hint="eastAsia"/>
                <w:sz w:val="28"/>
                <w:szCs w:val="28"/>
              </w:rPr>
              <w:t>投标人信用承诺书；</w:t>
            </w:r>
          </w:p>
          <w:p w14:paraId="13D8F896" w14:textId="7B5A7EF2" w:rsidR="008D6C61" w:rsidRPr="000B47F2" w:rsidRDefault="00B439B4">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9</w:t>
            </w:r>
            <w:r w:rsidRPr="000B47F2">
              <w:rPr>
                <w:rFonts w:ascii="宋体" w:eastAsia="宋体" w:hAnsi="宋体" w:cs="仿宋"/>
                <w:sz w:val="28"/>
                <w:szCs w:val="28"/>
              </w:rPr>
              <w:t>.</w:t>
            </w:r>
            <w:r w:rsidRPr="000B47F2">
              <w:rPr>
                <w:rFonts w:ascii="宋体" w:eastAsia="宋体" w:hAnsi="宋体" w:cs="仿宋" w:hint="eastAsia"/>
                <w:sz w:val="28"/>
                <w:szCs w:val="28"/>
              </w:rPr>
              <w:t>投标人参与投标的声明函；</w:t>
            </w:r>
          </w:p>
          <w:p w14:paraId="05C54DD7" w14:textId="4CF78212" w:rsidR="008D6C61" w:rsidRPr="000B47F2" w:rsidRDefault="00B439B4">
            <w:pPr>
              <w:snapToGrid w:val="0"/>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10</w:t>
            </w:r>
            <w:r w:rsidRPr="000B47F2">
              <w:rPr>
                <w:rFonts w:ascii="宋体" w:eastAsia="宋体" w:hAnsi="宋体" w:cs="仿宋"/>
                <w:sz w:val="28"/>
                <w:szCs w:val="28"/>
              </w:rPr>
              <w:t>.</w:t>
            </w:r>
            <w:r w:rsidRPr="000B47F2">
              <w:rPr>
                <w:rFonts w:ascii="宋体" w:eastAsia="宋体" w:hAnsi="宋体" w:cs="仿宋" w:hint="eastAsia"/>
                <w:sz w:val="28"/>
                <w:szCs w:val="28"/>
              </w:rPr>
              <w:t>投标人、法定代表人、委托代理人、项目经理未被最高法院（查询网址：http://zxgk.court.gov.cn/shixin/）列入失信被执行人。</w:t>
            </w:r>
            <w:r w:rsidRPr="000B47F2">
              <w:rPr>
                <w:rFonts w:ascii="宋体" w:eastAsia="宋体" w:hAnsi="宋体" w:cs="仿宋"/>
                <w:sz w:val="28"/>
                <w:szCs w:val="28"/>
              </w:rPr>
              <w:t>投标文件附通过网站查询信息记录，包含投标人</w:t>
            </w:r>
            <w:r w:rsidRPr="000B47F2">
              <w:rPr>
                <w:rFonts w:ascii="宋体" w:eastAsia="宋体" w:hAnsi="宋体" w:cs="仿宋" w:hint="eastAsia"/>
                <w:sz w:val="28"/>
                <w:szCs w:val="28"/>
              </w:rPr>
              <w:t>、</w:t>
            </w:r>
            <w:r w:rsidRPr="000B47F2">
              <w:rPr>
                <w:rFonts w:ascii="宋体" w:eastAsia="宋体" w:hAnsi="宋体" w:cs="仿宋"/>
                <w:sz w:val="28"/>
                <w:szCs w:val="28"/>
              </w:rPr>
              <w:t>法定代表人、委托代理人</w:t>
            </w:r>
            <w:r w:rsidRPr="000B47F2">
              <w:rPr>
                <w:rFonts w:ascii="宋体" w:eastAsia="宋体" w:hAnsi="宋体" w:cs="仿宋" w:hint="eastAsia"/>
                <w:sz w:val="28"/>
                <w:szCs w:val="28"/>
              </w:rPr>
              <w:t>、项目经理</w:t>
            </w:r>
            <w:r w:rsidRPr="000B47F2">
              <w:rPr>
                <w:rFonts w:ascii="宋体" w:eastAsia="宋体" w:hAnsi="宋体" w:cs="仿宋"/>
                <w:sz w:val="28"/>
                <w:szCs w:val="28"/>
              </w:rPr>
              <w:t>失信被执行人情况网页截图</w:t>
            </w:r>
            <w:r w:rsidRPr="000B47F2">
              <w:rPr>
                <w:rFonts w:ascii="宋体" w:eastAsia="宋体" w:hAnsi="宋体" w:cs="仿宋" w:hint="eastAsia"/>
                <w:sz w:val="28"/>
                <w:szCs w:val="28"/>
              </w:rPr>
              <w:t>（省份为全部）；</w:t>
            </w:r>
          </w:p>
          <w:p w14:paraId="7D47DF2F" w14:textId="7697BD19" w:rsidR="008D6C61" w:rsidRPr="000B47F2" w:rsidRDefault="00B439B4">
            <w:pPr>
              <w:snapToGrid w:val="0"/>
              <w:spacing w:line="560" w:lineRule="exact"/>
              <w:jc w:val="left"/>
              <w:rPr>
                <w:rFonts w:ascii="宋体" w:eastAsia="宋体" w:hAnsi="宋体" w:cs="仿宋" w:hint="eastAsia"/>
                <w:sz w:val="28"/>
                <w:szCs w:val="28"/>
              </w:rPr>
            </w:pPr>
            <w:r w:rsidRPr="000B47F2">
              <w:rPr>
                <w:rFonts w:ascii="宋体" w:eastAsia="宋体" w:hAnsi="宋体" w:cs="仿宋" w:hint="eastAsia"/>
                <w:sz w:val="28"/>
                <w:szCs w:val="28"/>
              </w:rPr>
              <w:t>11.投标人近一年在“信用中国”或“信用中国（山东）”无严重失信记录，投标文件中需附通过信用中国（查询网址：https://www.creditchina.gov.cn）查询的信用报告或信用中国（山东）（查询网址：https://credit.shandong.gov.cn）查询的信用报告</w:t>
            </w:r>
            <w:bookmarkEnd w:id="22"/>
            <w:r w:rsidR="00E17F76" w:rsidRPr="000B47F2">
              <w:rPr>
                <w:rFonts w:ascii="宋体" w:eastAsia="宋体" w:hAnsi="宋体" w:cs="仿宋" w:hint="eastAsia"/>
                <w:sz w:val="28"/>
                <w:szCs w:val="28"/>
              </w:rPr>
              <w:t>；</w:t>
            </w:r>
          </w:p>
          <w:p w14:paraId="494A031D" w14:textId="16FFB4B2" w:rsidR="008D6C61" w:rsidRPr="000B47F2" w:rsidRDefault="00000000">
            <w:pPr>
              <w:pStyle w:val="ae"/>
              <w:rPr>
                <w:rFonts w:ascii="宋体" w:eastAsia="宋体" w:hAnsi="宋体" w:hint="eastAsia"/>
              </w:rPr>
            </w:pPr>
            <w:r w:rsidRPr="000B47F2">
              <w:rPr>
                <w:rFonts w:ascii="宋体" w:eastAsia="宋体" w:hAnsi="宋体" w:cs="仿宋" w:hint="eastAsia"/>
                <w:sz w:val="28"/>
                <w:szCs w:val="28"/>
              </w:rPr>
              <w:t>1</w:t>
            </w:r>
            <w:r w:rsidR="00B439B4" w:rsidRPr="000B47F2">
              <w:rPr>
                <w:rFonts w:ascii="宋体" w:eastAsia="宋体" w:hAnsi="宋体" w:cs="仿宋" w:hint="eastAsia"/>
                <w:sz w:val="28"/>
                <w:szCs w:val="28"/>
              </w:rPr>
              <w:t>2</w:t>
            </w:r>
            <w:r w:rsidRPr="000B47F2">
              <w:rPr>
                <w:rFonts w:ascii="宋体" w:eastAsia="宋体" w:hAnsi="宋体" w:cs="仿宋" w:hint="eastAsia"/>
                <w:sz w:val="28"/>
                <w:szCs w:val="28"/>
              </w:rPr>
              <w:t>.交纳投标保证金的证明材料（两者缺一不可）：（1）企业银行基本账户开户证明（如开户许可证或银行开户证明等）、（2）电汇凭证或电子汇款截图扫描件</w:t>
            </w:r>
            <w:r w:rsidR="00B439B4" w:rsidRPr="000B47F2">
              <w:rPr>
                <w:rFonts w:ascii="宋体" w:eastAsia="宋体" w:hAnsi="宋体" w:cs="仿宋" w:hint="eastAsia"/>
                <w:sz w:val="28"/>
                <w:szCs w:val="28"/>
              </w:rPr>
              <w:t>。</w:t>
            </w:r>
          </w:p>
        </w:tc>
      </w:tr>
      <w:tr w:rsidR="000B47F2" w:rsidRPr="000B47F2" w14:paraId="4AF54731" w14:textId="77777777">
        <w:trPr>
          <w:trHeight w:val="759"/>
          <w:jc w:val="center"/>
        </w:trPr>
        <w:tc>
          <w:tcPr>
            <w:tcW w:w="908" w:type="dxa"/>
            <w:tcBorders>
              <w:top w:val="single" w:sz="4" w:space="0" w:color="auto"/>
              <w:bottom w:val="single" w:sz="4" w:space="0" w:color="auto"/>
              <w:right w:val="single" w:sz="4" w:space="0" w:color="auto"/>
            </w:tcBorders>
            <w:vAlign w:val="center"/>
          </w:tcPr>
          <w:p w14:paraId="68874BA6"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296E208F" w14:textId="77777777" w:rsidR="008D6C61" w:rsidRPr="000B47F2" w:rsidRDefault="00000000">
            <w:pPr>
              <w:spacing w:line="560" w:lineRule="exact"/>
              <w:rPr>
                <w:rFonts w:ascii="宋体" w:eastAsia="宋体" w:hAnsi="宋体" w:cs="仿宋" w:hint="eastAsia"/>
                <w:sz w:val="28"/>
                <w:szCs w:val="28"/>
              </w:rPr>
            </w:pPr>
            <w:r w:rsidRPr="000B47F2">
              <w:rPr>
                <w:rFonts w:ascii="宋体" w:eastAsia="宋体" w:hAnsi="宋体" w:cs="仿宋" w:hint="eastAsia"/>
                <w:sz w:val="28"/>
                <w:szCs w:val="28"/>
              </w:rPr>
              <w:t>符合性审查</w:t>
            </w:r>
          </w:p>
        </w:tc>
        <w:tc>
          <w:tcPr>
            <w:tcW w:w="7130" w:type="dxa"/>
            <w:tcBorders>
              <w:top w:val="single" w:sz="4" w:space="0" w:color="auto"/>
              <w:left w:val="single" w:sz="4" w:space="0" w:color="auto"/>
              <w:bottom w:val="single" w:sz="4" w:space="0" w:color="auto"/>
            </w:tcBorders>
            <w:vAlign w:val="center"/>
          </w:tcPr>
          <w:p w14:paraId="00E3CE18"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1.</w:t>
            </w:r>
            <w:r w:rsidRPr="000B47F2">
              <w:rPr>
                <w:rFonts w:ascii="宋体" w:eastAsia="宋体" w:hAnsi="宋体" w:cs="仿宋" w:hint="eastAsia"/>
                <w:sz w:val="28"/>
                <w:szCs w:val="28"/>
              </w:rPr>
              <w:t>报价低于（或等于）最高限价；</w:t>
            </w:r>
          </w:p>
          <w:p w14:paraId="3E660E6A"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2.</w:t>
            </w:r>
            <w:r w:rsidRPr="000B47F2">
              <w:rPr>
                <w:rFonts w:ascii="宋体" w:eastAsia="宋体" w:hAnsi="宋体" w:cs="仿宋" w:hint="eastAsia"/>
                <w:sz w:val="28"/>
                <w:szCs w:val="28"/>
              </w:rPr>
              <w:t>投标保证金：按招标文件要求交纳；</w:t>
            </w:r>
          </w:p>
          <w:p w14:paraId="6C43CBFA"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3.</w:t>
            </w:r>
            <w:r w:rsidRPr="000B47F2">
              <w:rPr>
                <w:rFonts w:ascii="宋体" w:eastAsia="宋体" w:hAnsi="宋体" w:cs="仿宋" w:hint="eastAsia"/>
                <w:sz w:val="28"/>
                <w:szCs w:val="28"/>
              </w:rPr>
              <w:t>投标文件按规定签署及盖章；</w:t>
            </w:r>
          </w:p>
          <w:p w14:paraId="7FF52875" w14:textId="0E169A89"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4.</w:t>
            </w:r>
            <w:r w:rsidR="00B439B4" w:rsidRPr="000B47F2">
              <w:rPr>
                <w:rFonts w:ascii="宋体" w:eastAsia="宋体" w:hAnsi="宋体" w:cs="仿宋" w:hint="eastAsia"/>
                <w:bCs/>
                <w:spacing w:val="8"/>
                <w:kern w:val="0"/>
                <w:sz w:val="28"/>
                <w:szCs w:val="28"/>
              </w:rPr>
              <w:t>计划工期</w:t>
            </w:r>
            <w:r w:rsidRPr="000B47F2">
              <w:rPr>
                <w:rFonts w:ascii="宋体" w:eastAsia="宋体" w:hAnsi="宋体" w:cs="仿宋" w:hint="eastAsia"/>
                <w:sz w:val="28"/>
                <w:szCs w:val="28"/>
              </w:rPr>
              <w:t>、质量标准满足招标文件要求；</w:t>
            </w:r>
          </w:p>
          <w:p w14:paraId="7B1E0D68" w14:textId="77777777" w:rsidR="008D6C61" w:rsidRPr="000B47F2" w:rsidRDefault="00000000">
            <w:pPr>
              <w:snapToGrid w:val="0"/>
              <w:spacing w:line="520" w:lineRule="exact"/>
              <w:jc w:val="left"/>
              <w:rPr>
                <w:rFonts w:ascii="宋体" w:eastAsia="宋体" w:hAnsi="宋体" w:cs="仿宋" w:hint="eastAsia"/>
                <w:sz w:val="28"/>
                <w:szCs w:val="28"/>
              </w:rPr>
            </w:pPr>
            <w:r w:rsidRPr="000B47F2">
              <w:rPr>
                <w:rFonts w:ascii="宋体" w:eastAsia="宋体" w:hAnsi="宋体" w:cs="仿宋"/>
                <w:sz w:val="28"/>
                <w:szCs w:val="28"/>
              </w:rPr>
              <w:t>5.</w:t>
            </w:r>
            <w:r w:rsidRPr="000B47F2">
              <w:rPr>
                <w:rFonts w:ascii="宋体" w:eastAsia="宋体" w:hAnsi="宋体" w:cs="仿宋" w:hint="eastAsia"/>
                <w:sz w:val="28"/>
                <w:szCs w:val="28"/>
              </w:rPr>
              <w:t>不存在招标文件规定的关于投标人串通投标的情形及其他投标无效的情形。</w:t>
            </w:r>
          </w:p>
        </w:tc>
      </w:tr>
    </w:tbl>
    <w:p w14:paraId="3EB8F8BE" w14:textId="77777777" w:rsidR="008D6C61" w:rsidRPr="000B47F2" w:rsidRDefault="00000000">
      <w:pPr>
        <w:pStyle w:val="2"/>
        <w:rPr>
          <w:rStyle w:val="1Char"/>
          <w:rFonts w:ascii="宋体" w:hAnsi="宋体" w:hint="eastAsia"/>
          <w:b/>
          <w:bCs/>
          <w:kern w:val="2"/>
          <w:sz w:val="28"/>
          <w:szCs w:val="32"/>
        </w:rPr>
      </w:pPr>
      <w:bookmarkStart w:id="23" w:name="_Toc66864042"/>
      <w:bookmarkStart w:id="24" w:name="_Toc130891904"/>
      <w:bookmarkEnd w:id="20"/>
      <w:bookmarkEnd w:id="21"/>
      <w:r w:rsidRPr="000B47F2">
        <w:rPr>
          <w:rStyle w:val="1Char"/>
          <w:rFonts w:ascii="宋体" w:hAnsi="宋体" w:hint="eastAsia"/>
          <w:b/>
          <w:bCs/>
          <w:kern w:val="2"/>
          <w:sz w:val="28"/>
          <w:szCs w:val="32"/>
        </w:rPr>
        <w:t>一、说明</w:t>
      </w:r>
      <w:bookmarkEnd w:id="23"/>
      <w:bookmarkEnd w:id="24"/>
    </w:p>
    <w:p w14:paraId="5E771996" w14:textId="77777777" w:rsidR="001A77F2" w:rsidRPr="000B47F2" w:rsidRDefault="001A77F2">
      <w:pPr>
        <w:snapToGrid w:val="0"/>
        <w:spacing w:line="560" w:lineRule="exact"/>
        <w:ind w:firstLineChars="201" w:firstLine="563"/>
        <w:rPr>
          <w:rFonts w:ascii="宋体" w:eastAsia="宋体" w:hAnsi="宋体" w:cs="仿宋" w:hint="eastAsia"/>
          <w:sz w:val="28"/>
          <w:szCs w:val="28"/>
        </w:rPr>
      </w:pPr>
      <w:bookmarkStart w:id="25" w:name="_Hlk154667578"/>
      <w:r w:rsidRPr="000B47F2">
        <w:rPr>
          <w:rFonts w:ascii="宋体" w:eastAsia="宋体" w:hAnsi="宋体" w:cs="仿宋" w:hint="eastAsia"/>
          <w:sz w:val="28"/>
          <w:szCs w:val="28"/>
        </w:rPr>
        <w:t>本文件依据《山东省省属企业阳光采购监督管理办法》等有关规定，参照《国有企业采购操作规范》《国有企业采购管理规范》，结合《威海市市属国有企业阳光采购监督管理暂行办法》《威海经济技术开发区区属国有企业阳光采购监督管理暂行办法》及国家和山东省等有关规定编制。参加本项目投标人应接受本招标文件关于电子招投标各项规定。</w:t>
      </w:r>
    </w:p>
    <w:p w14:paraId="73A67B52" w14:textId="5E2577F0" w:rsidR="008D6C61" w:rsidRPr="000B47F2" w:rsidRDefault="00000000">
      <w:pPr>
        <w:snapToGrid w:val="0"/>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1.适用范围</w:t>
      </w:r>
    </w:p>
    <w:p w14:paraId="54D6004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1.1 本招标文件仅适用于本次招标公告中所涉及的项目和内容。</w:t>
      </w:r>
    </w:p>
    <w:p w14:paraId="30D4CD67"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 本招标文件的解释权为</w:t>
      </w:r>
      <w:r w:rsidRPr="000B47F2">
        <w:rPr>
          <w:rFonts w:ascii="宋体" w:eastAsia="宋体" w:hAnsi="宋体" w:cs="仿宋"/>
          <w:sz w:val="28"/>
          <w:szCs w:val="28"/>
        </w:rPr>
        <w:t>招标代理机构</w:t>
      </w:r>
      <w:r w:rsidRPr="000B47F2">
        <w:rPr>
          <w:rFonts w:ascii="宋体" w:eastAsia="宋体" w:hAnsi="宋体" w:cs="仿宋" w:hint="eastAsia"/>
          <w:sz w:val="28"/>
          <w:szCs w:val="28"/>
        </w:rPr>
        <w:t>，以书面解释为准。</w:t>
      </w:r>
    </w:p>
    <w:p w14:paraId="6ED8B1B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1.3本招标文件未做须知明示，而又有相关法律、法规规定的，从其规定。</w:t>
      </w:r>
    </w:p>
    <w:p w14:paraId="0A25EC3C" w14:textId="77777777" w:rsidR="008D6C61" w:rsidRPr="000B47F2" w:rsidRDefault="00000000">
      <w:pPr>
        <w:snapToGrid w:val="0"/>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2.相关要求</w:t>
      </w:r>
    </w:p>
    <w:p w14:paraId="6BE462EE"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2.1投标人应承担所有与准备和参加报价的全部费用。不论电子投标结果如何，</w:t>
      </w:r>
      <w:r w:rsidRPr="000B47F2">
        <w:rPr>
          <w:rFonts w:ascii="宋体" w:eastAsia="宋体" w:hAnsi="宋体" w:cs="仿宋"/>
          <w:sz w:val="28"/>
          <w:szCs w:val="28"/>
        </w:rPr>
        <w:t>招标代理机构</w:t>
      </w:r>
      <w:r w:rsidRPr="000B47F2">
        <w:rPr>
          <w:rFonts w:ascii="宋体" w:eastAsia="宋体" w:hAnsi="宋体" w:cs="仿宋" w:hint="eastAsia"/>
          <w:sz w:val="28"/>
          <w:szCs w:val="28"/>
        </w:rPr>
        <w:t>和招标人均无义务和责任承担这些费用。</w:t>
      </w:r>
    </w:p>
    <w:p w14:paraId="33B439F3"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2.2本项目若涉及招标货物，则合格的货物及相应服务应满足以下要求：</w:t>
      </w:r>
    </w:p>
    <w:p w14:paraId="241FF1ED"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（1）必须是全新、未使用过的原装合格正品（包括零部件），如安装或配置了软件的，须为正版软件。</w:t>
      </w:r>
    </w:p>
    <w:p w14:paraId="7890D1FC"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（2）国产的货物及其有关服务必须符合中华人民共和国的设计和制造生产标准或行业标准。招标公告有其他要求的，亦应符合其要求。</w:t>
      </w:r>
    </w:p>
    <w:p w14:paraId="66D495EC"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048875CD"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21BDEA4" w14:textId="77777777" w:rsidR="008D6C61" w:rsidRPr="000B47F2" w:rsidRDefault="00000000">
      <w:pPr>
        <w:snapToGrid w:val="0"/>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2.3投标人应通过威海市公共资源交易网登录国企阳光采购平台获取招标文件，并通过</w:t>
      </w:r>
      <w:bookmarkStart w:id="26" w:name="_Hlk219903548"/>
      <w:r w:rsidRPr="000B47F2">
        <w:rPr>
          <w:rFonts w:ascii="宋体" w:eastAsia="宋体" w:hAnsi="宋体" w:cs="仿宋" w:hint="eastAsia"/>
          <w:b/>
          <w:sz w:val="28"/>
          <w:szCs w:val="28"/>
        </w:rPr>
        <w:t>国企阳光采购平台</w:t>
      </w:r>
      <w:bookmarkEnd w:id="26"/>
      <w:r w:rsidRPr="000B47F2">
        <w:rPr>
          <w:rFonts w:ascii="宋体" w:eastAsia="宋体" w:hAnsi="宋体" w:cs="仿宋" w:hint="eastAsia"/>
          <w:b/>
          <w:sz w:val="28"/>
          <w:szCs w:val="28"/>
        </w:rPr>
        <w:t>上传电子投标文件，电子投标文件成功上传后，将会生成投标回执，未通过国企阳光采购平台上传电子投标文件的，为无效投标。获取招标文件的投标人不足3家的，本项目直接废标。</w:t>
      </w:r>
    </w:p>
    <w:p w14:paraId="0238F0A8" w14:textId="77777777" w:rsidR="008D6C61" w:rsidRPr="000B47F2" w:rsidRDefault="00000000">
      <w:pPr>
        <w:pStyle w:val="2"/>
        <w:rPr>
          <w:rStyle w:val="1Char"/>
          <w:rFonts w:ascii="宋体" w:hAnsi="宋体" w:hint="eastAsia"/>
          <w:b/>
          <w:bCs/>
          <w:kern w:val="2"/>
          <w:sz w:val="28"/>
          <w:szCs w:val="32"/>
        </w:rPr>
      </w:pPr>
      <w:bookmarkStart w:id="27" w:name="_Toc130891905"/>
      <w:bookmarkStart w:id="28" w:name="_Toc66864043"/>
      <w:bookmarkEnd w:id="25"/>
      <w:r w:rsidRPr="000B47F2">
        <w:rPr>
          <w:rStyle w:val="1Char"/>
          <w:rFonts w:ascii="宋体" w:hAnsi="宋体" w:hint="eastAsia"/>
          <w:b/>
          <w:bCs/>
          <w:kern w:val="2"/>
          <w:sz w:val="28"/>
          <w:szCs w:val="32"/>
        </w:rPr>
        <w:t>二、招标文件</w:t>
      </w:r>
      <w:bookmarkEnd w:id="27"/>
      <w:bookmarkEnd w:id="28"/>
    </w:p>
    <w:p w14:paraId="5D74FD8D" w14:textId="77777777" w:rsidR="008D6C61" w:rsidRPr="000B47F2" w:rsidRDefault="00000000">
      <w:pPr>
        <w:spacing w:line="560" w:lineRule="exact"/>
        <w:ind w:firstLineChars="201" w:firstLine="565"/>
        <w:rPr>
          <w:rFonts w:ascii="宋体" w:eastAsia="宋体" w:hAnsi="宋体" w:cs="仿宋" w:hint="eastAsia"/>
          <w:b/>
          <w:sz w:val="28"/>
          <w:szCs w:val="28"/>
        </w:rPr>
      </w:pPr>
      <w:bookmarkStart w:id="29" w:name="_Hlk154667588"/>
      <w:r w:rsidRPr="000B47F2">
        <w:rPr>
          <w:rFonts w:ascii="宋体" w:eastAsia="宋体" w:hAnsi="宋体" w:cs="仿宋" w:hint="eastAsia"/>
          <w:b/>
          <w:sz w:val="28"/>
          <w:szCs w:val="28"/>
        </w:rPr>
        <w:t>3.招标文件的构成</w:t>
      </w:r>
    </w:p>
    <w:p w14:paraId="6C2FF49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由各包段本文件（word格式）和各包段的数据文件（excel格式）构成，采用压缩包电子版文件格式提供。</w:t>
      </w:r>
    </w:p>
    <w:p w14:paraId="06C820E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3.1 本文件（word格式）由下列文件组成：</w:t>
      </w:r>
    </w:p>
    <w:p w14:paraId="46A2E6C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（1）招标公告</w:t>
      </w:r>
    </w:p>
    <w:p w14:paraId="727B53B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（2）投标须知</w:t>
      </w:r>
    </w:p>
    <w:p w14:paraId="0047E9B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（3）开标、评标、定标</w:t>
      </w:r>
    </w:p>
    <w:p w14:paraId="61DD5DD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（4）招标项目说明</w:t>
      </w:r>
    </w:p>
    <w:p w14:paraId="04666EA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（5）投标文件格式</w:t>
      </w:r>
    </w:p>
    <w:p w14:paraId="68AEF71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（6）合同（范本）</w:t>
      </w:r>
    </w:p>
    <w:p w14:paraId="1B494C8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（7）在招标过程中由招标人或招标代理机构发出的修正和补充文件等（如有）</w:t>
      </w:r>
    </w:p>
    <w:p w14:paraId="660A7CF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3.2 数据文件（excel格式）由下列文件组成：</w:t>
      </w:r>
    </w:p>
    <w:p w14:paraId="3B69BF7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（1）封面</w:t>
      </w:r>
    </w:p>
    <w:p w14:paraId="62E4067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（2）投标报价表（含明细）</w:t>
      </w:r>
    </w:p>
    <w:p w14:paraId="60D9A85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（3）需求响应表（如有）</w:t>
      </w:r>
    </w:p>
    <w:p w14:paraId="191C4E5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（4）评审对照表</w:t>
      </w:r>
    </w:p>
    <w:p w14:paraId="6DF69B6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（5）评分对照表（如有）</w:t>
      </w:r>
    </w:p>
    <w:p w14:paraId="28B3930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9"/>
    <w:p w14:paraId="0C1D708F"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4.招标文件的澄清</w:t>
      </w:r>
    </w:p>
    <w:p w14:paraId="6073C3B6"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30" w:name="_Hlk154667598"/>
      <w:r w:rsidRPr="000B47F2">
        <w:rPr>
          <w:rFonts w:ascii="宋体" w:eastAsia="宋体" w:hAnsi="宋体" w:cs="仿宋" w:hint="eastAsia"/>
          <w:sz w:val="28"/>
          <w:szCs w:val="28"/>
        </w:rPr>
        <w:t>4.1投标人在收到招标文件后，对招标文件若有任何疑问或要求澄清招标文件的，应在投标截止2日以前按“投标须知前附表”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4280BE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4.2投标人在规定的时间内未对招标文件澄清或提出疑问的，招标代理机构将视其为接受招标文件的所有条款，对招标文件没有异议，此后也不再受理对招标文件的相关质疑。</w:t>
      </w:r>
    </w:p>
    <w:bookmarkEnd w:id="30"/>
    <w:p w14:paraId="1F5EC278"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5.招标文件的修改</w:t>
      </w:r>
    </w:p>
    <w:p w14:paraId="115725A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5.l在投标截止时间2日以前，无论出于何种原因，招标代理机构或招标人可主动或在解答投标人提出的疑问时对招标文件进行修改。</w:t>
      </w:r>
    </w:p>
    <w:p w14:paraId="574B2F2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A5D0F0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5F16AF9F" w14:textId="77777777" w:rsidR="008D6C61" w:rsidRPr="000B47F2" w:rsidRDefault="00000000">
      <w:pPr>
        <w:pStyle w:val="2"/>
        <w:rPr>
          <w:rStyle w:val="1Char"/>
          <w:rFonts w:ascii="宋体" w:hAnsi="宋体" w:hint="eastAsia"/>
          <w:b/>
          <w:bCs/>
          <w:kern w:val="2"/>
          <w:sz w:val="28"/>
          <w:szCs w:val="32"/>
        </w:rPr>
      </w:pPr>
      <w:bookmarkStart w:id="31" w:name="_Toc66864044"/>
      <w:bookmarkStart w:id="32" w:name="_Toc130891906"/>
      <w:r w:rsidRPr="000B47F2">
        <w:rPr>
          <w:rStyle w:val="1Char"/>
          <w:rFonts w:ascii="宋体" w:hAnsi="宋体" w:hint="eastAsia"/>
          <w:b/>
          <w:bCs/>
          <w:kern w:val="2"/>
          <w:sz w:val="28"/>
          <w:szCs w:val="32"/>
        </w:rPr>
        <w:t>三、投标文件的编制</w:t>
      </w:r>
      <w:bookmarkEnd w:id="31"/>
      <w:bookmarkEnd w:id="32"/>
    </w:p>
    <w:p w14:paraId="045C6193" w14:textId="77777777" w:rsidR="008D6C61" w:rsidRPr="000B47F2" w:rsidRDefault="00000000">
      <w:pPr>
        <w:spacing w:line="560" w:lineRule="exact"/>
        <w:ind w:firstLineChars="201" w:firstLine="565"/>
        <w:rPr>
          <w:rFonts w:ascii="宋体" w:eastAsia="宋体" w:hAnsi="宋体" w:cs="仿宋" w:hint="eastAsia"/>
          <w:b/>
          <w:sz w:val="28"/>
          <w:szCs w:val="28"/>
        </w:rPr>
      </w:pPr>
      <w:bookmarkStart w:id="33" w:name="_Hlk154667644"/>
      <w:r w:rsidRPr="000B47F2">
        <w:rPr>
          <w:rFonts w:ascii="宋体" w:eastAsia="宋体" w:hAnsi="宋体" w:cs="仿宋" w:hint="eastAsia"/>
          <w:b/>
          <w:sz w:val="28"/>
          <w:szCs w:val="28"/>
        </w:rPr>
        <w:t>6.投标文件编制要求</w:t>
      </w:r>
    </w:p>
    <w:p w14:paraId="6717ECB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1BE0F7A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6.2投标文件中使用的计量单位应使用中华人民共和国法定计量单位。</w:t>
      </w:r>
    </w:p>
    <w:p w14:paraId="208AA7D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02552CC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6.4投标人应参照招标文件中提供的投标文件格式（详见第五章 投标文件格式）按包段编写投标文件。</w:t>
      </w:r>
    </w:p>
    <w:p w14:paraId="18A3DA6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6.5投标人按照招标文件要求所提供的各种证明文件必须真实且合法有效，确保清晰度可辨认，评审时由于无法辨认所产生的后果，由投标人自行承担。</w:t>
      </w:r>
    </w:p>
    <w:p w14:paraId="60FEBB3F"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7624D3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6.7为了保证系统整体效率，系统对所投递的电子文件有大小的限制，因此，投标人应尽可能降低本文件的大小，小尺寸投标文件将使提交更快捷、减少差错发生几率，避免投标截止时间前未能完整上传文件。</w:t>
      </w:r>
    </w:p>
    <w:p w14:paraId="0138C49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6.8投标文件具有法律效力，投标人与招标代理机构或招标人任何人的口头协议不影响投标文件的任何条款和内容。</w:t>
      </w:r>
    </w:p>
    <w:p w14:paraId="79DBBD7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6.9招标人或招标代理机构均无义务向投标人解释其中标或未中标的原因，且无论投标人是否中标，投标人所提交的投标文件均不予退还，不提供副本拷贝。</w:t>
      </w:r>
    </w:p>
    <w:p w14:paraId="7E0120F3" w14:textId="77777777" w:rsidR="008D6C61" w:rsidRPr="000B47F2" w:rsidRDefault="00000000">
      <w:pPr>
        <w:spacing w:line="560" w:lineRule="exact"/>
        <w:ind w:firstLineChars="201" w:firstLine="565"/>
        <w:rPr>
          <w:rFonts w:ascii="宋体" w:eastAsia="宋体" w:hAnsi="宋体" w:cs="仿宋" w:hint="eastAsia"/>
          <w:b/>
          <w:sz w:val="28"/>
          <w:szCs w:val="28"/>
        </w:rPr>
      </w:pPr>
      <w:bookmarkStart w:id="34" w:name="_Hlk154667652"/>
      <w:bookmarkEnd w:id="33"/>
      <w:r w:rsidRPr="000B47F2">
        <w:rPr>
          <w:rFonts w:ascii="宋体" w:eastAsia="宋体" w:hAnsi="宋体" w:cs="仿宋" w:hint="eastAsia"/>
          <w:b/>
          <w:sz w:val="28"/>
          <w:szCs w:val="28"/>
        </w:rPr>
        <w:t>7.数据文件编制要求</w:t>
      </w:r>
    </w:p>
    <w:p w14:paraId="0C5A0D0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0B47F2">
        <w:rPr>
          <w:rFonts w:ascii="宋体" w:eastAsia="宋体" w:hAnsi="宋体" w:cs="仿宋"/>
          <w:sz w:val="28"/>
          <w:szCs w:val="28"/>
        </w:rPr>
        <w:t>、对工作表先后顺序的变动，</w:t>
      </w:r>
      <w:r w:rsidRPr="000B47F2">
        <w:rPr>
          <w:rFonts w:ascii="宋体" w:eastAsia="宋体" w:hAnsi="宋体" w:cs="仿宋" w:hint="eastAsia"/>
          <w:sz w:val="28"/>
          <w:szCs w:val="28"/>
        </w:rPr>
        <w:t>以及对锁定区域内的数据进行更改、</w:t>
      </w:r>
      <w:r w:rsidRPr="000B47F2">
        <w:rPr>
          <w:rFonts w:ascii="宋体" w:eastAsia="宋体" w:hAnsi="宋体" w:cs="仿宋" w:hint="eastAsia"/>
          <w:b/>
          <w:sz w:val="28"/>
          <w:szCs w:val="28"/>
        </w:rPr>
        <w:t>文件另存到其他文件</w:t>
      </w:r>
      <w:r w:rsidRPr="000B47F2">
        <w:rPr>
          <w:rFonts w:ascii="宋体" w:eastAsia="宋体" w:hAnsi="宋体" w:cs="仿宋" w:hint="eastAsia"/>
          <w:sz w:val="28"/>
          <w:szCs w:val="28"/>
        </w:rPr>
        <w:t>等违规性操作，都会破坏本文件中的数字指纹，导致系统无法接收该文件使其</w:t>
      </w:r>
      <w:r w:rsidRPr="000B47F2">
        <w:rPr>
          <w:rFonts w:ascii="宋体" w:eastAsia="宋体" w:hAnsi="宋体" w:cs="仿宋" w:hint="eastAsia"/>
          <w:b/>
          <w:sz w:val="28"/>
          <w:szCs w:val="28"/>
        </w:rPr>
        <w:t>投标失败</w:t>
      </w:r>
      <w:r w:rsidRPr="000B47F2">
        <w:rPr>
          <w:rFonts w:ascii="宋体" w:eastAsia="宋体" w:hAnsi="宋体" w:cs="仿宋" w:hint="eastAsia"/>
          <w:sz w:val="28"/>
          <w:szCs w:val="28"/>
        </w:rPr>
        <w:t>。</w:t>
      </w:r>
    </w:p>
    <w:p w14:paraId="75B29E0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0B47F2">
        <w:rPr>
          <w:rFonts w:ascii="宋体" w:eastAsia="宋体" w:hAnsi="宋体" w:cs="仿宋" w:hint="eastAsia"/>
          <w:b/>
          <w:sz w:val="28"/>
          <w:szCs w:val="28"/>
        </w:rPr>
        <w:t>投标失败</w:t>
      </w:r>
      <w:r w:rsidRPr="000B47F2">
        <w:rPr>
          <w:rFonts w:ascii="宋体" w:eastAsia="宋体" w:hAnsi="宋体" w:cs="仿宋" w:hint="eastAsia"/>
          <w:sz w:val="28"/>
          <w:szCs w:val="28"/>
        </w:rPr>
        <w:t>。</w:t>
      </w:r>
    </w:p>
    <w:p w14:paraId="6065869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7.3投标人在对数据文件电子签章前，应按照上述2项的要求进行认真检查、确认。因投标人自身原因所导致其投标失败的，须自行承担相关责任。</w:t>
      </w:r>
    </w:p>
    <w:p w14:paraId="31E998CA" w14:textId="77777777" w:rsidR="008D6C61" w:rsidRPr="000B47F2" w:rsidRDefault="00000000">
      <w:pPr>
        <w:spacing w:line="560" w:lineRule="exact"/>
        <w:ind w:firstLineChars="201" w:firstLine="565"/>
        <w:rPr>
          <w:rFonts w:ascii="宋体" w:eastAsia="宋体" w:hAnsi="宋体" w:cs="仿宋" w:hint="eastAsia"/>
          <w:b/>
          <w:sz w:val="28"/>
          <w:szCs w:val="28"/>
        </w:rPr>
      </w:pPr>
      <w:bookmarkStart w:id="35" w:name="_Hlk154667662"/>
      <w:bookmarkEnd w:id="34"/>
      <w:r w:rsidRPr="000B47F2">
        <w:rPr>
          <w:rFonts w:ascii="宋体" w:eastAsia="宋体" w:hAnsi="宋体" w:cs="仿宋" w:hint="eastAsia"/>
          <w:b/>
          <w:sz w:val="28"/>
          <w:szCs w:val="28"/>
        </w:rPr>
        <w:t>8.文件构成</w:t>
      </w:r>
    </w:p>
    <w:p w14:paraId="699744D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投标人应按不同包段分别编制投标文件，每个包段的投标文件分两册必须包括：投标文件（pdf格式）（第一册）、数据文件（PDF格式）（第二册），以上内容缺一不可，否则为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w:t>
      </w:r>
    </w:p>
    <w:p w14:paraId="6B39B71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8.1投标人编制的投标文件（pdf格式）（第一册）应包括但不少于下列内容：</w:t>
      </w:r>
    </w:p>
    <w:p w14:paraId="2030C66B"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（1）投标文件封面</w:t>
      </w:r>
    </w:p>
    <w:p w14:paraId="0A38B60A"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（2）投标文件目录</w:t>
      </w:r>
    </w:p>
    <w:p w14:paraId="3CAC55D4"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（3）投标承诺函</w:t>
      </w:r>
    </w:p>
    <w:p w14:paraId="3A6588B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4</w:t>
      </w:r>
      <w:r w:rsidRPr="000B47F2">
        <w:rPr>
          <w:rFonts w:ascii="宋体" w:eastAsia="宋体" w:hAnsi="宋体" w:cs="仿宋" w:hint="eastAsia"/>
          <w:sz w:val="28"/>
          <w:szCs w:val="28"/>
        </w:rPr>
        <w:t>）投标（报价）一览表</w:t>
      </w:r>
    </w:p>
    <w:p w14:paraId="6439F6F8"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（5）已标价的工程量清单</w:t>
      </w:r>
    </w:p>
    <w:p w14:paraId="1EC46DEC"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（6）投标人资格证明文件</w:t>
      </w:r>
    </w:p>
    <w:p w14:paraId="70B9CACD" w14:textId="2230CE43" w:rsidR="008D6C61" w:rsidRPr="000B47F2" w:rsidRDefault="00000000">
      <w:pPr>
        <w:snapToGrid w:val="0"/>
        <w:spacing w:line="560" w:lineRule="exact"/>
        <w:ind w:firstLineChars="201" w:firstLine="563"/>
        <w:rPr>
          <w:rFonts w:ascii="宋体" w:eastAsia="宋体" w:hAnsi="宋体" w:cs="仿宋" w:hint="eastAsia"/>
          <w:sz w:val="28"/>
          <w:szCs w:val="28"/>
        </w:rPr>
      </w:pPr>
      <w:bookmarkStart w:id="36" w:name="_Hlk210808393"/>
      <w:bookmarkEnd w:id="35"/>
      <w:r w:rsidRPr="000B47F2">
        <w:rPr>
          <w:rFonts w:ascii="宋体" w:eastAsia="宋体" w:hAnsi="宋体" w:cs="仿宋"/>
          <w:sz w:val="28"/>
          <w:szCs w:val="28"/>
        </w:rPr>
        <w:t>1</w:t>
      </w:r>
      <w:r w:rsidRPr="000B47F2">
        <w:rPr>
          <w:rFonts w:ascii="宋体" w:eastAsia="宋体" w:hAnsi="宋体" w:cs="仿宋" w:hint="eastAsia"/>
          <w:sz w:val="28"/>
          <w:szCs w:val="28"/>
        </w:rPr>
        <w:t>）投标人有效的营业执照扫描件；</w:t>
      </w:r>
    </w:p>
    <w:p w14:paraId="22A61309" w14:textId="093DFA68"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w:t>
      </w:r>
      <w:r w:rsidRPr="000B47F2">
        <w:rPr>
          <w:rFonts w:ascii="宋体" w:eastAsia="宋体" w:hAnsi="宋体" w:cs="仿宋" w:hint="eastAsia"/>
          <w:sz w:val="28"/>
          <w:szCs w:val="28"/>
        </w:rPr>
        <w:t>）</w:t>
      </w:r>
      <w:r w:rsidR="00E17F76" w:rsidRPr="000B47F2">
        <w:rPr>
          <w:rFonts w:ascii="宋体" w:eastAsia="宋体" w:hAnsi="宋体" w:cs="仿宋" w:hint="eastAsia"/>
          <w:sz w:val="28"/>
          <w:szCs w:val="28"/>
        </w:rPr>
        <w:t>投标人有效的电力工程施工总承包叁级及以上资质证书扫描件或输变电工程专业承包叁级及以上资质证书扫描件；</w:t>
      </w:r>
    </w:p>
    <w:p w14:paraId="333484B5" w14:textId="76BF230A" w:rsidR="00E17F76"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3）投标人有效的安全生产许可证扫描件；</w:t>
      </w:r>
    </w:p>
    <w:p w14:paraId="08718CBE" w14:textId="54EA7D9E" w:rsidR="00E17F76"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4）投标人有效的</w:t>
      </w:r>
      <w:r w:rsidR="00A44A6E" w:rsidRPr="000B47F2">
        <w:rPr>
          <w:rFonts w:ascii="宋体" w:eastAsia="宋体" w:hAnsi="宋体" w:cs="仿宋" w:hint="eastAsia"/>
          <w:sz w:val="28"/>
          <w:szCs w:val="28"/>
        </w:rPr>
        <w:t>2025年7月1日以后核发的新版《承装（修、试）电力设施许可证》证书扫描件，许可等级为承装（修、试）三级（10千伏以下）及以上（或2025年7月1日以前核发的旧版《承装（修、试）电力设施许可证》证书扫描件，许可等级为包含承装（修、试）五级及以上）</w:t>
      </w:r>
      <w:r w:rsidRPr="000B47F2">
        <w:rPr>
          <w:rFonts w:ascii="宋体" w:eastAsia="宋体" w:hAnsi="宋体" w:cs="仿宋" w:hint="eastAsia"/>
          <w:sz w:val="28"/>
          <w:szCs w:val="28"/>
        </w:rPr>
        <w:t>；</w:t>
      </w:r>
    </w:p>
    <w:p w14:paraId="5834FDC9" w14:textId="72F7B9EC"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5）法定代表人身份证明、法定代表人有效的身份证扫描件；</w:t>
      </w:r>
    </w:p>
    <w:p w14:paraId="03F8E6BC" w14:textId="24A49230"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6）法定代表人授权委托书、被授权人有效的身份证扫描件；</w:t>
      </w:r>
    </w:p>
    <w:p w14:paraId="7EB85E2F" w14:textId="67CAC92B"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7）项目经理有效的机电工程二级及以上注册建造师注册证书扫描件及项目负责人安全生产考核合格证（B证）扫描件；</w:t>
      </w:r>
    </w:p>
    <w:p w14:paraId="02023181" w14:textId="58D2BB26"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8）投标人信用承诺书；</w:t>
      </w:r>
    </w:p>
    <w:p w14:paraId="2931E23A" w14:textId="7DCDA346"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9）投标人参与投标的声明函；</w:t>
      </w:r>
    </w:p>
    <w:p w14:paraId="79C0A608" w14:textId="769F79EA"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投标人、法定代表人、委托代理人、项目经理未被最高法院（查询网址：http://zxgk.court.gov.cn/shixin/）列入失信被执行人。投标文件附通过网站查询信息记录，包含投标人、法定代表人、委托代理人、项目经理失信被执行人情况网页截图（省份为全部）；</w:t>
      </w:r>
    </w:p>
    <w:p w14:paraId="6EAE8560" w14:textId="6C6DBDA2" w:rsidR="008D6C61"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11）投标人近一年在“信用中国”或“信用中国（山东）”无严重失信记录，投标文件中需附通过信用中国（查询网址：https://www.creditchina.gov.cn）查询的信用报告或信用中国（山东）（查询网址：https://credit.shandong.gov.cn）查询的信用报告；</w:t>
      </w:r>
    </w:p>
    <w:p w14:paraId="51F799FD" w14:textId="77777777" w:rsidR="00E17F76" w:rsidRPr="000B47F2" w:rsidRDefault="00E17F76">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12）交纳投标保证金的证明材料（两者缺一不可）：（1）企业银行基本账户开户证明（如开户许可证或银行开户证明等）、（2）电汇凭证或电子汇款截图扫描件；</w:t>
      </w:r>
    </w:p>
    <w:p w14:paraId="7FBB2BB3" w14:textId="57C562EF"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w:t>
      </w:r>
      <w:r w:rsidR="00E17F76" w:rsidRPr="000B47F2">
        <w:rPr>
          <w:rFonts w:ascii="宋体" w:eastAsia="宋体" w:hAnsi="宋体" w:cs="仿宋" w:hint="eastAsia"/>
          <w:sz w:val="28"/>
          <w:szCs w:val="28"/>
        </w:rPr>
        <w:t>3</w:t>
      </w:r>
      <w:r w:rsidRPr="000B47F2">
        <w:rPr>
          <w:rFonts w:ascii="宋体" w:eastAsia="宋体" w:hAnsi="宋体" w:cs="仿宋" w:hint="eastAsia"/>
          <w:sz w:val="28"/>
          <w:szCs w:val="28"/>
        </w:rPr>
        <w:t>）投标人认为需要提供的资质资格证明文件。</w:t>
      </w:r>
    </w:p>
    <w:p w14:paraId="6C5458A1" w14:textId="77777777" w:rsidR="008D6C61" w:rsidRPr="000B47F2" w:rsidRDefault="00000000">
      <w:pPr>
        <w:wordWrap w:val="0"/>
        <w:snapToGrid w:val="0"/>
        <w:spacing w:line="560" w:lineRule="exact"/>
        <w:ind w:firstLineChars="202" w:firstLine="566"/>
        <w:rPr>
          <w:rFonts w:ascii="宋体" w:eastAsia="宋体" w:hAnsi="宋体" w:cs="仿宋" w:hint="eastAsia"/>
          <w:sz w:val="28"/>
          <w:szCs w:val="28"/>
        </w:rPr>
      </w:pPr>
      <w:r w:rsidRPr="000B47F2">
        <w:rPr>
          <w:rFonts w:ascii="宋体" w:eastAsia="宋体" w:hAnsi="宋体" w:cs="仿宋" w:hint="eastAsia"/>
          <w:sz w:val="28"/>
          <w:szCs w:val="28"/>
        </w:rPr>
        <w:t>（7）投标人基本情况表</w:t>
      </w:r>
    </w:p>
    <w:p w14:paraId="79E9FECA" w14:textId="39E49ED6" w:rsidR="00E17F76" w:rsidRPr="000B47F2" w:rsidRDefault="00E17F76">
      <w:pPr>
        <w:wordWrap w:val="0"/>
        <w:snapToGrid w:val="0"/>
        <w:spacing w:line="560" w:lineRule="exact"/>
        <w:ind w:firstLineChars="202" w:firstLine="566"/>
        <w:rPr>
          <w:rFonts w:ascii="宋体" w:eastAsia="宋体" w:hAnsi="宋体" w:cs="仿宋" w:hint="eastAsia"/>
          <w:sz w:val="28"/>
          <w:szCs w:val="28"/>
        </w:rPr>
      </w:pPr>
      <w:r w:rsidRPr="000B47F2">
        <w:rPr>
          <w:rFonts w:ascii="宋体" w:eastAsia="宋体" w:hAnsi="宋体" w:cs="仿宋" w:hint="eastAsia"/>
          <w:sz w:val="28"/>
          <w:szCs w:val="28"/>
        </w:rPr>
        <w:t>（8）</w:t>
      </w:r>
      <w:r w:rsidR="00AB3695" w:rsidRPr="000B47F2">
        <w:rPr>
          <w:rFonts w:ascii="宋体" w:eastAsia="宋体" w:hAnsi="宋体" w:cs="仿宋" w:hint="eastAsia"/>
          <w:sz w:val="28"/>
          <w:szCs w:val="28"/>
        </w:rPr>
        <w:t>项目管理机构配备</w:t>
      </w:r>
    </w:p>
    <w:p w14:paraId="7AD90189" w14:textId="5A7F27A1" w:rsidR="008D6C61" w:rsidRPr="000B47F2" w:rsidRDefault="00000000">
      <w:pPr>
        <w:wordWrap w:val="0"/>
        <w:snapToGrid w:val="0"/>
        <w:spacing w:line="560" w:lineRule="exact"/>
        <w:ind w:firstLineChars="202" w:firstLine="566"/>
        <w:rPr>
          <w:rFonts w:ascii="宋体" w:eastAsia="宋体" w:hAnsi="宋体" w:cs="仿宋" w:hint="eastAsia"/>
          <w:sz w:val="28"/>
          <w:szCs w:val="28"/>
        </w:rPr>
      </w:pPr>
      <w:r w:rsidRPr="000B47F2">
        <w:rPr>
          <w:rFonts w:ascii="宋体" w:eastAsia="宋体" w:hAnsi="宋体" w:cs="仿宋" w:hint="eastAsia"/>
          <w:sz w:val="28"/>
          <w:szCs w:val="28"/>
        </w:rPr>
        <w:t>（</w:t>
      </w:r>
      <w:r w:rsidR="00E17F76" w:rsidRPr="000B47F2">
        <w:rPr>
          <w:rFonts w:ascii="宋体" w:eastAsia="宋体" w:hAnsi="宋体" w:cs="仿宋" w:hint="eastAsia"/>
          <w:sz w:val="28"/>
          <w:szCs w:val="28"/>
        </w:rPr>
        <w:t>9</w:t>
      </w:r>
      <w:r w:rsidRPr="000B47F2">
        <w:rPr>
          <w:rFonts w:ascii="宋体" w:eastAsia="宋体" w:hAnsi="宋体" w:cs="仿宋" w:hint="eastAsia"/>
          <w:sz w:val="28"/>
          <w:szCs w:val="28"/>
        </w:rPr>
        <w:t>）投标人近年承揽的类似项目业绩表</w:t>
      </w:r>
    </w:p>
    <w:p w14:paraId="721CD815" w14:textId="5D08647A"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00E17F76" w:rsidRPr="000B47F2">
        <w:rPr>
          <w:rFonts w:ascii="宋体" w:eastAsia="宋体" w:hAnsi="宋体" w:cs="仿宋" w:hint="eastAsia"/>
          <w:sz w:val="28"/>
          <w:szCs w:val="28"/>
        </w:rPr>
        <w:t>10</w:t>
      </w:r>
      <w:r w:rsidRPr="000B47F2">
        <w:rPr>
          <w:rFonts w:ascii="宋体" w:eastAsia="宋体" w:hAnsi="宋体" w:cs="仿宋" w:hint="eastAsia"/>
          <w:sz w:val="28"/>
          <w:szCs w:val="28"/>
        </w:rPr>
        <w:t>）技术文件</w:t>
      </w:r>
    </w:p>
    <w:p w14:paraId="579A8C72"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37" w:name="_Hlk154667818"/>
      <w:bookmarkEnd w:id="36"/>
      <w:r w:rsidRPr="000B47F2">
        <w:rPr>
          <w:rFonts w:ascii="宋体" w:eastAsia="宋体" w:hAnsi="宋体" w:cs="仿宋" w:hint="eastAsia"/>
          <w:sz w:val="28"/>
          <w:szCs w:val="28"/>
        </w:rPr>
        <w:t>8.2数据文件（PDF格式）（第二册）</w:t>
      </w:r>
    </w:p>
    <w:p w14:paraId="5F0AE42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。数据文件（PDF格式）包含下列内容：</w:t>
      </w:r>
    </w:p>
    <w:p w14:paraId="3FDEA35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（1）封面</w:t>
      </w:r>
    </w:p>
    <w:p w14:paraId="5B2D739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（2）投标报价表（含明细）</w:t>
      </w:r>
    </w:p>
    <w:p w14:paraId="79B8FF2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（3）需求响应表（如有）</w:t>
      </w:r>
    </w:p>
    <w:bookmarkEnd w:id="37"/>
    <w:p w14:paraId="4922B445"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9.投标报价</w:t>
      </w:r>
    </w:p>
    <w:p w14:paraId="536AA13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9.1投标人所提供的内容均以人民币报价，精确到小数点后两位。</w:t>
      </w:r>
    </w:p>
    <w:p w14:paraId="3CB6C4BF"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38" w:name="_Hlk154667840"/>
      <w:r w:rsidRPr="000B47F2">
        <w:rPr>
          <w:rFonts w:ascii="宋体" w:eastAsia="宋体" w:hAnsi="宋体" w:cs="仿宋" w:hint="eastAsia"/>
          <w:sz w:val="28"/>
          <w:szCs w:val="28"/>
        </w:rPr>
        <w:t>9.2投标人应按照“第四章招标项目说明”的内容及合同条款进行报价。并按数据文件中“投标报价表（含明细）”规定的格式报出分项价格。</w:t>
      </w:r>
    </w:p>
    <w:p w14:paraId="4AA6951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9.3投标人应按数据文件“投标报价表（含明细）”要求的统一格式填写，并加盖电子公章。</w:t>
      </w:r>
    </w:p>
    <w:p w14:paraId="73B2C56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9.4《投标报价表（含明细）》填写时应响应下列要求：</w:t>
      </w:r>
    </w:p>
    <w:p w14:paraId="2C4B309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（1）所有根据合同或其它原因应由投标人支付的税款和其它应交纳的费用都要包括在投标人提交的报价中；</w:t>
      </w:r>
    </w:p>
    <w:p w14:paraId="5B950C84" w14:textId="658E6679"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w:t>
      </w:r>
      <w:bookmarkEnd w:id="38"/>
      <w:r w:rsidR="001A77F2" w:rsidRPr="000B47F2">
        <w:rPr>
          <w:rFonts w:ascii="宋体" w:eastAsia="宋体" w:hAnsi="宋体" w:cs="仿宋" w:hint="eastAsia"/>
          <w:b/>
          <w:bCs/>
          <w:sz w:val="28"/>
          <w:szCs w:val="28"/>
        </w:rPr>
        <w:t>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超高费、管理费、利润、检验试验费、采保费、损耗等，并考虑风险因素，以及为完成本工程项目（清单子目）的施工所发生于该工程施工前和施工过程中技术、生活、安全等方面的非工程实体项目费用，以及招标文件和合同中明确的其他责任和义务。</w:t>
      </w:r>
      <w:r w:rsidRPr="000B47F2">
        <w:rPr>
          <w:rFonts w:ascii="宋体" w:eastAsia="宋体" w:hAnsi="宋体" w:cs="仿宋" w:hint="eastAsia"/>
          <w:sz w:val="28"/>
          <w:szCs w:val="28"/>
        </w:rPr>
        <w:t>凡投标人在报价中未列明但又为本次采购所必备的费用，招标人将一律视为已包括在其报价中，在合同执行中将不予考虑。</w:t>
      </w:r>
    </w:p>
    <w:p w14:paraId="000E0C1C"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39" w:name="_Hlk154667928"/>
      <w:r w:rsidRPr="000B47F2">
        <w:rPr>
          <w:rFonts w:ascii="宋体" w:eastAsia="宋体" w:hAnsi="宋体" w:cs="仿宋" w:hint="eastAsia"/>
          <w:sz w:val="28"/>
          <w:szCs w:val="28"/>
        </w:rPr>
        <w:t>（3）投标人应对本次招标的全部内容进行报价，缺项报价投标无效。如因投标人自身的原因报价失误而造成的损失，由投标人自行承担。</w:t>
      </w:r>
    </w:p>
    <w:p w14:paraId="35F32DB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4D2DB16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（5）投标人提供的文件中，若存在前后不一致的情形，以“投标承诺函”中填写的内容为准。</w:t>
      </w:r>
    </w:p>
    <w:p w14:paraId="6CFAACE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（6）投标人须严格按照报价明细表说明进行填写，报价明细表中“*”是必填项，任何必填项为空时都可能导致本次投标无效。</w:t>
      </w:r>
    </w:p>
    <w:p w14:paraId="67C9065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w:t>
      </w:r>
      <w:r w:rsidRPr="000B47F2">
        <w:rPr>
          <w:rFonts w:ascii="宋体" w:eastAsia="宋体" w:hAnsi="宋体" w:cs="仿宋"/>
          <w:sz w:val="28"/>
          <w:szCs w:val="28"/>
        </w:rPr>
        <w:t>）</w:t>
      </w:r>
      <w:r w:rsidRPr="000B47F2">
        <w:rPr>
          <w:rFonts w:ascii="宋体" w:eastAsia="宋体" w:hAnsi="宋体" w:cs="仿宋" w:hint="eastAsia"/>
          <w:sz w:val="28"/>
          <w:szCs w:val="28"/>
        </w:rPr>
        <w:t>《投标报价表（含明细）》中合价将由单价乘以数量自动计算，无需手工录入。</w:t>
      </w:r>
    </w:p>
    <w:p w14:paraId="2606312C"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w:t>
      </w:r>
      <w:r w:rsidRPr="000B47F2">
        <w:rPr>
          <w:rFonts w:ascii="宋体" w:eastAsia="宋体" w:hAnsi="宋体" w:cs="仿宋"/>
          <w:sz w:val="28"/>
          <w:szCs w:val="28"/>
        </w:rPr>
        <w:t>.5</w:t>
      </w:r>
      <w:r w:rsidRPr="000B47F2">
        <w:rPr>
          <w:rFonts w:ascii="宋体" w:eastAsia="宋体" w:hAnsi="宋体" w:cs="仿宋" w:hint="eastAsia"/>
          <w:sz w:val="28"/>
          <w:szCs w:val="28"/>
        </w:rPr>
        <w:t>《</w:t>
      </w:r>
      <w:r w:rsidRPr="000B47F2">
        <w:rPr>
          <w:rFonts w:ascii="宋体" w:eastAsia="宋体" w:hAnsi="宋体" w:cs="仿宋"/>
          <w:sz w:val="28"/>
          <w:szCs w:val="28"/>
        </w:rPr>
        <w:t>需求响应表</w:t>
      </w:r>
      <w:r w:rsidRPr="000B47F2">
        <w:rPr>
          <w:rFonts w:ascii="宋体" w:eastAsia="宋体" w:hAnsi="宋体" w:cs="仿宋" w:hint="eastAsia"/>
          <w:sz w:val="28"/>
          <w:szCs w:val="28"/>
        </w:rPr>
        <w:t>（如有）》</w:t>
      </w:r>
      <w:r w:rsidRPr="000B47F2">
        <w:rPr>
          <w:rFonts w:ascii="宋体" w:eastAsia="宋体" w:hAnsi="宋体" w:cs="仿宋"/>
          <w:sz w:val="28"/>
          <w:szCs w:val="28"/>
        </w:rPr>
        <w:t>填写时应响应下列要求：</w:t>
      </w:r>
    </w:p>
    <w:p w14:paraId="56992379"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（1）有底色标识的单元格须填写，有“*”的列是必输项，任何必输项为空都可能导致您的本次</w:t>
      </w:r>
      <w:r w:rsidRPr="000B47F2">
        <w:rPr>
          <w:rFonts w:ascii="宋体" w:eastAsia="宋体" w:hAnsi="宋体" w:cs="仿宋" w:hint="eastAsia"/>
          <w:sz w:val="28"/>
          <w:szCs w:val="28"/>
        </w:rPr>
        <w:t>投标</w:t>
      </w:r>
      <w:r w:rsidRPr="000B47F2">
        <w:rPr>
          <w:rFonts w:ascii="宋体" w:eastAsia="宋体" w:hAnsi="宋体" w:cs="仿宋"/>
          <w:sz w:val="28"/>
          <w:szCs w:val="28"/>
        </w:rPr>
        <w:t>无效；</w:t>
      </w:r>
    </w:p>
    <w:p w14:paraId="4BF2C587"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（2）如想拷贝数据到某个待填写单元格，应采用选择性粘贴(只粘贴文本)，否则单元格填写无效或被锁死；</w:t>
      </w:r>
    </w:p>
    <w:p w14:paraId="3B90AD73"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（3）当招标需求列的内容显示不完整时，请点击编辑栏进行查看；</w:t>
      </w:r>
    </w:p>
    <w:p w14:paraId="385AF3B6"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（4）响应需求请按照商品(服务)的招标需求的逐一说明，如实填写。“响应需求”中需详细列明所报产品（服务）的明细；若与</w:t>
      </w:r>
      <w:r w:rsidRPr="000B47F2">
        <w:rPr>
          <w:rFonts w:ascii="宋体" w:eastAsia="宋体" w:hAnsi="宋体" w:cs="仿宋" w:hint="eastAsia"/>
          <w:sz w:val="28"/>
          <w:szCs w:val="28"/>
        </w:rPr>
        <w:t>投标文件</w:t>
      </w:r>
      <w:r w:rsidRPr="000B47F2">
        <w:rPr>
          <w:rFonts w:ascii="宋体" w:eastAsia="宋体" w:hAnsi="宋体" w:cs="仿宋"/>
          <w:sz w:val="28"/>
          <w:szCs w:val="28"/>
        </w:rPr>
        <w:t>中提供的产品检测报告（如有）、生产厂家出具的产品彩页等证明材料的实质性响应情况不一致，按</w:t>
      </w:r>
      <w:r w:rsidRPr="000B47F2">
        <w:rPr>
          <w:rFonts w:ascii="宋体" w:eastAsia="宋体" w:hAnsi="宋体" w:cs="仿宋"/>
          <w:b/>
          <w:sz w:val="28"/>
          <w:szCs w:val="28"/>
        </w:rPr>
        <w:t>无效</w:t>
      </w:r>
      <w:r w:rsidRPr="000B47F2">
        <w:rPr>
          <w:rFonts w:ascii="宋体" w:eastAsia="宋体" w:hAnsi="宋体" w:cs="仿宋" w:hint="eastAsia"/>
          <w:b/>
          <w:sz w:val="28"/>
          <w:szCs w:val="28"/>
        </w:rPr>
        <w:t>投标</w:t>
      </w:r>
      <w:r w:rsidRPr="000B47F2">
        <w:rPr>
          <w:rFonts w:ascii="宋体" w:eastAsia="宋体" w:hAnsi="宋体" w:cs="仿宋"/>
          <w:b/>
          <w:sz w:val="28"/>
          <w:szCs w:val="28"/>
        </w:rPr>
        <w:t>处理</w:t>
      </w:r>
      <w:r w:rsidRPr="000B47F2">
        <w:rPr>
          <w:rFonts w:ascii="宋体" w:eastAsia="宋体" w:hAnsi="宋体" w:cs="仿宋" w:hint="eastAsia"/>
          <w:sz w:val="28"/>
          <w:szCs w:val="28"/>
        </w:rPr>
        <w:t>；</w:t>
      </w:r>
    </w:p>
    <w:p w14:paraId="14446C47"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（5）按照该表显示位置加盖一个电子印章；</w:t>
      </w:r>
    </w:p>
    <w:p w14:paraId="1FFAAD7F"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（6）该表为固定格式且有数字指纹，必须在原表上填写，填写完毕后只可保存不可另存。删除该表、增加该表、增加行列、删除行列、对固定格式的任何改动均会导致</w:t>
      </w:r>
      <w:r w:rsidRPr="000B47F2">
        <w:rPr>
          <w:rFonts w:ascii="宋体" w:eastAsia="宋体" w:hAnsi="宋体" w:cs="仿宋"/>
          <w:b/>
          <w:sz w:val="28"/>
          <w:szCs w:val="28"/>
        </w:rPr>
        <w:t>无效</w:t>
      </w:r>
      <w:r w:rsidRPr="000B47F2">
        <w:rPr>
          <w:rFonts w:ascii="宋体" w:eastAsia="宋体" w:hAnsi="宋体" w:cs="仿宋" w:hint="eastAsia"/>
          <w:b/>
          <w:sz w:val="28"/>
          <w:szCs w:val="28"/>
        </w:rPr>
        <w:t>投标</w:t>
      </w:r>
      <w:r w:rsidRPr="000B47F2">
        <w:rPr>
          <w:rFonts w:ascii="宋体" w:eastAsia="宋体" w:hAnsi="宋体" w:cs="仿宋"/>
          <w:sz w:val="28"/>
          <w:szCs w:val="28"/>
        </w:rPr>
        <w:t>；</w:t>
      </w:r>
    </w:p>
    <w:p w14:paraId="6EDEA279"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40" w:name="_Hlk154667948"/>
      <w:bookmarkEnd w:id="39"/>
      <w:r w:rsidRPr="000B47F2">
        <w:rPr>
          <w:rFonts w:ascii="宋体" w:eastAsia="宋体" w:hAnsi="宋体" w:cs="仿宋" w:hint="eastAsia"/>
          <w:sz w:val="28"/>
          <w:szCs w:val="28"/>
        </w:rPr>
        <w:t>9.6投标人的报价在合同执行过程中是固定不变的，不得以任何理由改变。所有价格折扣、优惠条件必须在报价明细表中注明，否则评审时不予认可。</w:t>
      </w:r>
    </w:p>
    <w:p w14:paraId="6E0BE4C7"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10.联合体投标</w:t>
      </w:r>
    </w:p>
    <w:p w14:paraId="5954AAF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两个以上的自然人、法人或者其他组织可以组成一个联合体，以一个投标人的身份共同参加国企采购。</w:t>
      </w:r>
    </w:p>
    <w:p w14:paraId="2030A02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047BBAE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10.2联合体中有同类资质的投标人按照联合体分工承担相同工作的，应当按照资质等级较低的投标人确定资质等级。</w:t>
      </w:r>
    </w:p>
    <w:p w14:paraId="19BDEA2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25CC1FB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10.4以联合体形式参加国企采购活动的，联合体各方不得再单独参加或者与其他投标人另外组成联合体参加同一合同项下的国企采购活动。</w:t>
      </w:r>
    </w:p>
    <w:p w14:paraId="22E9E256"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本项目是否接受联合体投标详见《投标须知前附表》。</w:t>
      </w:r>
    </w:p>
    <w:p w14:paraId="019CC6D3"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11.关于分包</w:t>
      </w:r>
    </w:p>
    <w:p w14:paraId="76844E5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w:t>
      </w:r>
      <w:r w:rsidRPr="000B47F2">
        <w:rPr>
          <w:rFonts w:ascii="宋体" w:eastAsia="宋体" w:hAnsi="宋体" w:cs="仿宋"/>
          <w:sz w:val="28"/>
          <w:szCs w:val="28"/>
        </w:rPr>
        <w:t>1.</w:t>
      </w:r>
      <w:r w:rsidRPr="000B47F2">
        <w:rPr>
          <w:rFonts w:ascii="宋体" w:eastAsia="宋体" w:hAnsi="宋体" w:cs="仿宋" w:hint="eastAsia"/>
          <w:sz w:val="28"/>
          <w:szCs w:val="28"/>
        </w:rPr>
        <w:t>1投标人拟将项目的非主体、非关键性工作分包的，应当在投标文件中载明分包承担主体，分包承担主体应当具备相应资质条件且不得再次分包。</w:t>
      </w:r>
    </w:p>
    <w:p w14:paraId="4CBF2B1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w:t>
      </w:r>
      <w:r w:rsidRPr="000B47F2">
        <w:rPr>
          <w:rFonts w:ascii="宋体" w:eastAsia="宋体" w:hAnsi="宋体" w:cs="仿宋"/>
          <w:sz w:val="28"/>
          <w:szCs w:val="28"/>
        </w:rPr>
        <w:t>1.</w:t>
      </w:r>
      <w:r w:rsidRPr="000B47F2">
        <w:rPr>
          <w:rFonts w:ascii="宋体" w:eastAsia="宋体" w:hAnsi="宋体" w:cs="仿宋" w:hint="eastAsia"/>
          <w:sz w:val="28"/>
          <w:szCs w:val="28"/>
        </w:rPr>
        <w:t>2投标人应当就分包项目向招标人负责，分包承担主体就分包项目承担责任。</w:t>
      </w:r>
    </w:p>
    <w:p w14:paraId="5CE4E68C"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本项目是否接受分包投标详见《投标须知前附表》。</w:t>
      </w:r>
    </w:p>
    <w:p w14:paraId="546D76DA"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12.现场踏勘</w:t>
      </w:r>
    </w:p>
    <w:p w14:paraId="06757BE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41F770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12.2投标人及其人员经过招标人的允许，可以踏勘目的进入招标人的项目现场。若本项目招标文件要求投标人于统一时间地点踏勘现场的，投标人应当按时前往。</w:t>
      </w:r>
    </w:p>
    <w:p w14:paraId="262547A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12.3除招标人的原因外，投标人自行负责在踏勘现场中所发生的人员伤亡和财产损失。</w:t>
      </w:r>
    </w:p>
    <w:p w14:paraId="7F3A361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12.4未参与现场踏勘不作为否定投标人资格的理由。</w:t>
      </w:r>
    </w:p>
    <w:p w14:paraId="773A168D"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本项目是否组织现场踏勘详见《投标须知前附表》。</w:t>
      </w:r>
    </w:p>
    <w:p w14:paraId="0A80055A"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13.投标的有效期</w:t>
      </w:r>
    </w:p>
    <w:p w14:paraId="6C5A175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13.1从开标之日起，投标有效期为90天。投标有效期短于90天的，其投标为无效投标。</w:t>
      </w:r>
    </w:p>
    <w:p w14:paraId="573EA06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189B6436"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14.投标保证金</w:t>
      </w:r>
    </w:p>
    <w:p w14:paraId="1C601D3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14.1本项目投标保证金要求：详见投标须知前附表。</w:t>
      </w:r>
    </w:p>
    <w:p w14:paraId="2E4DD0A0" w14:textId="77777777" w:rsidR="008D6C61" w:rsidRPr="000B47F2" w:rsidRDefault="00000000">
      <w:pPr>
        <w:adjustRightInd w:val="0"/>
        <w:snapToGrid w:val="0"/>
        <w:spacing w:line="520" w:lineRule="exact"/>
        <w:ind w:rightChars="-70" w:right="-147" w:firstLineChars="201" w:firstLine="563"/>
        <w:rPr>
          <w:rFonts w:ascii="宋体" w:eastAsia="宋体" w:hAnsi="宋体" w:cs="仿宋" w:hint="eastAsia"/>
          <w:sz w:val="28"/>
          <w:szCs w:val="28"/>
        </w:rPr>
      </w:pPr>
      <w:r w:rsidRPr="000B47F2">
        <w:rPr>
          <w:rFonts w:ascii="宋体" w:eastAsia="宋体" w:hAnsi="宋体" w:cs="仿宋" w:hint="eastAsia"/>
          <w:sz w:val="28"/>
          <w:szCs w:val="28"/>
        </w:rPr>
        <w:t>14.2退还保证金：</w:t>
      </w:r>
      <w:r w:rsidRPr="000B47F2">
        <w:rPr>
          <w:rFonts w:ascii="宋体" w:eastAsia="宋体" w:hAnsi="宋体" w:cs="仿宋"/>
          <w:sz w:val="28"/>
        </w:rPr>
        <w:t>目前系统采用自动退还保证金操作，分为未中标人退还和中标人退还。代理公司向中标人发送中标通知书后，系统自动退还未中标人保证金；招标人和中标人签署完合同后，系统自动退还中标人保证金。</w:t>
      </w:r>
      <w:r w:rsidRPr="000B47F2">
        <w:rPr>
          <w:rFonts w:ascii="宋体" w:eastAsia="宋体" w:hAnsi="宋体" w:cs="仿宋" w:hint="eastAsia"/>
          <w:sz w:val="28"/>
          <w:szCs w:val="28"/>
        </w:rPr>
        <w:t>非由中标人原因未能签订合同的，应在招标人作出处理结果之日起五个工作日内退还中标人的保证金。招标项目流标的，应在确定流标之日起五个工作日内退还所有投标人的保证金。</w:t>
      </w:r>
    </w:p>
    <w:p w14:paraId="7A495773"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14.3有下列情况之一的，投标保证金</w:t>
      </w:r>
      <w:r w:rsidRPr="000B47F2">
        <w:rPr>
          <w:rFonts w:ascii="宋体" w:eastAsia="宋体" w:hAnsi="宋体" w:cs="仿宋" w:hint="eastAsia"/>
          <w:b/>
          <w:kern w:val="0"/>
          <w:sz w:val="28"/>
          <w:szCs w:val="28"/>
        </w:rPr>
        <w:t>不予返还</w:t>
      </w:r>
      <w:r w:rsidRPr="000B47F2">
        <w:rPr>
          <w:rFonts w:ascii="宋体" w:eastAsia="宋体" w:hAnsi="宋体" w:cs="仿宋" w:hint="eastAsia"/>
          <w:kern w:val="0"/>
          <w:sz w:val="28"/>
          <w:szCs w:val="28"/>
        </w:rPr>
        <w:t>。</w:t>
      </w:r>
    </w:p>
    <w:p w14:paraId="6AACC1FF"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（1）投标人提供不真实资格、资质证明文件的；</w:t>
      </w:r>
    </w:p>
    <w:p w14:paraId="009B5125"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（2）在投标有效期内撤回报价的；</w:t>
      </w:r>
    </w:p>
    <w:p w14:paraId="6184B56E"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（3）除因不可抗力或招标文件认可的情形以外，中标人不与招标人签订合同的；</w:t>
      </w:r>
    </w:p>
    <w:p w14:paraId="3B31379F"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（4）投标人与招标人、其他投标人或者招标代理机构恶意串通的；</w:t>
      </w:r>
    </w:p>
    <w:p w14:paraId="6A2F9AF6"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（5）评审委员会认定的其他事项。</w:t>
      </w:r>
    </w:p>
    <w:p w14:paraId="3F58C528" w14:textId="77777777" w:rsidR="008D6C61" w:rsidRPr="000B47F2" w:rsidRDefault="00000000">
      <w:pPr>
        <w:adjustRightInd w:val="0"/>
        <w:snapToGrid w:val="0"/>
        <w:spacing w:line="560" w:lineRule="exact"/>
        <w:ind w:rightChars="-70" w:right="-147" w:firstLineChars="201" w:firstLine="563"/>
        <w:rPr>
          <w:rFonts w:ascii="宋体" w:eastAsia="宋体" w:hAnsi="宋体" w:cs="仿宋" w:hint="eastAsia"/>
          <w:kern w:val="0"/>
          <w:sz w:val="28"/>
          <w:szCs w:val="28"/>
        </w:rPr>
      </w:pPr>
      <w:r w:rsidRPr="000B47F2">
        <w:rPr>
          <w:rFonts w:ascii="宋体" w:eastAsia="宋体" w:hAnsi="宋体" w:cs="仿宋" w:hint="eastAsia"/>
          <w:kern w:val="0"/>
          <w:sz w:val="28"/>
          <w:szCs w:val="28"/>
        </w:rPr>
        <w:t>对以提供虚假材料或恶意串通或采取不正当竞争手段谋取中标的投标人，一经发现将依法取消其投标人资格，投标保证金不予返还，列入平台黑名单。</w:t>
      </w:r>
    </w:p>
    <w:p w14:paraId="4B9057B0" w14:textId="77777777" w:rsidR="008D6C61" w:rsidRPr="000B47F2" w:rsidRDefault="00000000">
      <w:pPr>
        <w:pStyle w:val="aff7"/>
        <w:widowControl w:val="0"/>
        <w:shd w:val="clear" w:color="auto" w:fill="FFFFFF"/>
        <w:spacing w:before="0" w:beforeAutospacing="0" w:after="0" w:afterAutospacing="0" w:line="560" w:lineRule="exact"/>
        <w:ind w:firstLine="640"/>
        <w:jc w:val="both"/>
        <w:rPr>
          <w:rFonts w:eastAsia="宋体" w:cs="仿宋" w:hint="eastAsia"/>
          <w:sz w:val="28"/>
          <w:szCs w:val="28"/>
        </w:rPr>
      </w:pPr>
      <w:r w:rsidRPr="000B47F2">
        <w:rPr>
          <w:rFonts w:eastAsia="宋体" w:cs="仿宋" w:hint="eastAsia"/>
          <w:b/>
          <w:sz w:val="28"/>
          <w:szCs w:val="28"/>
        </w:rPr>
        <w:t>本项目投标保证金相关要求见《投标须知前附表》。</w:t>
      </w:r>
    </w:p>
    <w:p w14:paraId="7B80D1B3" w14:textId="77777777" w:rsidR="008D6C61" w:rsidRPr="000B47F2" w:rsidRDefault="00000000">
      <w:pPr>
        <w:spacing w:line="560" w:lineRule="exact"/>
        <w:ind w:firstLineChars="201" w:firstLine="565"/>
        <w:rPr>
          <w:rFonts w:ascii="宋体" w:eastAsia="宋体" w:hAnsi="宋体" w:cs="仿宋" w:hint="eastAsia"/>
          <w:b/>
          <w:sz w:val="28"/>
          <w:szCs w:val="28"/>
        </w:rPr>
      </w:pPr>
      <w:bookmarkStart w:id="41" w:name="_Hlk154667959"/>
      <w:bookmarkEnd w:id="40"/>
      <w:r w:rsidRPr="000B47F2">
        <w:rPr>
          <w:rFonts w:ascii="宋体" w:eastAsia="宋体" w:hAnsi="宋体" w:cs="仿宋" w:hint="eastAsia"/>
          <w:b/>
          <w:sz w:val="28"/>
          <w:szCs w:val="28"/>
        </w:rPr>
        <w:t>15.履约保证金的交纳与返还</w:t>
      </w:r>
    </w:p>
    <w:p w14:paraId="17F9CD4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该项目无需交纳履约保证金。</w:t>
      </w:r>
    </w:p>
    <w:p w14:paraId="654492AD"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16.投标文件的数量和签署</w:t>
      </w:r>
    </w:p>
    <w:p w14:paraId="12BBE30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16.1投标文件（pdf格式）（第一册）1份</w:t>
      </w:r>
    </w:p>
    <w:p w14:paraId="4D0201E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（1）投标人应使用带电子签章功能的CA锁对投标文件须盖章或签名的部位加盖电子印章（单位电子公章、法定代表人电子人名章），电子印章与实物印章具有同等法律效力。</w:t>
      </w:r>
    </w:p>
    <w:p w14:paraId="6110AE4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w:t>
      </w:r>
      <w:bookmarkStart w:id="42" w:name="_Hlk219895739"/>
      <w:r w:rsidRPr="000B47F2">
        <w:rPr>
          <w:rFonts w:ascii="宋体" w:eastAsia="宋体" w:hAnsi="宋体" w:cs="仿宋" w:hint="eastAsia"/>
          <w:sz w:val="28"/>
          <w:szCs w:val="28"/>
        </w:rPr>
        <w:t>投标人应首先编制投标文件，编制完成后在国企阳光采购平台中上传投标文件（pdf格式），再加盖投标人电子印章，加盖了电子印章的pdf文件即为最终的投标文件。</w:t>
      </w:r>
    </w:p>
    <w:bookmarkEnd w:id="42"/>
    <w:p w14:paraId="57FA90B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（3）文件中要求法定代表人签字或签章的须加盖法定代表人电子人名章。</w:t>
      </w:r>
    </w:p>
    <w:p w14:paraId="428E9BCA"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（4）须被授权人签字的，被授权人又无电子章，在word编制时可将被授权人手写签字扫描后的图片粘贴到投标文件中对应位置，并加盖单位电子公章。</w:t>
      </w:r>
    </w:p>
    <w:p w14:paraId="73FB700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（5）可使用系统的多页盖章功能快速签章。但须逐页浏览检查并注意印章</w:t>
      </w:r>
      <w:bookmarkEnd w:id="41"/>
      <w:r w:rsidRPr="000B47F2">
        <w:rPr>
          <w:rFonts w:ascii="宋体" w:eastAsia="宋体" w:hAnsi="宋体" w:cs="仿宋" w:hint="eastAsia"/>
          <w:sz w:val="28"/>
          <w:szCs w:val="28"/>
        </w:rPr>
        <w:t>重叠及完整性。</w:t>
      </w:r>
    </w:p>
    <w:p w14:paraId="10054F47"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43" w:name="_Hlk154667982"/>
      <w:r w:rsidRPr="000B47F2">
        <w:rPr>
          <w:rFonts w:ascii="宋体" w:eastAsia="宋体" w:hAnsi="宋体" w:cs="仿宋" w:hint="eastAsia"/>
          <w:sz w:val="28"/>
          <w:szCs w:val="28"/>
        </w:rPr>
        <w:t>（6）采用扫描粘贴投标人公章或扫描法定代表人人名章而不加盖单位电子公章的为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w:t>
      </w:r>
    </w:p>
    <w:p w14:paraId="36BF1A2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16.2数据文件（PDF格式）（第二册）1份</w:t>
      </w:r>
    </w:p>
    <w:p w14:paraId="5C5B2F5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（1）投标人应先填写数据文件（EXCEL格式），</w:t>
      </w:r>
      <w:bookmarkStart w:id="44" w:name="_Hlk219896050"/>
      <w:r w:rsidRPr="000B47F2">
        <w:rPr>
          <w:rFonts w:ascii="宋体" w:eastAsia="宋体" w:hAnsi="宋体" w:cs="仿宋" w:hint="eastAsia"/>
          <w:sz w:val="28"/>
          <w:szCs w:val="28"/>
        </w:rPr>
        <w:t>填写完成后在国企阳光采购平台中上传该数据文件（EXCEL格式），系统将自行转换为PDF格式，再加盖投标人电子印章，加盖了电子印章的pdf文件即为最终的数据文件。</w:t>
      </w:r>
      <w:bookmarkEnd w:id="44"/>
    </w:p>
    <w:p w14:paraId="31333ED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（2）文件中要求法定代表人签字或签章的须加盖法定代表人电子人名章。</w:t>
      </w:r>
    </w:p>
    <w:p w14:paraId="15FFC1F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（3）采用扫描粘贴投标人公章或法定代表人人名章的为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w:t>
      </w:r>
    </w:p>
    <w:p w14:paraId="0FBFCE43" w14:textId="77777777" w:rsidR="008D6C61" w:rsidRPr="000B47F2" w:rsidRDefault="00000000">
      <w:pPr>
        <w:pStyle w:val="2"/>
        <w:rPr>
          <w:rStyle w:val="1Char"/>
          <w:rFonts w:ascii="宋体" w:hAnsi="宋体" w:hint="eastAsia"/>
          <w:b/>
          <w:bCs/>
          <w:kern w:val="2"/>
          <w:sz w:val="28"/>
          <w:szCs w:val="32"/>
        </w:rPr>
      </w:pPr>
      <w:bookmarkStart w:id="45" w:name="_Toc130891907"/>
      <w:bookmarkStart w:id="46" w:name="_Toc66864045"/>
      <w:r w:rsidRPr="000B47F2">
        <w:rPr>
          <w:rStyle w:val="1Char"/>
          <w:rFonts w:ascii="宋体" w:hAnsi="宋体" w:hint="eastAsia"/>
          <w:b/>
          <w:bCs/>
          <w:kern w:val="2"/>
          <w:sz w:val="28"/>
          <w:szCs w:val="32"/>
        </w:rPr>
        <w:t>四、投标文件的提交</w:t>
      </w:r>
      <w:bookmarkEnd w:id="45"/>
      <w:bookmarkEnd w:id="46"/>
    </w:p>
    <w:p w14:paraId="4C588B0C"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17.投标文件的密封和标记</w:t>
      </w:r>
    </w:p>
    <w:p w14:paraId="7BDB39BA"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17.1电子投标文件的密封和标记</w:t>
      </w:r>
    </w:p>
    <w:p w14:paraId="50C7635D" w14:textId="10880DDC" w:rsidR="0043207F"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加盖了电子印章的电子投标文件（PDF格式）和数据文件（PDF格式）须在</w:t>
      </w:r>
      <w:bookmarkStart w:id="47" w:name="_Hlk219896064"/>
      <w:r w:rsidRPr="000B47F2">
        <w:rPr>
          <w:rFonts w:ascii="宋体" w:eastAsia="宋体" w:hAnsi="宋体" w:cs="仿宋" w:hint="eastAsia"/>
          <w:sz w:val="28"/>
          <w:szCs w:val="28"/>
        </w:rPr>
        <w:t>国企阳光采购平台的“投标”界面</w:t>
      </w:r>
      <w:bookmarkEnd w:id="47"/>
      <w:r w:rsidRPr="000B47F2">
        <w:rPr>
          <w:rFonts w:ascii="宋体" w:eastAsia="宋体" w:hAnsi="宋体" w:cs="仿宋" w:hint="eastAsia"/>
          <w:sz w:val="28"/>
          <w:szCs w:val="28"/>
        </w:rPr>
        <w:t>进行提交，提交前系统会自动在本地进行加密和数字签名，加密和电子签章后的文件</w:t>
      </w:r>
      <w:r w:rsidR="0043207F" w:rsidRPr="000B47F2">
        <w:rPr>
          <w:rFonts w:ascii="宋体" w:eastAsia="宋体" w:hAnsi="宋体" w:cs="仿宋" w:hint="eastAsia"/>
          <w:sz w:val="28"/>
          <w:szCs w:val="28"/>
        </w:rPr>
        <w:t>可自行下载到本地计算机。</w:t>
      </w:r>
    </w:p>
    <w:p w14:paraId="26C5BEF6"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17.2资质证明文件原件的密封和标记</w:t>
      </w:r>
    </w:p>
    <w:p w14:paraId="0B3BA52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无需提供资质证明文件原件。</w:t>
      </w:r>
    </w:p>
    <w:p w14:paraId="0A3BB571"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17.3文件提交</w:t>
      </w:r>
    </w:p>
    <w:p w14:paraId="2FAC759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（1）投标人应在投标须知前附表规定的时间前在</w:t>
      </w:r>
      <w:bookmarkStart w:id="48" w:name="_Hlk219896087"/>
      <w:r w:rsidRPr="000B47F2">
        <w:rPr>
          <w:rFonts w:ascii="宋体" w:eastAsia="宋体" w:hAnsi="宋体" w:cs="仿宋" w:hint="eastAsia"/>
          <w:sz w:val="28"/>
          <w:szCs w:val="28"/>
        </w:rPr>
        <w:t>国企阳光采购平台</w:t>
      </w:r>
      <w:bookmarkEnd w:id="48"/>
      <w:r w:rsidRPr="000B47F2">
        <w:rPr>
          <w:rFonts w:ascii="宋体" w:eastAsia="宋体" w:hAnsi="宋体" w:cs="仿宋" w:hint="eastAsia"/>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0B47F2">
        <w:rPr>
          <w:rFonts w:ascii="宋体" w:eastAsia="宋体" w:hAnsi="宋体" w:cs="仿宋" w:hint="eastAsia"/>
          <w:b/>
          <w:sz w:val="28"/>
          <w:szCs w:val="28"/>
        </w:rPr>
        <w:t>其投标将会被判定为无效。</w:t>
      </w:r>
    </w:p>
    <w:p w14:paraId="0627C48D" w14:textId="77777777" w:rsidR="008D6C61" w:rsidRPr="000B47F2" w:rsidRDefault="00000000">
      <w:pPr>
        <w:spacing w:line="560" w:lineRule="exact"/>
        <w:ind w:firstLineChars="201" w:firstLine="565"/>
        <w:rPr>
          <w:rFonts w:ascii="宋体" w:eastAsia="宋体" w:hAnsi="宋体" w:cs="仿宋" w:hint="eastAsia"/>
          <w:sz w:val="28"/>
          <w:szCs w:val="28"/>
        </w:rPr>
      </w:pPr>
      <w:r w:rsidRPr="000B47F2">
        <w:rPr>
          <w:rFonts w:ascii="宋体" w:eastAsia="宋体" w:hAnsi="宋体" w:cs="仿宋" w:hint="eastAsia"/>
          <w:b/>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3EAC0C8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（3）除投标须知前附表另有规定外，招标代理机构拒绝接收纸质投标文件。</w:t>
      </w:r>
    </w:p>
    <w:p w14:paraId="6969261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（4）投标人应将网上提交的已盖章未加密的数据文件和投标文件谨慎保存备份，以便启动应急开标程序时备案使用。</w:t>
      </w:r>
    </w:p>
    <w:p w14:paraId="01E7A0D8"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18.投标截止期</w:t>
      </w:r>
    </w:p>
    <w:p w14:paraId="2E123970"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本次招标的投标截止期见《投标须知前附表》。</w:t>
      </w:r>
    </w:p>
    <w:p w14:paraId="0C3255A9"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19.迟交的投标文件</w:t>
      </w:r>
    </w:p>
    <w:p w14:paraId="020CE1F4"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bookmarkStart w:id="49" w:name="_Toc429313655"/>
      <w:r w:rsidRPr="000B47F2">
        <w:rPr>
          <w:rFonts w:ascii="宋体" w:eastAsia="宋体" w:hAnsi="宋体" w:cs="仿宋" w:hint="eastAsia"/>
          <w:sz w:val="28"/>
          <w:szCs w:val="28"/>
        </w:rPr>
        <w:t>国企阳光采购平台无法接收投标截止时间后提交的电子投标文件。</w:t>
      </w:r>
    </w:p>
    <w:p w14:paraId="434511E7"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20.</w:t>
      </w:r>
      <w:bookmarkEnd w:id="49"/>
      <w:r w:rsidRPr="000B47F2">
        <w:rPr>
          <w:rFonts w:ascii="宋体" w:eastAsia="宋体" w:hAnsi="宋体" w:cs="仿宋" w:hint="eastAsia"/>
          <w:b/>
          <w:sz w:val="28"/>
          <w:szCs w:val="28"/>
        </w:rPr>
        <w:t>现场演示</w:t>
      </w:r>
      <w:r w:rsidRPr="000B47F2">
        <w:rPr>
          <w:rFonts w:ascii="宋体" w:eastAsia="宋体" w:hAnsi="宋体" w:cs="仿宋"/>
          <w:b/>
          <w:sz w:val="28"/>
          <w:szCs w:val="28"/>
        </w:rPr>
        <w:t>/</w:t>
      </w:r>
      <w:r w:rsidRPr="000B47F2">
        <w:rPr>
          <w:rFonts w:ascii="宋体" w:eastAsia="宋体" w:hAnsi="宋体" w:cs="仿宋" w:hint="eastAsia"/>
          <w:b/>
          <w:sz w:val="28"/>
          <w:szCs w:val="28"/>
        </w:rPr>
        <w:t>样品递交</w:t>
      </w:r>
    </w:p>
    <w:p w14:paraId="4BCC909A"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20.1招标人可以要求投标人对其提供的信息化、自动化等相关类别服务进行演示。投标人可以到现场演示，也可以使用系统相关功能与评标专家进行远程演示。</w:t>
      </w:r>
    </w:p>
    <w:p w14:paraId="01D451F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20.2若服务项目涉及货物时，招标人可以要求投标人提供样品，样品作为投标文件的一部分。未中标投标人提供的样品将于评审结束后退还。中标人的样品由招标人保留，作为验收的依据。</w:t>
      </w:r>
    </w:p>
    <w:p w14:paraId="495856E7"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是否要求投标人提供演示/提交样品，详见招标文件《投标须知前附表》的有关规定。</w:t>
      </w:r>
    </w:p>
    <w:p w14:paraId="5D0AB948"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21.投标文件的修改和撤回</w:t>
      </w:r>
    </w:p>
    <w:p w14:paraId="7F72D61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21.1投标人必须在规定的投标截止时间之前将修改的投标文件和数据文件上传到国企阳光采购平台,在投标截止时间之后，投标人不得对其投标文件做任何修改。</w:t>
      </w:r>
    </w:p>
    <w:p w14:paraId="738B655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21.2投标人在提交投标文件后，可以在投标截止时间之前撤回其投标文件。</w:t>
      </w:r>
    </w:p>
    <w:p w14:paraId="45BC0E6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21.3开标后不允许对投标文件做实质性修改和补充，不得撤回投标文件。</w:t>
      </w:r>
    </w:p>
    <w:p w14:paraId="5A82589E" w14:textId="77777777" w:rsidR="008D6C61" w:rsidRPr="000B47F2" w:rsidRDefault="00000000">
      <w:pPr>
        <w:pStyle w:val="2"/>
        <w:rPr>
          <w:rFonts w:ascii="宋体" w:eastAsia="宋体" w:hAnsi="宋体" w:cs="仿宋" w:hint="eastAsia"/>
          <w:b w:val="0"/>
          <w:szCs w:val="28"/>
        </w:rPr>
      </w:pPr>
      <w:bookmarkStart w:id="50" w:name="_Toc130891908"/>
      <w:bookmarkEnd w:id="43"/>
      <w:r w:rsidRPr="000B47F2">
        <w:rPr>
          <w:rStyle w:val="1Char"/>
          <w:rFonts w:ascii="宋体" w:hAnsi="宋体" w:hint="eastAsia"/>
          <w:b/>
          <w:bCs/>
          <w:kern w:val="2"/>
          <w:sz w:val="28"/>
          <w:szCs w:val="32"/>
        </w:rPr>
        <w:t>五、开标与评审</w:t>
      </w:r>
      <w:bookmarkEnd w:id="50"/>
    </w:p>
    <w:p w14:paraId="558E8A40"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2</w:t>
      </w:r>
      <w:r w:rsidRPr="000B47F2">
        <w:rPr>
          <w:rFonts w:ascii="宋体" w:eastAsia="宋体" w:hAnsi="宋体" w:cs="仿宋"/>
          <w:b/>
          <w:sz w:val="28"/>
          <w:szCs w:val="28"/>
        </w:rPr>
        <w:t>2.</w:t>
      </w:r>
      <w:r w:rsidRPr="000B47F2">
        <w:rPr>
          <w:rFonts w:ascii="宋体" w:eastAsia="宋体" w:hAnsi="宋体" w:cs="仿宋" w:hint="eastAsia"/>
          <w:b/>
          <w:sz w:val="28"/>
          <w:szCs w:val="28"/>
        </w:rPr>
        <w:t>开标</w:t>
      </w:r>
    </w:p>
    <w:p w14:paraId="585AA5D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w:t>
      </w:r>
      <w:r w:rsidRPr="000B47F2">
        <w:rPr>
          <w:rFonts w:ascii="宋体" w:eastAsia="宋体" w:hAnsi="宋体" w:cs="仿宋" w:hint="eastAsia"/>
          <w:sz w:val="28"/>
          <w:szCs w:val="28"/>
        </w:rPr>
        <w:t>1投标截止时间结束后，投标人不足3家的不得开标。</w:t>
      </w:r>
    </w:p>
    <w:p w14:paraId="28984AB3"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1" w:name="_Hlk154667997"/>
      <w:r w:rsidRPr="000B47F2">
        <w:rPr>
          <w:rFonts w:ascii="宋体" w:eastAsia="宋体" w:hAnsi="宋体" w:cs="仿宋"/>
          <w:sz w:val="28"/>
          <w:szCs w:val="28"/>
        </w:rPr>
        <w:t>22.</w:t>
      </w:r>
      <w:r w:rsidRPr="000B47F2">
        <w:rPr>
          <w:rFonts w:ascii="宋体" w:eastAsia="宋体" w:hAnsi="宋体" w:cs="仿宋" w:hint="eastAsia"/>
          <w:sz w:val="28"/>
          <w:szCs w:val="28"/>
        </w:rPr>
        <w:t>2招标代理机构在招标公告规定的时间和地点组织开标。投标人需提前准备已配置好环境的电脑，在规定的时间进行远程开标的各项操作。</w:t>
      </w:r>
    </w:p>
    <w:p w14:paraId="75766D9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22.3</w:t>
      </w:r>
      <w:r w:rsidRPr="000B47F2">
        <w:rPr>
          <w:rFonts w:ascii="宋体" w:eastAsia="宋体" w:hAnsi="宋体" w:cs="仿宋" w:hint="eastAsia"/>
          <w:sz w:val="28"/>
          <w:szCs w:val="28"/>
        </w:rPr>
        <w:t>投标人代表应在签到表格相应位置上加盖CA锁中的法定代表人电子人名章以证明其出席，未按时完成签到的将会被</w:t>
      </w:r>
      <w:r w:rsidRPr="000B47F2">
        <w:rPr>
          <w:rFonts w:ascii="宋体" w:eastAsia="宋体" w:hAnsi="宋体" w:cs="仿宋" w:hint="eastAsia"/>
          <w:b/>
          <w:sz w:val="28"/>
          <w:szCs w:val="28"/>
        </w:rPr>
        <w:t>视作</w:t>
      </w:r>
      <w:r w:rsidRPr="000B47F2">
        <w:rPr>
          <w:rFonts w:ascii="宋体" w:eastAsia="宋体" w:hAnsi="宋体" w:cs="仿宋" w:hint="eastAsia"/>
          <w:sz w:val="28"/>
          <w:szCs w:val="28"/>
        </w:rPr>
        <w:t>认同开标结果。</w:t>
      </w:r>
    </w:p>
    <w:p w14:paraId="5B5765B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22.4</w:t>
      </w:r>
      <w:r w:rsidRPr="000B47F2">
        <w:rPr>
          <w:rFonts w:ascii="宋体" w:eastAsia="宋体" w:hAnsi="宋体" w:cs="仿宋" w:hint="eastAsia"/>
          <w:sz w:val="28"/>
          <w:szCs w:val="28"/>
        </w:rPr>
        <w:t>投标须知前附表规定了文件解密时间，投标人忘记密码、输入密码错误太多导致CA锁定、未能按时完成解密、其《数据文件》填写、盖章不规范等导致系统无法解析的，将会被视为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w:t>
      </w:r>
    </w:p>
    <w:p w14:paraId="42E6F7E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22.5</w:t>
      </w:r>
      <w:r w:rsidRPr="000B47F2">
        <w:rPr>
          <w:rFonts w:ascii="宋体" w:eastAsia="宋体" w:hAnsi="宋体" w:cs="仿宋" w:hint="eastAsia"/>
          <w:sz w:val="28"/>
          <w:szCs w:val="28"/>
        </w:rPr>
        <w:t>开标过程应当由招标人或招标代理机构负责记录，最终形成开标一览表并由各投标人代表签字或盖章确认。</w:t>
      </w:r>
    </w:p>
    <w:p w14:paraId="31C01BA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22.6</w:t>
      </w:r>
      <w:r w:rsidRPr="000B47F2">
        <w:rPr>
          <w:rFonts w:ascii="宋体" w:eastAsia="宋体" w:hAnsi="宋体" w:cs="仿宋" w:hint="eastAsia"/>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31F18FE3"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22.7</w:t>
      </w:r>
      <w:r w:rsidRPr="000B47F2">
        <w:rPr>
          <w:rFonts w:ascii="宋体" w:eastAsia="宋体" w:hAnsi="宋体" w:cs="仿宋" w:hint="eastAsia"/>
          <w:sz w:val="28"/>
          <w:szCs w:val="28"/>
        </w:rPr>
        <w:t>录音、录像：威海市公共资源交易中心负责从提交投标文件开始到确定中标结果全过程的录音、录像工作，确保声音清楚、图像清晰、内容无遗漏。</w:t>
      </w:r>
    </w:p>
    <w:p w14:paraId="1B29D67A"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22.8</w:t>
      </w:r>
      <w:r w:rsidRPr="000B47F2">
        <w:rPr>
          <w:rFonts w:ascii="宋体" w:eastAsia="宋体" w:hAnsi="宋体" w:cs="仿宋" w:hint="eastAsia"/>
          <w:sz w:val="28"/>
          <w:szCs w:val="28"/>
        </w:rPr>
        <w:t>评审过程中，如遇特殊情况，服从威海市公共资源交易中心场地调配，并遵守相关规章制度。</w:t>
      </w:r>
    </w:p>
    <w:p w14:paraId="2F15C616" w14:textId="77777777" w:rsidR="008D6C61" w:rsidRPr="000B47F2" w:rsidRDefault="00000000">
      <w:pPr>
        <w:spacing w:line="560" w:lineRule="exact"/>
        <w:ind w:firstLineChars="200" w:firstLine="560"/>
        <w:rPr>
          <w:rFonts w:ascii="宋体" w:eastAsia="宋体" w:hAnsi="宋体" w:cs="仿宋" w:hint="eastAsia"/>
          <w:sz w:val="28"/>
          <w:szCs w:val="28"/>
        </w:rPr>
      </w:pPr>
      <w:bookmarkStart w:id="52" w:name="_Hlk154668012"/>
      <w:bookmarkEnd w:id="51"/>
      <w:r w:rsidRPr="000B47F2">
        <w:rPr>
          <w:rFonts w:ascii="宋体" w:eastAsia="宋体" w:hAnsi="宋体" w:cs="仿宋"/>
          <w:sz w:val="28"/>
          <w:szCs w:val="28"/>
        </w:rPr>
        <w:t>22.9</w:t>
      </w:r>
      <w:r w:rsidRPr="000B47F2">
        <w:rPr>
          <w:rFonts w:ascii="宋体" w:eastAsia="宋体" w:hAnsi="宋体" w:cs="仿宋" w:hint="eastAsia"/>
          <w:sz w:val="28"/>
          <w:szCs w:val="28"/>
        </w:rPr>
        <w:t>对投标文件报价出现前后不一致的，按以下规定修正：</w:t>
      </w:r>
    </w:p>
    <w:p w14:paraId="715D039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（1）“投标（报价）一览表”的报价与“已标价的工程量清单”的总报价不一致的，以“投标（报价）一览表”的报价为准；</w:t>
      </w:r>
    </w:p>
    <w:p w14:paraId="185EE01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（2）大写金额和小写金额不一致的，以大写金额为准；</w:t>
      </w:r>
    </w:p>
    <w:p w14:paraId="0AC89DE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（3）单价金额小数点或者百分比有明显错位的，以投标（报价）一览表的总价为准，并修改单价。</w:t>
      </w:r>
    </w:p>
    <w:p w14:paraId="4D5EEAA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（4）总价金额与按单价汇总金额不一致的，以单价金额计算结果为准。</w:t>
      </w:r>
    </w:p>
    <w:p w14:paraId="4D5C0D6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（5）同时出现两种以上不一致的，按照前款规定的顺序修正。修正后的报价经投标人确认后产生约束力，投标人不确认的，其投标无效。</w:t>
      </w:r>
    </w:p>
    <w:p w14:paraId="5F7B56B3"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22.10</w:t>
      </w:r>
      <w:r w:rsidRPr="000B47F2">
        <w:rPr>
          <w:rFonts w:ascii="宋体" w:eastAsia="宋体" w:hAnsi="宋体" w:cs="仿宋" w:hint="eastAsia"/>
          <w:sz w:val="28"/>
          <w:szCs w:val="28"/>
        </w:rPr>
        <w:t>开标程序</w:t>
      </w:r>
    </w:p>
    <w:p w14:paraId="19B9FDE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（1）签到：在投标须知前附表规定的时间完成签到。</w:t>
      </w:r>
    </w:p>
    <w:p w14:paraId="0F4E377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（2）开标：工作人员在投标须知前附表规定的开标时间启动开标。</w:t>
      </w:r>
    </w:p>
    <w:p w14:paraId="46B2EB6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（3）解密：开标后工作人员启动开始解密指令，投标人开始输入解密密码，解密时间到后工作人员启动停止解密指令。</w:t>
      </w:r>
    </w:p>
    <w:p w14:paraId="58FDD57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1CF20FA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22.11</w:t>
      </w:r>
      <w:r w:rsidRPr="000B47F2">
        <w:rPr>
          <w:rFonts w:ascii="宋体" w:eastAsia="宋体" w:hAnsi="宋体" w:cs="仿宋" w:hint="eastAsia"/>
          <w:sz w:val="28"/>
          <w:szCs w:val="28"/>
        </w:rPr>
        <w:t>应急开标程序</w:t>
      </w:r>
    </w:p>
    <w:p w14:paraId="0D4FCEC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电子开标过程中如出现下列情况，导致系统无法正常运行，或者无法保证开标过程的公平、公正和信息安全时，经与招标人沟通后可启动应急开标程序。</w:t>
      </w:r>
    </w:p>
    <w:p w14:paraId="49BBFF2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（1）系统服务器发生故障，无法访问或无法使用系统；</w:t>
      </w:r>
    </w:p>
    <w:p w14:paraId="4C38861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（2）系统的软件或数据库出现错误，不能进行正常操作；</w:t>
      </w:r>
    </w:p>
    <w:p w14:paraId="2F7CCAB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（3）系统发现有安全漏洞，有潜在的泄密危险；</w:t>
      </w:r>
    </w:p>
    <w:p w14:paraId="6178B3D4"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3" w:name="_Hlk154668029"/>
      <w:bookmarkEnd w:id="52"/>
      <w:r w:rsidRPr="000B47F2">
        <w:rPr>
          <w:rFonts w:ascii="宋体" w:eastAsia="宋体" w:hAnsi="宋体" w:cs="仿宋" w:hint="eastAsia"/>
          <w:sz w:val="28"/>
          <w:szCs w:val="28"/>
        </w:rPr>
        <w:t>（4）病毒发作或受到外来病毒的攻击；</w:t>
      </w:r>
    </w:p>
    <w:p w14:paraId="6E97A973"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（5）其他无法保证开标过程公平、公正和信息安全的情形。</w:t>
      </w:r>
    </w:p>
    <w:p w14:paraId="4B4C8E0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应急开标程序包括：</w:t>
      </w:r>
    </w:p>
    <w:p w14:paraId="52F14FB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（1）对</w:t>
      </w:r>
      <w:r w:rsidRPr="000B47F2">
        <w:rPr>
          <w:rFonts w:ascii="宋体" w:eastAsia="宋体" w:hAnsi="宋体" w:cs="仿宋"/>
          <w:sz w:val="28"/>
          <w:szCs w:val="28"/>
        </w:rPr>
        <w:t>未在系统中开标的可暂停开标</w:t>
      </w:r>
      <w:r w:rsidRPr="000B47F2">
        <w:rPr>
          <w:rFonts w:ascii="宋体" w:eastAsia="宋体" w:hAnsi="宋体" w:cs="仿宋" w:hint="eastAsia"/>
          <w:sz w:val="28"/>
          <w:szCs w:val="28"/>
        </w:rPr>
        <w:t>；</w:t>
      </w:r>
    </w:p>
    <w:p w14:paraId="0E8C5A5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w:t>
      </w:r>
      <w:r w:rsidRPr="000B47F2">
        <w:rPr>
          <w:rFonts w:ascii="宋体" w:eastAsia="宋体" w:hAnsi="宋体" w:cs="仿宋" w:hint="eastAsia"/>
          <w:sz w:val="28"/>
          <w:szCs w:val="28"/>
        </w:rPr>
        <w:t>2）对</w:t>
      </w:r>
      <w:r w:rsidRPr="000B47F2">
        <w:rPr>
          <w:rFonts w:ascii="宋体" w:eastAsia="宋体" w:hAnsi="宋体" w:cs="仿宋"/>
          <w:sz w:val="28"/>
          <w:szCs w:val="28"/>
        </w:rPr>
        <w:t>已在系统中开标的</w:t>
      </w:r>
      <w:r w:rsidRPr="000B47F2">
        <w:rPr>
          <w:rFonts w:ascii="宋体" w:eastAsia="宋体" w:hAnsi="宋体" w:cs="仿宋" w:hint="eastAsia"/>
          <w:sz w:val="28"/>
          <w:szCs w:val="28"/>
        </w:rPr>
        <w:t>应停止，等待系统恢复正常后再组织进行开标</w:t>
      </w:r>
      <w:r w:rsidRPr="000B47F2">
        <w:rPr>
          <w:rFonts w:ascii="宋体" w:eastAsia="宋体" w:hAnsi="宋体" w:cs="仿宋"/>
          <w:sz w:val="28"/>
          <w:szCs w:val="28"/>
        </w:rPr>
        <w:t>。</w:t>
      </w:r>
    </w:p>
    <w:p w14:paraId="397308FC" w14:textId="77777777" w:rsidR="008D6C61" w:rsidRPr="000B47F2" w:rsidRDefault="00000000">
      <w:pPr>
        <w:spacing w:line="560" w:lineRule="exact"/>
        <w:ind w:firstLineChars="201" w:firstLine="563"/>
        <w:rPr>
          <w:rFonts w:ascii="宋体" w:eastAsia="宋体" w:hAnsi="宋体" w:cs="仿宋" w:hint="eastAsia"/>
          <w:b/>
          <w:sz w:val="28"/>
          <w:szCs w:val="28"/>
        </w:rPr>
      </w:pPr>
      <w:r w:rsidRPr="000B47F2">
        <w:rPr>
          <w:rFonts w:ascii="宋体" w:eastAsia="宋体" w:hAnsi="宋体" w:cs="仿宋" w:hint="eastAsia"/>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0B47F2">
        <w:rPr>
          <w:rFonts w:ascii="宋体" w:eastAsia="宋体" w:hAnsi="宋体" w:cs="仿宋" w:hint="eastAsia"/>
          <w:b/>
          <w:sz w:val="28"/>
          <w:szCs w:val="28"/>
        </w:rPr>
        <w:t>无效投标处理。</w:t>
      </w:r>
    </w:p>
    <w:p w14:paraId="0D2C80A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0B47F2">
        <w:rPr>
          <w:rFonts w:ascii="宋体" w:eastAsia="宋体" w:hAnsi="宋体" w:cs="仿宋" w:hint="eastAsia"/>
          <w:b/>
          <w:sz w:val="28"/>
          <w:szCs w:val="28"/>
        </w:rPr>
        <w:t>无效投标处理</w:t>
      </w:r>
      <w:r w:rsidRPr="000B47F2">
        <w:rPr>
          <w:rFonts w:ascii="宋体" w:eastAsia="宋体" w:hAnsi="宋体" w:cs="仿宋" w:hint="eastAsia"/>
          <w:sz w:val="28"/>
          <w:szCs w:val="28"/>
        </w:rPr>
        <w:t>。</w:t>
      </w:r>
    </w:p>
    <w:p w14:paraId="7F50E0C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22.12</w:t>
      </w:r>
      <w:r w:rsidRPr="000B47F2">
        <w:rPr>
          <w:rFonts w:ascii="宋体" w:eastAsia="宋体" w:hAnsi="宋体" w:cs="仿宋" w:hint="eastAsia"/>
          <w:sz w:val="28"/>
          <w:szCs w:val="28"/>
        </w:rPr>
        <w:t>应急开标电子邮件提交规定</w:t>
      </w:r>
    </w:p>
    <w:p w14:paraId="5CCC4F7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接收电子邮箱：whtyzb@</w:t>
      </w:r>
      <w:r w:rsidRPr="000B47F2">
        <w:rPr>
          <w:rFonts w:ascii="宋体" w:eastAsia="宋体" w:hAnsi="宋体" w:cs="仿宋"/>
          <w:sz w:val="28"/>
          <w:szCs w:val="28"/>
        </w:rPr>
        <w:t>126.</w:t>
      </w:r>
      <w:r w:rsidRPr="000B47F2">
        <w:rPr>
          <w:rFonts w:ascii="宋体" w:eastAsia="宋体" w:hAnsi="宋体" w:cs="仿宋" w:hint="eastAsia"/>
          <w:sz w:val="28"/>
          <w:szCs w:val="28"/>
        </w:rPr>
        <w:t>com</w:t>
      </w:r>
    </w:p>
    <w:p w14:paraId="251271E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提交时间：以电子邮件或电话通知的时间为准；</w:t>
      </w:r>
    </w:p>
    <w:p w14:paraId="4FA8C90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邮件数量：一封；</w:t>
      </w:r>
    </w:p>
    <w:p w14:paraId="1934825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邮件主题：招标编号、投标人名称；</w:t>
      </w:r>
    </w:p>
    <w:p w14:paraId="0E78D59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4CA6CC1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22.13</w:t>
      </w:r>
      <w:r w:rsidRPr="000B47F2">
        <w:rPr>
          <w:rFonts w:ascii="宋体" w:eastAsia="宋体" w:hAnsi="宋体" w:cs="仿宋" w:hint="eastAsia"/>
          <w:sz w:val="28"/>
          <w:szCs w:val="28"/>
        </w:rPr>
        <w:t>启动电子邮件开标流程</w:t>
      </w:r>
    </w:p>
    <w:p w14:paraId="35F1283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工作人员电话通知所有投标人启动应急开标程序；</w:t>
      </w:r>
    </w:p>
    <w:p w14:paraId="7FA16C5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投标人收到通知后在规定时间内通过电子邮件提交投标文件（在非应急开标期间招标代理机构不接受、不处理任何通过电子邮件提交的投标文件）；</w:t>
      </w:r>
    </w:p>
    <w:p w14:paraId="6EC76BE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提交截止时间到，工作人员开始下载投标文件，将投标报价形成开标报告并邮件回复各投标人；</w:t>
      </w:r>
    </w:p>
    <w:p w14:paraId="73834C4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投标人确认报价并邮件回复，不及时回复的视为对开标报告的内容无异议。</w:t>
      </w:r>
    </w:p>
    <w:bookmarkEnd w:id="53"/>
    <w:p w14:paraId="0F11B455" w14:textId="77777777" w:rsidR="008D6C61" w:rsidRPr="000B47F2" w:rsidRDefault="00000000">
      <w:pPr>
        <w:spacing w:line="560" w:lineRule="exact"/>
        <w:ind w:firstLineChars="201" w:firstLine="565"/>
        <w:rPr>
          <w:rFonts w:ascii="宋体" w:eastAsia="宋体" w:hAnsi="宋体" w:cs="宋体" w:hint="eastAsia"/>
          <w:b/>
          <w:sz w:val="28"/>
          <w:szCs w:val="28"/>
        </w:rPr>
      </w:pPr>
      <w:r w:rsidRPr="000B47F2">
        <w:rPr>
          <w:rFonts w:ascii="宋体" w:eastAsia="宋体" w:hAnsi="宋体" w:cs="宋体" w:hint="eastAsia"/>
          <w:b/>
          <w:sz w:val="28"/>
          <w:szCs w:val="28"/>
        </w:rPr>
        <w:t>2</w:t>
      </w:r>
      <w:r w:rsidRPr="000B47F2">
        <w:rPr>
          <w:rFonts w:ascii="宋体" w:eastAsia="宋体" w:hAnsi="宋体" w:cs="宋体"/>
          <w:b/>
          <w:sz w:val="28"/>
          <w:szCs w:val="28"/>
        </w:rPr>
        <w:t>3.</w:t>
      </w:r>
      <w:r w:rsidRPr="000B47F2">
        <w:rPr>
          <w:rFonts w:ascii="宋体" w:eastAsia="宋体" w:hAnsi="宋体" w:cs="宋体" w:hint="eastAsia"/>
          <w:b/>
          <w:sz w:val="28"/>
          <w:szCs w:val="28"/>
        </w:rPr>
        <w:t>评标委员会的组成和评标办法</w:t>
      </w:r>
    </w:p>
    <w:p w14:paraId="353FDC73"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4" w:name="_Hlk154668068"/>
      <w:r w:rsidRPr="000B47F2">
        <w:rPr>
          <w:rFonts w:ascii="宋体" w:eastAsia="宋体" w:hAnsi="宋体" w:cs="仿宋"/>
          <w:sz w:val="28"/>
          <w:szCs w:val="28"/>
        </w:rPr>
        <w:t>23.</w:t>
      </w:r>
      <w:r w:rsidRPr="000B47F2">
        <w:rPr>
          <w:rFonts w:ascii="宋体" w:eastAsia="宋体" w:hAnsi="宋体" w:cs="仿宋" w:hint="eastAsia"/>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0B47F2">
        <w:rPr>
          <w:rFonts w:ascii="宋体" w:eastAsia="宋体" w:hAnsi="宋体" w:cs="仿宋"/>
          <w:sz w:val="28"/>
          <w:szCs w:val="28"/>
        </w:rPr>
        <w:t>评标委员会成员不得被最高法院列入失信被执行人，若为失信被执行人，将及时清退（开标现场查询）。</w:t>
      </w:r>
    </w:p>
    <w:p w14:paraId="6DF8EAC3"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bookmarkStart w:id="55" w:name="_Hlk154668119"/>
      <w:r w:rsidRPr="000B47F2">
        <w:rPr>
          <w:rFonts w:ascii="宋体" w:eastAsia="宋体" w:hAnsi="宋体" w:cs="仿宋"/>
          <w:sz w:val="28"/>
          <w:szCs w:val="28"/>
        </w:rPr>
        <w:t>23.</w:t>
      </w:r>
      <w:r w:rsidRPr="000B47F2">
        <w:rPr>
          <w:rFonts w:ascii="宋体" w:eastAsia="宋体" w:hAnsi="宋体" w:cs="仿宋" w:hint="eastAsia"/>
          <w:sz w:val="28"/>
          <w:szCs w:val="28"/>
        </w:rPr>
        <w:t>2招标人员及相关人员与投标人有利害关系的应当回避。曾参与项目征询意见或论证的专家，不得再作为评审专家参加评审。招标人不得以专家身份参与本项目的评审。招标人和</w:t>
      </w:r>
      <w:r w:rsidRPr="000B47F2">
        <w:rPr>
          <w:rFonts w:ascii="宋体" w:eastAsia="宋体" w:hAnsi="宋体" w:cs="仿宋"/>
          <w:sz w:val="28"/>
          <w:szCs w:val="28"/>
        </w:rPr>
        <w:t>招标代理机构</w:t>
      </w:r>
      <w:r w:rsidRPr="000B47F2">
        <w:rPr>
          <w:rFonts w:ascii="宋体" w:eastAsia="宋体" w:hAnsi="宋体" w:cs="仿宋" w:hint="eastAsia"/>
          <w:sz w:val="28"/>
          <w:szCs w:val="28"/>
        </w:rPr>
        <w:t>工作人员离职或退休不满三年的，不能作为专家参加评审工作。</w:t>
      </w:r>
    </w:p>
    <w:p w14:paraId="0153238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23.3</w:t>
      </w:r>
      <w:r w:rsidRPr="000B47F2">
        <w:rPr>
          <w:rFonts w:ascii="宋体" w:eastAsia="宋体" w:hAnsi="宋体" w:cs="仿宋" w:hint="eastAsia"/>
          <w:sz w:val="28"/>
          <w:szCs w:val="28"/>
        </w:rPr>
        <w:t xml:space="preserve">评标委员会成员职责： </w:t>
      </w:r>
    </w:p>
    <w:p w14:paraId="6D864F5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（1）评标前，评标委员会成员应当主动确认与投标人是否有利害关系。如有利害关系应当主动回避，如无利害关系，应当在含有相关内容的《无利害关系声明》上签字；</w:t>
      </w:r>
    </w:p>
    <w:p w14:paraId="549F05B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（2）按照招标文件中确定的评标办法，对投标文件的内容进行评审，并对评审结果承担责任；</w:t>
      </w:r>
    </w:p>
    <w:p w14:paraId="73AB1093"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（3）对评标过程和结果，以及投标人的商业秘密进行保密；</w:t>
      </w:r>
    </w:p>
    <w:p w14:paraId="04A7C21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（4）在评标委员会集体起草的评标报告上签字；</w:t>
      </w:r>
    </w:p>
    <w:p w14:paraId="32CE2C1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（5）配合招标代理机构答复投标人质疑；</w:t>
      </w:r>
    </w:p>
    <w:p w14:paraId="2A7E8DF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6</w:t>
      </w:r>
      <w:r w:rsidRPr="000B47F2">
        <w:rPr>
          <w:rFonts w:ascii="宋体" w:eastAsia="宋体" w:hAnsi="宋体" w:cs="仿宋" w:hint="eastAsia"/>
          <w:sz w:val="28"/>
          <w:szCs w:val="28"/>
        </w:rPr>
        <w:t>）配合主管部门处理投标人投诉；</w:t>
      </w:r>
    </w:p>
    <w:p w14:paraId="54189F6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7</w:t>
      </w:r>
      <w:r w:rsidRPr="000B47F2">
        <w:rPr>
          <w:rFonts w:ascii="宋体" w:eastAsia="宋体" w:hAnsi="宋体" w:cs="仿宋" w:hint="eastAsia"/>
          <w:sz w:val="28"/>
          <w:szCs w:val="28"/>
        </w:rPr>
        <w:t>）向招标人反映评审工作中的问题，提出意见和建议。</w:t>
      </w:r>
    </w:p>
    <w:p w14:paraId="4FA93E57"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6" w:name="_Hlk154668127"/>
      <w:bookmarkEnd w:id="55"/>
      <w:r w:rsidRPr="000B47F2">
        <w:rPr>
          <w:rFonts w:ascii="宋体" w:eastAsia="宋体" w:hAnsi="宋体" w:cs="仿宋"/>
          <w:sz w:val="28"/>
          <w:szCs w:val="28"/>
        </w:rPr>
        <w:t>23.4</w:t>
      </w:r>
      <w:r w:rsidRPr="000B47F2">
        <w:rPr>
          <w:rFonts w:ascii="宋体" w:eastAsia="宋体" w:hAnsi="宋体" w:cs="仿宋" w:hint="eastAsia"/>
          <w:sz w:val="28"/>
          <w:szCs w:val="28"/>
        </w:rPr>
        <w:t>评标委员会集体职责：</w:t>
      </w:r>
    </w:p>
    <w:p w14:paraId="2AC9615B"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AA89A0F"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（2）配合招标人和</w:t>
      </w:r>
      <w:r w:rsidRPr="000B47F2">
        <w:rPr>
          <w:rFonts w:ascii="宋体" w:eastAsia="宋体" w:hAnsi="宋体" w:cs="仿宋"/>
          <w:sz w:val="28"/>
          <w:szCs w:val="28"/>
        </w:rPr>
        <w:t>招标代理机构</w:t>
      </w:r>
      <w:r w:rsidRPr="000B47F2">
        <w:rPr>
          <w:rFonts w:ascii="宋体" w:eastAsia="宋体" w:hAnsi="宋体" w:cs="仿宋" w:hint="eastAsia"/>
          <w:sz w:val="28"/>
          <w:szCs w:val="28"/>
        </w:rPr>
        <w:t>答复投标人的质疑；</w:t>
      </w:r>
    </w:p>
    <w:p w14:paraId="012AD53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（3）配合主管部门做好投诉处理工作；</w:t>
      </w:r>
    </w:p>
    <w:p w14:paraId="634184ED"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4</w:t>
      </w:r>
      <w:r w:rsidRPr="000B47F2">
        <w:rPr>
          <w:rFonts w:ascii="宋体" w:eastAsia="宋体" w:hAnsi="宋体" w:cs="仿宋" w:hint="eastAsia"/>
          <w:sz w:val="28"/>
          <w:szCs w:val="28"/>
        </w:rPr>
        <w:t>）必要时，向投标人解释评审结果；</w:t>
      </w:r>
    </w:p>
    <w:p w14:paraId="639566E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5</w:t>
      </w:r>
      <w:r w:rsidRPr="000B47F2">
        <w:rPr>
          <w:rFonts w:ascii="宋体" w:eastAsia="宋体" w:hAnsi="宋体" w:cs="仿宋" w:hint="eastAsia"/>
          <w:sz w:val="28"/>
          <w:szCs w:val="28"/>
        </w:rPr>
        <w:t>）向主管部门或者有关部门报告非法干预评审工作的行为。</w:t>
      </w:r>
    </w:p>
    <w:p w14:paraId="759A1D1C"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7" w:name="_Hlk154668139"/>
      <w:bookmarkEnd w:id="56"/>
      <w:r w:rsidRPr="000B47F2">
        <w:rPr>
          <w:rFonts w:ascii="宋体" w:eastAsia="宋体" w:hAnsi="宋体" w:cs="仿宋"/>
          <w:sz w:val="28"/>
          <w:szCs w:val="28"/>
        </w:rPr>
        <w:t>23.5</w:t>
      </w:r>
      <w:r w:rsidRPr="000B47F2">
        <w:rPr>
          <w:rFonts w:ascii="宋体" w:eastAsia="宋体" w:hAnsi="宋体" w:cs="仿宋" w:hint="eastAsia"/>
          <w:sz w:val="28"/>
          <w:szCs w:val="28"/>
        </w:rPr>
        <w:t>招标代理机构或招标人的职责：</w:t>
      </w:r>
    </w:p>
    <w:p w14:paraId="345BAFE9"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（1）核对评标专家身份和招标人代表授权书（如有），对评标专家在招标活动中的职责履行情况予以记录，并及时将有关违法违规行为向主管部门报告；</w:t>
      </w:r>
    </w:p>
    <w:p w14:paraId="3C78577C"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（2）宣布评审纪律；</w:t>
      </w:r>
    </w:p>
    <w:p w14:paraId="6FC101B7"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（3）公布投标人名单，告知评标委员会专家应当回避的情形；</w:t>
      </w:r>
    </w:p>
    <w:p w14:paraId="5A6BC93B"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（4）组织评标委员会推选评标组长</w:t>
      </w:r>
      <w:r w:rsidRPr="000B47F2">
        <w:rPr>
          <w:rFonts w:ascii="宋体" w:eastAsia="宋体" w:hAnsi="宋体" w:cs="仿宋" w:hint="eastAsia"/>
          <w:sz w:val="28"/>
          <w:szCs w:val="21"/>
        </w:rPr>
        <w:t>，招标人代表不得担任评标组长</w:t>
      </w:r>
      <w:r w:rsidRPr="000B47F2">
        <w:rPr>
          <w:rFonts w:ascii="宋体" w:eastAsia="宋体" w:hAnsi="宋体" w:cs="仿宋" w:hint="eastAsia"/>
          <w:sz w:val="28"/>
          <w:szCs w:val="28"/>
        </w:rPr>
        <w:t>（如有）；</w:t>
      </w:r>
    </w:p>
    <w:p w14:paraId="7413D118"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5</w:t>
      </w:r>
      <w:r w:rsidRPr="000B47F2">
        <w:rPr>
          <w:rFonts w:ascii="宋体" w:eastAsia="宋体" w:hAnsi="宋体" w:cs="仿宋" w:hint="eastAsia"/>
          <w:sz w:val="28"/>
          <w:szCs w:val="28"/>
        </w:rPr>
        <w:t>）在评审期间采取必要的通讯管理措施，保证评审活动不受外界干扰；</w:t>
      </w:r>
    </w:p>
    <w:p w14:paraId="37497ECE"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6</w:t>
      </w:r>
      <w:r w:rsidRPr="000B47F2">
        <w:rPr>
          <w:rFonts w:ascii="宋体" w:eastAsia="宋体" w:hAnsi="宋体" w:cs="仿宋" w:hint="eastAsia"/>
          <w:sz w:val="28"/>
          <w:szCs w:val="28"/>
        </w:rPr>
        <w:t>）根据评标委员会的要求介绍阳光国企采购相关政策法规、招标文件；</w:t>
      </w:r>
    </w:p>
    <w:p w14:paraId="19926CB2"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7</w:t>
      </w:r>
      <w:r w:rsidRPr="000B47F2">
        <w:rPr>
          <w:rFonts w:ascii="宋体" w:eastAsia="宋体" w:hAnsi="宋体" w:cs="仿宋" w:hint="eastAsia"/>
          <w:sz w:val="28"/>
          <w:szCs w:val="28"/>
        </w:rPr>
        <w:t>）维护评审秩序，监督评标委员会依照招标文件规定的评标程序、方法和标准进行独立评审，及时制止和纠正评标专家的倾向性言论或者违法违规行为；</w:t>
      </w:r>
    </w:p>
    <w:p w14:paraId="2160A38F"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8</w:t>
      </w:r>
      <w:r w:rsidRPr="000B47F2">
        <w:rPr>
          <w:rFonts w:ascii="宋体" w:eastAsia="宋体" w:hAnsi="宋体" w:cs="仿宋" w:hint="eastAsia"/>
          <w:sz w:val="28"/>
          <w:szCs w:val="28"/>
        </w:rPr>
        <w:t>）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136F75F3"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9</w:t>
      </w:r>
      <w:r w:rsidRPr="000B47F2">
        <w:rPr>
          <w:rFonts w:ascii="宋体" w:eastAsia="宋体" w:hAnsi="宋体" w:cs="仿宋" w:hint="eastAsia"/>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360CAC51"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10</w:t>
      </w:r>
      <w:r w:rsidRPr="000B47F2">
        <w:rPr>
          <w:rFonts w:ascii="宋体" w:eastAsia="宋体" w:hAnsi="宋体" w:cs="仿宋" w:hint="eastAsia"/>
          <w:sz w:val="28"/>
          <w:szCs w:val="28"/>
        </w:rPr>
        <w:t>）处理与评标有关的其他事项。</w:t>
      </w:r>
    </w:p>
    <w:p w14:paraId="1F3B6C61"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招标人可以在评标前说明项目背景和招标需求，说明内容不得含有歧视性、倾向性意见，不得超出招标文件所述范围。</w:t>
      </w:r>
    </w:p>
    <w:p w14:paraId="45B98D9E"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8" w:name="_Hlk154668158"/>
      <w:bookmarkEnd w:id="57"/>
      <w:r w:rsidRPr="000B47F2">
        <w:rPr>
          <w:rFonts w:ascii="宋体" w:eastAsia="宋体" w:hAnsi="宋体" w:cs="仿宋"/>
          <w:sz w:val="28"/>
          <w:szCs w:val="28"/>
        </w:rPr>
        <w:t>23.6</w:t>
      </w:r>
      <w:r w:rsidRPr="000B47F2">
        <w:rPr>
          <w:rFonts w:ascii="宋体" w:eastAsia="宋体" w:hAnsi="宋体" w:cs="仿宋" w:hint="eastAsia"/>
          <w:sz w:val="28"/>
          <w:szCs w:val="28"/>
        </w:rPr>
        <w:t>评标委员会采用集中办公、封闭方式进行评审。评标前，招标代理机构工作人员向评标委员会成员宣布评标纪律和工作规则。评标委员会成员签署《无利害关系声明表》，并遵照执行。</w:t>
      </w:r>
    </w:p>
    <w:p w14:paraId="7A7AD21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23.7</w:t>
      </w:r>
      <w:r w:rsidRPr="000B47F2">
        <w:rPr>
          <w:rFonts w:ascii="宋体" w:eastAsia="宋体" w:hAnsi="宋体" w:cs="仿宋" w:hint="eastAsia"/>
          <w:sz w:val="28"/>
          <w:szCs w:val="28"/>
        </w:rPr>
        <w:t>在招标采购活动中，招标人员及相关人员与投标人有以下利害关系之一的，应当回避：</w:t>
      </w:r>
    </w:p>
    <w:p w14:paraId="54D9D70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（1）参加招标采购活动前3年内与投标人存在劳动关系；</w:t>
      </w:r>
    </w:p>
    <w:p w14:paraId="441BF7B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（2）参加招标采购活动前3年内担任投标人的董事、监事；</w:t>
      </w:r>
    </w:p>
    <w:p w14:paraId="7FFC350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（3）参加招标采购活动前3年内是投标人的控股股东或者实际控制人；</w:t>
      </w:r>
    </w:p>
    <w:p w14:paraId="098C0553"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（4）与投标人的法定代表人或者负责人有服务、直系血亲、三代以内旁系血亲或者近姻亲关系；</w:t>
      </w:r>
    </w:p>
    <w:p w14:paraId="5BB4ED4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（5）与投标人有其他可能影响招标采购活动公平、公正进行的关系。</w:t>
      </w:r>
    </w:p>
    <w:p w14:paraId="46FFE2D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61ADF2F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23.8</w:t>
      </w:r>
      <w:r w:rsidRPr="000B47F2">
        <w:rPr>
          <w:rFonts w:ascii="宋体" w:eastAsia="宋体" w:hAnsi="宋体" w:cs="仿宋" w:hint="eastAsia"/>
          <w:sz w:val="28"/>
          <w:szCs w:val="28"/>
        </w:rPr>
        <w:t>评标委员会成员对与自己有利害关系的评标项目应当主动提出回避。</w:t>
      </w:r>
    </w:p>
    <w:p w14:paraId="695016D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23.9</w:t>
      </w:r>
      <w:r w:rsidRPr="000B47F2">
        <w:rPr>
          <w:rFonts w:ascii="宋体" w:eastAsia="宋体" w:hAnsi="宋体" w:cs="仿宋" w:hint="eastAsia"/>
          <w:sz w:val="28"/>
          <w:szCs w:val="28"/>
        </w:rPr>
        <w:t>评标委员会将按照招标文件确定的评标原则和方法进行评标。评标委员会对投标文件的评审内容分为资格性审查、符合性审查、商务评议、技术评议和价格评议。</w:t>
      </w:r>
    </w:p>
    <w:p w14:paraId="408A5AFA"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59" w:name="_Hlk154668166"/>
      <w:bookmarkEnd w:id="58"/>
      <w:r w:rsidRPr="000B47F2">
        <w:rPr>
          <w:rFonts w:ascii="宋体" w:eastAsia="宋体" w:hAnsi="宋体" w:cs="仿宋"/>
          <w:sz w:val="28"/>
          <w:szCs w:val="28"/>
        </w:rPr>
        <w:t>23.10</w:t>
      </w:r>
      <w:r w:rsidRPr="000B47F2">
        <w:rPr>
          <w:rFonts w:ascii="宋体" w:eastAsia="宋体" w:hAnsi="宋体" w:cs="仿宋" w:hint="eastAsia"/>
          <w:sz w:val="28"/>
          <w:szCs w:val="28"/>
        </w:rPr>
        <w:t>评标委员会独立履行下列职责：</w:t>
      </w:r>
    </w:p>
    <w:p w14:paraId="16D10D3A"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（1）审查、评价投标文件是否符合招标文件的商务、技术等实质性要求；</w:t>
      </w:r>
    </w:p>
    <w:p w14:paraId="6CF52CD4"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（2）要求投标人对投标文件有关事项作出澄清或者说明；</w:t>
      </w:r>
    </w:p>
    <w:p w14:paraId="14C5BB27"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（3）对投标文件进行比较和评价；</w:t>
      </w:r>
    </w:p>
    <w:p w14:paraId="00A97DA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（4）确定中标候选人名单，以及根据招标人委托直接确定中标人；</w:t>
      </w:r>
    </w:p>
    <w:p w14:paraId="0145D87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（5）向招标人、招标代理机构或者有关部门报告评标中发现的违法行为。</w:t>
      </w:r>
    </w:p>
    <w:p w14:paraId="6F8D350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23.11</w:t>
      </w:r>
      <w:r w:rsidRPr="000B47F2">
        <w:rPr>
          <w:rFonts w:ascii="宋体" w:eastAsia="宋体" w:hAnsi="宋体" w:cs="仿宋" w:hint="eastAsia"/>
          <w:sz w:val="28"/>
          <w:szCs w:val="28"/>
        </w:rPr>
        <w:t>评标中因评标委员会成员缺席、回避或者健康等特殊原因导致评标委员会组成不符合本办法规定的，招标人应当依法补足后继续评标。被更换的评标委员会成员所作出的评标意见无效。</w:t>
      </w:r>
    </w:p>
    <w:p w14:paraId="17391C6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无法及时补足评标委员会成员的，招标代理机构应当停止评标活动，封存所有投标文件和开标、评标资料，依法重新组建评标委员会进行评标。原评标委员会作出的评标意见无效。</w:t>
      </w:r>
    </w:p>
    <w:p w14:paraId="05049E6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招标代理机构应当将变更、重新组建评标委员会的情况予以记录，并随招标文件一并存档。</w:t>
      </w:r>
    </w:p>
    <w:bookmarkEnd w:id="54"/>
    <w:bookmarkEnd w:id="59"/>
    <w:p w14:paraId="1D3E75BF" w14:textId="77777777" w:rsidR="008D6C61" w:rsidRPr="000B47F2" w:rsidRDefault="00000000">
      <w:pPr>
        <w:spacing w:line="560" w:lineRule="exact"/>
        <w:ind w:firstLineChars="201" w:firstLine="565"/>
        <w:rPr>
          <w:rFonts w:ascii="宋体" w:eastAsia="宋体" w:hAnsi="宋体" w:cs="宋体" w:hint="eastAsia"/>
          <w:b/>
          <w:sz w:val="28"/>
          <w:szCs w:val="28"/>
        </w:rPr>
      </w:pPr>
      <w:r w:rsidRPr="000B47F2">
        <w:rPr>
          <w:rFonts w:ascii="宋体" w:eastAsia="宋体" w:hAnsi="宋体" w:cs="宋体" w:hint="eastAsia"/>
          <w:b/>
          <w:sz w:val="28"/>
          <w:szCs w:val="28"/>
        </w:rPr>
        <w:t>24.投标文件的初审</w:t>
      </w:r>
    </w:p>
    <w:p w14:paraId="0037D212" w14:textId="77777777" w:rsidR="008D6C61" w:rsidRPr="000B47F2" w:rsidRDefault="00000000">
      <w:pPr>
        <w:spacing w:line="518" w:lineRule="exact"/>
        <w:ind w:firstLineChars="196" w:firstLine="549"/>
        <w:rPr>
          <w:rFonts w:ascii="宋体" w:eastAsia="宋体" w:hAnsi="宋体" w:hint="eastAsia"/>
        </w:rPr>
      </w:pPr>
      <w:bookmarkStart w:id="60" w:name="_Hlk154668175"/>
      <w:r w:rsidRPr="000B47F2">
        <w:rPr>
          <w:rFonts w:ascii="宋体" w:eastAsia="宋体" w:hAnsi="宋体" w:cs="仿宋_GB2312"/>
          <w:sz w:val="28"/>
        </w:rPr>
        <w:t>评标委员会将按照招标文件的规定对投标文件进行资格性和符合性审查，以确定投标文件的有效性</w:t>
      </w:r>
      <w:bookmarkEnd w:id="60"/>
      <w:r w:rsidRPr="000B47F2">
        <w:rPr>
          <w:rFonts w:ascii="宋体" w:eastAsia="宋体" w:hAnsi="宋体" w:cs="仿宋_GB2312"/>
          <w:sz w:val="28"/>
        </w:rPr>
        <w:t>。</w:t>
      </w:r>
    </w:p>
    <w:p w14:paraId="78829A0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24.1</w:t>
      </w:r>
      <w:r w:rsidRPr="000B47F2">
        <w:rPr>
          <w:rFonts w:ascii="宋体" w:eastAsia="宋体" w:hAnsi="宋体" w:cs="仿宋" w:hint="eastAsia"/>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455D2105"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61" w:name="_Hlk154668197"/>
      <w:r w:rsidRPr="000B47F2">
        <w:rPr>
          <w:rFonts w:ascii="宋体" w:eastAsia="宋体" w:hAnsi="宋体" w:cs="仿宋"/>
          <w:sz w:val="28"/>
          <w:szCs w:val="28"/>
        </w:rPr>
        <w:t>（1）投标文件不完整的；</w:t>
      </w:r>
    </w:p>
    <w:p w14:paraId="20C89083"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（2）资质、资格证明文件不完整或不符合招标文件要求或过期失效的；</w:t>
      </w:r>
    </w:p>
    <w:p w14:paraId="495CC74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（3）投标文件未按规定签署及盖章的；</w:t>
      </w:r>
    </w:p>
    <w:p w14:paraId="0756F3C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（4）投标人的法定代表人或授权代表不在规定时间内答疑或澄清的；</w:t>
      </w:r>
    </w:p>
    <w:p w14:paraId="2DD1BC42"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（5）</w:t>
      </w:r>
      <w:r w:rsidRPr="000B47F2">
        <w:rPr>
          <w:rFonts w:ascii="宋体" w:eastAsia="宋体" w:hAnsi="宋体" w:cs="仿宋" w:hint="eastAsia"/>
          <w:sz w:val="28"/>
          <w:szCs w:val="28"/>
        </w:rPr>
        <w:t>与招标人存在利害关系且可能影响招标活动的公正性；</w:t>
      </w:r>
    </w:p>
    <w:p w14:paraId="622FE99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（6）与本招标项目的其他投标人为同一个单位负责人；</w:t>
      </w:r>
    </w:p>
    <w:p w14:paraId="6321603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（7）与本招标项目的其他投标人存在控股、管理关系；</w:t>
      </w:r>
    </w:p>
    <w:p w14:paraId="1274B1FD"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（8）为本招标项目提供过设计、编制技术规范和其他文件的咨询服务；</w:t>
      </w:r>
    </w:p>
    <w:p w14:paraId="21DCFD7F"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（9）为本招标项目的代建人；</w:t>
      </w:r>
    </w:p>
    <w:p w14:paraId="35F5A8A9"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（10）为本招标项目的招标代理机构；</w:t>
      </w:r>
    </w:p>
    <w:p w14:paraId="2C5425BA"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（11）被依法暂停或者取消投标资格；</w:t>
      </w:r>
    </w:p>
    <w:p w14:paraId="33380B3E"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（12）被责令停产停业、暂扣或者吊销许可证、暂扣或者吊销执照；</w:t>
      </w:r>
    </w:p>
    <w:p w14:paraId="0814059F"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（13）进入清算程序，或被宣告破产，或其他丧失履约能力的情形；</w:t>
      </w:r>
    </w:p>
    <w:p w14:paraId="03284BCE"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（14）除招标文件规定提交备选投标方案外，同一投标人递交两个以上不同的投标文件或者投标报价的；</w:t>
      </w:r>
    </w:p>
    <w:p w14:paraId="3BF0C34D"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（15）</w:t>
      </w:r>
      <w:r w:rsidRPr="000B47F2">
        <w:rPr>
          <w:rFonts w:ascii="宋体" w:eastAsia="宋体" w:hAnsi="宋体" w:cs="仿宋"/>
          <w:sz w:val="28"/>
          <w:szCs w:val="28"/>
        </w:rPr>
        <w:t>评标委员会认为不符合招标文件其他实质性要求或法律规定的；</w:t>
      </w:r>
    </w:p>
    <w:p w14:paraId="1E8133EC"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（16）法律法规规定的其他情形。</w:t>
      </w:r>
    </w:p>
    <w:p w14:paraId="5DB1B222" w14:textId="77777777" w:rsidR="008D6C61" w:rsidRPr="000B47F2" w:rsidRDefault="00000000">
      <w:pPr>
        <w:snapToGrid w:val="0"/>
        <w:spacing w:line="520" w:lineRule="exact"/>
        <w:ind w:firstLineChars="201" w:firstLine="563"/>
        <w:rPr>
          <w:rFonts w:ascii="宋体" w:eastAsia="宋体" w:hAnsi="宋体" w:cs="仿宋" w:hint="eastAsia"/>
          <w:sz w:val="28"/>
          <w:szCs w:val="28"/>
        </w:rPr>
      </w:pPr>
      <w:bookmarkStart w:id="62" w:name="_Hlk154668205"/>
      <w:bookmarkEnd w:id="61"/>
      <w:r w:rsidRPr="000B47F2">
        <w:rPr>
          <w:rFonts w:ascii="宋体" w:eastAsia="宋体" w:hAnsi="宋体" w:cs="仿宋"/>
          <w:sz w:val="28"/>
          <w:szCs w:val="28"/>
        </w:rPr>
        <w:t>24.2</w:t>
      </w:r>
      <w:r w:rsidRPr="000B47F2">
        <w:rPr>
          <w:rFonts w:ascii="宋体" w:eastAsia="宋体" w:hAnsi="宋体" w:cs="仿宋" w:hint="eastAsia"/>
          <w:sz w:val="28"/>
          <w:szCs w:val="28"/>
        </w:rPr>
        <w:t>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050BB48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具体内容详见《投标须知》-《实质性条款一览表》中符合性审查条件。</w:t>
      </w:r>
    </w:p>
    <w:p w14:paraId="2D1A0B7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24.3</w:t>
      </w:r>
      <w:r w:rsidRPr="000B47F2">
        <w:rPr>
          <w:rFonts w:ascii="宋体" w:eastAsia="宋体" w:hAnsi="宋体" w:cs="仿宋" w:hint="eastAsia"/>
          <w:sz w:val="28"/>
          <w:szCs w:val="28"/>
        </w:rPr>
        <w:t>投标人有下列情形之一的，视为投标人串通投标，其投标无效：</w:t>
      </w:r>
    </w:p>
    <w:p w14:paraId="5B35CAD0"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（1）不同投标人的投标文件由同一单位或者个人编制的；</w:t>
      </w:r>
    </w:p>
    <w:p w14:paraId="39B26275"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（2）不同投标人使用同一个投标人或者同一个自然人的IP地址、设备下</w:t>
      </w:r>
      <w:bookmarkStart w:id="63" w:name="_Hlk154668217"/>
      <w:bookmarkEnd w:id="62"/>
      <w:r w:rsidRPr="000B47F2">
        <w:rPr>
          <w:rFonts w:eastAsia="宋体" w:cs="仿宋" w:hint="eastAsia"/>
          <w:kern w:val="2"/>
          <w:sz w:val="28"/>
          <w:szCs w:val="28"/>
        </w:rPr>
        <w:t>载招标文件或者制作、上传投标文件的；</w:t>
      </w:r>
    </w:p>
    <w:p w14:paraId="0B77F4A1"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bookmarkStart w:id="64" w:name="_Hlk154668229"/>
      <w:r w:rsidRPr="000B47F2">
        <w:rPr>
          <w:rFonts w:eastAsia="宋体" w:cs="仿宋" w:hint="eastAsia"/>
          <w:kern w:val="2"/>
          <w:sz w:val="28"/>
          <w:szCs w:val="28"/>
        </w:rPr>
        <w:t>（3）不同投标人委托同一单位或者个人办理投标事宜；</w:t>
      </w:r>
    </w:p>
    <w:p w14:paraId="13F07AF7"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（4）不同投标人的投标文件载明的项目管理成员或者联系人员为同一人；</w:t>
      </w:r>
    </w:p>
    <w:p w14:paraId="0BAA0B3C"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（5）不同投标人的投标文件重要内容异常一致、或者投标报价呈现规律性差异；</w:t>
      </w:r>
    </w:p>
    <w:p w14:paraId="157DA470"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（6）不同投标人编制的投标文件存在两处以上错误一致的；</w:t>
      </w:r>
    </w:p>
    <w:p w14:paraId="101A138A"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（7）不同投标人的投标文件相互混装；</w:t>
      </w:r>
    </w:p>
    <w:p w14:paraId="536C471C"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（8）不同投标人的投标保证金从同一单位或者个人的账户转出；</w:t>
      </w:r>
    </w:p>
    <w:p w14:paraId="7BF0DCED" w14:textId="77777777" w:rsidR="008D6C61" w:rsidRPr="000B47F2" w:rsidRDefault="00000000">
      <w:pPr>
        <w:pStyle w:val="1b"/>
        <w:widowControl w:val="0"/>
        <w:shd w:val="clear" w:color="auto" w:fill="FFFFFF"/>
        <w:spacing w:before="0" w:beforeAutospacing="0" w:after="0" w:afterAutospacing="0" w:line="560" w:lineRule="exact"/>
        <w:ind w:firstLine="640"/>
        <w:jc w:val="both"/>
        <w:rPr>
          <w:rFonts w:eastAsia="宋体" w:cs="仿宋" w:hint="eastAsia"/>
          <w:kern w:val="2"/>
          <w:sz w:val="28"/>
          <w:szCs w:val="28"/>
        </w:rPr>
      </w:pPr>
      <w:r w:rsidRPr="000B47F2">
        <w:rPr>
          <w:rFonts w:eastAsia="宋体" w:cs="仿宋" w:hint="eastAsia"/>
          <w:kern w:val="2"/>
          <w:sz w:val="28"/>
          <w:szCs w:val="28"/>
        </w:rPr>
        <w:t>（9）不同投标人制作的电子投标文件经系统审查存在cpu编码、硬盘编码及MAC地址三项编码均相同的。</w:t>
      </w:r>
      <w:bookmarkEnd w:id="64"/>
    </w:p>
    <w:p w14:paraId="6258758B" w14:textId="77777777" w:rsidR="008D6C61" w:rsidRPr="000B47F2" w:rsidRDefault="00000000">
      <w:pPr>
        <w:spacing w:line="518" w:lineRule="exact"/>
        <w:ind w:firstLineChars="196" w:firstLine="549"/>
        <w:rPr>
          <w:rFonts w:ascii="宋体" w:eastAsia="宋体" w:hAnsi="宋体" w:hint="eastAsia"/>
        </w:rPr>
      </w:pPr>
      <w:bookmarkStart w:id="65" w:name="_Hlk154668255"/>
      <w:bookmarkStart w:id="66" w:name="_Hlk154668244"/>
      <w:r w:rsidRPr="000B47F2">
        <w:rPr>
          <w:rFonts w:ascii="宋体" w:eastAsia="宋体" w:hAnsi="宋体" w:cs="仿宋"/>
          <w:sz w:val="28"/>
          <w:szCs w:val="28"/>
        </w:rPr>
        <w:t>24.4属于无</w:t>
      </w:r>
      <w:r w:rsidRPr="000B47F2">
        <w:rPr>
          <w:rFonts w:ascii="宋体" w:eastAsia="宋体" w:hAnsi="宋体" w:cs="仿宋_GB2312"/>
          <w:sz w:val="28"/>
        </w:rPr>
        <w:t>效投标的，投标人不能通过修正或</w:t>
      </w:r>
      <w:r w:rsidRPr="000B47F2">
        <w:rPr>
          <w:rFonts w:ascii="宋体" w:eastAsia="宋体" w:hAnsi="宋体" w:cs="仿宋_GB2312" w:hint="eastAsia"/>
          <w:sz w:val="28"/>
        </w:rPr>
        <w:t>撤销</w:t>
      </w:r>
      <w:r w:rsidRPr="000B47F2">
        <w:rPr>
          <w:rFonts w:ascii="宋体" w:eastAsia="宋体" w:hAnsi="宋体" w:cs="仿宋_GB2312"/>
          <w:sz w:val="28"/>
        </w:rPr>
        <w:t>投标文件中不符合之处而成为实质性响应的投标，</w:t>
      </w:r>
      <w:r w:rsidRPr="000B47F2">
        <w:rPr>
          <w:rFonts w:ascii="宋体" w:eastAsia="宋体" w:hAnsi="宋体" w:cs="仿宋_GB2312" w:hint="eastAsia"/>
          <w:sz w:val="28"/>
        </w:rPr>
        <w:t>招标代理机构</w:t>
      </w:r>
      <w:r w:rsidRPr="000B47F2">
        <w:rPr>
          <w:rFonts w:ascii="宋体" w:eastAsia="宋体" w:hAnsi="宋体" w:cs="仿宋_GB2312"/>
          <w:sz w:val="28"/>
        </w:rPr>
        <w:t>将通知投标人，并说明无效投标理由；属于有效投标文件的，将进行下一轮次的询标和澄清</w:t>
      </w:r>
      <w:bookmarkEnd w:id="65"/>
      <w:r w:rsidRPr="000B47F2">
        <w:rPr>
          <w:rFonts w:ascii="宋体" w:eastAsia="宋体" w:hAnsi="宋体" w:cs="仿宋_GB2312"/>
          <w:sz w:val="28"/>
        </w:rPr>
        <w:t>。</w:t>
      </w:r>
    </w:p>
    <w:p w14:paraId="76A242AA" w14:textId="77777777" w:rsidR="008D6C61" w:rsidRPr="000B47F2" w:rsidRDefault="00000000">
      <w:pPr>
        <w:spacing w:line="560" w:lineRule="exact"/>
        <w:ind w:firstLineChars="201" w:firstLine="565"/>
        <w:rPr>
          <w:rFonts w:ascii="宋体" w:eastAsia="宋体" w:hAnsi="宋体" w:cs="宋体" w:hint="eastAsia"/>
          <w:b/>
          <w:sz w:val="28"/>
          <w:szCs w:val="28"/>
        </w:rPr>
      </w:pPr>
      <w:bookmarkStart w:id="67" w:name="_Hlk154668262"/>
      <w:r w:rsidRPr="000B47F2">
        <w:rPr>
          <w:rFonts w:ascii="宋体" w:eastAsia="宋体" w:hAnsi="宋体" w:cs="宋体"/>
          <w:b/>
          <w:sz w:val="28"/>
          <w:szCs w:val="28"/>
        </w:rPr>
        <w:t>25.</w:t>
      </w:r>
      <w:r w:rsidRPr="000B47F2">
        <w:rPr>
          <w:rFonts w:ascii="宋体" w:eastAsia="宋体" w:hAnsi="宋体" w:cs="宋体" w:hint="eastAsia"/>
          <w:b/>
          <w:sz w:val="28"/>
          <w:szCs w:val="28"/>
        </w:rPr>
        <w:t>投标文件的澄清</w:t>
      </w:r>
    </w:p>
    <w:bookmarkEnd w:id="63"/>
    <w:p w14:paraId="49E4668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w:t>
      </w:r>
      <w:r w:rsidRPr="000B47F2">
        <w:rPr>
          <w:rFonts w:ascii="宋体" w:eastAsia="宋体" w:hAnsi="宋体" w:cs="仿宋"/>
          <w:sz w:val="28"/>
          <w:szCs w:val="28"/>
        </w:rPr>
        <w:t>5.1</w:t>
      </w:r>
      <w:r w:rsidRPr="000B47F2">
        <w:rPr>
          <w:rFonts w:ascii="宋体" w:eastAsia="宋体" w:hAnsi="宋体" w:cs="仿宋" w:hint="eastAsia"/>
          <w:sz w:val="28"/>
          <w:szCs w:val="28"/>
        </w:rPr>
        <w:t>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A3EED30"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w:t>
      </w:r>
      <w:r w:rsidRPr="000B47F2">
        <w:rPr>
          <w:rFonts w:ascii="宋体" w:eastAsia="宋体" w:hAnsi="宋体" w:cs="仿宋"/>
          <w:sz w:val="28"/>
          <w:szCs w:val="28"/>
        </w:rPr>
        <w:t>5.2</w:t>
      </w:r>
      <w:r w:rsidRPr="000B47F2">
        <w:rPr>
          <w:rFonts w:ascii="宋体" w:eastAsia="宋体" w:hAnsi="宋体" w:cs="仿宋" w:hint="eastAsia"/>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7"/>
      <w:r w:rsidRPr="000B47F2">
        <w:rPr>
          <w:rFonts w:ascii="宋体" w:eastAsia="宋体" w:hAnsi="宋体" w:cs="仿宋" w:hint="eastAsia"/>
          <w:sz w:val="28"/>
          <w:szCs w:val="28"/>
        </w:rPr>
        <w:t>。</w:t>
      </w:r>
    </w:p>
    <w:p w14:paraId="3B1E2C98" w14:textId="77777777" w:rsidR="008D6C61" w:rsidRPr="000B47F2" w:rsidRDefault="00000000">
      <w:pPr>
        <w:spacing w:line="560" w:lineRule="exact"/>
        <w:ind w:firstLineChars="201" w:firstLine="565"/>
        <w:rPr>
          <w:rFonts w:ascii="宋体" w:eastAsia="宋体" w:hAnsi="宋体" w:cs="宋体" w:hint="eastAsia"/>
          <w:b/>
          <w:sz w:val="28"/>
          <w:szCs w:val="28"/>
        </w:rPr>
      </w:pPr>
      <w:bookmarkStart w:id="68" w:name="_Hlk154668269"/>
      <w:r w:rsidRPr="000B47F2">
        <w:rPr>
          <w:rFonts w:ascii="宋体" w:eastAsia="宋体" w:hAnsi="宋体" w:cs="宋体"/>
          <w:b/>
          <w:sz w:val="28"/>
          <w:szCs w:val="28"/>
        </w:rPr>
        <w:t>26.</w:t>
      </w:r>
      <w:r w:rsidRPr="000B47F2">
        <w:rPr>
          <w:rFonts w:ascii="宋体" w:eastAsia="宋体" w:hAnsi="宋体" w:cs="宋体" w:hint="eastAsia"/>
          <w:b/>
          <w:sz w:val="28"/>
          <w:szCs w:val="28"/>
        </w:rPr>
        <w:t>投标文件的评价</w:t>
      </w:r>
    </w:p>
    <w:p w14:paraId="0FA19B1D" w14:textId="77777777" w:rsidR="008D6C61" w:rsidRPr="000B47F2" w:rsidRDefault="00000000">
      <w:pPr>
        <w:spacing w:line="518" w:lineRule="exact"/>
        <w:ind w:firstLineChars="196" w:firstLine="549"/>
        <w:rPr>
          <w:rFonts w:ascii="宋体" w:eastAsia="宋体" w:hAnsi="宋体" w:cs="仿宋_GB2312" w:hint="eastAsia"/>
          <w:sz w:val="28"/>
        </w:rPr>
      </w:pPr>
      <w:r w:rsidRPr="000B47F2">
        <w:rPr>
          <w:rFonts w:ascii="宋体" w:eastAsia="宋体" w:hAnsi="宋体" w:cs="仿宋_GB2312"/>
          <w:sz w:val="28"/>
        </w:rPr>
        <w:t>评标委员会按招标文件中规定的评标方法和评标标准对有效投标文件的商务和技术进行评分，综合比较和评价，</w:t>
      </w:r>
      <w:bookmarkStart w:id="69" w:name="_Hlk154668274"/>
      <w:bookmarkEnd w:id="68"/>
      <w:r w:rsidRPr="000B47F2">
        <w:rPr>
          <w:rFonts w:ascii="宋体" w:eastAsia="宋体" w:hAnsi="宋体" w:cs="仿宋_GB2312"/>
          <w:sz w:val="28"/>
        </w:rPr>
        <w:t>按综合得分高低列出中标候选人排序表。若总分相同，以报价得分高的排前；若总分、报价得分都相同，则以</w:t>
      </w:r>
      <w:r w:rsidRPr="000B47F2">
        <w:rPr>
          <w:rFonts w:ascii="宋体" w:eastAsia="宋体" w:hAnsi="宋体" w:cs="仿宋_GB2312" w:hint="eastAsia"/>
          <w:sz w:val="28"/>
        </w:rPr>
        <w:t>技术方面</w:t>
      </w:r>
      <w:r w:rsidRPr="000B47F2">
        <w:rPr>
          <w:rFonts w:ascii="宋体" w:eastAsia="宋体" w:hAnsi="宋体" w:cs="仿宋_GB2312"/>
          <w:sz w:val="28"/>
        </w:rPr>
        <w:t>得分高的排前</w:t>
      </w:r>
      <w:bookmarkEnd w:id="66"/>
      <w:r w:rsidRPr="000B47F2">
        <w:rPr>
          <w:rFonts w:ascii="宋体" w:eastAsia="宋体" w:hAnsi="宋体" w:cs="仿宋_GB2312"/>
          <w:sz w:val="28"/>
        </w:rPr>
        <w:t>。</w:t>
      </w:r>
      <w:bookmarkEnd w:id="69"/>
    </w:p>
    <w:p w14:paraId="45C85D7C" w14:textId="77777777" w:rsidR="008D6C61" w:rsidRPr="000B47F2" w:rsidRDefault="00000000">
      <w:pPr>
        <w:spacing w:line="518" w:lineRule="exact"/>
        <w:ind w:firstLineChars="196" w:firstLine="549"/>
        <w:rPr>
          <w:rFonts w:ascii="宋体" w:eastAsia="宋体" w:hAnsi="宋体" w:hint="eastAsia"/>
        </w:rPr>
      </w:pPr>
      <w:bookmarkStart w:id="70" w:name="_Hlk154668281"/>
      <w:r w:rsidRPr="000B47F2">
        <w:rPr>
          <w:rFonts w:ascii="宋体" w:eastAsia="宋体" w:hAnsi="宋体" w:cs="仿宋_GB2312" w:hint="eastAsia"/>
          <w:sz w:val="28"/>
        </w:rPr>
        <w:t>2</w:t>
      </w:r>
      <w:r w:rsidRPr="000B47F2">
        <w:rPr>
          <w:rFonts w:ascii="宋体" w:eastAsia="宋体" w:hAnsi="宋体" w:cs="仿宋_GB2312"/>
          <w:sz w:val="28"/>
        </w:rPr>
        <w:t>6.1评审采用百分制。评标委员会各成员分别独立对实质上响应</w:t>
      </w:r>
      <w:r w:rsidRPr="000B47F2">
        <w:rPr>
          <w:rFonts w:ascii="宋体" w:eastAsia="宋体" w:hAnsi="宋体" w:cs="仿宋_GB2312" w:hint="eastAsia"/>
          <w:sz w:val="28"/>
        </w:rPr>
        <w:t>招标</w:t>
      </w:r>
      <w:r w:rsidRPr="000B47F2">
        <w:rPr>
          <w:rFonts w:ascii="宋体" w:eastAsia="宋体" w:hAnsi="宋体" w:cs="仿宋_GB2312"/>
          <w:sz w:val="28"/>
        </w:rPr>
        <w:t>文件的投标</w:t>
      </w:r>
      <w:r w:rsidRPr="000B47F2">
        <w:rPr>
          <w:rFonts w:ascii="宋体" w:eastAsia="宋体" w:hAnsi="宋体" w:cs="仿宋_GB2312" w:hint="eastAsia"/>
          <w:sz w:val="28"/>
        </w:rPr>
        <w:t xml:space="preserve">文件 </w:t>
      </w:r>
      <w:r w:rsidRPr="000B47F2">
        <w:rPr>
          <w:rFonts w:ascii="宋体" w:eastAsia="宋体" w:hAnsi="宋体" w:cs="仿宋_GB2312"/>
          <w:sz w:val="28"/>
        </w:rPr>
        <w:t>进行逐项评价打分，对评标委员会各成员每一因素的打分汇总后的得分为投标人的得分，汇总得分保留两位小数。</w:t>
      </w:r>
    </w:p>
    <w:p w14:paraId="32B72F7F"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_GB2312" w:hint="eastAsia"/>
          <w:sz w:val="28"/>
        </w:rPr>
        <w:t>2</w:t>
      </w:r>
      <w:r w:rsidRPr="000B47F2">
        <w:rPr>
          <w:rFonts w:ascii="宋体" w:eastAsia="宋体" w:hAnsi="宋体" w:cs="仿宋_GB2312"/>
          <w:sz w:val="28"/>
        </w:rPr>
        <w:t>6.2评标委员会只对确定为实质响应招标文件要求的投标文件进行评价和比较。必要时需标明评审理由。</w:t>
      </w:r>
    </w:p>
    <w:p w14:paraId="38A5DF9F"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_GB2312" w:hint="eastAsia"/>
          <w:sz w:val="28"/>
        </w:rPr>
        <w:t>2</w:t>
      </w:r>
      <w:r w:rsidRPr="000B47F2">
        <w:rPr>
          <w:rFonts w:ascii="宋体" w:eastAsia="宋体" w:hAnsi="宋体" w:cs="仿宋_GB2312"/>
          <w:sz w:val="28"/>
        </w:rPr>
        <w:t>6.3</w:t>
      </w:r>
      <w:r w:rsidRPr="000B47F2">
        <w:rPr>
          <w:rFonts w:ascii="宋体" w:eastAsia="宋体" w:hAnsi="宋体" w:cs="仿宋_GB2312" w:hint="eastAsia"/>
          <w:sz w:val="28"/>
        </w:rPr>
        <w:t>招标代理机构</w:t>
      </w:r>
      <w:r w:rsidRPr="000B47F2">
        <w:rPr>
          <w:rFonts w:ascii="宋体" w:eastAsia="宋体" w:hAnsi="宋体" w:cs="仿宋_GB2312"/>
          <w:sz w:val="28"/>
        </w:rPr>
        <w:t>工作人员负责复核、统计评标委员会成员的评审情况，发现评审意见有失公正时，提请该评标委员会成员修改评审意见</w:t>
      </w:r>
      <w:bookmarkEnd w:id="70"/>
      <w:r w:rsidRPr="000B47F2">
        <w:rPr>
          <w:rFonts w:ascii="宋体" w:eastAsia="宋体" w:hAnsi="宋体" w:cs="仿宋_GB2312"/>
          <w:sz w:val="28"/>
        </w:rPr>
        <w:t>。</w:t>
      </w:r>
    </w:p>
    <w:p w14:paraId="4E80B159" w14:textId="77777777" w:rsidR="008D6C61" w:rsidRPr="000B47F2" w:rsidRDefault="00000000">
      <w:pPr>
        <w:spacing w:line="518" w:lineRule="exact"/>
        <w:ind w:firstLineChars="196" w:firstLine="549"/>
        <w:rPr>
          <w:rFonts w:ascii="宋体" w:eastAsia="宋体" w:hAnsi="宋体" w:hint="eastAsia"/>
        </w:rPr>
      </w:pPr>
      <w:bookmarkStart w:id="71" w:name="_Hlk154668289"/>
      <w:r w:rsidRPr="000B47F2">
        <w:rPr>
          <w:rFonts w:ascii="宋体" w:eastAsia="宋体" w:hAnsi="宋体" w:cs="仿宋_GB2312" w:hint="eastAsia"/>
          <w:sz w:val="28"/>
        </w:rPr>
        <w:t>2</w:t>
      </w:r>
      <w:r w:rsidRPr="000B47F2">
        <w:rPr>
          <w:rFonts w:ascii="宋体" w:eastAsia="宋体" w:hAnsi="宋体" w:cs="仿宋_GB2312"/>
          <w:sz w:val="28"/>
        </w:rPr>
        <w:t>6.4评审时除考虑投标人的报价之外，还将考虑以下因素：</w:t>
      </w:r>
    </w:p>
    <w:p w14:paraId="3A209453"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_GB2312"/>
          <w:sz w:val="28"/>
        </w:rPr>
        <w:t>①投标文件的响应状况（包括是否</w:t>
      </w:r>
      <w:r w:rsidRPr="000B47F2">
        <w:rPr>
          <w:rFonts w:ascii="宋体" w:eastAsia="宋体" w:hAnsi="宋体" w:cs="仿宋_GB2312" w:hint="eastAsia"/>
          <w:sz w:val="28"/>
        </w:rPr>
        <w:t>参</w:t>
      </w:r>
      <w:r w:rsidRPr="000B47F2">
        <w:rPr>
          <w:rFonts w:ascii="宋体" w:eastAsia="宋体" w:hAnsi="宋体" w:cs="仿宋_GB2312"/>
          <w:sz w:val="28"/>
        </w:rPr>
        <w:t>照招标文件要求制作）；</w:t>
      </w:r>
    </w:p>
    <w:p w14:paraId="0EE70AB3"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
          <w:sz w:val="28"/>
        </w:rPr>
        <w:t>②</w:t>
      </w:r>
      <w:r w:rsidRPr="000B47F2">
        <w:rPr>
          <w:rFonts w:ascii="宋体" w:eastAsia="宋体" w:hAnsi="宋体" w:cs="仿宋_GB2312"/>
          <w:sz w:val="28"/>
        </w:rPr>
        <w:t>招标文件规定的其它评审因素。</w:t>
      </w:r>
    </w:p>
    <w:p w14:paraId="509220A3"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_GB2312" w:hint="eastAsia"/>
          <w:sz w:val="28"/>
        </w:rPr>
        <w:t>2</w:t>
      </w:r>
      <w:r w:rsidRPr="000B47F2">
        <w:rPr>
          <w:rFonts w:ascii="宋体" w:eastAsia="宋体" w:hAnsi="宋体" w:cs="仿宋_GB2312"/>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0B47F2">
        <w:rPr>
          <w:rFonts w:ascii="宋体" w:eastAsia="宋体" w:hAnsi="宋体" w:cs="仿宋_GB2312" w:hint="eastAsia"/>
          <w:sz w:val="28"/>
        </w:rPr>
        <w:t>招标</w:t>
      </w:r>
      <w:r w:rsidRPr="000B47F2">
        <w:rPr>
          <w:rFonts w:ascii="宋体" w:eastAsia="宋体" w:hAnsi="宋体" w:cs="仿宋_GB2312"/>
          <w:sz w:val="28"/>
        </w:rPr>
        <w:t>活动。</w:t>
      </w:r>
    </w:p>
    <w:p w14:paraId="10FADC1E" w14:textId="77777777" w:rsidR="008D6C61" w:rsidRPr="000B47F2" w:rsidRDefault="00000000">
      <w:pPr>
        <w:spacing w:line="518" w:lineRule="exact"/>
        <w:ind w:firstLineChars="196" w:firstLine="549"/>
        <w:rPr>
          <w:rFonts w:ascii="宋体" w:eastAsia="宋体" w:hAnsi="宋体" w:hint="eastAsia"/>
        </w:rPr>
      </w:pPr>
      <w:r w:rsidRPr="000B47F2">
        <w:rPr>
          <w:rFonts w:ascii="宋体" w:eastAsia="宋体" w:hAnsi="宋体" w:cs="仿宋_GB2312" w:hint="eastAsia"/>
          <w:sz w:val="28"/>
        </w:rPr>
        <w:t>2</w:t>
      </w:r>
      <w:r w:rsidRPr="000B47F2">
        <w:rPr>
          <w:rFonts w:ascii="宋体" w:eastAsia="宋体" w:hAnsi="宋体" w:cs="仿宋_GB2312"/>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02DB28A5"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b/>
          <w:sz w:val="28"/>
          <w:szCs w:val="28"/>
        </w:rPr>
        <w:t>2</w:t>
      </w:r>
      <w:r w:rsidRPr="000B47F2">
        <w:rPr>
          <w:rFonts w:ascii="宋体" w:eastAsia="宋体" w:hAnsi="宋体" w:cs="仿宋" w:hint="eastAsia"/>
          <w:b/>
          <w:sz w:val="28"/>
          <w:szCs w:val="28"/>
        </w:rPr>
        <w:t>7.出现下列情形之一的，应予废标</w:t>
      </w:r>
      <w:bookmarkEnd w:id="71"/>
      <w:r w:rsidRPr="000B47F2">
        <w:rPr>
          <w:rFonts w:ascii="宋体" w:eastAsia="宋体" w:hAnsi="宋体" w:cs="仿宋" w:hint="eastAsia"/>
          <w:b/>
          <w:sz w:val="28"/>
          <w:szCs w:val="28"/>
        </w:rPr>
        <w:t>：</w:t>
      </w:r>
    </w:p>
    <w:p w14:paraId="2CB2E8D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w:t>
      </w:r>
      <w:r w:rsidRPr="000B47F2">
        <w:rPr>
          <w:rFonts w:ascii="宋体" w:eastAsia="宋体" w:hAnsi="宋体" w:cs="仿宋" w:hint="eastAsia"/>
          <w:sz w:val="28"/>
          <w:szCs w:val="21"/>
        </w:rPr>
        <w:t>合格的投标人或参加投标的企业不足三家的</w:t>
      </w:r>
      <w:r w:rsidRPr="000B47F2">
        <w:rPr>
          <w:rFonts w:ascii="宋体" w:eastAsia="宋体" w:hAnsi="宋体" w:cs="仿宋" w:hint="eastAsia"/>
          <w:sz w:val="28"/>
          <w:szCs w:val="28"/>
        </w:rPr>
        <w:t>；</w:t>
      </w:r>
    </w:p>
    <w:p w14:paraId="669AF145" w14:textId="77777777" w:rsidR="008D6C61" w:rsidRPr="000B47F2" w:rsidRDefault="00000000">
      <w:pPr>
        <w:spacing w:line="560" w:lineRule="exact"/>
        <w:ind w:firstLineChars="201" w:firstLine="563"/>
        <w:rPr>
          <w:rFonts w:ascii="宋体" w:eastAsia="宋体" w:hAnsi="宋体" w:cs="仿宋" w:hint="eastAsia"/>
          <w:sz w:val="28"/>
          <w:szCs w:val="28"/>
        </w:rPr>
      </w:pPr>
      <w:bookmarkStart w:id="72" w:name="_Hlk154668298"/>
      <w:r w:rsidRPr="000B47F2">
        <w:rPr>
          <w:rFonts w:ascii="宋体" w:eastAsia="宋体" w:hAnsi="宋体" w:cs="仿宋" w:hint="eastAsia"/>
          <w:sz w:val="28"/>
          <w:szCs w:val="28"/>
        </w:rPr>
        <w:t>（2）出现影响招标公正的违法、违规行为的；</w:t>
      </w:r>
    </w:p>
    <w:p w14:paraId="6126D641"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（3）投标报价超过招标文件中规定的最高限价，招标人不能支付的；</w:t>
      </w:r>
    </w:p>
    <w:p w14:paraId="29F674ED"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（4）因重大变故，招标任务取消的</w:t>
      </w:r>
      <w:bookmarkEnd w:id="72"/>
      <w:r w:rsidRPr="000B47F2">
        <w:rPr>
          <w:rFonts w:ascii="宋体" w:eastAsia="宋体" w:hAnsi="宋体" w:cs="仿宋" w:hint="eastAsia"/>
          <w:sz w:val="28"/>
          <w:szCs w:val="28"/>
        </w:rPr>
        <w:t>。</w:t>
      </w:r>
    </w:p>
    <w:p w14:paraId="6EF05E7E" w14:textId="77777777" w:rsidR="008D6C61" w:rsidRPr="000B47F2" w:rsidRDefault="00000000">
      <w:pPr>
        <w:pStyle w:val="2"/>
        <w:rPr>
          <w:rStyle w:val="1Char"/>
          <w:rFonts w:ascii="宋体" w:hAnsi="宋体" w:hint="eastAsia"/>
          <w:b/>
          <w:bCs/>
          <w:kern w:val="2"/>
          <w:sz w:val="28"/>
          <w:szCs w:val="32"/>
        </w:rPr>
      </w:pPr>
      <w:bookmarkStart w:id="73" w:name="_Toc66864047"/>
      <w:bookmarkStart w:id="74" w:name="_Toc130891909"/>
      <w:r w:rsidRPr="000B47F2">
        <w:rPr>
          <w:rStyle w:val="1Char"/>
          <w:rFonts w:ascii="宋体" w:hAnsi="宋体" w:hint="eastAsia"/>
          <w:b/>
          <w:bCs/>
          <w:kern w:val="2"/>
          <w:sz w:val="28"/>
          <w:szCs w:val="32"/>
        </w:rPr>
        <w:t>六、定标</w:t>
      </w:r>
      <w:bookmarkEnd w:id="73"/>
      <w:bookmarkEnd w:id="74"/>
    </w:p>
    <w:p w14:paraId="16660309" w14:textId="77777777" w:rsidR="008D6C61" w:rsidRPr="000B47F2" w:rsidRDefault="00000000">
      <w:pPr>
        <w:spacing w:line="560" w:lineRule="exact"/>
        <w:ind w:firstLineChars="201" w:firstLine="565"/>
        <w:rPr>
          <w:rFonts w:ascii="宋体" w:eastAsia="宋体" w:hAnsi="宋体" w:cs="宋体" w:hint="eastAsia"/>
          <w:b/>
          <w:sz w:val="28"/>
          <w:szCs w:val="28"/>
        </w:rPr>
      </w:pPr>
      <w:bookmarkStart w:id="75" w:name="_Hlk154668311"/>
      <w:r w:rsidRPr="000B47F2">
        <w:rPr>
          <w:rFonts w:ascii="宋体" w:eastAsia="宋体" w:hAnsi="宋体" w:cs="宋体" w:hint="eastAsia"/>
          <w:b/>
          <w:sz w:val="28"/>
          <w:szCs w:val="28"/>
        </w:rPr>
        <w:t>28.确定中标候选人</w:t>
      </w:r>
    </w:p>
    <w:p w14:paraId="628F1C1A"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28.1评标委员会按照招标文件确定的评标方法、步骤、标准，对投标文件进行评审。评标结束后，对</w:t>
      </w:r>
      <w:bookmarkEnd w:id="75"/>
      <w:r w:rsidRPr="000B47F2">
        <w:rPr>
          <w:rFonts w:ascii="宋体" w:eastAsia="宋体" w:hAnsi="宋体" w:cs="宋体" w:hint="eastAsia"/>
          <w:bCs/>
          <w:sz w:val="28"/>
          <w:szCs w:val="28"/>
        </w:rPr>
        <w:t>投标人的评审名次进行排序，确定中标候选人，根据全体评标成员签字的原始评标记录和评标结果编写评标报告。</w:t>
      </w:r>
    </w:p>
    <w:p w14:paraId="2735F540" w14:textId="77777777" w:rsidR="008D6C61" w:rsidRPr="000B47F2" w:rsidRDefault="00000000">
      <w:pPr>
        <w:spacing w:line="560" w:lineRule="exact"/>
        <w:ind w:firstLineChars="201" w:firstLine="563"/>
        <w:rPr>
          <w:rFonts w:ascii="宋体" w:eastAsia="宋体" w:hAnsi="宋体" w:cs="宋体" w:hint="eastAsia"/>
          <w:bCs/>
          <w:sz w:val="28"/>
          <w:szCs w:val="28"/>
        </w:rPr>
      </w:pPr>
      <w:bookmarkStart w:id="76" w:name="_Hlk154668326"/>
      <w:r w:rsidRPr="000B47F2">
        <w:rPr>
          <w:rFonts w:ascii="宋体" w:eastAsia="宋体" w:hAnsi="宋体" w:cs="宋体" w:hint="eastAsia"/>
          <w:bCs/>
          <w:sz w:val="28"/>
          <w:szCs w:val="28"/>
        </w:rPr>
        <w:t>28.</w:t>
      </w:r>
      <w:r w:rsidRPr="000B47F2">
        <w:rPr>
          <w:rFonts w:ascii="宋体" w:eastAsia="宋体" w:hAnsi="宋体" w:cs="宋体"/>
          <w:bCs/>
          <w:sz w:val="28"/>
          <w:szCs w:val="28"/>
        </w:rPr>
        <w:t>2</w:t>
      </w:r>
      <w:r w:rsidRPr="000B47F2">
        <w:rPr>
          <w:rFonts w:ascii="宋体" w:eastAsia="宋体" w:hAnsi="宋体" w:cs="宋体" w:hint="eastAsia"/>
          <w:bCs/>
          <w:sz w:val="28"/>
          <w:szCs w:val="28"/>
        </w:rPr>
        <w:t>评委会所有成员应当在评标报告上签字确认，评标报告的主要内容包括：</w:t>
      </w:r>
    </w:p>
    <w:p w14:paraId="5C0E6FFD"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（1）招标公告刊登的媒介名称、开标日期和地点；</w:t>
      </w:r>
    </w:p>
    <w:p w14:paraId="30EB31A6"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（2）投标人名单和评标委员会成员名单；</w:t>
      </w:r>
    </w:p>
    <w:p w14:paraId="49DC86FE"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（3）评标方法和评标标准；</w:t>
      </w:r>
    </w:p>
    <w:p w14:paraId="2C33A860"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（4）开标记录和评标情况及说明，包括投标无效投标人名单及原因；</w:t>
      </w:r>
    </w:p>
    <w:p w14:paraId="54CF2624"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（5）评标结果，确定的中标候选人名单或者经招标人委托直接确定的中标人；</w:t>
      </w:r>
    </w:p>
    <w:p w14:paraId="29F726EB" w14:textId="77777777" w:rsidR="008D6C61" w:rsidRPr="000B47F2" w:rsidRDefault="00000000">
      <w:pPr>
        <w:spacing w:line="560" w:lineRule="exact"/>
        <w:ind w:firstLineChars="201" w:firstLine="563"/>
        <w:rPr>
          <w:rFonts w:ascii="宋体" w:eastAsia="宋体" w:hAnsi="宋体" w:cs="宋体" w:hint="eastAsia"/>
          <w:bCs/>
          <w:sz w:val="28"/>
          <w:szCs w:val="28"/>
        </w:rPr>
      </w:pPr>
      <w:r w:rsidRPr="000B47F2">
        <w:rPr>
          <w:rFonts w:ascii="宋体" w:eastAsia="宋体" w:hAnsi="宋体" w:cs="宋体" w:hint="eastAsia"/>
          <w:bCs/>
          <w:sz w:val="28"/>
          <w:szCs w:val="28"/>
        </w:rPr>
        <w:t>（6）其他需要说明的情况，包括评标过程中投标人根据评标委员会要求进行澄清、说明或者补正，评标委员会成员的更换等</w:t>
      </w:r>
      <w:bookmarkEnd w:id="76"/>
      <w:r w:rsidRPr="000B47F2">
        <w:rPr>
          <w:rFonts w:ascii="宋体" w:eastAsia="宋体" w:hAnsi="宋体" w:cs="宋体" w:hint="eastAsia"/>
          <w:bCs/>
          <w:sz w:val="28"/>
          <w:szCs w:val="28"/>
        </w:rPr>
        <w:t>。</w:t>
      </w:r>
    </w:p>
    <w:p w14:paraId="099CD82C" w14:textId="77777777" w:rsidR="008D6C61" w:rsidRPr="000B47F2" w:rsidRDefault="00000000">
      <w:pPr>
        <w:spacing w:line="560" w:lineRule="exact"/>
        <w:ind w:firstLineChars="201" w:firstLine="565"/>
        <w:rPr>
          <w:rFonts w:ascii="宋体" w:eastAsia="宋体" w:hAnsi="宋体" w:cs="宋体" w:hint="eastAsia"/>
          <w:b/>
          <w:bCs/>
          <w:sz w:val="28"/>
          <w:szCs w:val="28"/>
        </w:rPr>
      </w:pPr>
      <w:r w:rsidRPr="000B47F2">
        <w:rPr>
          <w:rFonts w:ascii="宋体" w:eastAsia="宋体" w:hAnsi="宋体" w:cs="宋体" w:hint="eastAsia"/>
          <w:b/>
          <w:bCs/>
          <w:sz w:val="28"/>
          <w:szCs w:val="28"/>
        </w:rPr>
        <w:t>2</w:t>
      </w:r>
      <w:r w:rsidRPr="000B47F2">
        <w:rPr>
          <w:rFonts w:ascii="宋体" w:eastAsia="宋体" w:hAnsi="宋体" w:cs="宋体"/>
          <w:b/>
          <w:bCs/>
          <w:sz w:val="28"/>
          <w:szCs w:val="28"/>
        </w:rPr>
        <w:t>9.</w:t>
      </w:r>
      <w:r w:rsidRPr="000B47F2">
        <w:rPr>
          <w:rFonts w:ascii="宋体" w:eastAsia="宋体" w:hAnsi="宋体" w:cs="宋体" w:hint="eastAsia"/>
          <w:b/>
          <w:bCs/>
          <w:sz w:val="28"/>
          <w:szCs w:val="28"/>
        </w:rPr>
        <w:t>确定中标人</w:t>
      </w:r>
    </w:p>
    <w:p w14:paraId="611DB872" w14:textId="77777777" w:rsidR="008D6C61" w:rsidRPr="000B47F2" w:rsidRDefault="000000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4C39CA8D" w14:textId="77777777" w:rsidR="008D6C61" w:rsidRPr="000B47F2" w:rsidRDefault="000000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中标人在规定的期限内无正当理由拒绝签订合同，招标人可以按照评审报告推荐的中标候选人名单排序，确定下一候选人为中标人，也可以重新开展招标活动。</w:t>
      </w:r>
    </w:p>
    <w:p w14:paraId="601C5498" w14:textId="77777777" w:rsidR="008D6C61" w:rsidRPr="000B47F2" w:rsidRDefault="00000000">
      <w:pPr>
        <w:pStyle w:val="2"/>
        <w:rPr>
          <w:rStyle w:val="1Char"/>
          <w:rFonts w:ascii="宋体" w:hAnsi="宋体" w:hint="eastAsia"/>
          <w:b/>
          <w:bCs/>
          <w:kern w:val="2"/>
          <w:sz w:val="28"/>
          <w:szCs w:val="32"/>
        </w:rPr>
      </w:pPr>
      <w:bookmarkStart w:id="77" w:name="_Toc130891910"/>
      <w:bookmarkStart w:id="78" w:name="_Toc66864048"/>
      <w:r w:rsidRPr="000B47F2">
        <w:rPr>
          <w:rStyle w:val="1Char"/>
          <w:rFonts w:ascii="宋体" w:hAnsi="宋体" w:hint="eastAsia"/>
          <w:b/>
          <w:bCs/>
          <w:kern w:val="2"/>
          <w:sz w:val="28"/>
          <w:szCs w:val="32"/>
        </w:rPr>
        <w:t>七、结果公告</w:t>
      </w:r>
      <w:bookmarkEnd w:id="77"/>
      <w:bookmarkEnd w:id="78"/>
    </w:p>
    <w:p w14:paraId="39E62F19" w14:textId="77777777" w:rsidR="008D6C61" w:rsidRPr="000B47F2" w:rsidRDefault="00000000">
      <w:pPr>
        <w:spacing w:line="560" w:lineRule="exact"/>
        <w:ind w:firstLineChars="201" w:firstLine="565"/>
        <w:rPr>
          <w:rFonts w:ascii="宋体" w:eastAsia="宋体" w:hAnsi="宋体" w:cs="宋体" w:hint="eastAsia"/>
          <w:b/>
          <w:bCs/>
          <w:sz w:val="28"/>
          <w:szCs w:val="28"/>
        </w:rPr>
      </w:pPr>
      <w:r w:rsidRPr="000B47F2">
        <w:rPr>
          <w:rFonts w:ascii="宋体" w:eastAsia="宋体" w:hAnsi="宋体" w:cs="宋体" w:hint="eastAsia"/>
          <w:b/>
          <w:bCs/>
          <w:sz w:val="28"/>
          <w:szCs w:val="28"/>
        </w:rPr>
        <w:t>30.结果公告</w:t>
      </w:r>
    </w:p>
    <w:p w14:paraId="4EA9B0CA" w14:textId="77777777" w:rsidR="008D6C61" w:rsidRPr="000B47F2" w:rsidRDefault="00000000">
      <w:pPr>
        <w:snapToGrid w:val="0"/>
        <w:spacing w:line="560" w:lineRule="exact"/>
        <w:ind w:firstLineChars="201" w:firstLine="563"/>
        <w:rPr>
          <w:rFonts w:ascii="宋体" w:eastAsia="宋体" w:hAnsi="宋体" w:cs="宋体" w:hint="eastAsia"/>
          <w:sz w:val="28"/>
          <w:szCs w:val="28"/>
        </w:rPr>
      </w:pPr>
      <w:r w:rsidRPr="000B47F2">
        <w:rPr>
          <w:rFonts w:ascii="宋体" w:eastAsia="宋体" w:hAnsi="宋体" w:hint="eastAsia"/>
          <w:sz w:val="28"/>
          <w:szCs w:val="28"/>
        </w:rPr>
        <w:t>招标人应当自定标结束后在招标公告发布媒介发布中标公告。</w:t>
      </w:r>
      <w:r w:rsidRPr="000B47F2">
        <w:rPr>
          <w:rFonts w:ascii="宋体" w:eastAsia="宋体" w:hAnsi="宋体" w:cs="宋体" w:hint="eastAsia"/>
          <w:sz w:val="28"/>
          <w:szCs w:val="28"/>
        </w:rPr>
        <w:t>中标公告期限为1个工作日。中标公告应当包括下列内容：</w:t>
      </w:r>
    </w:p>
    <w:p w14:paraId="5EF02600" w14:textId="77777777" w:rsidR="008D6C61" w:rsidRPr="000B47F2" w:rsidRDefault="00000000">
      <w:pPr>
        <w:snapToGrid w:val="0"/>
        <w:spacing w:line="560" w:lineRule="exact"/>
        <w:ind w:firstLineChars="201" w:firstLine="563"/>
        <w:rPr>
          <w:rFonts w:ascii="宋体" w:eastAsia="宋体" w:hAnsi="宋体" w:cs="宋体" w:hint="eastAsia"/>
          <w:sz w:val="28"/>
          <w:szCs w:val="28"/>
        </w:rPr>
      </w:pPr>
      <w:r w:rsidRPr="000B47F2">
        <w:rPr>
          <w:rFonts w:ascii="宋体" w:eastAsia="宋体" w:hAnsi="宋体" w:cs="宋体" w:hint="eastAsia"/>
          <w:sz w:val="28"/>
          <w:szCs w:val="28"/>
        </w:rPr>
        <w:t>（1）招标人、代理机构的名称、地址和联系方式；</w:t>
      </w:r>
    </w:p>
    <w:p w14:paraId="3DEEA810" w14:textId="77777777" w:rsidR="008D6C61" w:rsidRPr="000B47F2" w:rsidRDefault="00000000">
      <w:pPr>
        <w:snapToGrid w:val="0"/>
        <w:spacing w:line="560" w:lineRule="exact"/>
        <w:ind w:firstLineChars="201" w:firstLine="563"/>
        <w:rPr>
          <w:rFonts w:ascii="宋体" w:eastAsia="宋体" w:hAnsi="宋体" w:cs="宋体" w:hint="eastAsia"/>
          <w:sz w:val="28"/>
          <w:szCs w:val="28"/>
        </w:rPr>
      </w:pPr>
      <w:r w:rsidRPr="000B47F2">
        <w:rPr>
          <w:rFonts w:ascii="宋体" w:eastAsia="宋体" w:hAnsi="宋体" w:cs="宋体" w:hint="eastAsia"/>
          <w:sz w:val="28"/>
          <w:szCs w:val="28"/>
        </w:rPr>
        <w:t>（2）项目名称和招标编号；</w:t>
      </w:r>
    </w:p>
    <w:p w14:paraId="07B25465" w14:textId="77777777" w:rsidR="008D6C61" w:rsidRPr="000B47F2" w:rsidRDefault="00000000">
      <w:pPr>
        <w:snapToGrid w:val="0"/>
        <w:spacing w:line="560" w:lineRule="exact"/>
        <w:ind w:firstLineChars="201" w:firstLine="563"/>
        <w:rPr>
          <w:rFonts w:ascii="宋体" w:eastAsia="宋体" w:hAnsi="宋体" w:cs="宋体" w:hint="eastAsia"/>
          <w:sz w:val="28"/>
          <w:szCs w:val="28"/>
        </w:rPr>
      </w:pPr>
      <w:r w:rsidRPr="000B47F2">
        <w:rPr>
          <w:rFonts w:ascii="宋体" w:eastAsia="宋体" w:hAnsi="宋体" w:cs="宋体" w:hint="eastAsia"/>
          <w:sz w:val="28"/>
          <w:szCs w:val="28"/>
        </w:rPr>
        <w:t>（3）中标人名称和中标金额。</w:t>
      </w:r>
    </w:p>
    <w:p w14:paraId="5F5C4D5A" w14:textId="77777777" w:rsidR="008D6C61" w:rsidRPr="000B47F2" w:rsidRDefault="00000000">
      <w:pPr>
        <w:spacing w:line="560" w:lineRule="exact"/>
        <w:ind w:firstLineChars="201" w:firstLine="565"/>
        <w:rPr>
          <w:rFonts w:ascii="宋体" w:eastAsia="宋体" w:hAnsi="宋体" w:cs="宋体" w:hint="eastAsia"/>
          <w:b/>
          <w:bCs/>
          <w:sz w:val="28"/>
          <w:szCs w:val="28"/>
        </w:rPr>
      </w:pPr>
      <w:r w:rsidRPr="000B47F2">
        <w:rPr>
          <w:rFonts w:ascii="宋体" w:eastAsia="宋体" w:hAnsi="宋体" w:cs="宋体" w:hint="eastAsia"/>
          <w:b/>
          <w:bCs/>
          <w:sz w:val="28"/>
          <w:szCs w:val="28"/>
        </w:rPr>
        <w:t>31.签发中标通知书</w:t>
      </w:r>
    </w:p>
    <w:p w14:paraId="73106B68" w14:textId="77777777" w:rsidR="008D6C61" w:rsidRPr="000B47F2" w:rsidRDefault="000000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中标公告结束且无尚未处理的异议后，招标人和代理机构联合向中标人发出中标通知书。</w:t>
      </w:r>
    </w:p>
    <w:p w14:paraId="57F55C55" w14:textId="77777777" w:rsidR="008D6C61" w:rsidRPr="000B47F2" w:rsidRDefault="00000000">
      <w:pPr>
        <w:pStyle w:val="2"/>
        <w:rPr>
          <w:rStyle w:val="1Char"/>
          <w:rFonts w:ascii="宋体" w:hAnsi="宋体" w:hint="eastAsia"/>
          <w:b/>
          <w:bCs/>
          <w:kern w:val="2"/>
          <w:sz w:val="28"/>
          <w:szCs w:val="32"/>
        </w:rPr>
      </w:pPr>
      <w:bookmarkStart w:id="79" w:name="_Toc66864049"/>
      <w:bookmarkStart w:id="80" w:name="_Toc130891911"/>
      <w:r w:rsidRPr="000B47F2">
        <w:rPr>
          <w:rStyle w:val="1Char"/>
          <w:rFonts w:ascii="宋体" w:hAnsi="宋体" w:hint="eastAsia"/>
          <w:b/>
          <w:bCs/>
          <w:kern w:val="2"/>
          <w:sz w:val="28"/>
          <w:szCs w:val="32"/>
        </w:rPr>
        <w:t>八、质疑</w:t>
      </w:r>
      <w:bookmarkEnd w:id="79"/>
      <w:bookmarkEnd w:id="80"/>
    </w:p>
    <w:p w14:paraId="7AE403EA" w14:textId="77777777" w:rsidR="008D6C61" w:rsidRPr="000B47F2" w:rsidRDefault="00000000">
      <w:pPr>
        <w:snapToGrid w:val="0"/>
        <w:spacing w:line="560" w:lineRule="exact"/>
        <w:ind w:firstLineChars="201" w:firstLine="565"/>
        <w:rPr>
          <w:rFonts w:ascii="宋体" w:eastAsia="宋体" w:hAnsi="宋体" w:hint="eastAsia"/>
          <w:b/>
          <w:sz w:val="28"/>
          <w:szCs w:val="28"/>
        </w:rPr>
      </w:pPr>
      <w:r w:rsidRPr="000B47F2">
        <w:rPr>
          <w:rFonts w:ascii="宋体" w:eastAsia="宋体" w:hAnsi="宋体" w:hint="eastAsia"/>
          <w:b/>
          <w:sz w:val="28"/>
          <w:szCs w:val="28"/>
        </w:rPr>
        <w:t>32.质疑</w:t>
      </w:r>
    </w:p>
    <w:p w14:paraId="18771C73"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32.1投标</w:t>
      </w:r>
      <w:r w:rsidRPr="000B47F2">
        <w:rPr>
          <w:rFonts w:ascii="宋体" w:eastAsia="宋体" w:hAnsi="宋体" w:cs="仿宋" w:hint="eastAsia"/>
          <w:sz w:val="28"/>
        </w:rPr>
        <w:t>人</w:t>
      </w:r>
      <w:r w:rsidRPr="000B47F2">
        <w:rPr>
          <w:rFonts w:ascii="宋体" w:eastAsia="宋体" w:hAnsi="宋体" w:cs="仿宋"/>
          <w:sz w:val="28"/>
        </w:rPr>
        <w:t>认为招标文件、招标过程、中标结果使自己的权益受到损害，应于法律法规的规定期限内以书面形式向招标人或招标代理机构提出质疑。招标人或招标代理机构应当在收到投标</w:t>
      </w:r>
      <w:r w:rsidRPr="000B47F2">
        <w:rPr>
          <w:rFonts w:ascii="宋体" w:eastAsia="宋体" w:hAnsi="宋体" w:cs="仿宋" w:hint="eastAsia"/>
          <w:sz w:val="28"/>
        </w:rPr>
        <w:t>人</w:t>
      </w:r>
      <w:r w:rsidRPr="000B47F2">
        <w:rPr>
          <w:rFonts w:ascii="宋体" w:eastAsia="宋体" w:hAnsi="宋体" w:cs="仿宋"/>
          <w:sz w:val="28"/>
        </w:rPr>
        <w:t>的书面质疑后3个工作日内做出书面答复，但答复内容不得涉及商业秘密。</w:t>
      </w:r>
    </w:p>
    <w:p w14:paraId="2C8B25BF"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投标</w:t>
      </w:r>
      <w:r w:rsidRPr="000B47F2">
        <w:rPr>
          <w:rFonts w:ascii="宋体" w:eastAsia="宋体" w:hAnsi="宋体" w:cs="仿宋" w:hint="eastAsia"/>
          <w:sz w:val="28"/>
        </w:rPr>
        <w:t>人</w:t>
      </w:r>
      <w:r w:rsidRPr="000B47F2">
        <w:rPr>
          <w:rFonts w:ascii="宋体" w:eastAsia="宋体" w:hAnsi="宋体" w:cs="仿宋"/>
          <w:sz w:val="28"/>
        </w:rPr>
        <w:t>应按照下列规定进行质疑：</w:t>
      </w:r>
    </w:p>
    <w:p w14:paraId="7133CC2D"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32.2提出质疑的投标</w:t>
      </w:r>
      <w:r w:rsidRPr="000B47F2">
        <w:rPr>
          <w:rFonts w:ascii="宋体" w:eastAsia="宋体" w:hAnsi="宋体" w:cs="仿宋" w:hint="eastAsia"/>
          <w:sz w:val="28"/>
        </w:rPr>
        <w:t>人</w:t>
      </w:r>
      <w:r w:rsidRPr="000B47F2">
        <w:rPr>
          <w:rFonts w:ascii="宋体" w:eastAsia="宋体" w:hAnsi="宋体" w:cs="仿宋"/>
          <w:sz w:val="28"/>
        </w:rPr>
        <w:t>应当是参与本项目招标活动的投标</w:t>
      </w:r>
      <w:r w:rsidRPr="000B47F2">
        <w:rPr>
          <w:rFonts w:ascii="宋体" w:eastAsia="宋体" w:hAnsi="宋体" w:cs="仿宋" w:hint="eastAsia"/>
          <w:sz w:val="28"/>
        </w:rPr>
        <w:t>人</w:t>
      </w:r>
      <w:r w:rsidRPr="000B47F2">
        <w:rPr>
          <w:rFonts w:ascii="宋体" w:eastAsia="宋体" w:hAnsi="宋体" w:cs="仿宋"/>
          <w:sz w:val="28"/>
        </w:rPr>
        <w:t>。</w:t>
      </w:r>
    </w:p>
    <w:p w14:paraId="6B2CD899"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32.3投标</w:t>
      </w:r>
      <w:r w:rsidRPr="000B47F2">
        <w:rPr>
          <w:rFonts w:ascii="宋体" w:eastAsia="宋体" w:hAnsi="宋体" w:cs="仿宋" w:hint="eastAsia"/>
          <w:sz w:val="28"/>
        </w:rPr>
        <w:t>人</w:t>
      </w:r>
      <w:r w:rsidRPr="000B47F2">
        <w:rPr>
          <w:rFonts w:ascii="宋体" w:eastAsia="宋体" w:hAnsi="宋体" w:cs="仿宋"/>
          <w:sz w:val="28"/>
        </w:rPr>
        <w:t>应在法定质疑期内一次性提出针对同一采购程序环节的质疑。</w:t>
      </w:r>
    </w:p>
    <w:p w14:paraId="327E6855"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32.4质疑采用实名制，为了使提出的质疑事项在规定时间内得到有效答复、处理，提交的质疑函务必提供以下内容。</w:t>
      </w:r>
    </w:p>
    <w:p w14:paraId="36755D5F"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（1）投标</w:t>
      </w:r>
      <w:r w:rsidRPr="000B47F2">
        <w:rPr>
          <w:rFonts w:ascii="宋体" w:eastAsia="宋体" w:hAnsi="宋体" w:cs="仿宋" w:hint="eastAsia"/>
          <w:sz w:val="28"/>
        </w:rPr>
        <w:t>人</w:t>
      </w:r>
      <w:r w:rsidRPr="000B47F2">
        <w:rPr>
          <w:rFonts w:ascii="宋体" w:eastAsia="宋体" w:hAnsi="宋体" w:cs="仿宋"/>
          <w:sz w:val="28"/>
        </w:rPr>
        <w:t>的姓名或名称、地址（邮箱）、邮编、联系人及联系电话；</w:t>
      </w:r>
    </w:p>
    <w:p w14:paraId="4F8BCCD8"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（2）质疑项目的名称、编号；</w:t>
      </w:r>
    </w:p>
    <w:p w14:paraId="413E5150"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（3）具体、明确的质疑事项和与质疑事项相关的请求；</w:t>
      </w:r>
    </w:p>
    <w:p w14:paraId="0EC2318C"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（4）事实依据；</w:t>
      </w:r>
    </w:p>
    <w:p w14:paraId="4AF38646"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（5）必要的法律依据；</w:t>
      </w:r>
    </w:p>
    <w:p w14:paraId="7B731107"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（6）提出质疑的日期。</w:t>
      </w:r>
    </w:p>
    <w:p w14:paraId="08614570"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投标</w:t>
      </w:r>
      <w:r w:rsidRPr="000B47F2">
        <w:rPr>
          <w:rFonts w:ascii="宋体" w:eastAsia="宋体" w:hAnsi="宋体" w:cs="仿宋" w:hint="eastAsia"/>
          <w:sz w:val="28"/>
        </w:rPr>
        <w:t>人</w:t>
      </w:r>
      <w:r w:rsidRPr="000B47F2">
        <w:rPr>
          <w:rFonts w:ascii="宋体" w:eastAsia="宋体" w:hAnsi="宋体" w:cs="仿宋"/>
          <w:sz w:val="28"/>
        </w:rPr>
        <w:t>为自然人的，应当由本人签字；投标</w:t>
      </w:r>
      <w:r w:rsidRPr="000B47F2">
        <w:rPr>
          <w:rFonts w:ascii="宋体" w:eastAsia="宋体" w:hAnsi="宋体" w:cs="仿宋" w:hint="eastAsia"/>
          <w:sz w:val="28"/>
        </w:rPr>
        <w:t>人</w:t>
      </w:r>
      <w:r w:rsidRPr="000B47F2">
        <w:rPr>
          <w:rFonts w:ascii="宋体" w:eastAsia="宋体" w:hAnsi="宋体" w:cs="仿宋"/>
          <w:sz w:val="28"/>
        </w:rPr>
        <w:t>为法人或者其他组织的，应当由法定代表人，或者其被授权人签字或者盖章，并加盖公章。</w:t>
      </w:r>
    </w:p>
    <w:p w14:paraId="16B191F6"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32.5招标人或招标代理机构正式受理后方可生效。否则，为无效质疑。</w:t>
      </w:r>
    </w:p>
    <w:p w14:paraId="35394DA7"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32.6有下列情况之一的质疑不予受理：</w:t>
      </w:r>
    </w:p>
    <w:p w14:paraId="7264DDDA"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（1）无质疑函件或质疑函件缺少投标</w:t>
      </w:r>
      <w:r w:rsidRPr="000B47F2">
        <w:rPr>
          <w:rFonts w:ascii="宋体" w:eastAsia="宋体" w:hAnsi="宋体" w:cs="仿宋" w:hint="eastAsia"/>
          <w:sz w:val="28"/>
        </w:rPr>
        <w:t>人</w:t>
      </w:r>
      <w:r w:rsidRPr="000B47F2">
        <w:rPr>
          <w:rFonts w:ascii="宋体" w:eastAsia="宋体" w:hAnsi="宋体" w:cs="仿宋"/>
          <w:sz w:val="28"/>
        </w:rPr>
        <w:t>法人印章、投标</w:t>
      </w:r>
      <w:r w:rsidRPr="000B47F2">
        <w:rPr>
          <w:rFonts w:ascii="宋体" w:eastAsia="宋体" w:hAnsi="宋体" w:cs="仿宋" w:hint="eastAsia"/>
          <w:sz w:val="28"/>
        </w:rPr>
        <w:t>人</w:t>
      </w:r>
      <w:r w:rsidRPr="000B47F2">
        <w:rPr>
          <w:rFonts w:ascii="宋体" w:eastAsia="宋体" w:hAnsi="宋体" w:cs="仿宋"/>
          <w:sz w:val="28"/>
        </w:rPr>
        <w:t>法定代表人签字、有效授权书和联系方式之一的质疑；</w:t>
      </w:r>
    </w:p>
    <w:p w14:paraId="229FDA66"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（2）质疑函件无实质性内容或佐证文件资料，主观臆断及推理得出结论的质疑；</w:t>
      </w:r>
    </w:p>
    <w:p w14:paraId="698A4B9A"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（3）相应证明材料不真实或来源不合法的质疑；</w:t>
      </w:r>
    </w:p>
    <w:p w14:paraId="798336E5"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（4）未按规定时间或超过</w:t>
      </w:r>
      <w:r w:rsidRPr="000B47F2">
        <w:rPr>
          <w:rFonts w:ascii="宋体" w:eastAsia="宋体" w:hAnsi="宋体" w:cs="仿宋" w:hint="eastAsia"/>
          <w:sz w:val="28"/>
        </w:rPr>
        <w:t>公告</w:t>
      </w:r>
      <w:r w:rsidRPr="000B47F2">
        <w:rPr>
          <w:rFonts w:ascii="宋体" w:eastAsia="宋体" w:hAnsi="宋体" w:cs="仿宋"/>
          <w:sz w:val="28"/>
        </w:rPr>
        <w:t>期限提出的质疑；</w:t>
      </w:r>
    </w:p>
    <w:p w14:paraId="39DDFB3C"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32.7对捏造事实，提供虚假材料或者以非法手段取得证明材料进行恶意质疑的，一经查实，将列入平台黑名单。</w:t>
      </w:r>
    </w:p>
    <w:p w14:paraId="13FBF302"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32.8仲裁或起诉</w:t>
      </w:r>
    </w:p>
    <w:p w14:paraId="43A64EC5" w14:textId="77777777" w:rsidR="008D6C61" w:rsidRPr="000B47F2" w:rsidRDefault="00000000">
      <w:pPr>
        <w:spacing w:line="560" w:lineRule="exact"/>
        <w:ind w:firstLine="482"/>
        <w:rPr>
          <w:rFonts w:ascii="宋体" w:eastAsia="宋体" w:hAnsi="宋体" w:hint="eastAsia"/>
        </w:rPr>
      </w:pPr>
      <w:r w:rsidRPr="000B47F2">
        <w:rPr>
          <w:rFonts w:ascii="宋体" w:eastAsia="宋体" w:hAnsi="宋体" w:cs="仿宋"/>
          <w:sz w:val="28"/>
        </w:rPr>
        <w:t>投标</w:t>
      </w:r>
      <w:r w:rsidRPr="000B47F2">
        <w:rPr>
          <w:rFonts w:ascii="宋体" w:eastAsia="宋体" w:hAnsi="宋体" w:cs="仿宋" w:hint="eastAsia"/>
          <w:sz w:val="28"/>
        </w:rPr>
        <w:t>人</w:t>
      </w:r>
      <w:r w:rsidRPr="000B47F2">
        <w:rPr>
          <w:rFonts w:ascii="宋体" w:eastAsia="宋体" w:hAnsi="宋体" w:cs="仿宋"/>
          <w:sz w:val="28"/>
        </w:rPr>
        <w:t>对答复不满意，或者招标人、招标代理机构未在规定的时间内做出书面答复的，投标</w:t>
      </w:r>
      <w:r w:rsidRPr="000B47F2">
        <w:rPr>
          <w:rFonts w:ascii="宋体" w:eastAsia="宋体" w:hAnsi="宋体" w:cs="仿宋" w:hint="eastAsia"/>
          <w:sz w:val="28"/>
        </w:rPr>
        <w:t>人</w:t>
      </w:r>
      <w:r w:rsidRPr="000B47F2">
        <w:rPr>
          <w:rFonts w:ascii="宋体" w:eastAsia="宋体" w:hAnsi="宋体" w:cs="仿宋"/>
          <w:sz w:val="28"/>
        </w:rPr>
        <w:t>可以在答复期满后向招标人所在地仲裁机构、人民法院申请仲裁或起诉。</w:t>
      </w:r>
    </w:p>
    <w:p w14:paraId="5E28BA80" w14:textId="77777777" w:rsidR="008D6C61" w:rsidRPr="000B47F2" w:rsidRDefault="00000000">
      <w:pPr>
        <w:pStyle w:val="2"/>
        <w:rPr>
          <w:rStyle w:val="1Char"/>
          <w:rFonts w:ascii="宋体" w:hAnsi="宋体" w:hint="eastAsia"/>
          <w:b/>
          <w:bCs/>
          <w:kern w:val="2"/>
          <w:sz w:val="28"/>
          <w:szCs w:val="32"/>
        </w:rPr>
      </w:pPr>
      <w:bookmarkStart w:id="81" w:name="_Toc130891912"/>
      <w:bookmarkStart w:id="82" w:name="_Toc66864050"/>
      <w:r w:rsidRPr="000B47F2">
        <w:rPr>
          <w:rStyle w:val="1Char"/>
          <w:rFonts w:ascii="宋体" w:hAnsi="宋体" w:hint="eastAsia"/>
          <w:b/>
          <w:bCs/>
          <w:kern w:val="2"/>
          <w:sz w:val="28"/>
          <w:szCs w:val="32"/>
        </w:rPr>
        <w:t>九、签订合同</w:t>
      </w:r>
      <w:bookmarkEnd w:id="81"/>
      <w:bookmarkEnd w:id="82"/>
    </w:p>
    <w:p w14:paraId="5B879FA8" w14:textId="77777777" w:rsidR="008D6C61" w:rsidRPr="000B47F2" w:rsidRDefault="000000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中标通知书发出之日起30日内，按招标文件、中标人的投标文件签订合同。</w:t>
      </w:r>
    </w:p>
    <w:p w14:paraId="13EB64C9" w14:textId="77777777" w:rsidR="00E24C09" w:rsidRPr="000B47F2" w:rsidRDefault="000000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0B47F2">
        <w:rPr>
          <w:rFonts w:ascii="宋体" w:eastAsia="宋体" w:hAnsi="宋体" w:cs="仿宋"/>
          <w:sz w:val="28"/>
        </w:rPr>
        <w:t>第六章 合同（范本）</w:t>
      </w:r>
      <w:r w:rsidRPr="000B47F2">
        <w:rPr>
          <w:rFonts w:ascii="宋体" w:eastAsia="宋体" w:hAnsi="宋体" w:hint="eastAsia"/>
          <w:sz w:val="28"/>
          <w:szCs w:val="28"/>
        </w:rPr>
        <w:t>为基础，并根据响应、答疑情况进行修改补充，自签订之日起生效。</w:t>
      </w:r>
      <w:bookmarkStart w:id="83" w:name="_Toc66864046"/>
      <w:bookmarkStart w:id="84" w:name="_Toc66864051"/>
      <w:bookmarkStart w:id="85" w:name="_Toc66864053"/>
      <w:bookmarkStart w:id="86" w:name="_Toc130891913"/>
      <w:bookmarkStart w:id="87" w:name="_Toc382129915"/>
      <w:bookmarkStart w:id="88" w:name="_Toc266431156"/>
      <w:bookmarkStart w:id="89" w:name="_Toc413596397"/>
      <w:bookmarkEnd w:id="14"/>
      <w:bookmarkEnd w:id="15"/>
      <w:bookmarkEnd w:id="16"/>
      <w:bookmarkEnd w:id="83"/>
      <w:bookmarkEnd w:id="84"/>
    </w:p>
    <w:p w14:paraId="696288BB" w14:textId="77777777" w:rsidR="00E24C09" w:rsidRPr="000B47F2" w:rsidRDefault="00E24C09" w:rsidP="00E24C09">
      <w:pPr>
        <w:pStyle w:val="2"/>
        <w:rPr>
          <w:rFonts w:ascii="宋体" w:eastAsia="宋体" w:hAnsi="宋体" w:cs="仿宋" w:hint="eastAsia"/>
        </w:rPr>
      </w:pPr>
      <w:r w:rsidRPr="000B47F2">
        <w:rPr>
          <w:rFonts w:ascii="宋体" w:eastAsia="宋体" w:hAnsi="宋体" w:cs="仿宋" w:hint="eastAsia"/>
        </w:rPr>
        <w:t>十、其他</w:t>
      </w:r>
    </w:p>
    <w:p w14:paraId="3431B8BB" w14:textId="77777777" w:rsidR="000C6510" w:rsidRPr="000B47F2" w:rsidRDefault="00E24C09" w:rsidP="00E24C09">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中标人放弃中标、</w:t>
      </w:r>
      <w:r w:rsidR="000C6510" w:rsidRPr="000B47F2">
        <w:rPr>
          <w:rFonts w:ascii="宋体" w:eastAsia="宋体" w:hAnsi="宋体" w:hint="eastAsia"/>
          <w:sz w:val="28"/>
          <w:szCs w:val="28"/>
        </w:rPr>
        <w:t>在规定时间内无正当理由拒绝签订合同、</w:t>
      </w:r>
      <w:r w:rsidRPr="000B47F2">
        <w:rPr>
          <w:rFonts w:ascii="宋体" w:eastAsia="宋体" w:hAnsi="宋体" w:hint="eastAsia"/>
          <w:sz w:val="28"/>
          <w:szCs w:val="28"/>
        </w:rPr>
        <w:t>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p>
    <w:p w14:paraId="7D04E417" w14:textId="05EB6FEE" w:rsidR="008D6C61" w:rsidRPr="000B47F2" w:rsidRDefault="00000000" w:rsidP="00E24C09">
      <w:pPr>
        <w:snapToGrid w:val="0"/>
        <w:spacing w:line="560" w:lineRule="exact"/>
        <w:ind w:firstLineChars="201" w:firstLine="422"/>
        <w:rPr>
          <w:rFonts w:ascii="宋体" w:eastAsia="宋体" w:hAnsi="宋体" w:cs="仿宋" w:hint="eastAsia"/>
          <w:b/>
          <w:bCs/>
          <w:kern w:val="44"/>
          <w:sz w:val="44"/>
          <w:szCs w:val="44"/>
        </w:rPr>
      </w:pPr>
      <w:r w:rsidRPr="000B47F2">
        <w:rPr>
          <w:rFonts w:ascii="宋体" w:eastAsia="宋体" w:hAnsi="宋体" w:cs="仿宋"/>
        </w:rPr>
        <w:br w:type="page"/>
      </w:r>
    </w:p>
    <w:p w14:paraId="3FAF546B" w14:textId="77777777" w:rsidR="008D6C61" w:rsidRPr="000B47F2" w:rsidRDefault="00000000">
      <w:pPr>
        <w:pStyle w:val="1"/>
        <w:jc w:val="center"/>
        <w:rPr>
          <w:rFonts w:ascii="宋体" w:eastAsia="宋体" w:hAnsi="宋体" w:cs="仿宋" w:hint="eastAsia"/>
        </w:rPr>
      </w:pPr>
      <w:r w:rsidRPr="000B47F2">
        <w:rPr>
          <w:rFonts w:ascii="宋体" w:eastAsia="宋体" w:hAnsi="宋体" w:cs="仿宋" w:hint="eastAsia"/>
        </w:rPr>
        <w:t>第三章</w:t>
      </w:r>
      <w:bookmarkEnd w:id="85"/>
      <w:r w:rsidRPr="000B47F2">
        <w:rPr>
          <w:rFonts w:ascii="宋体" w:eastAsia="宋体" w:hAnsi="宋体" w:cs="仿宋" w:hint="eastAsia"/>
        </w:rPr>
        <w:t xml:space="preserve">  开标、评标、定标</w:t>
      </w:r>
      <w:bookmarkEnd w:id="86"/>
    </w:p>
    <w:p w14:paraId="444675B2" w14:textId="77777777" w:rsidR="008D6C61" w:rsidRPr="000B47F2" w:rsidRDefault="00000000">
      <w:pPr>
        <w:pStyle w:val="2"/>
        <w:rPr>
          <w:rStyle w:val="1Char"/>
          <w:rFonts w:ascii="宋体" w:hAnsi="宋体" w:hint="eastAsia"/>
          <w:b/>
          <w:bCs/>
          <w:kern w:val="2"/>
          <w:sz w:val="28"/>
          <w:szCs w:val="32"/>
        </w:rPr>
      </w:pPr>
      <w:bookmarkStart w:id="90" w:name="_Toc130891914"/>
      <w:r w:rsidRPr="000B47F2">
        <w:rPr>
          <w:rStyle w:val="1Char"/>
          <w:rFonts w:ascii="宋体" w:hAnsi="宋体" w:hint="eastAsia"/>
          <w:b/>
          <w:bCs/>
          <w:kern w:val="2"/>
          <w:sz w:val="28"/>
          <w:szCs w:val="32"/>
        </w:rPr>
        <w:t>一、开标</w:t>
      </w:r>
      <w:bookmarkEnd w:id="90"/>
    </w:p>
    <w:p w14:paraId="5E1E0BE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w:t>
      </w:r>
      <w:r w:rsidRPr="000B47F2">
        <w:rPr>
          <w:rFonts w:ascii="宋体" w:eastAsia="宋体" w:hAnsi="宋体" w:cs="仿宋"/>
          <w:sz w:val="28"/>
          <w:szCs w:val="28"/>
        </w:rPr>
        <w:t>.</w:t>
      </w:r>
      <w:r w:rsidRPr="000B47F2">
        <w:rPr>
          <w:rFonts w:ascii="宋体" w:eastAsia="宋体" w:hAnsi="宋体" w:cs="仿宋" w:hint="eastAsia"/>
          <w:sz w:val="28"/>
          <w:szCs w:val="28"/>
        </w:rPr>
        <w:t>招标代理机构在招标公告规定的时间和地点组织开标。投标截止时间结束后，投标人不足3家的不得开标。</w:t>
      </w:r>
    </w:p>
    <w:p w14:paraId="41BC49E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w:t>
      </w:r>
      <w:r w:rsidRPr="000B47F2">
        <w:rPr>
          <w:rFonts w:ascii="宋体" w:eastAsia="宋体" w:hAnsi="宋体" w:cs="仿宋"/>
          <w:sz w:val="28"/>
          <w:szCs w:val="28"/>
        </w:rPr>
        <w:t>.</w:t>
      </w:r>
      <w:r w:rsidRPr="000B47F2">
        <w:rPr>
          <w:rFonts w:ascii="宋体" w:eastAsia="宋体" w:hAnsi="宋体" w:cs="仿宋" w:hint="eastAsia"/>
          <w:sz w:val="28"/>
          <w:szCs w:val="28"/>
        </w:rPr>
        <w:t>开标前准备：投标人需提前准备已配置好环境的电脑，在规定的时间进行远程开标的各项操作。</w:t>
      </w:r>
    </w:p>
    <w:p w14:paraId="6F6C15B5"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w:t>
      </w:r>
      <w:r w:rsidRPr="000B47F2">
        <w:rPr>
          <w:rFonts w:ascii="宋体" w:eastAsia="宋体" w:hAnsi="宋体" w:cs="仿宋"/>
          <w:sz w:val="28"/>
          <w:szCs w:val="28"/>
        </w:rPr>
        <w:t>.</w:t>
      </w:r>
      <w:r w:rsidRPr="000B47F2">
        <w:rPr>
          <w:rFonts w:ascii="宋体" w:eastAsia="宋体" w:hAnsi="宋体" w:cs="仿宋" w:hint="eastAsia"/>
          <w:sz w:val="28"/>
          <w:szCs w:val="28"/>
        </w:rPr>
        <w:t>开标程序：签到-开标-解密-唱标，具体详见“第二章 投标须知”。</w:t>
      </w:r>
    </w:p>
    <w:p w14:paraId="2089A516"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（1）投标人代表应在签到表格相应位置上加盖CA锁中的法定代表人电子人名章或公章以证明其出席，在开标时间前未完成签到的将会被</w:t>
      </w:r>
      <w:r w:rsidRPr="000B47F2">
        <w:rPr>
          <w:rFonts w:ascii="宋体" w:eastAsia="宋体" w:hAnsi="宋体" w:cs="仿宋" w:hint="eastAsia"/>
          <w:b/>
          <w:sz w:val="28"/>
          <w:szCs w:val="28"/>
        </w:rPr>
        <w:t>视作</w:t>
      </w:r>
      <w:r w:rsidRPr="000B47F2">
        <w:rPr>
          <w:rFonts w:ascii="宋体" w:eastAsia="宋体" w:hAnsi="宋体" w:cs="仿宋" w:hint="eastAsia"/>
          <w:sz w:val="28"/>
          <w:szCs w:val="28"/>
        </w:rPr>
        <w:t>认同开标结果。</w:t>
      </w:r>
    </w:p>
    <w:p w14:paraId="5B8EF8DC"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（2）投标须知前附表规定了文件解密时间，投标人忘记密码、输入密码错误太多导致CA锁定、未能按时完成解密、其《数据文件》填写、盖章不规范等导致系统无法解析的，将会被视为</w:t>
      </w:r>
      <w:r w:rsidRPr="000B47F2">
        <w:rPr>
          <w:rFonts w:ascii="宋体" w:eastAsia="宋体" w:hAnsi="宋体" w:cs="仿宋" w:hint="eastAsia"/>
          <w:b/>
          <w:sz w:val="28"/>
          <w:szCs w:val="28"/>
        </w:rPr>
        <w:t>无效投标</w:t>
      </w:r>
      <w:r w:rsidRPr="000B47F2">
        <w:rPr>
          <w:rFonts w:ascii="宋体" w:eastAsia="宋体" w:hAnsi="宋体" w:cs="仿宋" w:hint="eastAsia"/>
          <w:sz w:val="28"/>
          <w:szCs w:val="28"/>
        </w:rPr>
        <w:t>。</w:t>
      </w:r>
    </w:p>
    <w:p w14:paraId="16EDEEC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（3）开标过程应当由招标人或招标代理机构负责记录，最终形成开标一览表并加盖CA锁中的法定代表人电子人名章或公章。</w:t>
      </w:r>
    </w:p>
    <w:p w14:paraId="40EE46D9"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1020C4A8"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4.</w:t>
      </w:r>
      <w:r w:rsidRPr="000B47F2">
        <w:rPr>
          <w:rFonts w:ascii="宋体" w:eastAsia="宋体" w:hAnsi="宋体" w:cs="仿宋" w:hint="eastAsia"/>
          <w:sz w:val="28"/>
          <w:szCs w:val="28"/>
        </w:rPr>
        <w:t>应急开标程序：如需启动应急开标程序，应按第二章投标须知第</w:t>
      </w:r>
      <w:r w:rsidRPr="000B47F2">
        <w:rPr>
          <w:rFonts w:ascii="宋体" w:eastAsia="宋体" w:hAnsi="宋体" w:cs="仿宋"/>
          <w:sz w:val="28"/>
          <w:szCs w:val="28"/>
        </w:rPr>
        <w:t>22.11-22.13内容进行</w:t>
      </w:r>
      <w:r w:rsidRPr="000B47F2">
        <w:rPr>
          <w:rFonts w:ascii="宋体" w:eastAsia="宋体" w:hAnsi="宋体" w:cs="仿宋" w:hint="eastAsia"/>
          <w:sz w:val="28"/>
          <w:szCs w:val="28"/>
        </w:rPr>
        <w:t>。</w:t>
      </w:r>
    </w:p>
    <w:p w14:paraId="542521FE"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5</w:t>
      </w:r>
      <w:r w:rsidRPr="000B47F2">
        <w:rPr>
          <w:rFonts w:ascii="宋体" w:eastAsia="宋体" w:hAnsi="宋体" w:cs="仿宋" w:hint="eastAsia"/>
          <w:sz w:val="28"/>
          <w:szCs w:val="28"/>
        </w:rPr>
        <w:t>.录音、录像：威海市公共资源交易中心负责从提交投标文件开始到确定中标结果全过程的录音、录像工作，确保声音清楚、图像清晰、内容无遗漏。</w:t>
      </w:r>
    </w:p>
    <w:p w14:paraId="2F95F99F" w14:textId="77777777" w:rsidR="008D6C61" w:rsidRPr="000B47F2" w:rsidRDefault="00000000">
      <w:pPr>
        <w:spacing w:line="560" w:lineRule="exact"/>
        <w:ind w:firstLineChars="201" w:firstLine="563"/>
        <w:rPr>
          <w:rFonts w:ascii="宋体" w:eastAsia="宋体" w:hAnsi="宋体" w:cs="仿宋" w:hint="eastAsia"/>
          <w:sz w:val="28"/>
          <w:szCs w:val="28"/>
        </w:rPr>
      </w:pPr>
      <w:r w:rsidRPr="000B47F2">
        <w:rPr>
          <w:rFonts w:ascii="宋体" w:eastAsia="宋体" w:hAnsi="宋体" w:cs="仿宋"/>
          <w:sz w:val="28"/>
          <w:szCs w:val="28"/>
        </w:rPr>
        <w:t>6</w:t>
      </w:r>
      <w:r w:rsidRPr="000B47F2">
        <w:rPr>
          <w:rFonts w:ascii="宋体" w:eastAsia="宋体" w:hAnsi="宋体" w:cs="仿宋" w:hint="eastAsia"/>
          <w:sz w:val="28"/>
          <w:szCs w:val="28"/>
        </w:rPr>
        <w:t>.评审过程中，如遇特殊情况，服从威海市公共资源交易中心场地调配，并遵守相关规章制度。</w:t>
      </w:r>
    </w:p>
    <w:p w14:paraId="27961544" w14:textId="77777777" w:rsidR="008D6C61" w:rsidRPr="000B47F2" w:rsidRDefault="00000000">
      <w:pPr>
        <w:pStyle w:val="2"/>
        <w:rPr>
          <w:rStyle w:val="1Char"/>
          <w:rFonts w:ascii="宋体" w:hAnsi="宋体" w:hint="eastAsia"/>
          <w:b/>
          <w:bCs/>
          <w:kern w:val="2"/>
          <w:sz w:val="28"/>
          <w:szCs w:val="32"/>
        </w:rPr>
      </w:pPr>
      <w:bookmarkStart w:id="91" w:name="_Toc130891915"/>
      <w:r w:rsidRPr="000B47F2">
        <w:rPr>
          <w:rStyle w:val="1Char"/>
          <w:rFonts w:ascii="宋体" w:hAnsi="宋体" w:hint="eastAsia"/>
          <w:b/>
          <w:bCs/>
          <w:kern w:val="2"/>
          <w:sz w:val="28"/>
          <w:szCs w:val="32"/>
        </w:rPr>
        <w:t>二、评标</w:t>
      </w:r>
      <w:bookmarkEnd w:id="91"/>
    </w:p>
    <w:p w14:paraId="43BA96A3"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1</w:t>
      </w:r>
      <w:r w:rsidRPr="000B47F2">
        <w:rPr>
          <w:rFonts w:ascii="宋体" w:eastAsia="宋体" w:hAnsi="宋体" w:cs="仿宋"/>
          <w:b/>
          <w:sz w:val="28"/>
          <w:szCs w:val="28"/>
        </w:rPr>
        <w:t>.</w:t>
      </w:r>
      <w:r w:rsidRPr="000B47F2">
        <w:rPr>
          <w:rFonts w:ascii="宋体" w:eastAsia="宋体" w:hAnsi="宋体" w:cs="仿宋" w:hint="eastAsia"/>
          <w:b/>
          <w:sz w:val="28"/>
          <w:szCs w:val="28"/>
        </w:rPr>
        <w:t>评标原则</w:t>
      </w:r>
    </w:p>
    <w:p w14:paraId="6831C93F"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“公平、公正、科学、择优”为本次评标的基本原则，评标委员会将按照这一原则的要求，公正、平等地对待各投标人，同时，在评标时恪守以下原则：</w:t>
      </w:r>
    </w:p>
    <w:p w14:paraId="59027484"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（1）客观性原则：评标委员会将严格按照招标文件的要求，对投标人的投标文件进行认真评审，评标委员会对投标文件的评审仅依据投标文件本身，而不依靠投标文件以外的任何因素。</w:t>
      </w:r>
    </w:p>
    <w:p w14:paraId="4E3CC4BE"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（2）统一性原则：评标委员会将按照统一的评标原则和评标方法，采用统一标准进行评标。</w:t>
      </w:r>
    </w:p>
    <w:p w14:paraId="0C54903B"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（3）独立性原则：评标工作在评标委员会内部独立进行，不受外界任何因素的干扰和影响。</w:t>
      </w:r>
    </w:p>
    <w:p w14:paraId="232DEDCB"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（4）保密性原则：评标委员会及熟知情况的有关工作人员必须对每位评委的评标意见和投标人的商业秘密严格保密，不得外泄。</w:t>
      </w:r>
    </w:p>
    <w:p w14:paraId="34084DBA"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（5）综合性原则：评标委员会将综合分析、评审投标人的各项指标，而不以单项指标的优劣评定出中标人。</w:t>
      </w:r>
    </w:p>
    <w:p w14:paraId="3D9AAF43"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b/>
          <w:sz w:val="28"/>
          <w:szCs w:val="28"/>
        </w:rPr>
        <w:t>2.</w:t>
      </w:r>
      <w:r w:rsidRPr="000B47F2">
        <w:rPr>
          <w:rFonts w:ascii="宋体" w:eastAsia="宋体" w:hAnsi="宋体" w:cs="仿宋" w:hint="eastAsia"/>
          <w:b/>
          <w:sz w:val="28"/>
          <w:szCs w:val="28"/>
        </w:rPr>
        <w:t>评标程序</w:t>
      </w:r>
    </w:p>
    <w:p w14:paraId="72427D3F"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（1）</w:t>
      </w:r>
      <w:r w:rsidRPr="000B47F2">
        <w:rPr>
          <w:rFonts w:ascii="宋体" w:eastAsia="宋体" w:hAnsi="宋体" w:cs="仿宋"/>
          <w:sz w:val="28"/>
          <w:szCs w:val="21"/>
        </w:rPr>
        <w:t>核对评审专家身份</w:t>
      </w:r>
      <w:r w:rsidRPr="000B47F2">
        <w:rPr>
          <w:rFonts w:ascii="宋体" w:eastAsia="宋体" w:hAnsi="宋体" w:cs="仿宋" w:hint="eastAsia"/>
          <w:sz w:val="28"/>
          <w:szCs w:val="21"/>
        </w:rPr>
        <w:t>、招标人代表授权书（如有）</w:t>
      </w:r>
      <w:r w:rsidRPr="000B47F2">
        <w:rPr>
          <w:rFonts w:ascii="宋体" w:eastAsia="宋体" w:hAnsi="宋体" w:cs="仿宋"/>
          <w:sz w:val="28"/>
          <w:szCs w:val="21"/>
        </w:rPr>
        <w:t>；</w:t>
      </w:r>
    </w:p>
    <w:p w14:paraId="7BCBC6E7"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（2）</w:t>
      </w:r>
      <w:r w:rsidRPr="000B47F2">
        <w:rPr>
          <w:rFonts w:ascii="宋体" w:eastAsia="宋体" w:hAnsi="宋体" w:cs="仿宋"/>
          <w:sz w:val="28"/>
          <w:szCs w:val="21"/>
        </w:rPr>
        <w:t>宣布评标纪律；</w:t>
      </w:r>
    </w:p>
    <w:p w14:paraId="539A9735"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（3）</w:t>
      </w:r>
      <w:r w:rsidRPr="000B47F2">
        <w:rPr>
          <w:rFonts w:ascii="宋体" w:eastAsia="宋体" w:hAnsi="宋体" w:cs="仿宋"/>
          <w:sz w:val="28"/>
          <w:szCs w:val="21"/>
        </w:rPr>
        <w:t>公布投标人名单，告知评审专家应当回避的情形；</w:t>
      </w:r>
    </w:p>
    <w:p w14:paraId="6CA7BFDE"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（4）</w:t>
      </w:r>
      <w:r w:rsidRPr="000B47F2">
        <w:rPr>
          <w:rFonts w:ascii="宋体" w:eastAsia="宋体" w:hAnsi="宋体" w:cs="仿宋"/>
          <w:sz w:val="28"/>
          <w:szCs w:val="21"/>
        </w:rPr>
        <w:t>组织评标委员会推选评标组长</w:t>
      </w:r>
      <w:r w:rsidRPr="000B47F2">
        <w:rPr>
          <w:rFonts w:ascii="宋体" w:eastAsia="宋体" w:hAnsi="宋体" w:cs="仿宋" w:hint="eastAsia"/>
          <w:sz w:val="28"/>
          <w:szCs w:val="21"/>
        </w:rPr>
        <w:t>，招标人代表不得担任评标组长（如有）</w:t>
      </w:r>
      <w:r w:rsidRPr="000B47F2">
        <w:rPr>
          <w:rFonts w:ascii="宋体" w:eastAsia="宋体" w:hAnsi="宋体" w:cs="仿宋"/>
          <w:sz w:val="28"/>
          <w:szCs w:val="21"/>
        </w:rPr>
        <w:t>；</w:t>
      </w:r>
    </w:p>
    <w:p w14:paraId="7A788BE6"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（5）</w:t>
      </w:r>
      <w:r w:rsidRPr="000B47F2">
        <w:rPr>
          <w:rFonts w:ascii="宋体" w:eastAsia="宋体" w:hAnsi="宋体" w:cs="仿宋"/>
          <w:sz w:val="28"/>
          <w:szCs w:val="21"/>
        </w:rPr>
        <w:t>开标结束后，评标委员会对投标</w:t>
      </w:r>
      <w:r w:rsidRPr="000B47F2">
        <w:rPr>
          <w:rFonts w:ascii="宋体" w:eastAsia="宋体" w:hAnsi="宋体" w:cs="仿宋" w:hint="eastAsia"/>
          <w:sz w:val="28"/>
          <w:szCs w:val="21"/>
        </w:rPr>
        <w:t>人</w:t>
      </w:r>
      <w:r w:rsidRPr="000B47F2">
        <w:rPr>
          <w:rFonts w:ascii="宋体" w:eastAsia="宋体" w:hAnsi="宋体" w:cs="仿宋"/>
          <w:sz w:val="28"/>
          <w:szCs w:val="21"/>
        </w:rPr>
        <w:t>的投标文件进行资格性和符合性审查，以确定其是否满足招标文件的实质性要求。</w:t>
      </w:r>
      <w:r w:rsidRPr="000B47F2">
        <w:rPr>
          <w:rFonts w:ascii="宋体" w:eastAsia="宋体" w:hAnsi="宋体" w:cs="仿宋" w:hint="eastAsia"/>
          <w:sz w:val="28"/>
          <w:szCs w:val="21"/>
        </w:rPr>
        <w:t>详见第二章 《投标须知前附表》</w:t>
      </w:r>
      <w:r w:rsidRPr="000B47F2">
        <w:rPr>
          <w:rFonts w:ascii="宋体" w:eastAsia="宋体" w:hAnsi="宋体" w:cs="仿宋"/>
          <w:sz w:val="28"/>
          <w:szCs w:val="21"/>
        </w:rPr>
        <w:t>-《实质性条款一览表》中</w:t>
      </w:r>
      <w:r w:rsidRPr="000B47F2">
        <w:rPr>
          <w:rFonts w:ascii="宋体" w:eastAsia="宋体" w:hAnsi="宋体" w:cs="仿宋" w:hint="eastAsia"/>
          <w:sz w:val="28"/>
          <w:szCs w:val="21"/>
        </w:rPr>
        <w:t>资格性和</w:t>
      </w:r>
      <w:r w:rsidRPr="000B47F2">
        <w:rPr>
          <w:rFonts w:ascii="宋体" w:eastAsia="宋体" w:hAnsi="宋体" w:cs="仿宋"/>
          <w:sz w:val="28"/>
          <w:szCs w:val="21"/>
        </w:rPr>
        <w:t>符合性检查条款。</w:t>
      </w:r>
    </w:p>
    <w:p w14:paraId="7D9BF841"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w:t>
      </w:r>
      <w:r w:rsidRPr="000B47F2">
        <w:rPr>
          <w:rFonts w:ascii="宋体" w:eastAsia="宋体" w:hAnsi="宋体" w:cs="仿宋"/>
          <w:sz w:val="28"/>
          <w:szCs w:val="21"/>
        </w:rPr>
        <w:t>6</w:t>
      </w:r>
      <w:r w:rsidRPr="000B47F2">
        <w:rPr>
          <w:rFonts w:ascii="宋体" w:eastAsia="宋体" w:hAnsi="宋体" w:cs="仿宋" w:hint="eastAsia"/>
          <w:sz w:val="28"/>
          <w:szCs w:val="21"/>
        </w:rPr>
        <w:t>）</w:t>
      </w:r>
      <w:r w:rsidRPr="000B47F2">
        <w:rPr>
          <w:rFonts w:ascii="宋体" w:eastAsia="宋体" w:hAnsi="宋体" w:cs="仿宋"/>
          <w:sz w:val="28"/>
          <w:szCs w:val="21"/>
        </w:rPr>
        <w:t>属于无效投标的，投标人不能通过修正或撤销投标文件中不符合之处而成为实质性响应的投标，</w:t>
      </w:r>
      <w:r w:rsidRPr="000B47F2">
        <w:rPr>
          <w:rFonts w:ascii="宋体" w:eastAsia="宋体" w:hAnsi="宋体" w:cs="仿宋" w:hint="eastAsia"/>
          <w:sz w:val="28"/>
          <w:szCs w:val="21"/>
        </w:rPr>
        <w:t>招标</w:t>
      </w:r>
      <w:r w:rsidRPr="000B47F2">
        <w:rPr>
          <w:rFonts w:ascii="宋体" w:eastAsia="宋体" w:hAnsi="宋体" w:cs="仿宋"/>
          <w:sz w:val="28"/>
          <w:szCs w:val="21"/>
        </w:rPr>
        <w:t>代理将通知投标人，并说明无效投标理由；属于有效投标文件的，将进行下一轮次的询标和澄清、说明或补正。</w:t>
      </w:r>
    </w:p>
    <w:p w14:paraId="638FBFA3" w14:textId="77777777" w:rsidR="008D6C61" w:rsidRPr="000B47F2" w:rsidRDefault="00000000">
      <w:pPr>
        <w:spacing w:line="520" w:lineRule="exact"/>
        <w:ind w:firstLineChars="200" w:firstLine="562"/>
        <w:rPr>
          <w:rFonts w:ascii="宋体" w:eastAsia="宋体" w:hAnsi="宋体" w:cs="仿宋" w:hint="eastAsia"/>
          <w:b/>
          <w:bCs/>
          <w:sz w:val="28"/>
          <w:szCs w:val="21"/>
        </w:rPr>
      </w:pPr>
      <w:r w:rsidRPr="000B47F2">
        <w:rPr>
          <w:rFonts w:ascii="宋体" w:eastAsia="宋体" w:hAnsi="宋体" w:cs="仿宋" w:hint="eastAsia"/>
          <w:b/>
          <w:bCs/>
          <w:sz w:val="28"/>
          <w:szCs w:val="21"/>
        </w:rPr>
        <w:t>（</w:t>
      </w:r>
      <w:r w:rsidRPr="000B47F2">
        <w:rPr>
          <w:rFonts w:ascii="宋体" w:eastAsia="宋体" w:hAnsi="宋体" w:cs="仿宋"/>
          <w:b/>
          <w:bCs/>
          <w:sz w:val="28"/>
          <w:szCs w:val="21"/>
        </w:rPr>
        <w:t>7</w:t>
      </w:r>
      <w:r w:rsidRPr="000B47F2">
        <w:rPr>
          <w:rFonts w:ascii="宋体" w:eastAsia="宋体" w:hAnsi="宋体" w:cs="仿宋" w:hint="eastAsia"/>
          <w:b/>
          <w:bCs/>
          <w:sz w:val="28"/>
          <w:szCs w:val="21"/>
        </w:rPr>
        <w:t>）</w:t>
      </w:r>
      <w:r w:rsidRPr="000B47F2">
        <w:rPr>
          <w:rFonts w:ascii="宋体" w:eastAsia="宋体" w:hAnsi="宋体" w:cs="仿宋"/>
          <w:b/>
          <w:bCs/>
          <w:sz w:val="28"/>
          <w:szCs w:val="21"/>
        </w:rPr>
        <w:t>澄清、说明或者补正</w:t>
      </w:r>
    </w:p>
    <w:p w14:paraId="1CB7AAF5" w14:textId="77777777" w:rsidR="008D6C61" w:rsidRPr="000B47F2" w:rsidRDefault="00000000">
      <w:pPr>
        <w:spacing w:line="520" w:lineRule="exact"/>
        <w:ind w:firstLineChars="300" w:firstLine="840"/>
        <w:rPr>
          <w:rFonts w:ascii="宋体" w:eastAsia="宋体" w:hAnsi="宋体" w:cs="仿宋" w:hint="eastAsia"/>
          <w:sz w:val="28"/>
          <w:szCs w:val="21"/>
        </w:rPr>
      </w:pPr>
      <w:r w:rsidRPr="000B47F2">
        <w:rPr>
          <w:rFonts w:ascii="宋体" w:eastAsia="宋体" w:hAnsi="宋体" w:cs="仿宋"/>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或盖章，且不得超出投标文件的范围或者改变投标文件的实质性内容。</w:t>
      </w:r>
    </w:p>
    <w:p w14:paraId="4D262B35" w14:textId="77777777" w:rsidR="008D6C61" w:rsidRPr="000B47F2" w:rsidRDefault="00000000">
      <w:pPr>
        <w:spacing w:line="520" w:lineRule="exact"/>
        <w:ind w:firstLineChars="300" w:firstLine="840"/>
        <w:rPr>
          <w:rFonts w:ascii="宋体" w:eastAsia="宋体" w:hAnsi="宋体" w:cs="仿宋" w:hint="eastAsia"/>
          <w:sz w:val="28"/>
          <w:szCs w:val="21"/>
        </w:rPr>
      </w:pPr>
      <w:r w:rsidRPr="000B47F2">
        <w:rPr>
          <w:rFonts w:ascii="宋体" w:eastAsia="宋体" w:hAnsi="宋体" w:cs="仿宋"/>
          <w:sz w:val="28"/>
          <w:szCs w:val="21"/>
        </w:rPr>
        <w:t>2）投标人依据评审要求进行澄清、说明或者补正的内容构成投标文件的组成部分。</w:t>
      </w:r>
    </w:p>
    <w:p w14:paraId="4C545E8E" w14:textId="77777777" w:rsidR="008D6C61" w:rsidRPr="000B47F2" w:rsidRDefault="00000000">
      <w:pPr>
        <w:spacing w:line="520" w:lineRule="exact"/>
        <w:ind w:firstLineChars="200" w:firstLine="562"/>
        <w:rPr>
          <w:rFonts w:ascii="宋体" w:eastAsia="宋体" w:hAnsi="宋体" w:cs="仿宋" w:hint="eastAsia"/>
          <w:b/>
          <w:bCs/>
          <w:sz w:val="28"/>
          <w:szCs w:val="21"/>
        </w:rPr>
      </w:pPr>
      <w:r w:rsidRPr="000B47F2">
        <w:rPr>
          <w:rFonts w:ascii="宋体" w:eastAsia="宋体" w:hAnsi="宋体" w:cs="仿宋" w:hint="eastAsia"/>
          <w:b/>
          <w:bCs/>
          <w:sz w:val="28"/>
          <w:szCs w:val="21"/>
        </w:rPr>
        <w:t>（</w:t>
      </w:r>
      <w:r w:rsidRPr="000B47F2">
        <w:rPr>
          <w:rFonts w:ascii="宋体" w:eastAsia="宋体" w:hAnsi="宋体" w:cs="仿宋"/>
          <w:b/>
          <w:bCs/>
          <w:sz w:val="28"/>
          <w:szCs w:val="21"/>
        </w:rPr>
        <w:t>8</w:t>
      </w:r>
      <w:r w:rsidRPr="000B47F2">
        <w:rPr>
          <w:rFonts w:ascii="宋体" w:eastAsia="宋体" w:hAnsi="宋体" w:cs="仿宋" w:hint="eastAsia"/>
          <w:b/>
          <w:bCs/>
          <w:sz w:val="28"/>
          <w:szCs w:val="21"/>
        </w:rPr>
        <w:t>）</w:t>
      </w:r>
      <w:r w:rsidRPr="000B47F2">
        <w:rPr>
          <w:rFonts w:ascii="宋体" w:eastAsia="宋体" w:hAnsi="宋体" w:cs="仿宋"/>
          <w:b/>
          <w:bCs/>
          <w:sz w:val="28"/>
          <w:szCs w:val="21"/>
        </w:rPr>
        <w:t>比较与评价</w:t>
      </w:r>
    </w:p>
    <w:p w14:paraId="5BBC404E" w14:textId="77777777" w:rsidR="008D6C61" w:rsidRPr="000B47F2" w:rsidRDefault="00000000">
      <w:pPr>
        <w:spacing w:line="518" w:lineRule="exact"/>
        <w:ind w:firstLineChars="196" w:firstLine="549"/>
        <w:rPr>
          <w:rFonts w:ascii="宋体" w:eastAsia="宋体" w:hAnsi="宋体" w:cs="仿宋_GB2312" w:hint="eastAsia"/>
          <w:sz w:val="28"/>
        </w:rPr>
      </w:pPr>
      <w:r w:rsidRPr="000B47F2">
        <w:rPr>
          <w:rFonts w:ascii="宋体" w:eastAsia="宋体" w:hAnsi="宋体" w:cs="仿宋_GB2312"/>
          <w:sz w:val="28"/>
        </w:rPr>
        <w:t>评标委员会按招标文件中规定的评标方法和评标标准对有效投标文件的商务和技术进行评分，综合比较和评价，按综合得分高低列出</w:t>
      </w:r>
      <w:r w:rsidRPr="000B47F2">
        <w:rPr>
          <w:rFonts w:ascii="宋体" w:eastAsia="宋体" w:hAnsi="宋体" w:cs="仿宋_GB2312" w:hint="eastAsia"/>
          <w:sz w:val="28"/>
        </w:rPr>
        <w:t>3名</w:t>
      </w:r>
      <w:r w:rsidRPr="000B47F2">
        <w:rPr>
          <w:rFonts w:ascii="宋体" w:eastAsia="宋体" w:hAnsi="宋体" w:cs="仿宋_GB2312"/>
          <w:sz w:val="28"/>
        </w:rPr>
        <w:t>中标候选人排序表。若总分相同，以报价得分高的排前；若总分、报价得分都相同，则以</w:t>
      </w:r>
      <w:r w:rsidRPr="000B47F2">
        <w:rPr>
          <w:rFonts w:ascii="宋体" w:eastAsia="宋体" w:hAnsi="宋体" w:cs="仿宋_GB2312" w:hint="eastAsia"/>
          <w:sz w:val="28"/>
        </w:rPr>
        <w:t>技术方面得分</w:t>
      </w:r>
      <w:r w:rsidRPr="000B47F2">
        <w:rPr>
          <w:rFonts w:ascii="宋体" w:eastAsia="宋体" w:hAnsi="宋体" w:cs="仿宋_GB2312"/>
          <w:sz w:val="28"/>
        </w:rPr>
        <w:t>高的排前。</w:t>
      </w:r>
    </w:p>
    <w:p w14:paraId="5FFBDE8E"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hint="eastAsia"/>
          <w:b/>
          <w:sz w:val="28"/>
          <w:szCs w:val="28"/>
        </w:rPr>
        <w:t>（</w:t>
      </w:r>
      <w:r w:rsidRPr="000B47F2">
        <w:rPr>
          <w:rFonts w:ascii="宋体" w:eastAsia="宋体" w:hAnsi="宋体" w:cs="仿宋"/>
          <w:b/>
          <w:sz w:val="28"/>
          <w:szCs w:val="28"/>
        </w:rPr>
        <w:t>9</w:t>
      </w:r>
      <w:r w:rsidRPr="000B47F2">
        <w:rPr>
          <w:rFonts w:ascii="宋体" w:eastAsia="宋体" w:hAnsi="宋体" w:cs="仿宋" w:hint="eastAsia"/>
          <w:b/>
          <w:sz w:val="28"/>
          <w:szCs w:val="28"/>
        </w:rPr>
        <w:t>）出现下列情形之一的，应予废标：</w:t>
      </w:r>
    </w:p>
    <w:p w14:paraId="5C95CED7" w14:textId="77777777" w:rsidR="008D6C61" w:rsidRPr="000B47F2" w:rsidRDefault="00000000">
      <w:pPr>
        <w:spacing w:line="560" w:lineRule="exact"/>
        <w:ind w:firstLineChars="301" w:firstLine="843"/>
        <w:rPr>
          <w:rFonts w:ascii="宋体" w:eastAsia="宋体" w:hAnsi="宋体" w:cs="仿宋" w:hint="eastAsia"/>
          <w:sz w:val="28"/>
          <w:szCs w:val="28"/>
        </w:rPr>
      </w:pPr>
      <w:r w:rsidRPr="000B47F2">
        <w:rPr>
          <w:rFonts w:ascii="宋体" w:eastAsia="宋体" w:hAnsi="宋体" w:cs="仿宋" w:hint="eastAsia"/>
          <w:sz w:val="28"/>
          <w:szCs w:val="28"/>
        </w:rPr>
        <w:t>1）</w:t>
      </w:r>
      <w:r w:rsidRPr="000B47F2">
        <w:rPr>
          <w:rFonts w:ascii="宋体" w:eastAsia="宋体" w:hAnsi="宋体" w:cs="仿宋" w:hint="eastAsia"/>
          <w:sz w:val="28"/>
          <w:szCs w:val="21"/>
        </w:rPr>
        <w:t>合格的投标人或参加投标的企业不足三家的</w:t>
      </w:r>
      <w:r w:rsidRPr="000B47F2">
        <w:rPr>
          <w:rFonts w:ascii="宋体" w:eastAsia="宋体" w:hAnsi="宋体" w:cs="仿宋" w:hint="eastAsia"/>
          <w:sz w:val="28"/>
          <w:szCs w:val="28"/>
        </w:rPr>
        <w:t>；</w:t>
      </w:r>
    </w:p>
    <w:p w14:paraId="7A2D0577" w14:textId="77777777" w:rsidR="008D6C61" w:rsidRPr="000B47F2" w:rsidRDefault="00000000">
      <w:pPr>
        <w:spacing w:line="560" w:lineRule="exact"/>
        <w:ind w:firstLineChars="301" w:firstLine="843"/>
        <w:rPr>
          <w:rFonts w:ascii="宋体" w:eastAsia="宋体" w:hAnsi="宋体" w:cs="仿宋" w:hint="eastAsia"/>
          <w:sz w:val="28"/>
          <w:szCs w:val="28"/>
        </w:rPr>
      </w:pPr>
      <w:r w:rsidRPr="000B47F2">
        <w:rPr>
          <w:rFonts w:ascii="宋体" w:eastAsia="宋体" w:hAnsi="宋体" w:cs="仿宋" w:hint="eastAsia"/>
          <w:sz w:val="28"/>
          <w:szCs w:val="28"/>
        </w:rPr>
        <w:t>2）出现影响招标公正的违法、违规行为的；</w:t>
      </w:r>
    </w:p>
    <w:p w14:paraId="2C378DA2" w14:textId="77777777" w:rsidR="008D6C61" w:rsidRPr="000B47F2" w:rsidRDefault="00000000">
      <w:pPr>
        <w:spacing w:line="560" w:lineRule="exact"/>
        <w:ind w:firstLineChars="301" w:firstLine="843"/>
        <w:rPr>
          <w:rFonts w:ascii="宋体" w:eastAsia="宋体" w:hAnsi="宋体" w:cs="仿宋" w:hint="eastAsia"/>
          <w:sz w:val="28"/>
          <w:szCs w:val="28"/>
        </w:rPr>
      </w:pPr>
      <w:r w:rsidRPr="000B47F2">
        <w:rPr>
          <w:rFonts w:ascii="宋体" w:eastAsia="宋体" w:hAnsi="宋体" w:cs="仿宋" w:hint="eastAsia"/>
          <w:sz w:val="28"/>
          <w:szCs w:val="28"/>
        </w:rPr>
        <w:t>3）投标报价超过招标文件中规定的最高限价，招标人不能支付的</w:t>
      </w:r>
    </w:p>
    <w:p w14:paraId="6A414CCD" w14:textId="77777777" w:rsidR="008D6C61" w:rsidRPr="000B47F2" w:rsidRDefault="00000000">
      <w:pPr>
        <w:spacing w:line="560" w:lineRule="exact"/>
        <w:ind w:firstLineChars="301" w:firstLine="843"/>
        <w:rPr>
          <w:rFonts w:ascii="宋体" w:eastAsia="宋体" w:hAnsi="宋体" w:cs="仿宋" w:hint="eastAsia"/>
          <w:sz w:val="28"/>
          <w:szCs w:val="28"/>
        </w:rPr>
      </w:pPr>
      <w:r w:rsidRPr="000B47F2">
        <w:rPr>
          <w:rFonts w:ascii="宋体" w:eastAsia="宋体" w:hAnsi="宋体" w:cs="仿宋" w:hint="eastAsia"/>
          <w:sz w:val="28"/>
          <w:szCs w:val="28"/>
        </w:rPr>
        <w:t>4）因重大变故，招标任务取消的。</w:t>
      </w:r>
    </w:p>
    <w:p w14:paraId="662C4337" w14:textId="77777777" w:rsidR="008D6C61" w:rsidRPr="000B47F2" w:rsidRDefault="00000000">
      <w:pPr>
        <w:spacing w:line="560" w:lineRule="exact"/>
        <w:ind w:firstLineChars="201" w:firstLine="565"/>
        <w:rPr>
          <w:rFonts w:ascii="宋体" w:eastAsia="宋体" w:hAnsi="宋体" w:cs="仿宋" w:hint="eastAsia"/>
          <w:b/>
          <w:sz w:val="28"/>
          <w:szCs w:val="28"/>
        </w:rPr>
      </w:pPr>
      <w:r w:rsidRPr="000B47F2">
        <w:rPr>
          <w:rFonts w:ascii="宋体" w:eastAsia="宋体" w:hAnsi="宋体" w:cs="仿宋"/>
          <w:b/>
          <w:sz w:val="28"/>
          <w:szCs w:val="28"/>
        </w:rPr>
        <w:t>3</w:t>
      </w:r>
      <w:r w:rsidRPr="000B47F2">
        <w:rPr>
          <w:rFonts w:ascii="宋体" w:eastAsia="宋体" w:hAnsi="宋体" w:cs="仿宋" w:hint="eastAsia"/>
          <w:b/>
          <w:sz w:val="28"/>
          <w:szCs w:val="28"/>
        </w:rPr>
        <w:t>.评标方法：</w:t>
      </w:r>
    </w:p>
    <w:p w14:paraId="4B1B80A7" w14:textId="77777777" w:rsidR="008D6C61" w:rsidRPr="000B47F2" w:rsidRDefault="00000000">
      <w:pPr>
        <w:spacing w:line="560" w:lineRule="exact"/>
        <w:ind w:firstLineChars="201" w:firstLine="563"/>
        <w:rPr>
          <w:rFonts w:ascii="宋体" w:eastAsia="宋体" w:hAnsi="宋体" w:cs="仿宋" w:hint="eastAsia"/>
          <w:b/>
          <w:sz w:val="28"/>
          <w:szCs w:val="28"/>
        </w:rPr>
      </w:pPr>
      <w:r w:rsidRPr="000B47F2">
        <w:rPr>
          <w:rFonts w:ascii="宋体" w:eastAsia="宋体" w:hAnsi="宋体" w:cs="仿宋" w:hint="eastAsia"/>
          <w:bCs/>
          <w:sz w:val="28"/>
          <w:szCs w:val="28"/>
        </w:rPr>
        <w:t>（1）综合评分法，即投标人的投标文件满足招标文件全部实质性要求，对评审因素的量化指标进行打分，按照综合得分由高到低的顺序确定投标人排序。</w:t>
      </w:r>
    </w:p>
    <w:p w14:paraId="7923612E" w14:textId="77777777" w:rsidR="008D6C61" w:rsidRPr="000B47F2" w:rsidRDefault="008D6C61">
      <w:pPr>
        <w:spacing w:line="520" w:lineRule="exact"/>
        <w:ind w:firstLineChars="200" w:firstLine="560"/>
        <w:rPr>
          <w:rFonts w:ascii="宋体" w:eastAsia="宋体" w:hAnsi="宋体" w:cs="仿宋" w:hint="eastAsia"/>
          <w:sz w:val="28"/>
          <w:szCs w:val="21"/>
        </w:rPr>
      </w:pPr>
      <w:bookmarkStart w:id="92" w:name="_Hlk191971768"/>
    </w:p>
    <w:p w14:paraId="5D540BBC" w14:textId="77777777" w:rsidR="008D6C61" w:rsidRPr="000B47F2" w:rsidRDefault="008D6C61">
      <w:pPr>
        <w:spacing w:line="520" w:lineRule="exact"/>
        <w:ind w:firstLineChars="200" w:firstLine="560"/>
        <w:rPr>
          <w:rFonts w:ascii="宋体" w:eastAsia="宋体" w:hAnsi="宋体" w:cs="仿宋" w:hint="eastAsia"/>
          <w:sz w:val="28"/>
          <w:szCs w:val="21"/>
        </w:rPr>
      </w:pPr>
    </w:p>
    <w:p w14:paraId="7C530608" w14:textId="77777777" w:rsidR="008D6C61" w:rsidRPr="000B47F2" w:rsidRDefault="008D6C61">
      <w:pPr>
        <w:spacing w:line="520" w:lineRule="exact"/>
        <w:ind w:firstLineChars="200" w:firstLine="560"/>
        <w:rPr>
          <w:rFonts w:ascii="宋体" w:eastAsia="宋体" w:hAnsi="宋体" w:cs="仿宋" w:hint="eastAsia"/>
          <w:sz w:val="28"/>
          <w:szCs w:val="21"/>
        </w:rPr>
      </w:pPr>
    </w:p>
    <w:p w14:paraId="181B5FD6" w14:textId="77777777" w:rsidR="008D6C61" w:rsidRPr="000B47F2" w:rsidRDefault="008D6C61">
      <w:pPr>
        <w:spacing w:line="520" w:lineRule="exact"/>
        <w:ind w:firstLineChars="200" w:firstLine="560"/>
        <w:rPr>
          <w:rFonts w:ascii="宋体" w:eastAsia="宋体" w:hAnsi="宋体" w:cs="仿宋" w:hint="eastAsia"/>
          <w:sz w:val="28"/>
          <w:szCs w:val="21"/>
        </w:rPr>
      </w:pPr>
    </w:p>
    <w:p w14:paraId="6D386331"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（2）评标细则</w:t>
      </w:r>
    </w:p>
    <w:p w14:paraId="27422F76" w14:textId="77777777" w:rsidR="008D6C61" w:rsidRPr="000B47F2" w:rsidRDefault="008D6C61">
      <w:pPr>
        <w:spacing w:line="560" w:lineRule="exact"/>
        <w:ind w:firstLineChars="200" w:firstLine="560"/>
        <w:rPr>
          <w:rFonts w:ascii="宋体" w:eastAsia="宋体" w:hAnsi="宋体" w:cs="仿宋" w:hint="eastAsia"/>
          <w:sz w:val="28"/>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0B47F2" w:rsidRPr="000B47F2" w14:paraId="60AF2B22" w14:textId="77777777">
        <w:trPr>
          <w:trHeight w:val="374"/>
          <w:jc w:val="center"/>
        </w:trPr>
        <w:tc>
          <w:tcPr>
            <w:tcW w:w="850" w:type="dxa"/>
            <w:shd w:val="clear" w:color="auto" w:fill="D9D9D9"/>
            <w:vAlign w:val="center"/>
          </w:tcPr>
          <w:p w14:paraId="312381A2" w14:textId="77777777" w:rsidR="008D6C61" w:rsidRPr="000B47F2" w:rsidRDefault="00000000">
            <w:pPr>
              <w:pStyle w:val="a5"/>
              <w:spacing w:line="440" w:lineRule="exact"/>
              <w:ind w:firstLine="0"/>
              <w:jc w:val="center"/>
              <w:rPr>
                <w:rFonts w:ascii="宋体" w:eastAsia="宋体" w:hAnsi="宋体" w:cs="仿宋" w:hint="eastAsia"/>
                <w:b/>
                <w:sz w:val="28"/>
                <w:szCs w:val="28"/>
              </w:rPr>
            </w:pPr>
            <w:bookmarkStart w:id="93" w:name="_Hlk226788283"/>
            <w:r w:rsidRPr="000B47F2">
              <w:rPr>
                <w:rFonts w:ascii="宋体" w:eastAsia="宋体" w:hAnsi="宋体" w:cs="仿宋" w:hint="eastAsia"/>
                <w:b/>
                <w:sz w:val="28"/>
                <w:szCs w:val="28"/>
              </w:rPr>
              <w:t>序号</w:t>
            </w:r>
          </w:p>
        </w:tc>
        <w:tc>
          <w:tcPr>
            <w:tcW w:w="1413" w:type="dxa"/>
            <w:shd w:val="clear" w:color="auto" w:fill="D9D9D9"/>
            <w:vAlign w:val="center"/>
          </w:tcPr>
          <w:p w14:paraId="3A30ED6F" w14:textId="77777777" w:rsidR="008D6C61" w:rsidRPr="000B47F2" w:rsidRDefault="00000000">
            <w:pPr>
              <w:pStyle w:val="a5"/>
              <w:spacing w:line="440" w:lineRule="exact"/>
              <w:ind w:firstLine="0"/>
              <w:jc w:val="center"/>
              <w:rPr>
                <w:rFonts w:ascii="宋体" w:eastAsia="宋体" w:hAnsi="宋体" w:cs="仿宋" w:hint="eastAsia"/>
                <w:b/>
                <w:sz w:val="28"/>
                <w:szCs w:val="28"/>
              </w:rPr>
            </w:pPr>
            <w:r w:rsidRPr="000B47F2">
              <w:rPr>
                <w:rFonts w:ascii="宋体" w:eastAsia="宋体" w:hAnsi="宋体" w:cs="仿宋" w:hint="eastAsia"/>
                <w:b/>
                <w:sz w:val="28"/>
                <w:szCs w:val="28"/>
              </w:rPr>
              <w:t>评审因素</w:t>
            </w:r>
          </w:p>
        </w:tc>
        <w:tc>
          <w:tcPr>
            <w:tcW w:w="5069" w:type="dxa"/>
            <w:shd w:val="clear" w:color="auto" w:fill="D9D9D9"/>
            <w:vAlign w:val="center"/>
          </w:tcPr>
          <w:p w14:paraId="02117D0A" w14:textId="77777777" w:rsidR="008D6C61" w:rsidRPr="000B47F2" w:rsidRDefault="00000000">
            <w:pPr>
              <w:pStyle w:val="a5"/>
              <w:spacing w:line="440" w:lineRule="exact"/>
              <w:ind w:firstLine="0"/>
              <w:jc w:val="center"/>
              <w:rPr>
                <w:rFonts w:ascii="宋体" w:eastAsia="宋体" w:hAnsi="宋体" w:cs="仿宋" w:hint="eastAsia"/>
                <w:b/>
                <w:sz w:val="28"/>
                <w:szCs w:val="28"/>
              </w:rPr>
            </w:pPr>
            <w:r w:rsidRPr="000B47F2">
              <w:rPr>
                <w:rFonts w:ascii="宋体" w:eastAsia="宋体" w:hAnsi="宋体" w:cs="仿宋" w:hint="eastAsia"/>
                <w:b/>
                <w:sz w:val="28"/>
                <w:szCs w:val="28"/>
              </w:rPr>
              <w:t>评分标准</w:t>
            </w:r>
          </w:p>
        </w:tc>
        <w:tc>
          <w:tcPr>
            <w:tcW w:w="1118" w:type="dxa"/>
            <w:shd w:val="clear" w:color="auto" w:fill="D9D9D9"/>
            <w:vAlign w:val="center"/>
          </w:tcPr>
          <w:p w14:paraId="73F6A792" w14:textId="77777777" w:rsidR="008D6C61" w:rsidRPr="000B47F2" w:rsidRDefault="00000000">
            <w:pPr>
              <w:pStyle w:val="a5"/>
              <w:spacing w:line="440" w:lineRule="exact"/>
              <w:ind w:firstLine="0"/>
              <w:jc w:val="center"/>
              <w:rPr>
                <w:rFonts w:ascii="宋体" w:eastAsia="宋体" w:hAnsi="宋体" w:cs="仿宋" w:hint="eastAsia"/>
                <w:b/>
                <w:sz w:val="28"/>
                <w:szCs w:val="28"/>
              </w:rPr>
            </w:pPr>
            <w:r w:rsidRPr="000B47F2">
              <w:rPr>
                <w:rFonts w:ascii="宋体" w:eastAsia="宋体" w:hAnsi="宋体" w:cs="仿宋" w:hint="eastAsia"/>
                <w:b/>
                <w:sz w:val="28"/>
                <w:szCs w:val="28"/>
              </w:rPr>
              <w:t>类型</w:t>
            </w:r>
          </w:p>
        </w:tc>
        <w:tc>
          <w:tcPr>
            <w:tcW w:w="927" w:type="dxa"/>
            <w:shd w:val="clear" w:color="auto" w:fill="D9D9D9"/>
            <w:vAlign w:val="center"/>
          </w:tcPr>
          <w:p w14:paraId="58877C0F" w14:textId="77777777" w:rsidR="008D6C61" w:rsidRPr="000B47F2" w:rsidRDefault="00000000">
            <w:pPr>
              <w:pStyle w:val="a5"/>
              <w:spacing w:line="440" w:lineRule="exact"/>
              <w:ind w:firstLine="0"/>
              <w:jc w:val="center"/>
              <w:rPr>
                <w:rFonts w:ascii="宋体" w:eastAsia="宋体" w:hAnsi="宋体" w:cs="仿宋" w:hint="eastAsia"/>
                <w:b/>
                <w:sz w:val="28"/>
                <w:szCs w:val="28"/>
              </w:rPr>
            </w:pPr>
            <w:r w:rsidRPr="000B47F2">
              <w:rPr>
                <w:rFonts w:ascii="宋体" w:eastAsia="宋体" w:hAnsi="宋体" w:cs="仿宋" w:hint="eastAsia"/>
                <w:b/>
                <w:sz w:val="28"/>
                <w:szCs w:val="28"/>
              </w:rPr>
              <w:t>分数</w:t>
            </w:r>
          </w:p>
        </w:tc>
      </w:tr>
      <w:tr w:rsidR="000B47F2" w:rsidRPr="000B47F2" w14:paraId="6AF593C7" w14:textId="77777777">
        <w:trPr>
          <w:trHeight w:val="374"/>
          <w:jc w:val="center"/>
        </w:trPr>
        <w:tc>
          <w:tcPr>
            <w:tcW w:w="850" w:type="dxa"/>
            <w:vAlign w:val="center"/>
          </w:tcPr>
          <w:p w14:paraId="3B168F78"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1</w:t>
            </w:r>
          </w:p>
        </w:tc>
        <w:tc>
          <w:tcPr>
            <w:tcW w:w="1413" w:type="dxa"/>
            <w:vAlign w:val="center"/>
          </w:tcPr>
          <w:p w14:paraId="6B8AB972"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报价</w:t>
            </w:r>
          </w:p>
        </w:tc>
        <w:tc>
          <w:tcPr>
            <w:tcW w:w="5069" w:type="dxa"/>
            <w:vAlign w:val="center"/>
          </w:tcPr>
          <w:p w14:paraId="0833BA94"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基准价计算方式：综合平均法。</w:t>
            </w:r>
          </w:p>
          <w:p w14:paraId="43896455"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评标基准价</w:t>
            </w:r>
            <w:r w:rsidRPr="000B47F2">
              <w:rPr>
                <w:rFonts w:ascii="宋体" w:eastAsia="宋体" w:hAnsi="宋体" w:cs="仿宋"/>
                <w:sz w:val="28"/>
                <w:szCs w:val="28"/>
              </w:rPr>
              <w:t>C=投标价算术平均值A×下浮系数K1×权重比例Q1+</w:t>
            </w:r>
            <w:r w:rsidRPr="000B47F2">
              <w:rPr>
                <w:rFonts w:ascii="宋体" w:eastAsia="宋体" w:hAnsi="宋体" w:cs="仿宋" w:hint="eastAsia"/>
                <w:sz w:val="28"/>
                <w:szCs w:val="28"/>
              </w:rPr>
              <w:t>最高限价</w:t>
            </w:r>
            <w:r w:rsidRPr="000B47F2">
              <w:rPr>
                <w:rFonts w:ascii="宋体" w:eastAsia="宋体" w:hAnsi="宋体" w:cs="仿宋"/>
                <w:sz w:val="28"/>
                <w:szCs w:val="28"/>
              </w:rPr>
              <w:t>B×下浮系数K2×权重比例Q2。</w:t>
            </w:r>
          </w:p>
          <w:p w14:paraId="08DADCEF" w14:textId="63C804F2"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投标价算术平均值</w:t>
            </w:r>
            <w:r w:rsidRPr="000B47F2">
              <w:rPr>
                <w:rFonts w:ascii="宋体" w:eastAsia="宋体" w:hAnsi="宋体" w:cs="仿宋"/>
                <w:sz w:val="28"/>
                <w:szCs w:val="28"/>
              </w:rPr>
              <w:t>A计算过程：</w:t>
            </w:r>
          </w:p>
          <w:p w14:paraId="4F5A7E50"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n为有效投标人个数）</w:t>
            </w:r>
          </w:p>
          <w:p w14:paraId="5DAC9376"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n≤6时，A=所有有效标书报价的算术平均值</w:t>
            </w:r>
          </w:p>
          <w:p w14:paraId="40A1EBE3"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6＜n≤9时，A=所有有效标书报价中去掉1个最高价、1个最低价后的算术平均值</w:t>
            </w:r>
          </w:p>
          <w:p w14:paraId="1EE32B06"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n＞9时，A=所有有效标书报价中去掉2个最高价、2个最低价后的算术平均值</w:t>
            </w:r>
          </w:p>
          <w:p w14:paraId="0BF64A91"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sz w:val="28"/>
                <w:szCs w:val="28"/>
              </w:rPr>
              <w:t>B：</w:t>
            </w:r>
            <w:r w:rsidRPr="000B47F2">
              <w:rPr>
                <w:rFonts w:ascii="宋体" w:eastAsia="宋体" w:hAnsi="宋体" w:cs="仿宋" w:hint="eastAsia"/>
                <w:sz w:val="28"/>
                <w:szCs w:val="28"/>
              </w:rPr>
              <w:t>最高限价</w:t>
            </w:r>
            <w:r w:rsidRPr="000B47F2">
              <w:rPr>
                <w:rFonts w:ascii="宋体" w:eastAsia="宋体" w:hAnsi="宋体" w:cs="仿宋"/>
                <w:sz w:val="28"/>
                <w:szCs w:val="28"/>
              </w:rPr>
              <w:t>。</w:t>
            </w:r>
          </w:p>
          <w:p w14:paraId="029757CC"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sz w:val="28"/>
                <w:szCs w:val="28"/>
              </w:rPr>
              <w:t>K1：0.95,0.96,0.965,0.97,0.98。</w:t>
            </w:r>
          </w:p>
          <w:p w14:paraId="030FECA7"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sz w:val="28"/>
                <w:szCs w:val="28"/>
              </w:rPr>
              <w:t>K2：0.9。</w:t>
            </w:r>
          </w:p>
          <w:p w14:paraId="14F67759" w14:textId="2AE66A46"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sz w:val="28"/>
                <w:szCs w:val="28"/>
              </w:rPr>
              <w:t>Q：权重比例Q1+Q2=100%，Q1、Q2取值均应≥30 %。</w:t>
            </w:r>
          </w:p>
          <w:p w14:paraId="4E4D500B"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sz w:val="28"/>
                <w:szCs w:val="28"/>
              </w:rPr>
              <w:t>Q1：0.65,0.66,0.67,0.68,0.69,0.7</w:t>
            </w:r>
          </w:p>
          <w:p w14:paraId="0704897D"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以评标基准值为基准，投标报价与基准进行比较，相同得满分60分</w:t>
            </w:r>
          </w:p>
          <w:p w14:paraId="541B395B" w14:textId="2C8258C3"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每高于基准价</w:t>
            </w:r>
            <w:r w:rsidRPr="000B47F2">
              <w:rPr>
                <w:rFonts w:ascii="宋体" w:eastAsia="宋体" w:hAnsi="宋体" w:cs="仿宋"/>
                <w:sz w:val="28"/>
                <w:szCs w:val="28"/>
              </w:rPr>
              <w:t>1%，扣减</w:t>
            </w:r>
            <w:r w:rsidRPr="000B47F2">
              <w:rPr>
                <w:rFonts w:ascii="宋体" w:eastAsia="宋体" w:hAnsi="宋体" w:cs="仿宋" w:hint="eastAsia"/>
                <w:sz w:val="28"/>
                <w:szCs w:val="28"/>
              </w:rPr>
              <w:t>1</w:t>
            </w:r>
            <w:r w:rsidRPr="000B47F2">
              <w:rPr>
                <w:rFonts w:ascii="宋体" w:eastAsia="宋体" w:hAnsi="宋体" w:cs="仿宋"/>
                <w:sz w:val="28"/>
                <w:szCs w:val="28"/>
              </w:rPr>
              <w:t>分，扣完为止。</w:t>
            </w:r>
          </w:p>
          <w:p w14:paraId="337433B2" w14:textId="1F9407E9"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每低于基准价</w:t>
            </w:r>
            <w:r w:rsidRPr="000B47F2">
              <w:rPr>
                <w:rFonts w:ascii="宋体" w:eastAsia="宋体" w:hAnsi="宋体" w:cs="仿宋"/>
                <w:sz w:val="28"/>
                <w:szCs w:val="28"/>
              </w:rPr>
              <w:t>1%，扣减0.5分，扣完为止。</w:t>
            </w:r>
          </w:p>
          <w:p w14:paraId="7C9C7558" w14:textId="77777777" w:rsidR="00D8647F" w:rsidRPr="000B47F2" w:rsidRDefault="00D8647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投标报价的偏差率计算公式：</w:t>
            </w:r>
          </w:p>
          <w:p w14:paraId="194EA689" w14:textId="77777777"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偏差率＝100％×（投标人报价-评标基准价）/评标基准价</w:t>
            </w:r>
          </w:p>
          <w:p w14:paraId="0BF01320" w14:textId="46CFE9F8" w:rsidR="00D8647F" w:rsidRPr="000B47F2" w:rsidRDefault="00D8647F" w:rsidP="00D8647F">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偏离不足</w:t>
            </w:r>
            <w:r w:rsidRPr="000B47F2">
              <w:rPr>
                <w:rFonts w:ascii="宋体" w:eastAsia="宋体" w:hAnsi="宋体" w:cs="仿宋"/>
                <w:sz w:val="28"/>
                <w:szCs w:val="28"/>
              </w:rPr>
              <w:t>1%时，按照插入法计算得分，分数保留两位小数</w:t>
            </w:r>
          </w:p>
          <w:p w14:paraId="369D72FA" w14:textId="5E1BA8F7" w:rsidR="008D6C61" w:rsidRPr="000B47F2" w:rsidRDefault="00D8647F" w:rsidP="00D8647F">
            <w:pPr>
              <w:spacing w:line="440" w:lineRule="exact"/>
              <w:rPr>
                <w:rFonts w:ascii="宋体" w:eastAsia="宋体" w:hAnsi="宋体" w:cs="仿宋" w:hint="eastAsia"/>
                <w:sz w:val="28"/>
                <w:szCs w:val="28"/>
              </w:rPr>
            </w:pPr>
            <w:r w:rsidRPr="000B47F2">
              <w:rPr>
                <w:rFonts w:ascii="宋体" w:eastAsia="宋体" w:hAnsi="宋体" w:cs="仿宋" w:hint="eastAsia"/>
                <w:sz w:val="28"/>
                <w:szCs w:val="28"/>
              </w:rPr>
              <w:t>注：</w:t>
            </w:r>
            <w:r w:rsidRPr="000B47F2">
              <w:rPr>
                <w:rFonts w:ascii="宋体" w:eastAsia="宋体" w:hAnsi="宋体" w:cs="仿宋"/>
                <w:sz w:val="28"/>
                <w:szCs w:val="28"/>
              </w:rPr>
              <w:t>K1、Q1的取值在开标现场由招标代理单位工作人员随机抽取。</w:t>
            </w:r>
          </w:p>
        </w:tc>
        <w:tc>
          <w:tcPr>
            <w:tcW w:w="1118" w:type="dxa"/>
            <w:vAlign w:val="center"/>
          </w:tcPr>
          <w:p w14:paraId="5150B5B7"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价格</w:t>
            </w:r>
          </w:p>
        </w:tc>
        <w:tc>
          <w:tcPr>
            <w:tcW w:w="927" w:type="dxa"/>
            <w:vAlign w:val="center"/>
          </w:tcPr>
          <w:p w14:paraId="2057FF9B"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60.00</w:t>
            </w:r>
          </w:p>
        </w:tc>
      </w:tr>
      <w:tr w:rsidR="000B47F2" w:rsidRPr="000B47F2" w14:paraId="32F77564" w14:textId="77777777">
        <w:trPr>
          <w:trHeight w:val="374"/>
          <w:jc w:val="center"/>
        </w:trPr>
        <w:tc>
          <w:tcPr>
            <w:tcW w:w="850" w:type="dxa"/>
            <w:vAlign w:val="center"/>
          </w:tcPr>
          <w:p w14:paraId="6A333B84"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2</w:t>
            </w:r>
          </w:p>
        </w:tc>
        <w:tc>
          <w:tcPr>
            <w:tcW w:w="1413" w:type="dxa"/>
            <w:vAlign w:val="center"/>
          </w:tcPr>
          <w:p w14:paraId="4A7F2B77"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类似工程业绩</w:t>
            </w:r>
          </w:p>
        </w:tc>
        <w:tc>
          <w:tcPr>
            <w:tcW w:w="5069" w:type="dxa"/>
            <w:vAlign w:val="center"/>
          </w:tcPr>
          <w:p w14:paraId="64493878" w14:textId="77777777" w:rsidR="00D8647F" w:rsidRPr="000B47F2" w:rsidRDefault="00D8647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投标人近三年承揽的类似工程业绩，每提供一个得2分，本项最高得6分。</w:t>
            </w:r>
          </w:p>
          <w:p w14:paraId="6808519F" w14:textId="77777777" w:rsidR="00D8647F" w:rsidRPr="000B47F2" w:rsidRDefault="00D8647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类似工程指：电力工程或配电工程</w:t>
            </w:r>
          </w:p>
          <w:p w14:paraId="21FEBD54" w14:textId="77777777" w:rsidR="00AA6CBF" w:rsidRPr="000B47F2" w:rsidRDefault="00D8647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注：</w:t>
            </w:r>
          </w:p>
          <w:p w14:paraId="0631B024" w14:textId="6F244F02" w:rsidR="00AA6CBF" w:rsidRPr="000B47F2" w:rsidRDefault="00AA6CBF" w:rsidP="00080202">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1.</w:t>
            </w:r>
            <w:r w:rsidR="00D8647F" w:rsidRPr="000B47F2">
              <w:rPr>
                <w:rFonts w:ascii="宋体" w:eastAsia="宋体" w:hAnsi="宋体" w:cs="仿宋" w:hint="eastAsia"/>
                <w:sz w:val="28"/>
                <w:szCs w:val="28"/>
              </w:rPr>
              <w:t>投标文件中应附合同主要条款页扫描件、中标通知书（或直接发包通知书）扫描件，二者缺一不可，否则该项不得分。时间以合同签订时间为准。</w:t>
            </w:r>
            <w:r w:rsidR="002A2E81" w:rsidRPr="000B47F2">
              <w:rPr>
                <w:rFonts w:ascii="宋体" w:eastAsia="宋体" w:hAnsi="宋体" w:cs="仿宋" w:hint="eastAsia"/>
                <w:sz w:val="28"/>
                <w:szCs w:val="28"/>
              </w:rPr>
              <w:t>工程名称如不能体现类似业绩，应附合同关键页（包含承包范围)或已标价工程量清单。</w:t>
            </w:r>
            <w:r w:rsidR="00D8647F" w:rsidRPr="000B47F2">
              <w:rPr>
                <w:rFonts w:ascii="宋体" w:eastAsia="宋体" w:hAnsi="宋体" w:cs="仿宋" w:hint="eastAsia"/>
                <w:sz w:val="28"/>
                <w:szCs w:val="28"/>
              </w:rPr>
              <w:t>近三年是指从开标日向前推算三年。</w:t>
            </w:r>
          </w:p>
          <w:p w14:paraId="48829FA2" w14:textId="7E9DCACE" w:rsidR="00AA6CBF" w:rsidRPr="000B47F2" w:rsidRDefault="00AA6CB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b/>
                <w:bCs/>
                <w:sz w:val="28"/>
                <w:szCs w:val="28"/>
              </w:rPr>
              <w:t>2.投标人未如实提供业绩的，自行承担相应责任。</w:t>
            </w:r>
          </w:p>
        </w:tc>
        <w:tc>
          <w:tcPr>
            <w:tcW w:w="1118" w:type="dxa"/>
            <w:vAlign w:val="center"/>
          </w:tcPr>
          <w:p w14:paraId="5632DE85"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商务</w:t>
            </w:r>
          </w:p>
        </w:tc>
        <w:tc>
          <w:tcPr>
            <w:tcW w:w="927" w:type="dxa"/>
            <w:vAlign w:val="center"/>
          </w:tcPr>
          <w:p w14:paraId="788F77E5" w14:textId="4851E1E4" w:rsidR="008D6C61" w:rsidRPr="000B47F2" w:rsidRDefault="00D8647F">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6.00</w:t>
            </w:r>
          </w:p>
        </w:tc>
      </w:tr>
      <w:tr w:rsidR="000B47F2" w:rsidRPr="000B47F2" w14:paraId="48457D4C" w14:textId="77777777">
        <w:trPr>
          <w:trHeight w:val="556"/>
          <w:jc w:val="center"/>
        </w:trPr>
        <w:tc>
          <w:tcPr>
            <w:tcW w:w="850" w:type="dxa"/>
            <w:vAlign w:val="center"/>
          </w:tcPr>
          <w:p w14:paraId="5A5F5811"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3</w:t>
            </w:r>
          </w:p>
        </w:tc>
        <w:tc>
          <w:tcPr>
            <w:tcW w:w="1413" w:type="dxa"/>
            <w:vAlign w:val="center"/>
          </w:tcPr>
          <w:p w14:paraId="16C25CBE"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投标人信用情况</w:t>
            </w:r>
          </w:p>
        </w:tc>
        <w:tc>
          <w:tcPr>
            <w:tcW w:w="5069" w:type="dxa"/>
            <w:vAlign w:val="center"/>
          </w:tcPr>
          <w:p w14:paraId="042677CB" w14:textId="63DDAA0C" w:rsidR="00D8647F" w:rsidRPr="000B47F2" w:rsidRDefault="00D8647F" w:rsidP="00D8647F">
            <w:pPr>
              <w:autoSpaceDE w:val="0"/>
              <w:autoSpaceDN w:val="0"/>
              <w:spacing w:line="440" w:lineRule="exact"/>
              <w:rPr>
                <w:rFonts w:ascii="宋体" w:eastAsia="宋体" w:hAnsi="宋体" w:cs="仿宋" w:hint="eastAsia"/>
                <w:sz w:val="28"/>
                <w:szCs w:val="28"/>
              </w:rPr>
            </w:pPr>
            <w:r w:rsidRPr="000B47F2">
              <w:rPr>
                <w:rFonts w:ascii="宋体" w:eastAsia="宋体" w:hAnsi="宋体" w:cs="仿宋" w:hint="eastAsia"/>
                <w:sz w:val="28"/>
                <w:szCs w:val="28"/>
              </w:rPr>
              <w:t>投标人近一年内，在建设工程领域无行政处罚记录的得</w:t>
            </w:r>
            <w:r w:rsidR="00AA6CBF" w:rsidRPr="000B47F2">
              <w:rPr>
                <w:rFonts w:ascii="宋体" w:eastAsia="宋体" w:hAnsi="宋体" w:cs="仿宋" w:hint="eastAsia"/>
                <w:sz w:val="28"/>
                <w:szCs w:val="28"/>
              </w:rPr>
              <w:t>基本分</w:t>
            </w:r>
            <w:r w:rsidRPr="000B47F2">
              <w:rPr>
                <w:rFonts w:ascii="宋体" w:eastAsia="宋体" w:hAnsi="宋体" w:cs="仿宋" w:hint="eastAsia"/>
                <w:sz w:val="28"/>
                <w:szCs w:val="28"/>
              </w:rPr>
              <w:t>2.0分，在建设工程领域有行政处罚记录的，每有一条记录在基本分的基础上，扣1分，扣分无下限。</w:t>
            </w:r>
          </w:p>
          <w:p w14:paraId="1A2849E0" w14:textId="4BA22B39" w:rsidR="008D6C61" w:rsidRPr="000B47F2" w:rsidRDefault="00D8647F" w:rsidP="00D8647F">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注：附通过信用中国（查询网址：https：//www.creditchina.gov.cn）</w:t>
            </w:r>
            <w:r w:rsidR="004F6850" w:rsidRPr="000B47F2">
              <w:rPr>
                <w:rFonts w:ascii="宋体" w:eastAsia="宋体" w:hAnsi="宋体" w:cs="仿宋" w:hint="eastAsia"/>
                <w:sz w:val="28"/>
                <w:szCs w:val="28"/>
              </w:rPr>
              <w:t>查询的信用报告</w:t>
            </w:r>
            <w:r w:rsidRPr="000B47F2">
              <w:rPr>
                <w:rFonts w:ascii="宋体" w:eastAsia="宋体" w:hAnsi="宋体" w:cs="仿宋" w:hint="eastAsia"/>
                <w:sz w:val="28"/>
                <w:szCs w:val="28"/>
              </w:rPr>
              <w:t>或信用中国（山东）（查询网址：https：//credit.shandong.gov.cn）查询的信用报告。</w:t>
            </w:r>
          </w:p>
        </w:tc>
        <w:tc>
          <w:tcPr>
            <w:tcW w:w="1118" w:type="dxa"/>
            <w:vAlign w:val="center"/>
          </w:tcPr>
          <w:p w14:paraId="16A6DE3C"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商务</w:t>
            </w:r>
          </w:p>
        </w:tc>
        <w:tc>
          <w:tcPr>
            <w:tcW w:w="927" w:type="dxa"/>
            <w:vAlign w:val="center"/>
          </w:tcPr>
          <w:p w14:paraId="1AA85EB1" w14:textId="77777777" w:rsidR="008D6C61" w:rsidRPr="000B47F2" w:rsidRDefault="00000000">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2.00</w:t>
            </w:r>
          </w:p>
        </w:tc>
      </w:tr>
      <w:tr w:rsidR="000B47F2" w:rsidRPr="000B47F2" w14:paraId="7F471101" w14:textId="77777777">
        <w:trPr>
          <w:trHeight w:val="556"/>
          <w:jc w:val="center"/>
        </w:trPr>
        <w:tc>
          <w:tcPr>
            <w:tcW w:w="850" w:type="dxa"/>
            <w:vAlign w:val="center"/>
          </w:tcPr>
          <w:p w14:paraId="2CE4B403" w14:textId="77777777" w:rsidR="00D8647F" w:rsidRPr="000B47F2" w:rsidRDefault="00D8647F" w:rsidP="00D8647F">
            <w:pPr>
              <w:pStyle w:val="a5"/>
              <w:spacing w:line="440" w:lineRule="exact"/>
              <w:ind w:firstLine="0"/>
              <w:jc w:val="center"/>
              <w:rPr>
                <w:rFonts w:ascii="宋体" w:eastAsia="宋体" w:hAnsi="宋体" w:cs="仿宋" w:hint="eastAsia"/>
                <w:sz w:val="28"/>
                <w:szCs w:val="28"/>
              </w:rPr>
            </w:pPr>
            <w:bookmarkStart w:id="94" w:name="_Hlk228291735"/>
            <w:r w:rsidRPr="000B47F2">
              <w:rPr>
                <w:rFonts w:ascii="宋体" w:eastAsia="宋体" w:hAnsi="宋体" w:cs="仿宋" w:hint="eastAsia"/>
                <w:sz w:val="28"/>
                <w:szCs w:val="28"/>
              </w:rPr>
              <w:t>4</w:t>
            </w:r>
          </w:p>
        </w:tc>
        <w:tc>
          <w:tcPr>
            <w:tcW w:w="1413" w:type="dxa"/>
            <w:vAlign w:val="center"/>
          </w:tcPr>
          <w:p w14:paraId="5CDAA40A" w14:textId="30099CA1" w:rsidR="00D8647F" w:rsidRPr="000B47F2" w:rsidRDefault="00D8647F" w:rsidP="00D8647F">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项目管理机构</w:t>
            </w:r>
          </w:p>
        </w:tc>
        <w:tc>
          <w:tcPr>
            <w:tcW w:w="5069" w:type="dxa"/>
            <w:vAlign w:val="center"/>
          </w:tcPr>
          <w:p w14:paraId="24C0FFB4" w14:textId="77777777"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项目经理须符合资格要求，合理配置项目管理班子和现场专业人员，保证具有相应管理、技术等能力的各岗位人员。</w:t>
            </w:r>
          </w:p>
          <w:p w14:paraId="1B1E6200" w14:textId="77777777"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sz w:val="28"/>
                <w:szCs w:val="28"/>
              </w:rPr>
              <w:t>1、技术负责人持工程系列中级及以上职称或</w:t>
            </w:r>
            <w:r w:rsidRPr="000B47F2">
              <w:rPr>
                <w:rFonts w:ascii="宋体" w:eastAsia="宋体" w:hAnsi="宋体" w:cs="仿宋" w:hint="eastAsia"/>
                <w:sz w:val="28"/>
                <w:szCs w:val="28"/>
              </w:rPr>
              <w:t>与中级职称相当的建设类注册证书</w:t>
            </w:r>
            <w:r w:rsidRPr="000B47F2">
              <w:rPr>
                <w:rFonts w:ascii="宋体" w:eastAsia="宋体" w:hAnsi="宋体" w:cs="仿宋"/>
                <w:sz w:val="28"/>
                <w:szCs w:val="28"/>
              </w:rPr>
              <w:t>；</w:t>
            </w:r>
          </w:p>
          <w:p w14:paraId="77A26A05" w14:textId="348964C8"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sz w:val="28"/>
                <w:szCs w:val="28"/>
              </w:rPr>
              <w:t>2、若为电力工程施工总承包资质，其他关键岗位管理人员</w:t>
            </w:r>
            <w:r w:rsidR="00302E13" w:rsidRPr="000B47F2">
              <w:rPr>
                <w:rFonts w:ascii="宋体" w:eastAsia="宋体" w:hAnsi="宋体" w:cs="仿宋" w:hint="eastAsia"/>
                <w:sz w:val="28"/>
                <w:szCs w:val="28"/>
              </w:rPr>
              <w:t>至少为</w:t>
            </w:r>
            <w:r w:rsidRPr="000B47F2">
              <w:rPr>
                <w:rFonts w:ascii="宋体" w:eastAsia="宋体" w:hAnsi="宋体" w:cs="仿宋"/>
                <w:sz w:val="28"/>
                <w:szCs w:val="28"/>
              </w:rPr>
              <w:t>【施工员、质检（量）员、专职安全员、资料员】各1人。</w:t>
            </w:r>
          </w:p>
          <w:p w14:paraId="2CCA41B8" w14:textId="1E379733"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若为输变电工程专业承包资质，其他关键岗位管理人员</w:t>
            </w:r>
            <w:r w:rsidR="00302E13" w:rsidRPr="000B47F2">
              <w:rPr>
                <w:rFonts w:ascii="宋体" w:eastAsia="宋体" w:hAnsi="宋体" w:cs="仿宋" w:hint="eastAsia"/>
                <w:sz w:val="28"/>
                <w:szCs w:val="28"/>
              </w:rPr>
              <w:t>至少为</w:t>
            </w:r>
            <w:r w:rsidRPr="000B47F2">
              <w:rPr>
                <w:rFonts w:ascii="宋体" w:eastAsia="宋体" w:hAnsi="宋体" w:cs="仿宋" w:hint="eastAsia"/>
                <w:sz w:val="28"/>
                <w:szCs w:val="28"/>
              </w:rPr>
              <w:t>【质检（量）员、专职安全员、资料员】各</w:t>
            </w:r>
            <w:r w:rsidRPr="000B47F2">
              <w:rPr>
                <w:rFonts w:ascii="宋体" w:eastAsia="宋体" w:hAnsi="宋体" w:cs="仿宋"/>
                <w:sz w:val="28"/>
                <w:szCs w:val="28"/>
              </w:rPr>
              <w:t>1人。</w:t>
            </w:r>
          </w:p>
          <w:p w14:paraId="66480C14" w14:textId="77777777"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以上项目管理机构人员配备齐全，分工明确。项目管理机构人员不得互相兼任。</w:t>
            </w:r>
          </w:p>
          <w:p w14:paraId="75044C1B" w14:textId="77777777"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sz w:val="28"/>
                <w:szCs w:val="28"/>
              </w:rPr>
              <w:t>技术负责人</w:t>
            </w:r>
            <w:r w:rsidRPr="000B47F2">
              <w:rPr>
                <w:rFonts w:ascii="宋体" w:eastAsia="宋体" w:hAnsi="宋体" w:cs="仿宋" w:hint="eastAsia"/>
                <w:sz w:val="28"/>
                <w:szCs w:val="28"/>
              </w:rPr>
              <w:t>建设类注册证书</w:t>
            </w:r>
            <w:r w:rsidRPr="000B47F2">
              <w:rPr>
                <w:rFonts w:ascii="宋体" w:eastAsia="宋体" w:hAnsi="宋体" w:cs="仿宋"/>
                <w:sz w:val="28"/>
                <w:szCs w:val="28"/>
              </w:rPr>
              <w:t>按 山东省人力资源和社会保障厅 《关于调整部分专业技术类职业资格和职称对应关系的通知》（鲁人社办发〔2023〕11号）文件执行。</w:t>
            </w:r>
          </w:p>
          <w:p w14:paraId="0B296221" w14:textId="77777777" w:rsidR="00302E13" w:rsidRPr="000B47F2" w:rsidRDefault="00302E13"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安全员数量配备符合“关于印发《建筑施工企业、工程项目安全生产管理机构设置及安全生产管理人员配备办法》的通知”（建质规〔2025〕3号）的要求。</w:t>
            </w:r>
          </w:p>
          <w:p w14:paraId="35ED2A95" w14:textId="69E18147"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投标文件中项目管理班子配备符合招标文件要求的，得</w:t>
            </w:r>
            <w:r w:rsidRPr="000B47F2">
              <w:rPr>
                <w:rFonts w:ascii="宋体" w:eastAsia="宋体" w:hAnsi="宋体" w:cs="仿宋"/>
                <w:sz w:val="28"/>
                <w:szCs w:val="28"/>
              </w:rPr>
              <w:t>2.0分，否则不得分。</w:t>
            </w:r>
          </w:p>
          <w:p w14:paraId="66876B3F" w14:textId="625F35CD" w:rsidR="00D8647F" w:rsidRPr="000B47F2" w:rsidRDefault="00D8647F" w:rsidP="00D8647F">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注：（1）附技术负责人、专职安全员</w:t>
            </w:r>
            <w:r w:rsidR="00302E13" w:rsidRPr="000B47F2">
              <w:rPr>
                <w:rFonts w:ascii="宋体" w:eastAsia="宋体" w:hAnsi="宋体" w:cs="仿宋" w:hint="eastAsia"/>
                <w:sz w:val="28"/>
                <w:szCs w:val="28"/>
              </w:rPr>
              <w:t>（安全考核合格证（C证））</w:t>
            </w:r>
            <w:r w:rsidRPr="000B47F2">
              <w:rPr>
                <w:rFonts w:ascii="宋体" w:eastAsia="宋体" w:hAnsi="宋体" w:cs="仿宋" w:hint="eastAsia"/>
                <w:sz w:val="28"/>
                <w:szCs w:val="28"/>
              </w:rPr>
              <w:t>有效证书扫描件，否则不得分。</w:t>
            </w:r>
          </w:p>
          <w:p w14:paraId="4EA494EC" w14:textId="2761081E" w:rsidR="00D8647F" w:rsidRPr="000B47F2" w:rsidRDefault="00D8647F" w:rsidP="00302E13">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（2）附项目管理机构近一个月社保证明材料（近一个月指</w:t>
            </w:r>
            <w:r w:rsidR="00302E13" w:rsidRPr="000B47F2">
              <w:rPr>
                <w:rFonts w:ascii="宋体" w:eastAsia="宋体" w:hAnsi="宋体" w:cs="仿宋" w:hint="eastAsia"/>
                <w:sz w:val="28"/>
                <w:szCs w:val="28"/>
              </w:rPr>
              <w:t>开标前两个月中的任意一个月，不含开标当月</w:t>
            </w:r>
            <w:r w:rsidRPr="000B47F2">
              <w:rPr>
                <w:rFonts w:ascii="宋体" w:eastAsia="宋体" w:hAnsi="宋体" w:cs="仿宋"/>
                <w:sz w:val="28"/>
                <w:szCs w:val="28"/>
              </w:rPr>
              <w:t>。</w:t>
            </w:r>
            <w:r w:rsidRPr="000B47F2">
              <w:rPr>
                <w:rFonts w:ascii="宋体" w:eastAsia="宋体" w:hAnsi="宋体" w:cs="仿宋" w:hint="eastAsia"/>
                <w:sz w:val="28"/>
                <w:szCs w:val="28"/>
              </w:rPr>
              <w:t>项目</w:t>
            </w:r>
            <w:r w:rsidR="004F6850" w:rsidRPr="000B47F2">
              <w:rPr>
                <w:rFonts w:ascii="宋体" w:eastAsia="宋体" w:hAnsi="宋体" w:cs="仿宋" w:hint="eastAsia"/>
                <w:sz w:val="28"/>
                <w:szCs w:val="28"/>
              </w:rPr>
              <w:t>管理</w:t>
            </w:r>
            <w:r w:rsidRPr="000B47F2">
              <w:rPr>
                <w:rFonts w:ascii="宋体" w:eastAsia="宋体" w:hAnsi="宋体" w:cs="仿宋" w:hint="eastAsia"/>
                <w:sz w:val="28"/>
                <w:szCs w:val="28"/>
              </w:rPr>
              <w:t>机构人员若为退休人员可提供退休及返聘证明材料），否则不得分。</w:t>
            </w:r>
          </w:p>
        </w:tc>
        <w:tc>
          <w:tcPr>
            <w:tcW w:w="1118" w:type="dxa"/>
            <w:vAlign w:val="center"/>
          </w:tcPr>
          <w:p w14:paraId="1AF1F43C" w14:textId="3FEC6ED2" w:rsidR="00D8647F" w:rsidRPr="000B47F2" w:rsidRDefault="00D8647F" w:rsidP="00D8647F">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商务</w:t>
            </w:r>
          </w:p>
        </w:tc>
        <w:tc>
          <w:tcPr>
            <w:tcW w:w="927" w:type="dxa"/>
            <w:vAlign w:val="center"/>
          </w:tcPr>
          <w:p w14:paraId="4F3354BF" w14:textId="5CEB1A46" w:rsidR="00D8647F" w:rsidRPr="000B47F2" w:rsidRDefault="00D8647F" w:rsidP="00D8647F">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sz w:val="28"/>
                <w:szCs w:val="28"/>
              </w:rPr>
              <w:t>2</w:t>
            </w:r>
            <w:r w:rsidRPr="000B47F2">
              <w:rPr>
                <w:rFonts w:ascii="宋体" w:eastAsia="宋体" w:hAnsi="宋体" w:cs="仿宋" w:hint="eastAsia"/>
                <w:sz w:val="28"/>
                <w:szCs w:val="28"/>
              </w:rPr>
              <w:t>.</w:t>
            </w:r>
            <w:r w:rsidRPr="000B47F2">
              <w:rPr>
                <w:rFonts w:ascii="宋体" w:eastAsia="宋体" w:hAnsi="宋体" w:cs="仿宋"/>
                <w:sz w:val="28"/>
                <w:szCs w:val="28"/>
              </w:rPr>
              <w:t>00</w:t>
            </w:r>
          </w:p>
        </w:tc>
      </w:tr>
      <w:tr w:rsidR="00302E13" w:rsidRPr="000B47F2" w14:paraId="6E47F35A" w14:textId="77777777">
        <w:trPr>
          <w:trHeight w:val="556"/>
          <w:jc w:val="center"/>
        </w:trPr>
        <w:tc>
          <w:tcPr>
            <w:tcW w:w="850" w:type="dxa"/>
            <w:vAlign w:val="center"/>
          </w:tcPr>
          <w:p w14:paraId="64644999" w14:textId="77777777" w:rsidR="00302E13" w:rsidRPr="000B47F2" w:rsidRDefault="00302E13" w:rsidP="00302E13">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5</w:t>
            </w:r>
          </w:p>
        </w:tc>
        <w:tc>
          <w:tcPr>
            <w:tcW w:w="1413" w:type="dxa"/>
            <w:vAlign w:val="center"/>
          </w:tcPr>
          <w:p w14:paraId="766864B2" w14:textId="1174FC06" w:rsidR="00302E13" w:rsidRPr="000B47F2" w:rsidRDefault="00302E13" w:rsidP="00302E13">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施工组织设计</w:t>
            </w:r>
          </w:p>
        </w:tc>
        <w:tc>
          <w:tcPr>
            <w:tcW w:w="5069" w:type="dxa"/>
            <w:vAlign w:val="center"/>
          </w:tcPr>
          <w:p w14:paraId="0AA6F039"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1.对工程整体有深刻认识，表述清晰完整，临时设施、施工总平面图布置设计合理；</w:t>
            </w:r>
          </w:p>
          <w:p w14:paraId="415A7E38"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2.施工方案和技术措施合理，对关键工序和关键部位施工具有针对性，措施得力、经济、安全、可行；</w:t>
            </w:r>
          </w:p>
          <w:p w14:paraId="47A8F712"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3.有完整的质量保证措施，先进可行，有针对本工程的通病治理措施；</w:t>
            </w:r>
          </w:p>
          <w:p w14:paraId="381B4761"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4.针对项目实际情况有完整的安全文明措施和应急救援预案，且措施齐全，预案可行</w:t>
            </w:r>
          </w:p>
          <w:p w14:paraId="098E25EA"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5.环境保护措施安全得力，减少噪音、降低环境污染、扬尘污染防治专项措施 (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2D513509"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6.绿色建筑、新技术、新产品、新工艺、新材料应用；</w:t>
            </w:r>
          </w:p>
          <w:p w14:paraId="1F6C687F"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7.施工进度计划和进度措施（包括以横道图或标明关键线路的网络进度计划、保障进度计划需要的主要施工机械设备、劳动力需求计划及保证措施、材料设备进场计划及其他保证措施等）；</w:t>
            </w:r>
          </w:p>
          <w:p w14:paraId="1CF19BE4"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8.资源配备计划。投入的劳动力、机械设备等计划合理，与进度计划呼应，满足施工需要；</w:t>
            </w:r>
          </w:p>
          <w:p w14:paraId="7BF645CD"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9.项目管理机构人员配备齐全合理；</w:t>
            </w:r>
          </w:p>
          <w:p w14:paraId="31E0D0B8" w14:textId="77777777" w:rsidR="00302E13" w:rsidRPr="000B47F2" w:rsidRDefault="00302E13" w:rsidP="00302E13">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10.成品保护、工程保修制度、总包和分包配合、与发包、分包、监理、设计的配合等；</w:t>
            </w:r>
          </w:p>
          <w:p w14:paraId="5B8A5B25" w14:textId="0DBDAB5E" w:rsidR="00302E13" w:rsidRPr="000B47F2" w:rsidRDefault="00302E13" w:rsidP="00302E13">
            <w:pPr>
              <w:pStyle w:val="a5"/>
              <w:spacing w:line="440" w:lineRule="exact"/>
              <w:ind w:firstLine="0"/>
              <w:rPr>
                <w:rFonts w:ascii="宋体" w:eastAsia="宋体" w:hAnsi="宋体" w:cs="仿宋" w:hint="eastAsia"/>
                <w:sz w:val="28"/>
                <w:szCs w:val="28"/>
              </w:rPr>
            </w:pPr>
            <w:r w:rsidRPr="000B47F2">
              <w:rPr>
                <w:rFonts w:ascii="宋体" w:eastAsia="宋体" w:hAnsi="宋体" w:cs="仿宋" w:hint="eastAsia"/>
                <w:sz w:val="28"/>
                <w:szCs w:val="28"/>
              </w:rPr>
              <w:t>以上项目满分30分，评委在充分了解招标文件要求和投标文件情况下进行详细评审，内容不全酌情扣分，缺项条不得分。</w:t>
            </w:r>
          </w:p>
        </w:tc>
        <w:tc>
          <w:tcPr>
            <w:tcW w:w="1118" w:type="dxa"/>
            <w:vAlign w:val="center"/>
          </w:tcPr>
          <w:p w14:paraId="65D78E5A" w14:textId="670330ED" w:rsidR="00302E13" w:rsidRPr="000B47F2" w:rsidRDefault="00302E13" w:rsidP="00302E13">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技术</w:t>
            </w:r>
          </w:p>
        </w:tc>
        <w:tc>
          <w:tcPr>
            <w:tcW w:w="927" w:type="dxa"/>
            <w:vAlign w:val="center"/>
          </w:tcPr>
          <w:p w14:paraId="197D12D3" w14:textId="36B4A8F8" w:rsidR="00302E13" w:rsidRPr="000B47F2" w:rsidRDefault="00302E13" w:rsidP="00302E13">
            <w:pPr>
              <w:pStyle w:val="a5"/>
              <w:spacing w:line="440" w:lineRule="exact"/>
              <w:ind w:firstLine="0"/>
              <w:jc w:val="center"/>
              <w:rPr>
                <w:rFonts w:ascii="宋体" w:eastAsia="宋体" w:hAnsi="宋体" w:cs="仿宋" w:hint="eastAsia"/>
                <w:sz w:val="28"/>
                <w:szCs w:val="28"/>
              </w:rPr>
            </w:pPr>
            <w:r w:rsidRPr="000B47F2">
              <w:rPr>
                <w:rFonts w:ascii="宋体" w:eastAsia="宋体" w:hAnsi="宋体" w:cs="仿宋" w:hint="eastAsia"/>
                <w:sz w:val="28"/>
                <w:szCs w:val="28"/>
              </w:rPr>
              <w:t>30</w:t>
            </w:r>
            <w:r w:rsidRPr="000B47F2">
              <w:rPr>
                <w:rFonts w:ascii="宋体" w:eastAsia="宋体" w:hAnsi="宋体" w:cs="仿宋"/>
                <w:sz w:val="28"/>
                <w:szCs w:val="28"/>
              </w:rPr>
              <w:t>.00</w:t>
            </w:r>
          </w:p>
        </w:tc>
      </w:tr>
      <w:bookmarkEnd w:id="92"/>
      <w:bookmarkEnd w:id="93"/>
      <w:bookmarkEnd w:id="94"/>
    </w:tbl>
    <w:p w14:paraId="70B1FF79" w14:textId="77777777" w:rsidR="008D6C61" w:rsidRPr="000B47F2" w:rsidRDefault="008D6C61">
      <w:pPr>
        <w:spacing w:line="440" w:lineRule="exact"/>
        <w:ind w:firstLineChars="200" w:firstLine="560"/>
        <w:rPr>
          <w:rFonts w:ascii="宋体" w:eastAsia="宋体" w:hAnsi="宋体" w:cs="仿宋" w:hint="eastAsia"/>
          <w:sz w:val="28"/>
          <w:szCs w:val="21"/>
        </w:rPr>
      </w:pPr>
    </w:p>
    <w:p w14:paraId="77A2A623" w14:textId="77777777" w:rsidR="008D6C61" w:rsidRPr="000B47F2" w:rsidRDefault="00000000">
      <w:pPr>
        <w:spacing w:line="44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注：①本细则只针对有效投标文件予以评分。</w:t>
      </w:r>
    </w:p>
    <w:p w14:paraId="35CC7D2F"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②计算得分时，四舍五入保留至小数点后二位。</w:t>
      </w:r>
    </w:p>
    <w:p w14:paraId="00EB4048" w14:textId="77777777" w:rsidR="008D6C61" w:rsidRPr="000B47F2" w:rsidRDefault="00000000">
      <w:pPr>
        <w:spacing w:line="520" w:lineRule="exact"/>
        <w:ind w:firstLineChars="200" w:firstLine="560"/>
        <w:rPr>
          <w:rFonts w:ascii="宋体" w:eastAsia="宋体" w:hAnsi="宋体" w:cs="仿宋" w:hint="eastAsia"/>
          <w:sz w:val="28"/>
          <w:szCs w:val="21"/>
        </w:rPr>
      </w:pPr>
      <w:r w:rsidRPr="000B47F2">
        <w:rPr>
          <w:rFonts w:ascii="宋体" w:eastAsia="宋体" w:hAnsi="宋体" w:cs="仿宋" w:hint="eastAsia"/>
          <w:sz w:val="28"/>
          <w:szCs w:val="21"/>
        </w:rPr>
        <w:t>③汇总各评委打分进行算术平均，计算出各投标人的综合得分。</w:t>
      </w:r>
    </w:p>
    <w:p w14:paraId="5C0DB337" w14:textId="77777777" w:rsidR="008D6C61" w:rsidRPr="000B47F2" w:rsidRDefault="00000000">
      <w:pPr>
        <w:pStyle w:val="2"/>
        <w:rPr>
          <w:rStyle w:val="1Char"/>
          <w:rFonts w:ascii="宋体" w:hAnsi="宋体" w:hint="eastAsia"/>
          <w:b/>
          <w:bCs/>
          <w:kern w:val="2"/>
          <w:sz w:val="28"/>
          <w:szCs w:val="32"/>
        </w:rPr>
      </w:pPr>
      <w:bookmarkStart w:id="95" w:name="_Toc130891916"/>
      <w:r w:rsidRPr="000B47F2">
        <w:rPr>
          <w:rStyle w:val="1Char"/>
          <w:rFonts w:ascii="宋体" w:hAnsi="宋体" w:hint="eastAsia"/>
          <w:b/>
          <w:bCs/>
          <w:kern w:val="2"/>
          <w:sz w:val="28"/>
          <w:szCs w:val="32"/>
        </w:rPr>
        <w:t>三、编写评标报告</w:t>
      </w:r>
      <w:bookmarkEnd w:id="95"/>
    </w:p>
    <w:p w14:paraId="14A13381" w14:textId="77777777" w:rsidR="008D6C61" w:rsidRPr="000B47F2" w:rsidRDefault="00000000">
      <w:pPr>
        <w:spacing w:line="520" w:lineRule="exact"/>
        <w:ind w:firstLineChars="200" w:firstLine="560"/>
        <w:rPr>
          <w:rFonts w:ascii="宋体" w:eastAsia="宋体" w:hAnsi="宋体" w:cs="仿宋" w:hint="eastAsia"/>
          <w:sz w:val="28"/>
        </w:rPr>
      </w:pPr>
      <w:r w:rsidRPr="000B47F2">
        <w:rPr>
          <w:rFonts w:ascii="宋体" w:eastAsia="宋体" w:hAnsi="宋体" w:cs="仿宋" w:hint="eastAsia"/>
          <w:sz w:val="28"/>
          <w:szCs w:val="21"/>
        </w:rPr>
        <w:t>依据</w:t>
      </w:r>
      <w:r w:rsidRPr="000B47F2">
        <w:rPr>
          <w:rFonts w:ascii="宋体" w:eastAsia="宋体" w:hAnsi="宋体" w:cs="仿宋"/>
          <w:sz w:val="28"/>
        </w:rPr>
        <w:t>评标委员会</w:t>
      </w:r>
      <w:r w:rsidRPr="000B47F2">
        <w:rPr>
          <w:rFonts w:ascii="宋体" w:eastAsia="宋体" w:hAnsi="宋体" w:cs="仿宋" w:hint="eastAsia"/>
          <w:sz w:val="28"/>
          <w:szCs w:val="21"/>
        </w:rPr>
        <w:t>签字的原始记录和评标结果，按照规定的内容要求编写评标报告，并由全体评委签名。</w:t>
      </w:r>
    </w:p>
    <w:p w14:paraId="074197BC" w14:textId="77777777" w:rsidR="008D6C61" w:rsidRPr="000B47F2" w:rsidRDefault="00000000">
      <w:pPr>
        <w:pStyle w:val="2"/>
        <w:rPr>
          <w:rStyle w:val="1Char"/>
          <w:rFonts w:ascii="宋体" w:hAnsi="宋体" w:hint="eastAsia"/>
          <w:b/>
          <w:bCs/>
          <w:kern w:val="2"/>
          <w:sz w:val="28"/>
          <w:szCs w:val="32"/>
        </w:rPr>
      </w:pPr>
      <w:bookmarkStart w:id="96" w:name="_Toc130891917"/>
      <w:r w:rsidRPr="000B47F2">
        <w:rPr>
          <w:rStyle w:val="1Char"/>
          <w:rFonts w:ascii="宋体" w:hAnsi="宋体" w:hint="eastAsia"/>
          <w:b/>
          <w:bCs/>
          <w:kern w:val="2"/>
          <w:sz w:val="28"/>
          <w:szCs w:val="32"/>
        </w:rPr>
        <w:t>四、定标</w:t>
      </w:r>
      <w:bookmarkEnd w:id="96"/>
    </w:p>
    <w:p w14:paraId="7A66BFCA" w14:textId="77777777" w:rsidR="008D6C61" w:rsidRPr="000B47F2" w:rsidRDefault="00000000">
      <w:pPr>
        <w:spacing w:line="360" w:lineRule="auto"/>
        <w:ind w:firstLine="482"/>
        <w:rPr>
          <w:rFonts w:ascii="宋体" w:eastAsia="宋体" w:hAnsi="宋体" w:cs="仿宋" w:hint="eastAsia"/>
          <w:sz w:val="28"/>
        </w:rPr>
      </w:pPr>
      <w:r w:rsidRPr="000B47F2">
        <w:rPr>
          <w:rFonts w:ascii="宋体" w:eastAsia="宋体" w:hAnsi="宋体" w:cs="仿宋" w:hint="eastAsia"/>
          <w:sz w:val="28"/>
        </w:rPr>
        <w:t>1</w:t>
      </w:r>
      <w:r w:rsidRPr="000B47F2">
        <w:rPr>
          <w:rFonts w:ascii="宋体" w:eastAsia="宋体" w:hAnsi="宋体" w:cs="仿宋"/>
          <w:sz w:val="28"/>
        </w:rPr>
        <w:t>.</w:t>
      </w:r>
      <w:r w:rsidRPr="000B47F2">
        <w:rPr>
          <w:rFonts w:ascii="宋体" w:eastAsia="宋体" w:hAnsi="宋体" w:cs="仿宋" w:hint="eastAsia"/>
          <w:sz w:val="28"/>
        </w:rPr>
        <w:t>评标委员会根据招标文件载明的评标细则进行综合评审，并按评审后综合得分由高到低进行顺序排列，确定排序前三名为中标候选人。</w:t>
      </w:r>
    </w:p>
    <w:p w14:paraId="52D8A6F0" w14:textId="79E5EB56" w:rsidR="008D6C61" w:rsidRPr="000B47F2" w:rsidRDefault="00000000">
      <w:pPr>
        <w:spacing w:line="360" w:lineRule="auto"/>
        <w:ind w:firstLine="482"/>
        <w:rPr>
          <w:rFonts w:ascii="宋体" w:eastAsia="宋体" w:hAnsi="宋体" w:cs="仿宋" w:hint="eastAsia"/>
          <w:sz w:val="28"/>
        </w:rPr>
      </w:pPr>
      <w:r w:rsidRPr="000B47F2">
        <w:rPr>
          <w:rFonts w:ascii="宋体" w:eastAsia="宋体" w:hAnsi="宋体" w:cs="仿宋"/>
          <w:sz w:val="28"/>
        </w:rPr>
        <w:t>2</w:t>
      </w:r>
      <w:r w:rsidRPr="000B47F2">
        <w:rPr>
          <w:rFonts w:ascii="宋体" w:eastAsia="宋体" w:hAnsi="宋体" w:cs="仿宋" w:hint="eastAsia"/>
          <w:sz w:val="28"/>
        </w:rPr>
        <w:t>.</w:t>
      </w:r>
      <w:r w:rsidRPr="000B47F2">
        <w:rPr>
          <w:rFonts w:ascii="宋体" w:eastAsia="宋体" w:hAnsi="宋体" w:cs="仿宋"/>
          <w:sz w:val="28"/>
        </w:rPr>
        <w:t>评标结束后，公告无异议确定排名第一的</w:t>
      </w:r>
      <w:r w:rsidRPr="000B47F2">
        <w:rPr>
          <w:rFonts w:ascii="宋体" w:eastAsia="宋体" w:hAnsi="宋体" w:cs="仿宋" w:hint="eastAsia"/>
          <w:sz w:val="28"/>
        </w:rPr>
        <w:t>中标候选人</w:t>
      </w:r>
      <w:r w:rsidRPr="000B47F2">
        <w:rPr>
          <w:rFonts w:ascii="宋体" w:eastAsia="宋体" w:hAnsi="宋体" w:cs="仿宋"/>
          <w:sz w:val="28"/>
        </w:rPr>
        <w:t>为中标人。</w:t>
      </w:r>
    </w:p>
    <w:p w14:paraId="5C891715" w14:textId="77777777" w:rsidR="008D6C61" w:rsidRPr="000B47F2" w:rsidRDefault="00000000">
      <w:pPr>
        <w:pStyle w:val="2"/>
        <w:rPr>
          <w:rStyle w:val="1Char"/>
          <w:rFonts w:ascii="宋体" w:hAnsi="宋体" w:hint="eastAsia"/>
          <w:b/>
          <w:bCs/>
          <w:kern w:val="2"/>
          <w:sz w:val="28"/>
          <w:szCs w:val="32"/>
        </w:rPr>
      </w:pPr>
      <w:bookmarkStart w:id="97" w:name="_Toc130891918"/>
      <w:r w:rsidRPr="000B47F2">
        <w:rPr>
          <w:rStyle w:val="1Char"/>
          <w:rFonts w:ascii="宋体" w:hAnsi="宋体" w:hint="eastAsia"/>
          <w:b/>
          <w:bCs/>
          <w:kern w:val="2"/>
          <w:sz w:val="28"/>
          <w:szCs w:val="32"/>
        </w:rPr>
        <w:t>五、结果公告</w:t>
      </w:r>
      <w:bookmarkEnd w:id="97"/>
    </w:p>
    <w:p w14:paraId="12476EED" w14:textId="77777777" w:rsidR="008D6C61" w:rsidRPr="000B47F2" w:rsidRDefault="00000000">
      <w:pPr>
        <w:spacing w:line="360" w:lineRule="auto"/>
        <w:ind w:firstLine="482"/>
        <w:rPr>
          <w:rFonts w:ascii="宋体" w:eastAsia="宋体" w:hAnsi="宋体" w:hint="eastAsia"/>
        </w:rPr>
      </w:pPr>
      <w:r w:rsidRPr="000B47F2">
        <w:rPr>
          <w:rFonts w:ascii="宋体" w:eastAsia="宋体" w:hAnsi="宋体" w:cs="仿宋"/>
          <w:sz w:val="28"/>
        </w:rPr>
        <w:t>招标人应当自定标结束后在招标公告发布媒介发布中标公告。中标公告期限为1个工作日。</w:t>
      </w:r>
    </w:p>
    <w:p w14:paraId="59773BF5" w14:textId="77777777" w:rsidR="008D6C61" w:rsidRPr="000B47F2" w:rsidRDefault="00000000">
      <w:pPr>
        <w:pStyle w:val="2"/>
        <w:rPr>
          <w:rStyle w:val="1Char"/>
          <w:rFonts w:ascii="宋体" w:hAnsi="宋体" w:hint="eastAsia"/>
          <w:b/>
          <w:bCs/>
          <w:kern w:val="2"/>
          <w:sz w:val="28"/>
          <w:szCs w:val="32"/>
        </w:rPr>
      </w:pPr>
      <w:bookmarkStart w:id="98" w:name="_Toc130891919"/>
      <w:r w:rsidRPr="000B47F2">
        <w:rPr>
          <w:rStyle w:val="1Char"/>
          <w:rFonts w:ascii="宋体" w:hAnsi="宋体" w:hint="eastAsia"/>
          <w:b/>
          <w:bCs/>
          <w:kern w:val="2"/>
          <w:sz w:val="28"/>
          <w:szCs w:val="32"/>
        </w:rPr>
        <w:t>六、</w:t>
      </w:r>
      <w:r w:rsidRPr="000B47F2">
        <w:rPr>
          <w:rStyle w:val="1Char"/>
          <w:rFonts w:ascii="宋体" w:hAnsi="宋体"/>
          <w:b/>
          <w:bCs/>
          <w:kern w:val="2"/>
          <w:sz w:val="28"/>
          <w:szCs w:val="32"/>
        </w:rPr>
        <w:t>签发中标通知书</w:t>
      </w:r>
      <w:bookmarkEnd w:id="98"/>
    </w:p>
    <w:p w14:paraId="4E44193E" w14:textId="77777777" w:rsidR="008D6C61" w:rsidRPr="000B47F2" w:rsidRDefault="00000000">
      <w:pPr>
        <w:spacing w:line="560" w:lineRule="exact"/>
        <w:ind w:firstLine="482"/>
        <w:rPr>
          <w:rFonts w:ascii="宋体" w:eastAsia="宋体" w:hAnsi="宋体" w:cs="仿宋" w:hint="eastAsia"/>
          <w:sz w:val="28"/>
        </w:rPr>
      </w:pPr>
      <w:r w:rsidRPr="000B47F2">
        <w:rPr>
          <w:rFonts w:ascii="宋体" w:eastAsia="宋体" w:hAnsi="宋体" w:cs="仿宋"/>
          <w:sz w:val="28"/>
        </w:rPr>
        <w:t>中标公告结束且无尚未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2589474D" w14:textId="77777777" w:rsidR="008D6C61" w:rsidRPr="000B47F2" w:rsidRDefault="00000000">
      <w:pPr>
        <w:pStyle w:val="2"/>
        <w:rPr>
          <w:rStyle w:val="1Char"/>
          <w:rFonts w:ascii="宋体" w:hAnsi="宋体" w:hint="eastAsia"/>
          <w:b/>
          <w:bCs/>
          <w:kern w:val="2"/>
          <w:sz w:val="28"/>
          <w:szCs w:val="32"/>
        </w:rPr>
      </w:pPr>
      <w:bookmarkStart w:id="99" w:name="_Toc130891920"/>
      <w:r w:rsidRPr="000B47F2">
        <w:rPr>
          <w:rStyle w:val="1Char"/>
          <w:rFonts w:ascii="宋体" w:hAnsi="宋体" w:hint="eastAsia"/>
          <w:b/>
          <w:bCs/>
          <w:kern w:val="2"/>
          <w:sz w:val="28"/>
          <w:szCs w:val="32"/>
        </w:rPr>
        <w:t>七、签订合同</w:t>
      </w:r>
      <w:bookmarkEnd w:id="99"/>
    </w:p>
    <w:p w14:paraId="1E811E68" w14:textId="77777777" w:rsidR="008D6C61" w:rsidRPr="000B47F2" w:rsidRDefault="00000000">
      <w:pPr>
        <w:spacing w:line="560" w:lineRule="exact"/>
        <w:ind w:firstLine="482"/>
        <w:rPr>
          <w:rFonts w:ascii="宋体" w:eastAsia="宋体" w:hAnsi="宋体" w:cs="仿宋" w:hint="eastAsia"/>
          <w:sz w:val="28"/>
        </w:rPr>
      </w:pPr>
      <w:r w:rsidRPr="000B47F2">
        <w:rPr>
          <w:rFonts w:ascii="宋体" w:eastAsia="宋体" w:hAnsi="宋体" w:cs="仿宋"/>
          <w:sz w:val="28"/>
        </w:rPr>
        <w:t>1.中标合同原则以第六章 合同（范本）为基础，并根据响应、答疑情况进行修改补充，自签订之日起生效。</w:t>
      </w:r>
    </w:p>
    <w:p w14:paraId="4FC54821" w14:textId="0024ADF2" w:rsidR="008D6C61" w:rsidRPr="000B47F2" w:rsidRDefault="000C6510">
      <w:pPr>
        <w:spacing w:line="560" w:lineRule="exact"/>
        <w:ind w:firstLine="482"/>
        <w:rPr>
          <w:rFonts w:ascii="宋体" w:eastAsia="宋体" w:hAnsi="宋体" w:cs="仿宋" w:hint="eastAsia"/>
          <w:sz w:val="28"/>
        </w:rPr>
      </w:pPr>
      <w:r w:rsidRPr="000B47F2">
        <w:rPr>
          <w:rFonts w:ascii="宋体" w:eastAsia="宋体" w:hAnsi="宋体" w:cs="仿宋" w:hint="eastAsia"/>
          <w:sz w:val="28"/>
        </w:rPr>
        <w:t>2</w:t>
      </w:r>
      <w:r w:rsidRPr="000B47F2">
        <w:rPr>
          <w:rFonts w:ascii="宋体" w:eastAsia="宋体" w:hAnsi="宋体" w:cs="仿宋"/>
          <w:sz w:val="28"/>
        </w:rPr>
        <w:t>.</w:t>
      </w:r>
      <w:r w:rsidRPr="000B47F2">
        <w:rPr>
          <w:rFonts w:ascii="宋体" w:eastAsia="宋体" w:hAnsi="宋体" w:cs="仿宋_GB2312"/>
          <w:sz w:val="28"/>
        </w:rPr>
        <w:t>中标合同，按照</w:t>
      </w:r>
      <w:r w:rsidRPr="000B47F2">
        <w:rPr>
          <w:rFonts w:ascii="宋体" w:eastAsia="宋体" w:hAnsi="宋体" w:cs="仿宋_GB2312" w:hint="eastAsia"/>
          <w:sz w:val="28"/>
        </w:rPr>
        <w:t>监督部门</w:t>
      </w:r>
      <w:r w:rsidRPr="000B47F2">
        <w:rPr>
          <w:rFonts w:ascii="宋体" w:eastAsia="宋体" w:hAnsi="宋体" w:cs="仿宋_GB2312"/>
          <w:sz w:val="28"/>
        </w:rPr>
        <w:t>的要求，通过</w:t>
      </w:r>
      <w:r w:rsidRPr="000B47F2">
        <w:rPr>
          <w:rFonts w:ascii="宋体" w:eastAsia="宋体" w:hAnsi="宋体" w:cs="仿宋_GB2312" w:hint="eastAsia"/>
          <w:sz w:val="28"/>
        </w:rPr>
        <w:t>国企阳光采购平台</w:t>
      </w:r>
      <w:r w:rsidRPr="000B47F2">
        <w:rPr>
          <w:rFonts w:ascii="宋体" w:eastAsia="宋体" w:hAnsi="宋体" w:cs="仿宋_GB2312"/>
          <w:sz w:val="28"/>
        </w:rPr>
        <w:t>进行签订</w:t>
      </w:r>
      <w:r w:rsidRPr="000B47F2">
        <w:rPr>
          <w:rFonts w:ascii="宋体" w:eastAsia="宋体" w:hAnsi="宋体" w:cs="仿宋"/>
          <w:sz w:val="28"/>
        </w:rPr>
        <w:t>。</w:t>
      </w:r>
      <w:bookmarkStart w:id="100" w:name="_Toc130891921"/>
      <w:bookmarkStart w:id="101" w:name="_Toc66864054"/>
      <w:bookmarkEnd w:id="87"/>
      <w:bookmarkEnd w:id="88"/>
      <w:bookmarkEnd w:id="89"/>
    </w:p>
    <w:p w14:paraId="5E6D0941" w14:textId="77777777" w:rsidR="008D6C61" w:rsidRPr="000B47F2" w:rsidRDefault="00000000">
      <w:pPr>
        <w:spacing w:line="560" w:lineRule="exact"/>
        <w:ind w:firstLine="482"/>
        <w:rPr>
          <w:rFonts w:ascii="宋体" w:eastAsia="宋体" w:hAnsi="宋体" w:cs="仿宋" w:hint="eastAsia"/>
          <w:b/>
          <w:bCs/>
          <w:kern w:val="44"/>
          <w:sz w:val="44"/>
          <w:szCs w:val="44"/>
        </w:rPr>
      </w:pPr>
      <w:r w:rsidRPr="000B47F2">
        <w:rPr>
          <w:rFonts w:ascii="宋体" w:eastAsia="宋体" w:hAnsi="宋体" w:cs="仿宋" w:hint="eastAsia"/>
        </w:rPr>
        <w:br w:type="page"/>
      </w:r>
    </w:p>
    <w:p w14:paraId="1808F8B4" w14:textId="77777777" w:rsidR="008D6C61" w:rsidRPr="000B47F2" w:rsidRDefault="00000000">
      <w:pPr>
        <w:pStyle w:val="1"/>
        <w:jc w:val="center"/>
        <w:rPr>
          <w:rFonts w:ascii="宋体" w:eastAsia="宋体" w:hAnsi="宋体" w:cs="仿宋" w:hint="eastAsia"/>
        </w:rPr>
      </w:pPr>
      <w:bookmarkStart w:id="102" w:name="_Hlk219971086"/>
      <w:bookmarkStart w:id="103" w:name="_Hlk218496667"/>
      <w:bookmarkStart w:id="104" w:name="_Hlk192682706"/>
      <w:r w:rsidRPr="000B47F2">
        <w:rPr>
          <w:rFonts w:ascii="宋体" w:eastAsia="宋体" w:hAnsi="宋体" w:cs="仿宋" w:hint="eastAsia"/>
        </w:rPr>
        <w:t>第四章</w:t>
      </w:r>
      <w:bookmarkStart w:id="105" w:name="_Hlk191971788"/>
      <w:r w:rsidRPr="000B47F2">
        <w:rPr>
          <w:rFonts w:ascii="宋体" w:eastAsia="宋体" w:hAnsi="宋体" w:cs="仿宋" w:hint="eastAsia"/>
        </w:rPr>
        <w:t xml:space="preserve">  招标项目说明</w:t>
      </w:r>
      <w:bookmarkEnd w:id="100"/>
    </w:p>
    <w:bookmarkEnd w:id="102"/>
    <w:bookmarkEnd w:id="103"/>
    <w:p w14:paraId="2B39CF0F" w14:textId="77777777" w:rsidR="008D6C61" w:rsidRPr="000B47F2" w:rsidRDefault="008D6C61">
      <w:pPr>
        <w:pStyle w:val="af"/>
        <w:ind w:left="5250"/>
        <w:jc w:val="left"/>
        <w:rPr>
          <w:rFonts w:eastAsia="宋体" w:hAnsi="宋体" w:hint="eastAsia"/>
        </w:rPr>
      </w:pPr>
    </w:p>
    <w:p w14:paraId="3FA134AE" w14:textId="7E721BA3"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一、项目名称：</w:t>
      </w:r>
      <w:r w:rsidR="004E242F" w:rsidRPr="000B47F2">
        <w:rPr>
          <w:rFonts w:ascii="宋体" w:eastAsia="宋体" w:hAnsi="宋体" w:cs="仿宋" w:hint="eastAsia"/>
          <w:bCs/>
          <w:spacing w:val="8"/>
          <w:kern w:val="0"/>
          <w:sz w:val="28"/>
          <w:szCs w:val="28"/>
        </w:rPr>
        <w:t>华滋海洋中大型无人船艇产业基地项目2#仓库配电工程</w:t>
      </w:r>
    </w:p>
    <w:p w14:paraId="266EBD1F" w14:textId="7DDAC005"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二、建设地点：</w:t>
      </w:r>
      <w:r w:rsidR="000C6510" w:rsidRPr="000B47F2">
        <w:rPr>
          <w:rFonts w:ascii="宋体" w:eastAsia="宋体" w:hAnsi="宋体" w:cs="仿宋" w:hint="eastAsia"/>
          <w:bCs/>
          <w:spacing w:val="8"/>
          <w:kern w:val="0"/>
          <w:sz w:val="28"/>
          <w:szCs w:val="28"/>
        </w:rPr>
        <w:t>经区崮山镇沙龙王家村东北，环海路北侧，奔腾码头院内</w:t>
      </w:r>
      <w:r w:rsidRPr="000B47F2">
        <w:rPr>
          <w:rFonts w:ascii="宋体" w:eastAsia="宋体" w:hAnsi="宋体" w:cs="仿宋" w:hint="eastAsia"/>
          <w:bCs/>
          <w:spacing w:val="8"/>
          <w:kern w:val="0"/>
          <w:sz w:val="28"/>
          <w:szCs w:val="28"/>
        </w:rPr>
        <w:t>。</w:t>
      </w:r>
    </w:p>
    <w:p w14:paraId="015A13CD" w14:textId="77777777"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三、质量标准：</w:t>
      </w:r>
      <w:r w:rsidRPr="000B47F2">
        <w:rPr>
          <w:rFonts w:ascii="宋体" w:eastAsia="宋体" w:hAnsi="宋体" w:cs="仿宋" w:hint="eastAsia"/>
          <w:bCs/>
          <w:spacing w:val="8"/>
          <w:kern w:val="0"/>
          <w:sz w:val="28"/>
          <w:szCs w:val="28"/>
        </w:rPr>
        <w:t>达到国家验收规范合格标准。</w:t>
      </w:r>
    </w:p>
    <w:p w14:paraId="77B64229" w14:textId="56574251"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四、计划工期：</w:t>
      </w:r>
      <w:r w:rsidR="000C6510" w:rsidRPr="000B47F2">
        <w:rPr>
          <w:rFonts w:ascii="宋体" w:eastAsia="宋体" w:hAnsi="宋体" w:cs="仿宋" w:hint="eastAsia"/>
          <w:bCs/>
          <w:spacing w:val="8"/>
          <w:kern w:val="0"/>
          <w:sz w:val="28"/>
          <w:szCs w:val="28"/>
        </w:rPr>
        <w:t>6个月</w:t>
      </w:r>
      <w:r w:rsidRPr="000B47F2">
        <w:rPr>
          <w:rFonts w:ascii="宋体" w:eastAsia="宋体" w:hAnsi="宋体" w:cs="仿宋" w:hint="eastAsia"/>
          <w:bCs/>
          <w:spacing w:val="8"/>
          <w:kern w:val="0"/>
          <w:sz w:val="28"/>
          <w:szCs w:val="28"/>
        </w:rPr>
        <w:t>。</w:t>
      </w:r>
    </w:p>
    <w:p w14:paraId="261522EC" w14:textId="3A240227"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五、最高限价：</w:t>
      </w:r>
      <w:r w:rsidR="000C6510" w:rsidRPr="000B47F2">
        <w:rPr>
          <w:rFonts w:ascii="宋体" w:eastAsia="宋体" w:hAnsi="宋体" w:cs="仿宋" w:hint="eastAsia"/>
          <w:bCs/>
          <w:spacing w:val="8"/>
          <w:kern w:val="0"/>
          <w:sz w:val="28"/>
          <w:szCs w:val="28"/>
        </w:rPr>
        <w:t>1513096.76</w:t>
      </w:r>
      <w:r w:rsidRPr="000B47F2">
        <w:rPr>
          <w:rFonts w:ascii="宋体" w:eastAsia="宋体" w:hAnsi="宋体" w:cs="仿宋" w:hint="eastAsia"/>
          <w:bCs/>
          <w:spacing w:val="8"/>
          <w:kern w:val="0"/>
          <w:sz w:val="28"/>
          <w:szCs w:val="28"/>
        </w:rPr>
        <w:t>元。</w:t>
      </w:r>
    </w:p>
    <w:p w14:paraId="12D2105E" w14:textId="3A3243C6" w:rsidR="00302E13" w:rsidRPr="000B47F2" w:rsidRDefault="00302E13" w:rsidP="00302E13">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六、图纸：</w:t>
      </w:r>
      <w:r w:rsidRPr="000B47F2">
        <w:rPr>
          <w:rFonts w:ascii="宋体" w:eastAsia="宋体" w:hAnsi="宋体" w:cs="仿宋" w:hint="eastAsia"/>
          <w:bCs/>
          <w:spacing w:val="8"/>
          <w:kern w:val="0"/>
          <w:sz w:val="28"/>
          <w:szCs w:val="28"/>
        </w:rPr>
        <w:t>详见附件。</w:t>
      </w:r>
    </w:p>
    <w:p w14:paraId="24B0C552" w14:textId="77777777" w:rsidR="00302E13" w:rsidRPr="000B47F2" w:rsidRDefault="00302E13" w:rsidP="00302E13">
      <w:pPr>
        <w:widowControl/>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七、工程量清单及编制说明：</w:t>
      </w:r>
    </w:p>
    <w:p w14:paraId="4774D536" w14:textId="2CC14D30"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（一）报价人须知：</w:t>
      </w:r>
    </w:p>
    <w:p w14:paraId="68244BB6"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1.应按工程量清单及其计价格式规定的内容进行编制、填写、签字、盖章。</w:t>
      </w:r>
    </w:p>
    <w:p w14:paraId="53796FD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2.工程量清单及其计价格式中的任何内容不得随意删除或涂改。</w:t>
      </w:r>
    </w:p>
    <w:p w14:paraId="74C37193"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3.工程量清单计价格式中列明的所有需要填报的单价和合价，投标单位均应填报，未填</w:t>
      </w:r>
    </w:p>
    <w:p w14:paraId="08E90DA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报的单价和合价，视为此项费用已包含在工程量清单的其他单价和合价内。</w:t>
      </w:r>
    </w:p>
    <w:p w14:paraId="6FBCFC28"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4.金额（价格）均以人民币表示。</w:t>
      </w:r>
    </w:p>
    <w:p w14:paraId="4022717C" w14:textId="28B9A6F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 xml:space="preserve">（二）工程名称：华滋海洋中大型无人船艇产业基地项目2#仓库配电工程。 </w:t>
      </w:r>
    </w:p>
    <w:p w14:paraId="04686BB5" w14:textId="2AB69B0F"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三）工程概况：本工程为华滋海洋中大型无人船艇产业基地项目2#仓库配电工程，工程位于经区崮山镇沙龙王家村东北，环海路北侧，奔腾码头院内。供电电源由开闭所出线开关敷设电缆至2#仓库1#配电室，工作内容包括2#仓库1#配电室高低压设备安装及调试、电缆敷设及附属配套工程、1#仓库消防配电工程等施工内容。</w:t>
      </w:r>
    </w:p>
    <w:p w14:paraId="34F8A112" w14:textId="0B2D830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（四）工程招标范围：本次招标包括图纸范围内的2#仓库1#配电室高低压设备安装及调试、电缆敷设及附属配套工程、1#仓库消防配电工程，详见工程量清单。</w:t>
      </w:r>
    </w:p>
    <w:p w14:paraId="414810B9" w14:textId="232A8DE8"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（五）工程质量：达到国家验收规范合格标准。</w:t>
      </w:r>
    </w:p>
    <w:p w14:paraId="04B6533D" w14:textId="48E6AD6B"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（六）编制依据：</w:t>
      </w:r>
    </w:p>
    <w:p w14:paraId="61A41051"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1.建设部《建设工程工程量清单计价规范》(GB50500-2008)；</w:t>
      </w:r>
    </w:p>
    <w:p w14:paraId="661C700C" w14:textId="5497B8F0"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2.《山东省建设工程工程量清单计价规则》（2011）、《山东省建设工程费用项目组成及计算规则》(2011)；</w:t>
      </w:r>
    </w:p>
    <w:p w14:paraId="5CD431B9" w14:textId="504D3DF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3.山东省住房和城乡建设厅鲁建办字[2016]20号印发《建筑业营改增建设工程计价依据调整实施意见》的通知；山东省住房和城乡建设厅鲁建标字〔2019〕10号关于调整建设工程计价依据增值税税率的通知；</w:t>
      </w:r>
    </w:p>
    <w:p w14:paraId="53847DB7"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4.省和市建设主管部门颁发的计价定额和计价管理办法及有关计价要求；</w:t>
      </w:r>
    </w:p>
    <w:p w14:paraId="1CD7CAD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5.建设单位提供的图纸、做法、物料表等；</w:t>
      </w:r>
    </w:p>
    <w:p w14:paraId="1D8C9F0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6.与建设项目相关的标准设计图集、规范、技术资料等。</w:t>
      </w:r>
    </w:p>
    <w:p w14:paraId="36BC8C2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7.建筑市场情况。</w:t>
      </w:r>
    </w:p>
    <w:p w14:paraId="7A58B29D" w14:textId="293BA7B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（七）清单项目中凡注明“以下、以内、小于”字样者，均包括本身；注明“以上、以外、大于”字样者，均不包括本身。</w:t>
      </w:r>
    </w:p>
    <w:p w14:paraId="37C92F11" w14:textId="48580F7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八）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3C1F66BC" w14:textId="78123DB0"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九）投标单位在投标报价时，应根据现场条件、招标文件要求，按照《建设工程工程量清单计价规范》、《山东省建设工程工程量清单计价规则》、本清单说明及子目规定的计算规则，结合施工方案、技术规范、技术装备、技术能力、施工管理经验及市场行情等规定综合分析及测算，在保证成本且有适当利润的前提下填报。</w:t>
      </w:r>
    </w:p>
    <w:p w14:paraId="1BB4FFAF" w14:textId="66D3AA82"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（十）投标单位在投标报价时须按营改增后的计价依据执行。</w:t>
      </w:r>
    </w:p>
    <w:p w14:paraId="09C197B2" w14:textId="149FA826"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（十一）投标单位在投标报价时，应考虑本工程的招标范围、工期要求与承包方式、以及不同专业交叉作业影响，并将与此有关的可能产生的费用考虑在相应的投标报价中。</w:t>
      </w:r>
    </w:p>
    <w:p w14:paraId="62E54734" w14:textId="39107EE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二）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超高费、管理费、利润、检验试验费、采保费、损耗等，并考虑风险因素，以及为完成本工程项目（清单子目）的施工所发生于该工程施工前和施工过程中技术、生活、安全等方面的非工程实体项目费用，以及招标文件和合同中明确的其他责任和义务。</w:t>
      </w:r>
    </w:p>
    <w:p w14:paraId="10E970EF" w14:textId="2D8CBD86"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三）投标人按照本清单填报分部分项工程量清单综合单价，严禁不平衡报价，不得恶意降低报价扰乱市场，评标委员会有权对不合理报价进行质疑，投标单位应给予合理的答复。否则，经评标委员会评定为不合理报价的投标文件将视为否认投标。如中标人编制的部分工程量清单单价畸高，招标人有权要求中标单位在结算时调整至合理价格。</w:t>
      </w:r>
    </w:p>
    <w:p w14:paraId="669E2889" w14:textId="1F473E66"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（十四）投标人必须完成所有按国家相关法律法规、行业规范等文件要求完成的检测和验收，由此产生的费用投标人在报价时须予以考虑，结算时不增加此部分费用。</w:t>
      </w:r>
    </w:p>
    <w:p w14:paraId="5C85F3F2" w14:textId="2EE8DB9C"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（十五）投标单位应详细填写工程量清单计价表中的每一项综合单价及合价，如某一项没有填写视为已包括在其它项目清单的综合单价及总价内。</w:t>
      </w:r>
    </w:p>
    <w:p w14:paraId="19EC8580" w14:textId="0A41A6E4"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（十六）工程施工中，为保证工程质量，施工单位自行采取的施工工艺、施工措施项目，均由投标单位在报价时自行考虑，结算时不增加此部分费用。</w:t>
      </w:r>
    </w:p>
    <w:p w14:paraId="21CA3946" w14:textId="619BC6EC"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（十七）所有材料均应选用符合国标的产品，所有由投标单位自主报价的材料，采购前中标单位均须提供样品，经招标人同意后方可使用。</w:t>
      </w:r>
    </w:p>
    <w:p w14:paraId="6603E7A0" w14:textId="10DA84A1"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八）投标报价中的规费、税金为不可竞争费用，规费按照鲁建办字【2016】20号文执行，社会保障费依据鲁标定字【2016】33号文的规定，均应足额计取；增值税税率按照鲁建标字【2019】10号文执行；投标人在投标报价中，对上述费用进行让利或者优惠的，将否决投标。最终竣工结算时，社会保障费根据相关文件规定执行。</w:t>
      </w:r>
    </w:p>
    <w:p w14:paraId="3ED9E3FB" w14:textId="4F6F188A"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（十九）投标单位在投标报价时，应综合考虑以下费用：</w:t>
      </w:r>
    </w:p>
    <w:p w14:paraId="480BDB8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1.图纸与清单不符的以清单为准，清单未注明的以图纸为准。</w:t>
      </w:r>
    </w:p>
    <w:p w14:paraId="167AC0AF" w14:textId="1CC58372"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7E3EB5E3"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3.无论招标人是否给出暂估价格，本工程的材料、设备，招标人保留自行采购的权利。</w:t>
      </w:r>
    </w:p>
    <w:p w14:paraId="077CBCC9" w14:textId="1D45F8D2"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4.所有投标报价材料均应包括其采购保管费用，运输费、施工现场内外搬运费、二次倒运费、检验试验费等所有费用，并根据实际情况考虑材料的损耗率，在结算中，不再考虑损耗及运距等因素而调整综合单价。</w:t>
      </w:r>
    </w:p>
    <w:p w14:paraId="0F764CBF" w14:textId="3562FF1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5.施工现场临时场地、临时水、电已开通至施工现场，现场内的所有用水费用(包括施工单位利用地下水的费用）、用电费用由投标单位自行解决。水源电源接入点至施工场地内由中标单位实施，管线的规格、数量、平面走向等投标单位自行确定，所需费用全部包含在投标报价中。</w:t>
      </w:r>
    </w:p>
    <w:p w14:paraId="47CDB7CE" w14:textId="0FF3FC38"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6.在施工过程中可能产生的扬尘、噪音、车辆进出等因素，不得对周围居民的安全、财产及正常生活等造成影响，需采取的措施检测设备（如扬尘、噪音检测仪等）及相关费用均需考虑在投标报价当中；若因此引起纠纷及损失，均由投标单位自行解决。</w:t>
      </w:r>
    </w:p>
    <w:p w14:paraId="3FE451EF" w14:textId="411B6719"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7.中标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w:t>
      </w:r>
    </w:p>
    <w:p w14:paraId="3528233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8.投标报价要充分考虑施工过程中不可避免的赶工期增加费。</w:t>
      </w:r>
    </w:p>
    <w:p w14:paraId="7BF95682" w14:textId="534EF0E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9.报价单位应根据现场实际情况，自己考虑临时设施的搭设位置，但必须符合规定。无论场内场外，结算时不再增加此部分费用。</w:t>
      </w:r>
    </w:p>
    <w:p w14:paraId="5E969576" w14:textId="33FACCF1"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10.报价单位依据项目的工程特点、现场实际情况、主管部门安全文明施工要求、批准的施工组织设计等综合考虑现场道路硬化等所有安全文明施工费和临时设施费用。</w:t>
      </w:r>
    </w:p>
    <w:p w14:paraId="1A51E36B" w14:textId="6E54C6A4"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11.措施项目清单与计价表（一）的费用包干计取，不论是否发生，发生多少，工程结算时均不做调整。措施费项目清单与计价表（二）中的工程量结算时按实调整。投标单位对措施费用的投标报价，除工程量清单所列措施项目外，还应根据招标文件、补充招标文件的要求及自身拟订的本工程施工组织设计、施工方案以及工程现场的实际情况和投标单位的施工经验、投标单位本企业的实际情况等增列项目并报价，已单独列项的措施项目费用的报价，投标单位应充分考虑施工现场的具体情况自主报价，未单独列项的措施费用视为已包括在综合单价中。投标方必须负责整理项目所有施工资料并归档，相应发生的费用也应充分考虑在投标报价中。</w:t>
      </w:r>
    </w:p>
    <w:p w14:paraId="357701F1" w14:textId="7CBF830F"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12.本项目所有专业的洞口封堵及防火封堵以及封堵周边的防水等各种加强层均应包含在投标报价中。</w:t>
      </w:r>
    </w:p>
    <w:p w14:paraId="319259B6" w14:textId="5A13C14C"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13.挖运槽坑土的弃放地点、倒运、运距及其它相关费用由报价单位综合考虑，运距不设增减项，结算时不得因为运距而调整综合单价。</w:t>
      </w:r>
    </w:p>
    <w:p w14:paraId="568868D1" w14:textId="42EB5B59"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14.管沟土方回填子目报价应包含场区内的堆放、倒运、运输的费用，根据施工组织设计并结合现场实际情况综合考虑运输距离、运输方式及回填方式等相关因素。</w:t>
      </w:r>
    </w:p>
    <w:p w14:paraId="4A2A01A0" w14:textId="5A1C3DE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15.工程施工中砼的报价应包含砼、运输费、各种方式的添加剂（包括抗渗剂、防冻剂、泵送剂等）的费用。结算时混凝土标号与清单不一致，可找补不同标号的差价，差价只计取规费、税金。</w:t>
      </w:r>
    </w:p>
    <w:p w14:paraId="488D3FF3" w14:textId="087F6EDC"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16.本工程的所有的砼子目中综合单价中均包含完成工作内容所需的模板费用。</w:t>
      </w:r>
    </w:p>
    <w:p w14:paraId="6DDB2B89"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17.所有涉及砂浆项目的报价应结合本工程的实际情况和政府的相关规定考虑砂浆的施工方式，实际施工中无论是否采用预拌或采用现场搅拌，结算时均不调整报价中的单价。砂浆价格应综合考虑砂浆罐的租赁费，结算时不再另计取。结算时砂浆的品种及标号与清单不一致，可找补不同标号的差价，差价只计取规费、税金。</w:t>
      </w:r>
    </w:p>
    <w:p w14:paraId="0C2213F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18.钢筋清单子目中的钢筋损耗不另计取，均包括在钢筋的综合单价当中；采用带“E”钢筋或16G101图集中要求的高强钢筋而增加的费用等，均考虑在投标报价中，结算时不做调整。</w:t>
      </w:r>
    </w:p>
    <w:p w14:paraId="1263D10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19.补充清单项目无约定计算规则的，均按2003版《山东省建筑工程消耗量定额》、《山东省安装工程消耗量定额》计算规则执行。</w:t>
      </w:r>
    </w:p>
    <w:p w14:paraId="1A57CB06" w14:textId="1BB5745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（二十）土建工程报价时，投标单位应注意：</w:t>
      </w:r>
    </w:p>
    <w:p w14:paraId="35145CDA"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1.土方的报价应综合考虑开挖、清理、堆放、倒运的费用,且应根据施工组织设计及现场实际情况综合考虑运输距离、运输方式等相关因素。</w:t>
      </w:r>
    </w:p>
    <w:p w14:paraId="15015AA9" w14:textId="1B3C5C89"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2.投标单位在报价时，均应充分考虑土方外运过程中，场地出入口运输车辆的清洗费用、车顶覆盖费用、运输过程中的洒水降尘保洁费用。</w:t>
      </w:r>
    </w:p>
    <w:p w14:paraId="6FFFC23C"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商砼的价格包含混凝土材料费、运输费、各种方式的泵送费、泵送剂、外加剂费用。施工中泵送时产生的组管、洗管、配合泵送的所有材料及人工机械费，各种泵的电费燃料费等，投标报价中应综合考虑，结算时与此有关的费用不另外调整。结算时混凝土标号与清单不一致，可找补不同标号的差价，差价只计取规费、税金。</w:t>
      </w:r>
    </w:p>
    <w:p w14:paraId="41CB6485"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所有涉及砂浆项目的报价应结合本工程的实际情况和政府的相关规定考虑砂浆的施工方式。砂浆价格应综合考虑砂浆罐的租赁费，结算时不再另计。结算时砂浆的品种及标号与清单不一致，可找补不同标号的差价，差价只计取规费、税金。</w:t>
      </w:r>
    </w:p>
    <w:p w14:paraId="32DC0B5F"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5.钢筋报价中应考虑各种形式的垫铁（或其他材料的垫块）费用，结算时不再单独考虑此项费用。马凳用钢筋按图纸设计做法或经甲方批准的施工方案计算，并入相应规格的钢筋工程量内。</w:t>
      </w:r>
    </w:p>
    <w:p w14:paraId="3EAD192C" w14:textId="75B6B91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6.综合单价中应包括材料、半成品构件和成品构件运至工地现场堆放点的场外运输费用及从堆放点至施工点的场内运输费用。</w:t>
      </w:r>
    </w:p>
    <w:p w14:paraId="11AB88C6"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7.措施费中应综合考虑实际施工中如果采用非泵送商品砼所发生的垂直运输费,结算时不增加此部分费用。</w:t>
      </w:r>
    </w:p>
    <w:p w14:paraId="7CAADAF5" w14:textId="3347482A"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（二十一）安装工程报价时，投标单位应注意：</w:t>
      </w:r>
    </w:p>
    <w:p w14:paraId="419EF0B3"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配电箱、配电柜在投标单位自主报价时，图纸设计箱、柜配电系统内的所有元器件、火灾漏电报警探测模块、消防电源状态监控模块，均含在相应的配电箱、柜设备报价中。分部分项清单中设备安装项目，报价时综合单价中只考虑安装费用，设备费用在工程设备汇总表中列出，最终列入投标总价中。</w:t>
      </w:r>
    </w:p>
    <w:p w14:paraId="0984DB1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2.开关插座盒、接线盒、过线盒报价时综合考虑在相应的配管清单中。电气系统中钢质配管的墙体剔槽修复单独列项，配管剔槽报价时需要综合考虑砼地面、墙面、梁柱等部位的刨沟费用。</w:t>
      </w:r>
    </w:p>
    <w:p w14:paraId="48D5056D"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导线、电缆敷设工程量是按设计图示的就位后净尺寸计算（包括水平、垂直走向）。电缆各处预留长度和波形余度及损耗均考虑在综合单价中。低压电缆中间头（包含穿刺线夹等）及终端头亦考虑在电缆敷设综合单价中，高压电缆中间头、电缆终端头单独列项，电缆敷设时不论采用何种连接方式综合单价均不做调整。</w:t>
      </w:r>
    </w:p>
    <w:p w14:paraId="2F3DEFC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4.施工单位应充分仔细阅读图纸，综合考虑超高、管井、暗室、吊顶等施工中的相关费用，结算时不论采用何种方案，均不得调整。</w:t>
      </w:r>
    </w:p>
    <w:p w14:paraId="76257711"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5.清单单价应综合考虑各种管洞、箱体的预留及箱体的刷油防腐、管洞堵漏等工作内容。</w:t>
      </w:r>
    </w:p>
    <w:p w14:paraId="1655C116"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6.所有设备以整套报价考虑，需考虑设备整体进场。投标报价时，投标单位需要进行现</w:t>
      </w:r>
    </w:p>
    <w:p w14:paraId="72DD30D8"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场勘查。若设备在安装就位时因无法整体搬运，导致设备的拆组、拆除墙体及恢复等产生的费用，也包含在相应的清单报价中。</w:t>
      </w:r>
    </w:p>
    <w:p w14:paraId="03CD0182" w14:textId="50A84BD3"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7.安装工程中配电箱（柜）包含焊压接线端子制作安装等与之相关的所有费用。有清单子目的单独报价，没有单列清单项目的应综合考虑在相应的清单报价中。</w:t>
      </w:r>
    </w:p>
    <w:p w14:paraId="6ABF80D6"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8.电气穿线管安装中包含支架及其刷油防腐、接地跨接、入户电缆穿孔板预留预埋等与之有关的工作内容,报价时综合考虑在相应的清单中。</w:t>
      </w:r>
    </w:p>
    <w:p w14:paraId="4FBE7CD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9.所有桥架吊筋及支架及其刷油防腐；均包含在桥架相应清单项目中，报价时应综合考虑。</w:t>
      </w:r>
    </w:p>
    <w:p w14:paraId="4750CC25" w14:textId="1ADE825D"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10.本项目所有的本体调试、系统调试、各种试验、联动调试费用均应依据施工规范及技术要求进行报价。有清单子目的单独报价，没有单列清单项目的应综合考虑在相应的清单报价中。</w:t>
      </w:r>
    </w:p>
    <w:p w14:paraId="01B49537"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11.带电接火费综合考虑在投标报价中。</w:t>
      </w:r>
    </w:p>
    <w:p w14:paraId="07CD166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12.报价时应包含竣工验收时的所有材料检验、检测、验收费用及配合消防工程调试等相关费用。</w:t>
      </w:r>
    </w:p>
    <w:p w14:paraId="61E23D5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13.投标单位在投标报价时需要综合考虑检查、临时封堵、技术参数测定等为完成本工程项目而发生的所有费用。有清单子目的单独报价，没有单列清单项目的应综合考虑在相应的清单报价中。</w:t>
      </w:r>
    </w:p>
    <w:p w14:paraId="3F576EF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14.投标人应充分考虑施工设计说明的相关做法及要求编制清单综合单价。</w:t>
      </w:r>
    </w:p>
    <w:p w14:paraId="1847B6EB" w14:textId="12FD3FBE"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（二十二）工程报价中所选用的品牌不低于以下品牌，未列明品牌的材料设备也要求选用中档以上品牌，所有材料均应选用符合国标的产品：</w:t>
      </w:r>
    </w:p>
    <w:p w14:paraId="12412506"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1、真空断路器：上海三开</w:t>
      </w:r>
      <w:r w:rsidRPr="000B47F2">
        <w:rPr>
          <w:rFonts w:ascii="宋体" w:eastAsia="宋体" w:hAnsi="宋体" w:hint="eastAsia"/>
          <w:sz w:val="28"/>
          <w:szCs w:val="28"/>
        </w:rPr>
        <w:tab/>
        <w:t>上海良信</w:t>
      </w:r>
      <w:r w:rsidRPr="000B47F2">
        <w:rPr>
          <w:rFonts w:ascii="宋体" w:eastAsia="宋体" w:hAnsi="宋体" w:hint="eastAsia"/>
          <w:sz w:val="28"/>
          <w:szCs w:val="28"/>
        </w:rPr>
        <w:tab/>
        <w:t>常熟开关</w:t>
      </w:r>
    </w:p>
    <w:p w14:paraId="68360DE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2、框架断路器：上海三开</w:t>
      </w:r>
      <w:r w:rsidRPr="000B47F2">
        <w:rPr>
          <w:rFonts w:ascii="宋体" w:eastAsia="宋体" w:hAnsi="宋体" w:hint="eastAsia"/>
          <w:sz w:val="28"/>
          <w:szCs w:val="28"/>
        </w:rPr>
        <w:tab/>
        <w:t>上海良信</w:t>
      </w:r>
      <w:r w:rsidRPr="000B47F2">
        <w:rPr>
          <w:rFonts w:ascii="宋体" w:eastAsia="宋体" w:hAnsi="宋体" w:hint="eastAsia"/>
          <w:sz w:val="28"/>
          <w:szCs w:val="28"/>
        </w:rPr>
        <w:tab/>
        <w:t>常熟开关</w:t>
      </w:r>
    </w:p>
    <w:p w14:paraId="7CBF3B2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3、塑壳断路器：上海三开</w:t>
      </w:r>
      <w:r w:rsidRPr="000B47F2">
        <w:rPr>
          <w:rFonts w:ascii="宋体" w:eastAsia="宋体" w:hAnsi="宋体" w:hint="eastAsia"/>
          <w:sz w:val="28"/>
          <w:szCs w:val="28"/>
        </w:rPr>
        <w:tab/>
        <w:t>上海良信</w:t>
      </w:r>
      <w:r w:rsidRPr="000B47F2">
        <w:rPr>
          <w:rFonts w:ascii="宋体" w:eastAsia="宋体" w:hAnsi="宋体" w:hint="eastAsia"/>
          <w:sz w:val="28"/>
          <w:szCs w:val="28"/>
        </w:rPr>
        <w:tab/>
        <w:t>常熟开关</w:t>
      </w:r>
    </w:p>
    <w:p w14:paraId="4F4CBC1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4、微型断路器：上海三开</w:t>
      </w:r>
      <w:r w:rsidRPr="000B47F2">
        <w:rPr>
          <w:rFonts w:ascii="宋体" w:eastAsia="宋体" w:hAnsi="宋体" w:hint="eastAsia"/>
          <w:sz w:val="28"/>
          <w:szCs w:val="28"/>
        </w:rPr>
        <w:tab/>
        <w:t>上海良信</w:t>
      </w:r>
      <w:r w:rsidRPr="000B47F2">
        <w:rPr>
          <w:rFonts w:ascii="宋体" w:eastAsia="宋体" w:hAnsi="宋体" w:hint="eastAsia"/>
          <w:sz w:val="28"/>
          <w:szCs w:val="28"/>
        </w:rPr>
        <w:tab/>
        <w:t>常熟开关</w:t>
      </w:r>
    </w:p>
    <w:p w14:paraId="4DD8299A"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5、电容：成都安能捷</w:t>
      </w:r>
      <w:r w:rsidRPr="000B47F2">
        <w:rPr>
          <w:rFonts w:ascii="宋体" w:eastAsia="宋体" w:hAnsi="宋体" w:hint="eastAsia"/>
          <w:sz w:val="28"/>
          <w:szCs w:val="28"/>
        </w:rPr>
        <w:tab/>
        <w:t>广东益胜电气</w:t>
      </w:r>
      <w:r w:rsidRPr="000B47F2">
        <w:rPr>
          <w:rFonts w:ascii="宋体" w:eastAsia="宋体" w:hAnsi="宋体" w:hint="eastAsia"/>
          <w:sz w:val="28"/>
          <w:szCs w:val="28"/>
        </w:rPr>
        <w:tab/>
        <w:t>大连北方</w:t>
      </w:r>
    </w:p>
    <w:p w14:paraId="78C0C6B8"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6、微机保护：上海蜀昌</w:t>
      </w:r>
      <w:r w:rsidRPr="000B47F2">
        <w:rPr>
          <w:rFonts w:ascii="宋体" w:eastAsia="宋体" w:hAnsi="宋体" w:hint="eastAsia"/>
          <w:sz w:val="28"/>
          <w:szCs w:val="28"/>
        </w:rPr>
        <w:tab/>
        <w:t>南京南顿</w:t>
      </w:r>
      <w:r w:rsidRPr="000B47F2">
        <w:rPr>
          <w:rFonts w:ascii="宋体" w:eastAsia="宋体" w:hAnsi="宋体" w:hint="eastAsia"/>
          <w:sz w:val="28"/>
          <w:szCs w:val="28"/>
        </w:rPr>
        <w:tab/>
        <w:t>无锡佳测</w:t>
      </w:r>
    </w:p>
    <w:p w14:paraId="16946F84"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7、数显仪表：上海蜀昌</w:t>
      </w:r>
      <w:r w:rsidRPr="000B47F2">
        <w:rPr>
          <w:rFonts w:ascii="宋体" w:eastAsia="宋体" w:hAnsi="宋体" w:hint="eastAsia"/>
          <w:sz w:val="28"/>
          <w:szCs w:val="28"/>
        </w:rPr>
        <w:tab/>
        <w:t>南京南顿</w:t>
      </w:r>
      <w:r w:rsidRPr="000B47F2">
        <w:rPr>
          <w:rFonts w:ascii="宋体" w:eastAsia="宋体" w:hAnsi="宋体" w:hint="eastAsia"/>
          <w:sz w:val="28"/>
          <w:szCs w:val="28"/>
        </w:rPr>
        <w:tab/>
        <w:t>无锡佳测</w:t>
      </w:r>
    </w:p>
    <w:p w14:paraId="5786D95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8、电器火灾监控：威海凯瑞</w:t>
      </w:r>
      <w:r w:rsidRPr="000B47F2">
        <w:rPr>
          <w:rFonts w:ascii="宋体" w:eastAsia="宋体" w:hAnsi="宋体" w:hint="eastAsia"/>
          <w:sz w:val="28"/>
          <w:szCs w:val="28"/>
        </w:rPr>
        <w:tab/>
        <w:t>广州汉光</w:t>
      </w:r>
      <w:r w:rsidRPr="000B47F2">
        <w:rPr>
          <w:rFonts w:ascii="宋体" w:eastAsia="宋体" w:hAnsi="宋体" w:hint="eastAsia"/>
          <w:sz w:val="28"/>
          <w:szCs w:val="28"/>
        </w:rPr>
        <w:tab/>
        <w:t>北京爱博精电</w:t>
      </w:r>
    </w:p>
    <w:p w14:paraId="6B4DD0C0"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9、消防电源监控：威海凯瑞</w:t>
      </w:r>
      <w:r w:rsidRPr="000B47F2">
        <w:rPr>
          <w:rFonts w:ascii="宋体" w:eastAsia="宋体" w:hAnsi="宋体" w:hint="eastAsia"/>
          <w:sz w:val="28"/>
          <w:szCs w:val="28"/>
        </w:rPr>
        <w:tab/>
        <w:t>广州汉光</w:t>
      </w:r>
      <w:r w:rsidRPr="000B47F2">
        <w:rPr>
          <w:rFonts w:ascii="宋体" w:eastAsia="宋体" w:hAnsi="宋体" w:hint="eastAsia"/>
          <w:sz w:val="28"/>
          <w:szCs w:val="28"/>
        </w:rPr>
        <w:tab/>
        <w:t>北京爱博精电</w:t>
      </w:r>
    </w:p>
    <w:p w14:paraId="234E3B48"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10、变压器：文登盛源</w:t>
      </w:r>
      <w:r w:rsidRPr="000B47F2">
        <w:rPr>
          <w:rFonts w:ascii="宋体" w:eastAsia="宋体" w:hAnsi="宋体" w:hint="eastAsia"/>
          <w:sz w:val="28"/>
          <w:szCs w:val="28"/>
        </w:rPr>
        <w:tab/>
        <w:t>江苏天威</w:t>
      </w:r>
      <w:r w:rsidRPr="000B47F2">
        <w:rPr>
          <w:rFonts w:ascii="宋体" w:eastAsia="宋体" w:hAnsi="宋体" w:hint="eastAsia"/>
          <w:sz w:val="28"/>
          <w:szCs w:val="28"/>
        </w:rPr>
        <w:tab/>
        <w:t>南通海王</w:t>
      </w:r>
    </w:p>
    <w:p w14:paraId="0B44F16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11、电缆：青岛汉缆</w:t>
      </w:r>
      <w:r w:rsidRPr="000B47F2">
        <w:rPr>
          <w:rFonts w:ascii="宋体" w:eastAsia="宋体" w:hAnsi="宋体" w:hint="eastAsia"/>
          <w:sz w:val="28"/>
          <w:szCs w:val="28"/>
        </w:rPr>
        <w:tab/>
        <w:t>江苏上上</w:t>
      </w:r>
      <w:r w:rsidRPr="000B47F2">
        <w:rPr>
          <w:rFonts w:ascii="宋体" w:eastAsia="宋体" w:hAnsi="宋体" w:hint="eastAsia"/>
          <w:sz w:val="28"/>
          <w:szCs w:val="28"/>
        </w:rPr>
        <w:tab/>
        <w:t>山东泰昇</w:t>
      </w:r>
    </w:p>
    <w:p w14:paraId="6EEECC3E"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12、电缆接头：3M</w:t>
      </w:r>
      <w:r w:rsidRPr="000B47F2">
        <w:rPr>
          <w:rFonts w:ascii="宋体" w:eastAsia="宋体" w:hAnsi="宋体" w:hint="eastAsia"/>
          <w:sz w:val="28"/>
          <w:szCs w:val="28"/>
        </w:rPr>
        <w:tab/>
        <w:t>ABB 泰科电子（昆山）</w:t>
      </w:r>
    </w:p>
    <w:p w14:paraId="5A1E6B1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13、电力监控系统：威海华威电力（HW-8000系列）</w:t>
      </w:r>
      <w:r w:rsidRPr="000B47F2">
        <w:rPr>
          <w:rFonts w:ascii="宋体" w:eastAsia="宋体" w:hAnsi="宋体" w:hint="eastAsia"/>
          <w:sz w:val="28"/>
          <w:szCs w:val="28"/>
        </w:rPr>
        <w:tab/>
        <w:t>上海嘉良(JL系列）</w:t>
      </w:r>
      <w:r w:rsidRPr="000B47F2">
        <w:rPr>
          <w:rFonts w:ascii="宋体" w:eastAsia="宋体" w:hAnsi="宋体" w:hint="eastAsia"/>
          <w:sz w:val="28"/>
          <w:szCs w:val="28"/>
        </w:rPr>
        <w:tab/>
        <w:t>北京艾威格恩（EVGN系列）</w:t>
      </w:r>
    </w:p>
    <w:p w14:paraId="5BFE77D1" w14:textId="5F761695"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（二十三）特别说明：</w:t>
      </w:r>
    </w:p>
    <w:p w14:paraId="4C476471"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1.</w:t>
      </w:r>
      <w:r w:rsidRPr="000B47F2">
        <w:rPr>
          <w:rFonts w:ascii="宋体" w:eastAsia="宋体" w:hAnsi="宋体" w:hint="eastAsia"/>
          <w:sz w:val="28"/>
          <w:szCs w:val="28"/>
        </w:rPr>
        <w:tab/>
        <w:t>投标单位必须严格按照投标报价表样顺序逐一填报。</w:t>
      </w:r>
    </w:p>
    <w:p w14:paraId="69E522E2" w14:textId="77777777" w:rsidR="000C6510" w:rsidRPr="000B47F2" w:rsidRDefault="000C6510" w:rsidP="000C6510">
      <w:pPr>
        <w:widowControl/>
        <w:jc w:val="left"/>
        <w:rPr>
          <w:rFonts w:ascii="宋体" w:eastAsia="宋体" w:hAnsi="宋体" w:hint="eastAsia"/>
          <w:sz w:val="28"/>
          <w:szCs w:val="28"/>
        </w:rPr>
      </w:pPr>
      <w:r w:rsidRPr="000B47F2">
        <w:rPr>
          <w:rFonts w:ascii="宋体" w:eastAsia="宋体" w:hAnsi="宋体" w:hint="eastAsia"/>
          <w:sz w:val="28"/>
          <w:szCs w:val="28"/>
        </w:rPr>
        <w:t>2. 各投标单位必须严格按照表格要求报价，若有疑问按规定提出答疑。</w:t>
      </w:r>
    </w:p>
    <w:p w14:paraId="16C1B33D" w14:textId="16781E28" w:rsidR="008D6C61" w:rsidRPr="000B47F2" w:rsidRDefault="000C6510" w:rsidP="000C6510">
      <w:pPr>
        <w:widowControl/>
        <w:jc w:val="left"/>
        <w:rPr>
          <w:rFonts w:ascii="宋体" w:eastAsia="宋体" w:hAnsi="宋体" w:cs="仿宋" w:hint="eastAsia"/>
          <w:bCs/>
          <w:spacing w:val="8"/>
          <w:kern w:val="0"/>
          <w:sz w:val="28"/>
          <w:szCs w:val="28"/>
        </w:rPr>
      </w:pPr>
      <w:r w:rsidRPr="000B47F2">
        <w:rPr>
          <w:rFonts w:ascii="宋体" w:eastAsia="宋体" w:hAnsi="宋体" w:hint="eastAsia"/>
          <w:sz w:val="28"/>
          <w:szCs w:val="28"/>
        </w:rPr>
        <w:t>3.投标单位应按照给定的暂列金额数值正常计取规费税金后计入投标总价中，不得任意删除或者更改金额，否则视为否决投标。</w:t>
      </w:r>
      <w:r w:rsidRPr="000B47F2">
        <w:rPr>
          <w:rFonts w:ascii="宋体" w:eastAsia="宋体" w:hAnsi="宋体" w:cs="仿宋" w:hint="eastAsia"/>
          <w:bCs/>
          <w:spacing w:val="8"/>
          <w:kern w:val="0"/>
          <w:sz w:val="28"/>
          <w:szCs w:val="28"/>
        </w:rPr>
        <w:br w:type="page"/>
      </w:r>
    </w:p>
    <w:p w14:paraId="3B586A26" w14:textId="5C7E1EF0" w:rsidR="008D6C61" w:rsidRPr="000B47F2" w:rsidRDefault="00ED1C39" w:rsidP="00ED1C39">
      <w:pPr>
        <w:widowControl/>
        <w:jc w:val="left"/>
        <w:rPr>
          <w:rFonts w:ascii="宋体" w:eastAsia="宋体" w:hAnsi="宋体" w:cs="仿宋" w:hint="eastAsia"/>
          <w:b/>
          <w:spacing w:val="8"/>
          <w:kern w:val="0"/>
          <w:sz w:val="28"/>
          <w:szCs w:val="28"/>
        </w:rPr>
      </w:pPr>
      <w:bookmarkStart w:id="106" w:name="_Toc236372788"/>
      <w:r w:rsidRPr="000B47F2">
        <w:rPr>
          <w:rFonts w:ascii="宋体" w:eastAsia="宋体" w:hAnsi="宋体" w:cs="仿宋" w:hint="eastAsia"/>
          <w:b/>
          <w:spacing w:val="8"/>
          <w:kern w:val="0"/>
          <w:sz w:val="28"/>
          <w:szCs w:val="28"/>
        </w:rPr>
        <w:t>八、工程量清单：</w:t>
      </w:r>
    </w:p>
    <w:tbl>
      <w:tblPr>
        <w:tblW w:w="9356"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16"/>
      </w:tblGrid>
      <w:tr w:rsidR="000B47F2" w:rsidRPr="000B47F2" w14:paraId="703EDBF2" w14:textId="77777777" w:rsidTr="00E97489">
        <w:trPr>
          <w:trHeight w:val="810"/>
        </w:trPr>
        <w:tc>
          <w:tcPr>
            <w:tcW w:w="9356" w:type="dxa"/>
            <w:gridSpan w:val="20"/>
            <w:tcBorders>
              <w:top w:val="nil"/>
              <w:left w:val="nil"/>
              <w:bottom w:val="nil"/>
              <w:right w:val="nil"/>
            </w:tcBorders>
            <w:vAlign w:val="center"/>
            <w:hideMark/>
          </w:tcPr>
          <w:p w14:paraId="372DB9D4" w14:textId="77777777" w:rsidR="00E97489" w:rsidRPr="000B47F2" w:rsidRDefault="00E97489" w:rsidP="00E97489">
            <w:pPr>
              <w:widowControl/>
              <w:jc w:val="center"/>
              <w:rPr>
                <w:rFonts w:ascii="宋体" w:eastAsia="宋体" w:hAnsi="宋体" w:cs="Arial" w:hint="eastAsia"/>
                <w:kern w:val="0"/>
                <w:sz w:val="64"/>
                <w:szCs w:val="64"/>
              </w:rPr>
            </w:pPr>
            <w:r w:rsidRPr="000B47F2">
              <w:rPr>
                <w:rFonts w:ascii="宋体" w:eastAsia="宋体" w:hAnsi="宋体" w:cs="Arial" w:hint="eastAsia"/>
                <w:kern w:val="0"/>
                <w:sz w:val="64"/>
                <w:szCs w:val="64"/>
              </w:rPr>
              <w:t>投 标 总 价</w:t>
            </w:r>
          </w:p>
        </w:tc>
      </w:tr>
      <w:tr w:rsidR="000B47F2" w:rsidRPr="000B47F2" w14:paraId="647563CA" w14:textId="77777777" w:rsidTr="00E97489">
        <w:trPr>
          <w:trHeight w:val="255"/>
        </w:trPr>
        <w:tc>
          <w:tcPr>
            <w:tcW w:w="460" w:type="dxa"/>
            <w:tcBorders>
              <w:top w:val="nil"/>
              <w:left w:val="nil"/>
              <w:bottom w:val="nil"/>
              <w:right w:val="nil"/>
            </w:tcBorders>
            <w:noWrap/>
            <w:vAlign w:val="bottom"/>
            <w:hideMark/>
          </w:tcPr>
          <w:p w14:paraId="41AA81B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53F8D3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2187BB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04F49C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CCDAAB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91ADF1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6EE0A9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5191F6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FD625A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57062B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87226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23EA34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80BA68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FF5B0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C55312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B4AA14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91AA01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D7BCD0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1761E9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0B80BA3D"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3B1833F8" w14:textId="77777777" w:rsidTr="00E97489">
        <w:trPr>
          <w:trHeight w:val="375"/>
        </w:trPr>
        <w:tc>
          <w:tcPr>
            <w:tcW w:w="1840" w:type="dxa"/>
            <w:gridSpan w:val="4"/>
            <w:tcBorders>
              <w:top w:val="nil"/>
              <w:left w:val="nil"/>
              <w:bottom w:val="nil"/>
              <w:right w:val="nil"/>
            </w:tcBorders>
            <w:vAlign w:val="center"/>
            <w:hideMark/>
          </w:tcPr>
          <w:p w14:paraId="06822DFA"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招 标 人：</w:t>
            </w:r>
          </w:p>
        </w:tc>
        <w:tc>
          <w:tcPr>
            <w:tcW w:w="7516" w:type="dxa"/>
            <w:gridSpan w:val="16"/>
            <w:tcBorders>
              <w:top w:val="nil"/>
              <w:left w:val="nil"/>
              <w:bottom w:val="single" w:sz="4" w:space="0" w:color="auto"/>
              <w:right w:val="nil"/>
            </w:tcBorders>
            <w:vAlign w:val="center"/>
            <w:hideMark/>
          </w:tcPr>
          <w:p w14:paraId="4B2A9162"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69E4B073" w14:textId="77777777" w:rsidTr="00E97489">
        <w:trPr>
          <w:trHeight w:val="255"/>
        </w:trPr>
        <w:tc>
          <w:tcPr>
            <w:tcW w:w="460" w:type="dxa"/>
            <w:tcBorders>
              <w:top w:val="nil"/>
              <w:left w:val="nil"/>
              <w:bottom w:val="nil"/>
              <w:right w:val="nil"/>
            </w:tcBorders>
            <w:noWrap/>
            <w:vAlign w:val="bottom"/>
            <w:hideMark/>
          </w:tcPr>
          <w:p w14:paraId="2A8E82FE" w14:textId="77777777" w:rsidR="00E97489" w:rsidRPr="000B47F2" w:rsidRDefault="00E97489" w:rsidP="00E97489">
            <w:pPr>
              <w:widowControl/>
              <w:jc w:val="left"/>
              <w:rPr>
                <w:rFonts w:ascii="宋体" w:eastAsia="宋体" w:hAnsi="宋体" w:cs="Arial" w:hint="eastAsia"/>
                <w:kern w:val="0"/>
                <w:sz w:val="28"/>
                <w:szCs w:val="28"/>
              </w:rPr>
            </w:pPr>
          </w:p>
        </w:tc>
        <w:tc>
          <w:tcPr>
            <w:tcW w:w="460" w:type="dxa"/>
            <w:tcBorders>
              <w:top w:val="nil"/>
              <w:left w:val="nil"/>
              <w:bottom w:val="nil"/>
              <w:right w:val="nil"/>
            </w:tcBorders>
            <w:noWrap/>
            <w:vAlign w:val="bottom"/>
            <w:hideMark/>
          </w:tcPr>
          <w:p w14:paraId="3844123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67B3D1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0E474C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760B7B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474643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034393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E83BA2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E89A62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1B8690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AA3291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06BF32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85C07E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DA899A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81BD9B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F7B00F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CE1D1C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E38F63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A4B582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7782A444"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2BE9676E" w14:textId="77777777" w:rsidTr="00E97489">
        <w:trPr>
          <w:trHeight w:val="375"/>
        </w:trPr>
        <w:tc>
          <w:tcPr>
            <w:tcW w:w="1840" w:type="dxa"/>
            <w:gridSpan w:val="4"/>
            <w:tcBorders>
              <w:top w:val="nil"/>
              <w:left w:val="nil"/>
              <w:bottom w:val="nil"/>
              <w:right w:val="nil"/>
            </w:tcBorders>
            <w:vAlign w:val="center"/>
            <w:hideMark/>
          </w:tcPr>
          <w:p w14:paraId="60257075"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工程名称：</w:t>
            </w:r>
          </w:p>
        </w:tc>
        <w:tc>
          <w:tcPr>
            <w:tcW w:w="7516" w:type="dxa"/>
            <w:gridSpan w:val="16"/>
            <w:tcBorders>
              <w:top w:val="nil"/>
              <w:left w:val="nil"/>
              <w:bottom w:val="single" w:sz="4" w:space="0" w:color="auto"/>
              <w:right w:val="nil"/>
            </w:tcBorders>
            <w:vAlign w:val="center"/>
            <w:hideMark/>
          </w:tcPr>
          <w:p w14:paraId="17582753"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华滋海洋中大型无人船艇产业基地项目2#仓库配电工程</w:t>
            </w:r>
          </w:p>
        </w:tc>
      </w:tr>
      <w:tr w:rsidR="000B47F2" w:rsidRPr="000B47F2" w14:paraId="4433517D" w14:textId="77777777" w:rsidTr="00E97489">
        <w:trPr>
          <w:trHeight w:val="255"/>
        </w:trPr>
        <w:tc>
          <w:tcPr>
            <w:tcW w:w="460" w:type="dxa"/>
            <w:tcBorders>
              <w:top w:val="nil"/>
              <w:left w:val="nil"/>
              <w:bottom w:val="nil"/>
              <w:right w:val="nil"/>
            </w:tcBorders>
            <w:noWrap/>
            <w:vAlign w:val="bottom"/>
            <w:hideMark/>
          </w:tcPr>
          <w:p w14:paraId="3431BD5B" w14:textId="77777777" w:rsidR="00E97489" w:rsidRPr="000B47F2" w:rsidRDefault="00E97489" w:rsidP="00E97489">
            <w:pPr>
              <w:widowControl/>
              <w:jc w:val="left"/>
              <w:rPr>
                <w:rFonts w:ascii="宋体" w:eastAsia="宋体" w:hAnsi="宋体" w:cs="Arial" w:hint="eastAsia"/>
                <w:kern w:val="0"/>
                <w:sz w:val="28"/>
                <w:szCs w:val="28"/>
              </w:rPr>
            </w:pPr>
          </w:p>
        </w:tc>
        <w:tc>
          <w:tcPr>
            <w:tcW w:w="460" w:type="dxa"/>
            <w:tcBorders>
              <w:top w:val="nil"/>
              <w:left w:val="nil"/>
              <w:bottom w:val="nil"/>
              <w:right w:val="nil"/>
            </w:tcBorders>
            <w:noWrap/>
            <w:vAlign w:val="bottom"/>
            <w:hideMark/>
          </w:tcPr>
          <w:p w14:paraId="733A101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5883FD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706BE5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8C15DF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D3E62F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D68355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1D4062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DFBF58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608330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39BA4A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507C10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8606A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B958C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E90BC84"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19CDA1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967586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CB85704"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6EF133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4CC1DC75"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740AF3E9" w14:textId="77777777" w:rsidTr="00E97489">
        <w:trPr>
          <w:trHeight w:val="375"/>
        </w:trPr>
        <w:tc>
          <w:tcPr>
            <w:tcW w:w="2760" w:type="dxa"/>
            <w:gridSpan w:val="6"/>
            <w:tcBorders>
              <w:top w:val="nil"/>
              <w:left w:val="nil"/>
              <w:bottom w:val="nil"/>
              <w:right w:val="nil"/>
            </w:tcBorders>
            <w:vAlign w:val="center"/>
            <w:hideMark/>
          </w:tcPr>
          <w:p w14:paraId="377F2FB6"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投标总额（小写）：</w:t>
            </w:r>
          </w:p>
        </w:tc>
        <w:tc>
          <w:tcPr>
            <w:tcW w:w="6596" w:type="dxa"/>
            <w:gridSpan w:val="14"/>
            <w:tcBorders>
              <w:top w:val="nil"/>
              <w:left w:val="nil"/>
              <w:bottom w:val="single" w:sz="4" w:space="0" w:color="auto"/>
              <w:right w:val="nil"/>
            </w:tcBorders>
            <w:vAlign w:val="center"/>
            <w:hideMark/>
          </w:tcPr>
          <w:p w14:paraId="25561FB4"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0EE15C0A" w14:textId="77777777" w:rsidTr="00E97489">
        <w:trPr>
          <w:trHeight w:val="255"/>
        </w:trPr>
        <w:tc>
          <w:tcPr>
            <w:tcW w:w="460" w:type="dxa"/>
            <w:tcBorders>
              <w:top w:val="nil"/>
              <w:left w:val="nil"/>
              <w:bottom w:val="nil"/>
              <w:right w:val="nil"/>
            </w:tcBorders>
            <w:noWrap/>
            <w:vAlign w:val="bottom"/>
            <w:hideMark/>
          </w:tcPr>
          <w:p w14:paraId="633C2256" w14:textId="77777777" w:rsidR="00E97489" w:rsidRPr="000B47F2" w:rsidRDefault="00E97489" w:rsidP="00E97489">
            <w:pPr>
              <w:widowControl/>
              <w:jc w:val="left"/>
              <w:rPr>
                <w:rFonts w:ascii="宋体" w:eastAsia="宋体" w:hAnsi="宋体" w:cs="Arial" w:hint="eastAsia"/>
                <w:kern w:val="0"/>
                <w:sz w:val="28"/>
                <w:szCs w:val="28"/>
              </w:rPr>
            </w:pPr>
          </w:p>
        </w:tc>
        <w:tc>
          <w:tcPr>
            <w:tcW w:w="460" w:type="dxa"/>
            <w:tcBorders>
              <w:top w:val="nil"/>
              <w:left w:val="nil"/>
              <w:bottom w:val="nil"/>
              <w:right w:val="nil"/>
            </w:tcBorders>
            <w:noWrap/>
            <w:vAlign w:val="bottom"/>
            <w:hideMark/>
          </w:tcPr>
          <w:p w14:paraId="14FE1E4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DC45E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471E2D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0192A8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0823D2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F70405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061C5F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F4659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7E9B83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C4D84A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4E5DC1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3A5D9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7262D6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EA861F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CC33E9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945C68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4DD28E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37781F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7AC26674"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687B19CE" w14:textId="77777777" w:rsidTr="00E97489">
        <w:trPr>
          <w:trHeight w:val="375"/>
        </w:trPr>
        <w:tc>
          <w:tcPr>
            <w:tcW w:w="2760" w:type="dxa"/>
            <w:gridSpan w:val="6"/>
            <w:tcBorders>
              <w:top w:val="nil"/>
              <w:left w:val="nil"/>
              <w:bottom w:val="nil"/>
              <w:right w:val="nil"/>
            </w:tcBorders>
            <w:vAlign w:val="center"/>
            <w:hideMark/>
          </w:tcPr>
          <w:p w14:paraId="1FCE0A18"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（大写）：</w:t>
            </w:r>
          </w:p>
        </w:tc>
        <w:tc>
          <w:tcPr>
            <w:tcW w:w="6596" w:type="dxa"/>
            <w:gridSpan w:val="14"/>
            <w:tcBorders>
              <w:top w:val="nil"/>
              <w:left w:val="nil"/>
              <w:bottom w:val="single" w:sz="4" w:space="0" w:color="auto"/>
              <w:right w:val="nil"/>
            </w:tcBorders>
            <w:vAlign w:val="center"/>
            <w:hideMark/>
          </w:tcPr>
          <w:p w14:paraId="3E65F52A"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7F734613" w14:textId="77777777" w:rsidTr="00E97489">
        <w:trPr>
          <w:trHeight w:val="375"/>
        </w:trPr>
        <w:tc>
          <w:tcPr>
            <w:tcW w:w="9356" w:type="dxa"/>
            <w:gridSpan w:val="20"/>
            <w:tcBorders>
              <w:top w:val="nil"/>
              <w:left w:val="nil"/>
              <w:bottom w:val="nil"/>
              <w:right w:val="nil"/>
            </w:tcBorders>
            <w:vAlign w:val="center"/>
            <w:hideMark/>
          </w:tcPr>
          <w:p w14:paraId="7844B8D2"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0C74F813" w14:textId="77777777" w:rsidTr="00E97489">
        <w:trPr>
          <w:trHeight w:val="375"/>
        </w:trPr>
        <w:tc>
          <w:tcPr>
            <w:tcW w:w="1840" w:type="dxa"/>
            <w:gridSpan w:val="4"/>
            <w:tcBorders>
              <w:top w:val="nil"/>
              <w:left w:val="nil"/>
              <w:bottom w:val="nil"/>
              <w:right w:val="nil"/>
            </w:tcBorders>
            <w:vAlign w:val="center"/>
            <w:hideMark/>
          </w:tcPr>
          <w:p w14:paraId="04544C81" w14:textId="297AD854"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投 标 人：</w:t>
            </w:r>
          </w:p>
        </w:tc>
        <w:tc>
          <w:tcPr>
            <w:tcW w:w="7516" w:type="dxa"/>
            <w:gridSpan w:val="16"/>
            <w:tcBorders>
              <w:top w:val="nil"/>
              <w:left w:val="nil"/>
              <w:bottom w:val="single" w:sz="4" w:space="0" w:color="auto"/>
              <w:right w:val="nil"/>
            </w:tcBorders>
            <w:vAlign w:val="center"/>
            <w:hideMark/>
          </w:tcPr>
          <w:p w14:paraId="31079F3F"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1ADBE47A" w14:textId="77777777" w:rsidTr="00E97489">
        <w:trPr>
          <w:trHeight w:val="270"/>
        </w:trPr>
        <w:tc>
          <w:tcPr>
            <w:tcW w:w="460" w:type="dxa"/>
            <w:tcBorders>
              <w:top w:val="nil"/>
              <w:left w:val="nil"/>
              <w:bottom w:val="nil"/>
              <w:right w:val="nil"/>
            </w:tcBorders>
            <w:noWrap/>
            <w:vAlign w:val="bottom"/>
            <w:hideMark/>
          </w:tcPr>
          <w:p w14:paraId="4B08201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C3396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97E806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10FB0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77A64C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D78F31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412C08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E70C89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7CC48F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318B66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756" w:type="dxa"/>
            <w:gridSpan w:val="10"/>
            <w:tcBorders>
              <w:top w:val="nil"/>
              <w:left w:val="nil"/>
              <w:bottom w:val="nil"/>
              <w:right w:val="nil"/>
            </w:tcBorders>
            <w:vAlign w:val="center"/>
            <w:hideMark/>
          </w:tcPr>
          <w:p w14:paraId="661A5280" w14:textId="77777777" w:rsidR="00E97489" w:rsidRPr="000B47F2" w:rsidRDefault="00E97489" w:rsidP="00E97489">
            <w:pPr>
              <w:widowControl/>
              <w:jc w:val="left"/>
              <w:rPr>
                <w:rFonts w:ascii="宋体" w:eastAsia="宋体" w:hAnsi="宋体" w:cs="Arial" w:hint="eastAsia"/>
                <w:kern w:val="0"/>
                <w:sz w:val="22"/>
                <w:szCs w:val="22"/>
              </w:rPr>
            </w:pPr>
            <w:r w:rsidRPr="000B47F2">
              <w:rPr>
                <w:rFonts w:ascii="宋体" w:eastAsia="宋体" w:hAnsi="宋体" w:cs="Arial" w:hint="eastAsia"/>
                <w:kern w:val="0"/>
                <w:sz w:val="22"/>
                <w:szCs w:val="22"/>
              </w:rPr>
              <w:t>（单位盖章）</w:t>
            </w:r>
          </w:p>
        </w:tc>
      </w:tr>
      <w:tr w:rsidR="000B47F2" w:rsidRPr="000B47F2" w14:paraId="50D828B3" w14:textId="77777777" w:rsidTr="00E97489">
        <w:trPr>
          <w:trHeight w:val="255"/>
        </w:trPr>
        <w:tc>
          <w:tcPr>
            <w:tcW w:w="460" w:type="dxa"/>
            <w:tcBorders>
              <w:top w:val="nil"/>
              <w:left w:val="nil"/>
              <w:bottom w:val="nil"/>
              <w:right w:val="nil"/>
            </w:tcBorders>
            <w:noWrap/>
            <w:vAlign w:val="bottom"/>
            <w:hideMark/>
          </w:tcPr>
          <w:p w14:paraId="00D8DCFD" w14:textId="77777777" w:rsidR="00E97489" w:rsidRPr="000B47F2" w:rsidRDefault="00E97489" w:rsidP="00E97489">
            <w:pPr>
              <w:widowControl/>
              <w:jc w:val="left"/>
              <w:rPr>
                <w:rFonts w:ascii="宋体" w:eastAsia="宋体" w:hAnsi="宋体" w:cs="Arial" w:hint="eastAsia"/>
                <w:kern w:val="0"/>
                <w:sz w:val="22"/>
                <w:szCs w:val="22"/>
              </w:rPr>
            </w:pPr>
          </w:p>
        </w:tc>
        <w:tc>
          <w:tcPr>
            <w:tcW w:w="460" w:type="dxa"/>
            <w:tcBorders>
              <w:top w:val="nil"/>
              <w:left w:val="nil"/>
              <w:bottom w:val="nil"/>
              <w:right w:val="nil"/>
            </w:tcBorders>
            <w:noWrap/>
            <w:vAlign w:val="bottom"/>
            <w:hideMark/>
          </w:tcPr>
          <w:p w14:paraId="1AA2800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7161CC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65BD9C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CBE554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CDB32A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034108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86B0AA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D84429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FB953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F982A4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B9AFB0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39DF4F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DCBA07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7D6DA6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8867D7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A87E6F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B570E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DB9CE9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6C388F23"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0BCEFCF3" w14:textId="77777777" w:rsidTr="00E97489">
        <w:trPr>
          <w:trHeight w:val="375"/>
        </w:trPr>
        <w:tc>
          <w:tcPr>
            <w:tcW w:w="1840" w:type="dxa"/>
            <w:gridSpan w:val="4"/>
            <w:tcBorders>
              <w:top w:val="nil"/>
              <w:left w:val="nil"/>
              <w:bottom w:val="nil"/>
              <w:right w:val="nil"/>
            </w:tcBorders>
            <w:vAlign w:val="center"/>
            <w:hideMark/>
          </w:tcPr>
          <w:p w14:paraId="7D1EF1E9"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法定代表人</w:t>
            </w:r>
          </w:p>
        </w:tc>
        <w:tc>
          <w:tcPr>
            <w:tcW w:w="460" w:type="dxa"/>
            <w:tcBorders>
              <w:top w:val="nil"/>
              <w:left w:val="nil"/>
              <w:bottom w:val="nil"/>
              <w:right w:val="nil"/>
            </w:tcBorders>
            <w:noWrap/>
            <w:vAlign w:val="bottom"/>
            <w:hideMark/>
          </w:tcPr>
          <w:p w14:paraId="27337813" w14:textId="77777777" w:rsidR="00E97489" w:rsidRPr="000B47F2" w:rsidRDefault="00E97489" w:rsidP="00E97489">
            <w:pPr>
              <w:widowControl/>
              <w:jc w:val="left"/>
              <w:rPr>
                <w:rFonts w:ascii="宋体" w:eastAsia="宋体" w:hAnsi="宋体" w:cs="Arial" w:hint="eastAsia"/>
                <w:kern w:val="0"/>
                <w:sz w:val="28"/>
                <w:szCs w:val="28"/>
              </w:rPr>
            </w:pPr>
          </w:p>
        </w:tc>
        <w:tc>
          <w:tcPr>
            <w:tcW w:w="460" w:type="dxa"/>
            <w:tcBorders>
              <w:top w:val="nil"/>
              <w:left w:val="nil"/>
              <w:bottom w:val="nil"/>
              <w:right w:val="nil"/>
            </w:tcBorders>
            <w:noWrap/>
            <w:vAlign w:val="bottom"/>
            <w:hideMark/>
          </w:tcPr>
          <w:p w14:paraId="7C92314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F78D8AB"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A1CDF6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0B25C1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584902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99A731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53F2F0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3FBCCF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DF262F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6CB6BA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4EDE24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0E73E4"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680D137"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6E6E73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5341510B"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3BB86760" w14:textId="77777777" w:rsidTr="00E97489">
        <w:trPr>
          <w:trHeight w:val="375"/>
        </w:trPr>
        <w:tc>
          <w:tcPr>
            <w:tcW w:w="1840" w:type="dxa"/>
            <w:gridSpan w:val="4"/>
            <w:tcBorders>
              <w:top w:val="nil"/>
              <w:left w:val="nil"/>
              <w:bottom w:val="nil"/>
              <w:right w:val="nil"/>
            </w:tcBorders>
            <w:vAlign w:val="center"/>
            <w:hideMark/>
          </w:tcPr>
          <w:p w14:paraId="1ECAA39C"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或其授权人：</w:t>
            </w:r>
          </w:p>
        </w:tc>
        <w:tc>
          <w:tcPr>
            <w:tcW w:w="7516" w:type="dxa"/>
            <w:gridSpan w:val="16"/>
            <w:tcBorders>
              <w:top w:val="nil"/>
              <w:left w:val="nil"/>
              <w:bottom w:val="single" w:sz="4" w:space="0" w:color="auto"/>
              <w:right w:val="nil"/>
            </w:tcBorders>
            <w:vAlign w:val="center"/>
            <w:hideMark/>
          </w:tcPr>
          <w:p w14:paraId="5EF36D63"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649C78EB" w14:textId="77777777" w:rsidTr="00E97489">
        <w:trPr>
          <w:trHeight w:val="270"/>
        </w:trPr>
        <w:tc>
          <w:tcPr>
            <w:tcW w:w="460" w:type="dxa"/>
            <w:tcBorders>
              <w:top w:val="nil"/>
              <w:left w:val="nil"/>
              <w:bottom w:val="nil"/>
              <w:right w:val="nil"/>
            </w:tcBorders>
            <w:noWrap/>
            <w:vAlign w:val="bottom"/>
            <w:hideMark/>
          </w:tcPr>
          <w:p w14:paraId="46955A9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C1E09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AD223D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AB5321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45061E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AC956F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91A902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B19387A"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989A62"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5216" w:type="dxa"/>
            <w:gridSpan w:val="11"/>
            <w:tcBorders>
              <w:top w:val="nil"/>
              <w:left w:val="nil"/>
              <w:bottom w:val="nil"/>
              <w:right w:val="nil"/>
            </w:tcBorders>
            <w:vAlign w:val="center"/>
            <w:hideMark/>
          </w:tcPr>
          <w:p w14:paraId="26675108" w14:textId="77777777" w:rsidR="00E97489" w:rsidRPr="000B47F2" w:rsidRDefault="00E97489" w:rsidP="00E97489">
            <w:pPr>
              <w:widowControl/>
              <w:jc w:val="left"/>
              <w:rPr>
                <w:rFonts w:ascii="宋体" w:eastAsia="宋体" w:hAnsi="宋体" w:cs="Arial" w:hint="eastAsia"/>
                <w:kern w:val="0"/>
                <w:sz w:val="22"/>
                <w:szCs w:val="22"/>
              </w:rPr>
            </w:pPr>
            <w:r w:rsidRPr="000B47F2">
              <w:rPr>
                <w:rFonts w:ascii="宋体" w:eastAsia="宋体" w:hAnsi="宋体" w:cs="Arial" w:hint="eastAsia"/>
                <w:kern w:val="0"/>
                <w:sz w:val="22"/>
                <w:szCs w:val="22"/>
              </w:rPr>
              <w:t>（签字或盖章）</w:t>
            </w:r>
          </w:p>
        </w:tc>
      </w:tr>
      <w:tr w:rsidR="000B47F2" w:rsidRPr="000B47F2" w14:paraId="55C0F14D" w14:textId="77777777" w:rsidTr="00E97489">
        <w:trPr>
          <w:trHeight w:val="375"/>
        </w:trPr>
        <w:tc>
          <w:tcPr>
            <w:tcW w:w="1840" w:type="dxa"/>
            <w:gridSpan w:val="4"/>
            <w:tcBorders>
              <w:top w:val="nil"/>
              <w:left w:val="nil"/>
              <w:bottom w:val="nil"/>
              <w:right w:val="nil"/>
            </w:tcBorders>
            <w:vAlign w:val="center"/>
            <w:hideMark/>
          </w:tcPr>
          <w:p w14:paraId="2A7CFB5E"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编 制 人：</w:t>
            </w:r>
          </w:p>
        </w:tc>
        <w:tc>
          <w:tcPr>
            <w:tcW w:w="7516" w:type="dxa"/>
            <w:gridSpan w:val="16"/>
            <w:tcBorders>
              <w:top w:val="nil"/>
              <w:left w:val="nil"/>
              <w:bottom w:val="single" w:sz="4" w:space="0" w:color="auto"/>
              <w:right w:val="nil"/>
            </w:tcBorders>
            <w:vAlign w:val="center"/>
            <w:hideMark/>
          </w:tcPr>
          <w:p w14:paraId="17C40357"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r w:rsidR="000B47F2" w:rsidRPr="000B47F2" w14:paraId="57DB246D" w14:textId="77777777" w:rsidTr="00E97489">
        <w:trPr>
          <w:trHeight w:val="255"/>
        </w:trPr>
        <w:tc>
          <w:tcPr>
            <w:tcW w:w="460" w:type="dxa"/>
            <w:tcBorders>
              <w:top w:val="nil"/>
              <w:left w:val="nil"/>
              <w:bottom w:val="nil"/>
              <w:right w:val="nil"/>
            </w:tcBorders>
            <w:noWrap/>
            <w:vAlign w:val="bottom"/>
            <w:hideMark/>
          </w:tcPr>
          <w:p w14:paraId="65F608DD" w14:textId="77777777" w:rsidR="00E97489" w:rsidRPr="000B47F2" w:rsidRDefault="00E97489" w:rsidP="00E97489">
            <w:pPr>
              <w:widowControl/>
              <w:jc w:val="left"/>
              <w:rPr>
                <w:rFonts w:ascii="宋体" w:eastAsia="宋体" w:hAnsi="宋体" w:cs="Arial" w:hint="eastAsia"/>
                <w:kern w:val="0"/>
                <w:sz w:val="28"/>
                <w:szCs w:val="28"/>
              </w:rPr>
            </w:pPr>
          </w:p>
        </w:tc>
        <w:tc>
          <w:tcPr>
            <w:tcW w:w="460" w:type="dxa"/>
            <w:tcBorders>
              <w:top w:val="nil"/>
              <w:left w:val="nil"/>
              <w:bottom w:val="nil"/>
              <w:right w:val="nil"/>
            </w:tcBorders>
            <w:noWrap/>
            <w:vAlign w:val="bottom"/>
            <w:hideMark/>
          </w:tcPr>
          <w:p w14:paraId="2ABEE3B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832F71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63E00C0"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3AFA60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4816A6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3DBE80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66142F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C53B3B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22211D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012BB2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9A25F1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526243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347E9F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8E73AA4"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9C168D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BE0C47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8DE15D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F9E388"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6" w:type="dxa"/>
            <w:tcBorders>
              <w:top w:val="nil"/>
              <w:left w:val="nil"/>
              <w:bottom w:val="nil"/>
              <w:right w:val="nil"/>
            </w:tcBorders>
            <w:noWrap/>
            <w:vAlign w:val="bottom"/>
            <w:hideMark/>
          </w:tcPr>
          <w:p w14:paraId="2F9A91E1"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r w:rsidR="000B47F2" w:rsidRPr="000B47F2" w14:paraId="7FEADA8C" w14:textId="77777777" w:rsidTr="00E97489">
        <w:trPr>
          <w:trHeight w:val="270"/>
        </w:trPr>
        <w:tc>
          <w:tcPr>
            <w:tcW w:w="460" w:type="dxa"/>
            <w:tcBorders>
              <w:top w:val="nil"/>
              <w:left w:val="nil"/>
              <w:bottom w:val="nil"/>
              <w:right w:val="nil"/>
            </w:tcBorders>
            <w:noWrap/>
            <w:vAlign w:val="bottom"/>
            <w:hideMark/>
          </w:tcPr>
          <w:p w14:paraId="0D11529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C99973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B4BBDB9"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3BA55D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E7B3D8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8F4D8A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4298D9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9298F6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5676" w:type="dxa"/>
            <w:gridSpan w:val="12"/>
            <w:tcBorders>
              <w:top w:val="nil"/>
              <w:left w:val="nil"/>
              <w:bottom w:val="nil"/>
              <w:right w:val="nil"/>
            </w:tcBorders>
            <w:vAlign w:val="center"/>
            <w:hideMark/>
          </w:tcPr>
          <w:p w14:paraId="3A7043EE" w14:textId="77777777" w:rsidR="00E97489" w:rsidRPr="000B47F2" w:rsidRDefault="00E97489" w:rsidP="00E97489">
            <w:pPr>
              <w:widowControl/>
              <w:jc w:val="left"/>
              <w:rPr>
                <w:rFonts w:ascii="宋体" w:eastAsia="宋体" w:hAnsi="宋体" w:cs="Arial" w:hint="eastAsia"/>
                <w:kern w:val="0"/>
                <w:sz w:val="22"/>
                <w:szCs w:val="22"/>
              </w:rPr>
            </w:pPr>
            <w:r w:rsidRPr="000B47F2">
              <w:rPr>
                <w:rFonts w:ascii="宋体" w:eastAsia="宋体" w:hAnsi="宋体" w:cs="Arial" w:hint="eastAsia"/>
                <w:kern w:val="0"/>
                <w:sz w:val="22"/>
                <w:szCs w:val="22"/>
              </w:rPr>
              <w:t>（造价人员签字盖专用章）</w:t>
            </w:r>
          </w:p>
        </w:tc>
      </w:tr>
      <w:tr w:rsidR="00E97489" w:rsidRPr="000B47F2" w14:paraId="705B4BCC" w14:textId="77777777" w:rsidTr="00E97489">
        <w:trPr>
          <w:trHeight w:val="375"/>
        </w:trPr>
        <w:tc>
          <w:tcPr>
            <w:tcW w:w="2300" w:type="dxa"/>
            <w:gridSpan w:val="5"/>
            <w:tcBorders>
              <w:top w:val="nil"/>
              <w:left w:val="nil"/>
              <w:bottom w:val="nil"/>
              <w:right w:val="nil"/>
            </w:tcBorders>
            <w:vAlign w:val="center"/>
            <w:hideMark/>
          </w:tcPr>
          <w:p w14:paraId="289A8CD0"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编 制 时 间：</w:t>
            </w:r>
          </w:p>
        </w:tc>
        <w:tc>
          <w:tcPr>
            <w:tcW w:w="7056" w:type="dxa"/>
            <w:gridSpan w:val="15"/>
            <w:tcBorders>
              <w:top w:val="nil"/>
              <w:left w:val="nil"/>
              <w:bottom w:val="single" w:sz="4" w:space="0" w:color="auto"/>
              <w:right w:val="nil"/>
            </w:tcBorders>
            <w:vAlign w:val="center"/>
            <w:hideMark/>
          </w:tcPr>
          <w:p w14:paraId="4C18D975" w14:textId="77777777" w:rsidR="00E97489" w:rsidRPr="000B47F2" w:rsidRDefault="00E97489" w:rsidP="00E97489">
            <w:pPr>
              <w:widowControl/>
              <w:jc w:val="left"/>
              <w:rPr>
                <w:rFonts w:ascii="宋体" w:eastAsia="宋体" w:hAnsi="宋体" w:cs="Arial" w:hint="eastAsia"/>
                <w:kern w:val="0"/>
                <w:sz w:val="28"/>
                <w:szCs w:val="28"/>
              </w:rPr>
            </w:pPr>
            <w:r w:rsidRPr="000B47F2">
              <w:rPr>
                <w:rFonts w:ascii="宋体" w:eastAsia="宋体" w:hAnsi="宋体" w:cs="Arial" w:hint="eastAsia"/>
                <w:kern w:val="0"/>
                <w:sz w:val="28"/>
                <w:szCs w:val="28"/>
              </w:rPr>
              <w:t xml:space="preserve">  </w:t>
            </w:r>
          </w:p>
        </w:tc>
      </w:tr>
    </w:tbl>
    <w:p w14:paraId="49ED125D" w14:textId="62925E79" w:rsidR="006E3E54" w:rsidRPr="000B47F2" w:rsidRDefault="006E3E54">
      <w:pPr>
        <w:rPr>
          <w:rFonts w:ascii="宋体" w:eastAsia="宋体" w:hAnsi="宋体" w:hint="eastAsia"/>
        </w:rPr>
      </w:pPr>
    </w:p>
    <w:p w14:paraId="243F258B" w14:textId="77777777" w:rsidR="006E3E54" w:rsidRPr="000B47F2" w:rsidRDefault="006E3E54">
      <w:pPr>
        <w:widowControl/>
        <w:jc w:val="left"/>
        <w:rPr>
          <w:rFonts w:ascii="宋体" w:eastAsia="宋体" w:hAnsi="宋体" w:hint="eastAsia"/>
        </w:rPr>
      </w:pPr>
      <w:r w:rsidRPr="000B47F2">
        <w:rPr>
          <w:rFonts w:ascii="宋体" w:eastAsia="宋体" w:hAnsi="宋体" w:hint="eastAsia"/>
        </w:rPr>
        <w:br w:type="page"/>
      </w:r>
    </w:p>
    <w:tbl>
      <w:tblPr>
        <w:tblW w:w="8760" w:type="dxa"/>
        <w:tblLook w:val="04A0" w:firstRow="1" w:lastRow="0" w:firstColumn="1" w:lastColumn="0" w:noHBand="0" w:noVBand="1"/>
      </w:tblPr>
      <w:tblGrid>
        <w:gridCol w:w="540"/>
        <w:gridCol w:w="2500"/>
        <w:gridCol w:w="1360"/>
        <w:gridCol w:w="1640"/>
        <w:gridCol w:w="1340"/>
        <w:gridCol w:w="1380"/>
      </w:tblGrid>
      <w:tr w:rsidR="000B47F2" w:rsidRPr="000B47F2" w14:paraId="66D68EAF" w14:textId="77777777" w:rsidTr="00E97489">
        <w:trPr>
          <w:trHeight w:val="300"/>
        </w:trPr>
        <w:tc>
          <w:tcPr>
            <w:tcW w:w="8760" w:type="dxa"/>
            <w:gridSpan w:val="6"/>
            <w:tcBorders>
              <w:top w:val="nil"/>
              <w:left w:val="nil"/>
              <w:bottom w:val="nil"/>
              <w:right w:val="nil"/>
            </w:tcBorders>
            <w:vAlign w:val="center"/>
            <w:hideMark/>
          </w:tcPr>
          <w:bookmarkEnd w:id="106"/>
          <w:p w14:paraId="11D300E8"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表-02 工程项目费用汇总表</w:t>
            </w:r>
          </w:p>
        </w:tc>
      </w:tr>
      <w:tr w:rsidR="000B47F2" w:rsidRPr="000B47F2" w14:paraId="5E8B60BC" w14:textId="77777777" w:rsidTr="00E97489">
        <w:trPr>
          <w:trHeight w:val="255"/>
        </w:trPr>
        <w:tc>
          <w:tcPr>
            <w:tcW w:w="8760" w:type="dxa"/>
            <w:gridSpan w:val="6"/>
            <w:tcBorders>
              <w:top w:val="nil"/>
              <w:left w:val="nil"/>
              <w:bottom w:val="nil"/>
              <w:right w:val="nil"/>
            </w:tcBorders>
            <w:vAlign w:val="center"/>
            <w:hideMark/>
          </w:tcPr>
          <w:p w14:paraId="502CB79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243990CB" w14:textId="77777777" w:rsidTr="00E97489">
        <w:trPr>
          <w:trHeight w:val="255"/>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14:paraId="240B007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2500" w:type="dxa"/>
            <w:vMerge w:val="restart"/>
            <w:tcBorders>
              <w:top w:val="single" w:sz="4" w:space="0" w:color="auto"/>
              <w:left w:val="single" w:sz="4" w:space="0" w:color="auto"/>
              <w:bottom w:val="single" w:sz="4" w:space="0" w:color="auto"/>
              <w:right w:val="single" w:sz="4" w:space="0" w:color="auto"/>
            </w:tcBorders>
            <w:vAlign w:val="center"/>
            <w:hideMark/>
          </w:tcPr>
          <w:p w14:paraId="551C90F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单项工程名称</w:t>
            </w:r>
          </w:p>
        </w:tc>
        <w:tc>
          <w:tcPr>
            <w:tcW w:w="1360" w:type="dxa"/>
            <w:vMerge w:val="restart"/>
            <w:tcBorders>
              <w:top w:val="single" w:sz="4" w:space="0" w:color="auto"/>
              <w:left w:val="single" w:sz="4" w:space="0" w:color="auto"/>
              <w:bottom w:val="single" w:sz="4" w:space="0" w:color="auto"/>
              <w:right w:val="single" w:sz="4" w:space="0" w:color="auto"/>
            </w:tcBorders>
            <w:vAlign w:val="center"/>
            <w:hideMark/>
          </w:tcPr>
          <w:p w14:paraId="43F344FA"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c>
          <w:tcPr>
            <w:tcW w:w="4360" w:type="dxa"/>
            <w:gridSpan w:val="3"/>
            <w:tcBorders>
              <w:top w:val="single" w:sz="4" w:space="0" w:color="auto"/>
              <w:left w:val="nil"/>
              <w:bottom w:val="single" w:sz="4" w:space="0" w:color="auto"/>
              <w:right w:val="single" w:sz="4" w:space="0" w:color="auto"/>
            </w:tcBorders>
            <w:vAlign w:val="center"/>
            <w:hideMark/>
          </w:tcPr>
          <w:p w14:paraId="66AA097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其中（元）</w:t>
            </w:r>
          </w:p>
        </w:tc>
      </w:tr>
      <w:tr w:rsidR="000B47F2" w:rsidRPr="000B47F2" w14:paraId="1FE39DA5" w14:textId="77777777" w:rsidTr="00E97489">
        <w:trPr>
          <w:trHeight w:val="1219"/>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4F747391" w14:textId="77777777" w:rsidR="00E97489" w:rsidRPr="000B47F2" w:rsidRDefault="00E97489" w:rsidP="00E97489">
            <w:pPr>
              <w:widowControl/>
              <w:jc w:val="left"/>
              <w:rPr>
                <w:rFonts w:ascii="宋体" w:eastAsia="宋体" w:hAnsi="宋体" w:cs="Arial" w:hint="eastAsia"/>
                <w:b/>
                <w:bCs/>
                <w:kern w:val="0"/>
                <w:sz w:val="16"/>
                <w:szCs w:val="16"/>
              </w:rPr>
            </w:pPr>
          </w:p>
        </w:tc>
        <w:tc>
          <w:tcPr>
            <w:tcW w:w="2500" w:type="dxa"/>
            <w:vMerge/>
            <w:tcBorders>
              <w:top w:val="single" w:sz="4" w:space="0" w:color="auto"/>
              <w:left w:val="single" w:sz="4" w:space="0" w:color="auto"/>
              <w:bottom w:val="single" w:sz="4" w:space="0" w:color="auto"/>
              <w:right w:val="single" w:sz="4" w:space="0" w:color="auto"/>
            </w:tcBorders>
            <w:vAlign w:val="center"/>
            <w:hideMark/>
          </w:tcPr>
          <w:p w14:paraId="418267E1" w14:textId="77777777" w:rsidR="00E97489" w:rsidRPr="000B47F2" w:rsidRDefault="00E97489" w:rsidP="00E97489">
            <w:pPr>
              <w:widowControl/>
              <w:jc w:val="left"/>
              <w:rPr>
                <w:rFonts w:ascii="宋体" w:eastAsia="宋体" w:hAnsi="宋体" w:cs="Arial" w:hint="eastAsia"/>
                <w:b/>
                <w:bCs/>
                <w:kern w:val="0"/>
                <w:sz w:val="16"/>
                <w:szCs w:val="16"/>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42D7F349" w14:textId="77777777" w:rsidR="00E97489" w:rsidRPr="000B47F2" w:rsidRDefault="00E97489" w:rsidP="00E97489">
            <w:pPr>
              <w:widowControl/>
              <w:jc w:val="left"/>
              <w:rPr>
                <w:rFonts w:ascii="宋体" w:eastAsia="宋体" w:hAnsi="宋体" w:cs="Arial" w:hint="eastAsia"/>
                <w:b/>
                <w:bCs/>
                <w:kern w:val="0"/>
                <w:sz w:val="16"/>
                <w:szCs w:val="16"/>
              </w:rPr>
            </w:pPr>
          </w:p>
        </w:tc>
        <w:tc>
          <w:tcPr>
            <w:tcW w:w="1640" w:type="dxa"/>
            <w:tcBorders>
              <w:top w:val="nil"/>
              <w:left w:val="nil"/>
              <w:bottom w:val="single" w:sz="4" w:space="0" w:color="auto"/>
              <w:right w:val="single" w:sz="4" w:space="0" w:color="auto"/>
            </w:tcBorders>
            <w:vAlign w:val="center"/>
            <w:hideMark/>
          </w:tcPr>
          <w:p w14:paraId="719D1B7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暂列金额</w:t>
            </w:r>
            <w:r w:rsidRPr="000B47F2">
              <w:rPr>
                <w:rFonts w:ascii="宋体" w:eastAsia="宋体" w:hAnsi="宋体" w:cs="Arial" w:hint="eastAsia"/>
                <w:b/>
                <w:bCs/>
                <w:kern w:val="0"/>
                <w:sz w:val="16"/>
                <w:szCs w:val="16"/>
              </w:rPr>
              <w:br/>
              <w:t>承包人分包的</w:t>
            </w:r>
            <w:r w:rsidRPr="000B47F2">
              <w:rPr>
                <w:rFonts w:ascii="宋体" w:eastAsia="宋体" w:hAnsi="宋体" w:cs="Arial" w:hint="eastAsia"/>
                <w:b/>
                <w:bCs/>
                <w:kern w:val="0"/>
                <w:sz w:val="16"/>
                <w:szCs w:val="16"/>
              </w:rPr>
              <w:br/>
              <w:t>专业工程暂估价</w:t>
            </w:r>
            <w:r w:rsidRPr="000B47F2">
              <w:rPr>
                <w:rFonts w:ascii="宋体" w:eastAsia="宋体" w:hAnsi="宋体" w:cs="Arial" w:hint="eastAsia"/>
                <w:b/>
                <w:bCs/>
                <w:kern w:val="0"/>
                <w:sz w:val="16"/>
                <w:szCs w:val="16"/>
              </w:rPr>
              <w:br/>
              <w:t>特殊项目暂估价</w:t>
            </w:r>
          </w:p>
        </w:tc>
        <w:tc>
          <w:tcPr>
            <w:tcW w:w="1340" w:type="dxa"/>
            <w:tcBorders>
              <w:top w:val="nil"/>
              <w:left w:val="nil"/>
              <w:bottom w:val="single" w:sz="4" w:space="0" w:color="auto"/>
              <w:right w:val="single" w:sz="4" w:space="0" w:color="auto"/>
            </w:tcBorders>
            <w:vAlign w:val="center"/>
            <w:hideMark/>
          </w:tcPr>
          <w:p w14:paraId="3333D6A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材料暂估价</w:t>
            </w:r>
          </w:p>
        </w:tc>
        <w:tc>
          <w:tcPr>
            <w:tcW w:w="1380" w:type="dxa"/>
            <w:tcBorders>
              <w:top w:val="nil"/>
              <w:left w:val="nil"/>
              <w:bottom w:val="single" w:sz="4" w:space="0" w:color="auto"/>
              <w:right w:val="single" w:sz="4" w:space="0" w:color="auto"/>
            </w:tcBorders>
            <w:vAlign w:val="center"/>
            <w:hideMark/>
          </w:tcPr>
          <w:p w14:paraId="66BDF16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规费</w:t>
            </w:r>
          </w:p>
        </w:tc>
      </w:tr>
      <w:tr w:rsidR="000B47F2" w:rsidRPr="000B47F2" w14:paraId="71DF21C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A237B8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500" w:type="dxa"/>
            <w:tcBorders>
              <w:top w:val="nil"/>
              <w:left w:val="nil"/>
              <w:bottom w:val="single" w:sz="4" w:space="0" w:color="auto"/>
              <w:right w:val="single" w:sz="4" w:space="0" w:color="auto"/>
            </w:tcBorders>
            <w:vAlign w:val="center"/>
            <w:hideMark/>
          </w:tcPr>
          <w:p w14:paraId="3E462FC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2#仓库配电工程</w:t>
            </w:r>
          </w:p>
        </w:tc>
        <w:tc>
          <w:tcPr>
            <w:tcW w:w="1360" w:type="dxa"/>
            <w:tcBorders>
              <w:top w:val="nil"/>
              <w:left w:val="nil"/>
              <w:bottom w:val="single" w:sz="4" w:space="0" w:color="auto"/>
              <w:right w:val="single" w:sz="4" w:space="0" w:color="auto"/>
            </w:tcBorders>
            <w:noWrap/>
            <w:vAlign w:val="center"/>
            <w:hideMark/>
          </w:tcPr>
          <w:p w14:paraId="25A2A69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40" w:type="dxa"/>
            <w:tcBorders>
              <w:top w:val="nil"/>
              <w:left w:val="nil"/>
              <w:bottom w:val="single" w:sz="4" w:space="0" w:color="auto"/>
              <w:right w:val="single" w:sz="4" w:space="0" w:color="auto"/>
            </w:tcBorders>
            <w:noWrap/>
            <w:vAlign w:val="center"/>
            <w:hideMark/>
          </w:tcPr>
          <w:p w14:paraId="6BDE31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340" w:type="dxa"/>
            <w:tcBorders>
              <w:top w:val="nil"/>
              <w:left w:val="nil"/>
              <w:bottom w:val="single" w:sz="4" w:space="0" w:color="auto"/>
              <w:right w:val="single" w:sz="4" w:space="0" w:color="auto"/>
            </w:tcBorders>
            <w:noWrap/>
            <w:vAlign w:val="center"/>
            <w:hideMark/>
          </w:tcPr>
          <w:p w14:paraId="461311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64A3902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5CBE3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820C7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500" w:type="dxa"/>
            <w:tcBorders>
              <w:top w:val="nil"/>
              <w:left w:val="nil"/>
              <w:bottom w:val="single" w:sz="4" w:space="0" w:color="auto"/>
              <w:right w:val="single" w:sz="4" w:space="0" w:color="auto"/>
            </w:tcBorders>
            <w:vAlign w:val="center"/>
            <w:hideMark/>
          </w:tcPr>
          <w:p w14:paraId="3C9860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1#仓库消防配电工程</w:t>
            </w:r>
          </w:p>
        </w:tc>
        <w:tc>
          <w:tcPr>
            <w:tcW w:w="1360" w:type="dxa"/>
            <w:tcBorders>
              <w:top w:val="nil"/>
              <w:left w:val="nil"/>
              <w:bottom w:val="single" w:sz="4" w:space="0" w:color="auto"/>
              <w:right w:val="single" w:sz="4" w:space="0" w:color="auto"/>
            </w:tcBorders>
            <w:noWrap/>
            <w:vAlign w:val="center"/>
            <w:hideMark/>
          </w:tcPr>
          <w:p w14:paraId="3CBD10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40" w:type="dxa"/>
            <w:tcBorders>
              <w:top w:val="nil"/>
              <w:left w:val="nil"/>
              <w:bottom w:val="single" w:sz="4" w:space="0" w:color="auto"/>
              <w:right w:val="single" w:sz="4" w:space="0" w:color="auto"/>
            </w:tcBorders>
            <w:noWrap/>
            <w:vAlign w:val="center"/>
            <w:hideMark/>
          </w:tcPr>
          <w:p w14:paraId="3C288A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7A5774B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0824C3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E5F22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1F935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500" w:type="dxa"/>
            <w:tcBorders>
              <w:top w:val="nil"/>
              <w:left w:val="nil"/>
              <w:bottom w:val="single" w:sz="4" w:space="0" w:color="auto"/>
              <w:right w:val="single" w:sz="4" w:space="0" w:color="auto"/>
            </w:tcBorders>
            <w:vAlign w:val="center"/>
            <w:hideMark/>
          </w:tcPr>
          <w:p w14:paraId="607984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5#开闭所配电改造工程</w:t>
            </w:r>
          </w:p>
        </w:tc>
        <w:tc>
          <w:tcPr>
            <w:tcW w:w="1360" w:type="dxa"/>
            <w:tcBorders>
              <w:top w:val="nil"/>
              <w:left w:val="nil"/>
              <w:bottom w:val="single" w:sz="4" w:space="0" w:color="auto"/>
              <w:right w:val="single" w:sz="4" w:space="0" w:color="auto"/>
            </w:tcBorders>
            <w:noWrap/>
            <w:vAlign w:val="center"/>
            <w:hideMark/>
          </w:tcPr>
          <w:p w14:paraId="30DDAA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40" w:type="dxa"/>
            <w:tcBorders>
              <w:top w:val="nil"/>
              <w:left w:val="nil"/>
              <w:bottom w:val="single" w:sz="4" w:space="0" w:color="auto"/>
              <w:right w:val="single" w:sz="4" w:space="0" w:color="auto"/>
            </w:tcBorders>
            <w:noWrap/>
            <w:vAlign w:val="center"/>
            <w:hideMark/>
          </w:tcPr>
          <w:p w14:paraId="42D91B1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1DF1F4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663A47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9B0D24E" w14:textId="77777777" w:rsidTr="00E97489">
        <w:trPr>
          <w:trHeight w:val="675"/>
        </w:trPr>
        <w:tc>
          <w:tcPr>
            <w:tcW w:w="540" w:type="dxa"/>
            <w:tcBorders>
              <w:top w:val="nil"/>
              <w:left w:val="single" w:sz="4" w:space="0" w:color="auto"/>
              <w:bottom w:val="single" w:sz="4" w:space="0" w:color="auto"/>
              <w:right w:val="single" w:sz="4" w:space="0" w:color="auto"/>
            </w:tcBorders>
            <w:vAlign w:val="center"/>
            <w:hideMark/>
          </w:tcPr>
          <w:p w14:paraId="64880F6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500" w:type="dxa"/>
            <w:tcBorders>
              <w:top w:val="nil"/>
              <w:left w:val="nil"/>
              <w:bottom w:val="single" w:sz="4" w:space="0" w:color="auto"/>
              <w:right w:val="single" w:sz="4" w:space="0" w:color="auto"/>
            </w:tcBorders>
            <w:vAlign w:val="center"/>
            <w:hideMark/>
          </w:tcPr>
          <w:p w14:paraId="52C383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华滋海洋中大型无人船艇产业基地项目2#仓库配电工程 小计</w:t>
            </w:r>
          </w:p>
        </w:tc>
        <w:tc>
          <w:tcPr>
            <w:tcW w:w="1360" w:type="dxa"/>
            <w:tcBorders>
              <w:top w:val="nil"/>
              <w:left w:val="nil"/>
              <w:bottom w:val="single" w:sz="4" w:space="0" w:color="auto"/>
              <w:right w:val="single" w:sz="4" w:space="0" w:color="auto"/>
            </w:tcBorders>
            <w:noWrap/>
            <w:vAlign w:val="center"/>
            <w:hideMark/>
          </w:tcPr>
          <w:p w14:paraId="318E84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40" w:type="dxa"/>
            <w:tcBorders>
              <w:top w:val="nil"/>
              <w:left w:val="nil"/>
              <w:bottom w:val="single" w:sz="4" w:space="0" w:color="auto"/>
              <w:right w:val="single" w:sz="4" w:space="0" w:color="auto"/>
            </w:tcBorders>
            <w:noWrap/>
            <w:vAlign w:val="center"/>
            <w:hideMark/>
          </w:tcPr>
          <w:p w14:paraId="436D4F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340" w:type="dxa"/>
            <w:tcBorders>
              <w:top w:val="nil"/>
              <w:left w:val="nil"/>
              <w:bottom w:val="single" w:sz="4" w:space="0" w:color="auto"/>
              <w:right w:val="single" w:sz="4" w:space="0" w:color="auto"/>
            </w:tcBorders>
            <w:noWrap/>
            <w:vAlign w:val="center"/>
            <w:hideMark/>
          </w:tcPr>
          <w:p w14:paraId="539F0E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17FF56C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3B12A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F80D52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500" w:type="dxa"/>
            <w:tcBorders>
              <w:top w:val="nil"/>
              <w:left w:val="nil"/>
              <w:bottom w:val="single" w:sz="4" w:space="0" w:color="auto"/>
              <w:right w:val="single" w:sz="4" w:space="0" w:color="auto"/>
            </w:tcBorders>
            <w:vAlign w:val="center"/>
            <w:hideMark/>
          </w:tcPr>
          <w:p w14:paraId="1C7DF25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1360" w:type="dxa"/>
            <w:tcBorders>
              <w:top w:val="nil"/>
              <w:left w:val="nil"/>
              <w:bottom w:val="single" w:sz="4" w:space="0" w:color="auto"/>
              <w:right w:val="single" w:sz="4" w:space="0" w:color="auto"/>
            </w:tcBorders>
            <w:noWrap/>
            <w:vAlign w:val="center"/>
            <w:hideMark/>
          </w:tcPr>
          <w:p w14:paraId="26C6BD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40" w:type="dxa"/>
            <w:tcBorders>
              <w:top w:val="nil"/>
              <w:left w:val="nil"/>
              <w:bottom w:val="single" w:sz="4" w:space="0" w:color="auto"/>
              <w:right w:val="single" w:sz="4" w:space="0" w:color="auto"/>
            </w:tcBorders>
            <w:noWrap/>
            <w:vAlign w:val="center"/>
            <w:hideMark/>
          </w:tcPr>
          <w:p w14:paraId="316B9B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340" w:type="dxa"/>
            <w:tcBorders>
              <w:top w:val="nil"/>
              <w:left w:val="nil"/>
              <w:bottom w:val="single" w:sz="4" w:space="0" w:color="auto"/>
              <w:right w:val="single" w:sz="4" w:space="0" w:color="auto"/>
            </w:tcBorders>
            <w:noWrap/>
            <w:vAlign w:val="center"/>
            <w:hideMark/>
          </w:tcPr>
          <w:p w14:paraId="082A923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6438D4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2B657A6D" w14:textId="77777777" w:rsidTr="00E97489">
        <w:trPr>
          <w:trHeight w:val="255"/>
        </w:trPr>
        <w:tc>
          <w:tcPr>
            <w:tcW w:w="540" w:type="dxa"/>
            <w:tcBorders>
              <w:top w:val="nil"/>
              <w:left w:val="nil"/>
              <w:bottom w:val="nil"/>
              <w:right w:val="nil"/>
            </w:tcBorders>
            <w:noWrap/>
            <w:vAlign w:val="bottom"/>
            <w:hideMark/>
          </w:tcPr>
          <w:p w14:paraId="3C474019" w14:textId="77777777" w:rsidR="00E97489" w:rsidRPr="000B47F2" w:rsidRDefault="00E97489" w:rsidP="00E97489">
            <w:pPr>
              <w:widowControl/>
              <w:jc w:val="right"/>
              <w:rPr>
                <w:rFonts w:ascii="宋体" w:eastAsia="宋体" w:hAnsi="宋体" w:cs="Arial" w:hint="eastAsia"/>
                <w:kern w:val="0"/>
                <w:sz w:val="18"/>
                <w:szCs w:val="18"/>
              </w:rPr>
            </w:pPr>
          </w:p>
        </w:tc>
        <w:tc>
          <w:tcPr>
            <w:tcW w:w="2500" w:type="dxa"/>
            <w:tcBorders>
              <w:top w:val="nil"/>
              <w:left w:val="nil"/>
              <w:bottom w:val="nil"/>
              <w:right w:val="nil"/>
            </w:tcBorders>
            <w:noWrap/>
            <w:vAlign w:val="bottom"/>
            <w:hideMark/>
          </w:tcPr>
          <w:p w14:paraId="1472D82D"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360" w:type="dxa"/>
            <w:tcBorders>
              <w:top w:val="nil"/>
              <w:left w:val="nil"/>
              <w:bottom w:val="nil"/>
              <w:right w:val="nil"/>
            </w:tcBorders>
            <w:noWrap/>
            <w:vAlign w:val="bottom"/>
            <w:hideMark/>
          </w:tcPr>
          <w:p w14:paraId="14DBE8B4"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640" w:type="dxa"/>
            <w:tcBorders>
              <w:top w:val="nil"/>
              <w:left w:val="nil"/>
              <w:bottom w:val="nil"/>
              <w:right w:val="nil"/>
            </w:tcBorders>
            <w:noWrap/>
            <w:vAlign w:val="bottom"/>
            <w:hideMark/>
          </w:tcPr>
          <w:p w14:paraId="537AF743"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340" w:type="dxa"/>
            <w:tcBorders>
              <w:top w:val="nil"/>
              <w:left w:val="nil"/>
              <w:bottom w:val="nil"/>
              <w:right w:val="nil"/>
            </w:tcBorders>
            <w:noWrap/>
            <w:vAlign w:val="bottom"/>
            <w:hideMark/>
          </w:tcPr>
          <w:p w14:paraId="2F6CB62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380" w:type="dxa"/>
            <w:tcBorders>
              <w:top w:val="nil"/>
              <w:left w:val="nil"/>
              <w:bottom w:val="nil"/>
              <w:right w:val="nil"/>
            </w:tcBorders>
            <w:noWrap/>
            <w:vAlign w:val="bottom"/>
            <w:hideMark/>
          </w:tcPr>
          <w:p w14:paraId="7895F1AD"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bl>
    <w:p w14:paraId="2314F18E" w14:textId="77777777" w:rsidR="00E97489" w:rsidRPr="000B47F2" w:rsidRDefault="00E97489">
      <w:pPr>
        <w:widowControl/>
        <w:jc w:val="left"/>
        <w:rPr>
          <w:rFonts w:ascii="宋体" w:eastAsia="宋体" w:hAnsi="宋体" w:cs="仿宋" w:hint="eastAsia"/>
          <w:b/>
          <w:bCs/>
          <w:sz w:val="28"/>
          <w:szCs w:val="28"/>
        </w:rPr>
      </w:pPr>
    </w:p>
    <w:p w14:paraId="01D50F2A" w14:textId="77777777" w:rsidR="00E97489" w:rsidRPr="000B47F2" w:rsidRDefault="00E97489">
      <w:pPr>
        <w:widowControl/>
        <w:jc w:val="left"/>
        <w:rPr>
          <w:rFonts w:ascii="宋体" w:eastAsia="宋体" w:hAnsi="宋体" w:cs="仿宋" w:hint="eastAsia"/>
          <w:b/>
          <w:bCs/>
          <w:sz w:val="28"/>
          <w:szCs w:val="28"/>
        </w:rPr>
      </w:pPr>
    </w:p>
    <w:tbl>
      <w:tblPr>
        <w:tblW w:w="8760" w:type="dxa"/>
        <w:tblLook w:val="04A0" w:firstRow="1" w:lastRow="0" w:firstColumn="1" w:lastColumn="0" w:noHBand="0" w:noVBand="1"/>
      </w:tblPr>
      <w:tblGrid>
        <w:gridCol w:w="540"/>
        <w:gridCol w:w="2720"/>
        <w:gridCol w:w="1200"/>
        <w:gridCol w:w="1560"/>
        <w:gridCol w:w="1400"/>
        <w:gridCol w:w="1340"/>
      </w:tblGrid>
      <w:tr w:rsidR="000B47F2" w:rsidRPr="000B47F2" w14:paraId="0E0883B0" w14:textId="77777777" w:rsidTr="00E97489">
        <w:trPr>
          <w:trHeight w:val="300"/>
        </w:trPr>
        <w:tc>
          <w:tcPr>
            <w:tcW w:w="8760" w:type="dxa"/>
            <w:gridSpan w:val="6"/>
            <w:tcBorders>
              <w:top w:val="nil"/>
              <w:left w:val="nil"/>
              <w:bottom w:val="nil"/>
              <w:right w:val="nil"/>
            </w:tcBorders>
            <w:vAlign w:val="center"/>
            <w:hideMark/>
          </w:tcPr>
          <w:p w14:paraId="5A692049"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表-03 单项工程费用汇总表</w:t>
            </w:r>
          </w:p>
        </w:tc>
      </w:tr>
      <w:tr w:rsidR="000B47F2" w:rsidRPr="000B47F2" w14:paraId="5091CA27" w14:textId="77777777" w:rsidTr="00E97489">
        <w:trPr>
          <w:trHeight w:val="255"/>
        </w:trPr>
        <w:tc>
          <w:tcPr>
            <w:tcW w:w="8760" w:type="dxa"/>
            <w:gridSpan w:val="6"/>
            <w:tcBorders>
              <w:top w:val="nil"/>
              <w:left w:val="nil"/>
              <w:bottom w:val="nil"/>
              <w:right w:val="nil"/>
            </w:tcBorders>
            <w:vAlign w:val="center"/>
            <w:hideMark/>
          </w:tcPr>
          <w:p w14:paraId="77B0B16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24C67255" w14:textId="77777777" w:rsidTr="00E97489">
        <w:trPr>
          <w:trHeight w:val="255"/>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14:paraId="0405140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2720" w:type="dxa"/>
            <w:vMerge w:val="restart"/>
            <w:tcBorders>
              <w:top w:val="single" w:sz="4" w:space="0" w:color="auto"/>
              <w:left w:val="single" w:sz="4" w:space="0" w:color="auto"/>
              <w:bottom w:val="single" w:sz="4" w:space="0" w:color="auto"/>
              <w:right w:val="single" w:sz="4" w:space="0" w:color="auto"/>
            </w:tcBorders>
            <w:vAlign w:val="center"/>
            <w:hideMark/>
          </w:tcPr>
          <w:p w14:paraId="51DD626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单位工程名称</w:t>
            </w:r>
          </w:p>
        </w:tc>
        <w:tc>
          <w:tcPr>
            <w:tcW w:w="1200" w:type="dxa"/>
            <w:vMerge w:val="restart"/>
            <w:tcBorders>
              <w:top w:val="single" w:sz="4" w:space="0" w:color="auto"/>
              <w:left w:val="single" w:sz="4" w:space="0" w:color="auto"/>
              <w:bottom w:val="single" w:sz="4" w:space="0" w:color="auto"/>
              <w:right w:val="single" w:sz="4" w:space="0" w:color="auto"/>
            </w:tcBorders>
            <w:vAlign w:val="center"/>
            <w:hideMark/>
          </w:tcPr>
          <w:p w14:paraId="3514BC7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c>
          <w:tcPr>
            <w:tcW w:w="4300" w:type="dxa"/>
            <w:gridSpan w:val="3"/>
            <w:tcBorders>
              <w:top w:val="single" w:sz="4" w:space="0" w:color="auto"/>
              <w:left w:val="nil"/>
              <w:bottom w:val="single" w:sz="4" w:space="0" w:color="auto"/>
              <w:right w:val="single" w:sz="4" w:space="0" w:color="auto"/>
            </w:tcBorders>
            <w:vAlign w:val="center"/>
            <w:hideMark/>
          </w:tcPr>
          <w:p w14:paraId="778E2FA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其中（元）</w:t>
            </w:r>
          </w:p>
        </w:tc>
      </w:tr>
      <w:tr w:rsidR="000B47F2" w:rsidRPr="000B47F2" w14:paraId="62EAB87C" w14:textId="77777777" w:rsidTr="00E97489">
        <w:trPr>
          <w:trHeight w:val="840"/>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6C1CF2EE" w14:textId="77777777" w:rsidR="00E97489" w:rsidRPr="000B47F2" w:rsidRDefault="00E97489" w:rsidP="00E97489">
            <w:pPr>
              <w:widowControl/>
              <w:jc w:val="left"/>
              <w:rPr>
                <w:rFonts w:ascii="宋体" w:eastAsia="宋体" w:hAnsi="宋体" w:cs="Arial" w:hint="eastAsia"/>
                <w:b/>
                <w:bCs/>
                <w:kern w:val="0"/>
                <w:sz w:val="16"/>
                <w:szCs w:val="16"/>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14:paraId="2DA07C50" w14:textId="77777777" w:rsidR="00E97489" w:rsidRPr="000B47F2" w:rsidRDefault="00E97489" w:rsidP="00E97489">
            <w:pPr>
              <w:widowControl/>
              <w:jc w:val="left"/>
              <w:rPr>
                <w:rFonts w:ascii="宋体" w:eastAsia="宋体" w:hAnsi="宋体" w:cs="Arial" w:hint="eastAsia"/>
                <w:b/>
                <w:bCs/>
                <w:kern w:val="0"/>
                <w:sz w:val="16"/>
                <w:szCs w:val="16"/>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0CDD99D" w14:textId="77777777" w:rsidR="00E97489" w:rsidRPr="000B47F2" w:rsidRDefault="00E97489" w:rsidP="00E97489">
            <w:pPr>
              <w:widowControl/>
              <w:jc w:val="left"/>
              <w:rPr>
                <w:rFonts w:ascii="宋体" w:eastAsia="宋体" w:hAnsi="宋体" w:cs="Arial" w:hint="eastAsia"/>
                <w:b/>
                <w:bCs/>
                <w:kern w:val="0"/>
                <w:sz w:val="16"/>
                <w:szCs w:val="16"/>
              </w:rPr>
            </w:pPr>
          </w:p>
        </w:tc>
        <w:tc>
          <w:tcPr>
            <w:tcW w:w="1560" w:type="dxa"/>
            <w:tcBorders>
              <w:top w:val="nil"/>
              <w:left w:val="nil"/>
              <w:bottom w:val="single" w:sz="4" w:space="0" w:color="auto"/>
              <w:right w:val="single" w:sz="4" w:space="0" w:color="auto"/>
            </w:tcBorders>
            <w:vAlign w:val="center"/>
            <w:hideMark/>
          </w:tcPr>
          <w:p w14:paraId="742219A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暂列金额</w:t>
            </w:r>
            <w:r w:rsidRPr="000B47F2">
              <w:rPr>
                <w:rFonts w:ascii="宋体" w:eastAsia="宋体" w:hAnsi="宋体" w:cs="Arial" w:hint="eastAsia"/>
                <w:b/>
                <w:bCs/>
                <w:kern w:val="0"/>
                <w:sz w:val="16"/>
                <w:szCs w:val="16"/>
              </w:rPr>
              <w:br/>
              <w:t>承包人分包的</w:t>
            </w:r>
            <w:r w:rsidRPr="000B47F2">
              <w:rPr>
                <w:rFonts w:ascii="宋体" w:eastAsia="宋体" w:hAnsi="宋体" w:cs="Arial" w:hint="eastAsia"/>
                <w:b/>
                <w:bCs/>
                <w:kern w:val="0"/>
                <w:sz w:val="16"/>
                <w:szCs w:val="16"/>
              </w:rPr>
              <w:br/>
              <w:t>专业工程暂估价</w:t>
            </w:r>
            <w:r w:rsidRPr="000B47F2">
              <w:rPr>
                <w:rFonts w:ascii="宋体" w:eastAsia="宋体" w:hAnsi="宋体" w:cs="Arial" w:hint="eastAsia"/>
                <w:b/>
                <w:bCs/>
                <w:kern w:val="0"/>
                <w:sz w:val="16"/>
                <w:szCs w:val="16"/>
              </w:rPr>
              <w:br/>
              <w:t>特殊项目暂估价</w:t>
            </w:r>
          </w:p>
        </w:tc>
        <w:tc>
          <w:tcPr>
            <w:tcW w:w="1400" w:type="dxa"/>
            <w:tcBorders>
              <w:top w:val="nil"/>
              <w:left w:val="nil"/>
              <w:bottom w:val="single" w:sz="4" w:space="0" w:color="auto"/>
              <w:right w:val="single" w:sz="4" w:space="0" w:color="auto"/>
            </w:tcBorders>
            <w:vAlign w:val="center"/>
            <w:hideMark/>
          </w:tcPr>
          <w:p w14:paraId="5B3DF4C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材料暂估价</w:t>
            </w:r>
          </w:p>
        </w:tc>
        <w:tc>
          <w:tcPr>
            <w:tcW w:w="1340" w:type="dxa"/>
            <w:tcBorders>
              <w:top w:val="nil"/>
              <w:left w:val="nil"/>
              <w:bottom w:val="single" w:sz="4" w:space="0" w:color="auto"/>
              <w:right w:val="single" w:sz="4" w:space="0" w:color="auto"/>
            </w:tcBorders>
            <w:vAlign w:val="center"/>
            <w:hideMark/>
          </w:tcPr>
          <w:p w14:paraId="72E5549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规费</w:t>
            </w:r>
          </w:p>
        </w:tc>
      </w:tr>
      <w:tr w:rsidR="000B47F2" w:rsidRPr="000B47F2" w14:paraId="1099935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1B45D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720" w:type="dxa"/>
            <w:tcBorders>
              <w:top w:val="nil"/>
              <w:left w:val="nil"/>
              <w:bottom w:val="single" w:sz="4" w:space="0" w:color="auto"/>
              <w:right w:val="single" w:sz="4" w:space="0" w:color="auto"/>
            </w:tcBorders>
            <w:vAlign w:val="center"/>
            <w:hideMark/>
          </w:tcPr>
          <w:p w14:paraId="5F7A1CD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2#仓库配电工程</w:t>
            </w:r>
          </w:p>
        </w:tc>
        <w:tc>
          <w:tcPr>
            <w:tcW w:w="1200" w:type="dxa"/>
            <w:tcBorders>
              <w:top w:val="nil"/>
              <w:left w:val="nil"/>
              <w:bottom w:val="single" w:sz="4" w:space="0" w:color="auto"/>
              <w:right w:val="single" w:sz="4" w:space="0" w:color="auto"/>
            </w:tcBorders>
            <w:noWrap/>
            <w:vAlign w:val="center"/>
            <w:hideMark/>
          </w:tcPr>
          <w:p w14:paraId="6AB08A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11CC33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400" w:type="dxa"/>
            <w:tcBorders>
              <w:top w:val="nil"/>
              <w:left w:val="nil"/>
              <w:bottom w:val="single" w:sz="4" w:space="0" w:color="auto"/>
              <w:right w:val="single" w:sz="4" w:space="0" w:color="auto"/>
            </w:tcBorders>
            <w:noWrap/>
            <w:vAlign w:val="center"/>
            <w:hideMark/>
          </w:tcPr>
          <w:p w14:paraId="61E743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009BCB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F56B9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EB763A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2720" w:type="dxa"/>
            <w:tcBorders>
              <w:top w:val="nil"/>
              <w:left w:val="nil"/>
              <w:bottom w:val="single" w:sz="4" w:space="0" w:color="auto"/>
              <w:right w:val="single" w:sz="4" w:space="0" w:color="auto"/>
            </w:tcBorders>
            <w:vAlign w:val="center"/>
            <w:hideMark/>
          </w:tcPr>
          <w:p w14:paraId="0C76D1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1200" w:type="dxa"/>
            <w:tcBorders>
              <w:top w:val="nil"/>
              <w:left w:val="nil"/>
              <w:bottom w:val="single" w:sz="4" w:space="0" w:color="auto"/>
              <w:right w:val="single" w:sz="4" w:space="0" w:color="auto"/>
            </w:tcBorders>
            <w:noWrap/>
            <w:vAlign w:val="center"/>
            <w:hideMark/>
          </w:tcPr>
          <w:p w14:paraId="454B6A9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794573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400" w:type="dxa"/>
            <w:tcBorders>
              <w:top w:val="nil"/>
              <w:left w:val="nil"/>
              <w:bottom w:val="single" w:sz="4" w:space="0" w:color="auto"/>
              <w:right w:val="single" w:sz="4" w:space="0" w:color="auto"/>
            </w:tcBorders>
            <w:noWrap/>
            <w:vAlign w:val="center"/>
            <w:hideMark/>
          </w:tcPr>
          <w:p w14:paraId="785F9D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73853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05274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02D962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2720" w:type="dxa"/>
            <w:tcBorders>
              <w:top w:val="nil"/>
              <w:left w:val="nil"/>
              <w:bottom w:val="single" w:sz="4" w:space="0" w:color="auto"/>
              <w:right w:val="single" w:sz="4" w:space="0" w:color="auto"/>
            </w:tcBorders>
            <w:vAlign w:val="center"/>
            <w:hideMark/>
          </w:tcPr>
          <w:p w14:paraId="4FE68AF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1200" w:type="dxa"/>
            <w:tcBorders>
              <w:top w:val="nil"/>
              <w:left w:val="nil"/>
              <w:bottom w:val="single" w:sz="4" w:space="0" w:color="auto"/>
              <w:right w:val="single" w:sz="4" w:space="0" w:color="auto"/>
            </w:tcBorders>
            <w:noWrap/>
            <w:vAlign w:val="center"/>
            <w:hideMark/>
          </w:tcPr>
          <w:p w14:paraId="5A6E316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5069DF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08B811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188FA0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74D56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5C093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2720" w:type="dxa"/>
            <w:tcBorders>
              <w:top w:val="nil"/>
              <w:left w:val="nil"/>
              <w:bottom w:val="single" w:sz="4" w:space="0" w:color="auto"/>
              <w:right w:val="single" w:sz="4" w:space="0" w:color="auto"/>
            </w:tcBorders>
            <w:vAlign w:val="center"/>
            <w:hideMark/>
          </w:tcPr>
          <w:p w14:paraId="37F8C43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1200" w:type="dxa"/>
            <w:tcBorders>
              <w:top w:val="nil"/>
              <w:left w:val="nil"/>
              <w:bottom w:val="single" w:sz="4" w:space="0" w:color="auto"/>
              <w:right w:val="single" w:sz="4" w:space="0" w:color="auto"/>
            </w:tcBorders>
            <w:noWrap/>
            <w:vAlign w:val="center"/>
            <w:hideMark/>
          </w:tcPr>
          <w:p w14:paraId="5D8C64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6DEE9E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764EF7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4E6AE8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370FF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B2ADB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720" w:type="dxa"/>
            <w:tcBorders>
              <w:top w:val="nil"/>
              <w:left w:val="nil"/>
              <w:bottom w:val="single" w:sz="4" w:space="0" w:color="auto"/>
              <w:right w:val="single" w:sz="4" w:space="0" w:color="auto"/>
            </w:tcBorders>
            <w:vAlign w:val="center"/>
            <w:hideMark/>
          </w:tcPr>
          <w:p w14:paraId="363A7C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1#仓库消防配电工程</w:t>
            </w:r>
          </w:p>
        </w:tc>
        <w:tc>
          <w:tcPr>
            <w:tcW w:w="1200" w:type="dxa"/>
            <w:tcBorders>
              <w:top w:val="nil"/>
              <w:left w:val="nil"/>
              <w:bottom w:val="single" w:sz="4" w:space="0" w:color="auto"/>
              <w:right w:val="single" w:sz="4" w:space="0" w:color="auto"/>
            </w:tcBorders>
            <w:noWrap/>
            <w:vAlign w:val="center"/>
            <w:hideMark/>
          </w:tcPr>
          <w:p w14:paraId="7CC14F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1F25138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6C6A7A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4BF23D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09D85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66C593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720" w:type="dxa"/>
            <w:tcBorders>
              <w:top w:val="nil"/>
              <w:left w:val="nil"/>
              <w:bottom w:val="single" w:sz="4" w:space="0" w:color="auto"/>
              <w:right w:val="single" w:sz="4" w:space="0" w:color="auto"/>
            </w:tcBorders>
            <w:vAlign w:val="center"/>
            <w:hideMark/>
          </w:tcPr>
          <w:p w14:paraId="05A653D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1200" w:type="dxa"/>
            <w:tcBorders>
              <w:top w:val="nil"/>
              <w:left w:val="nil"/>
              <w:bottom w:val="single" w:sz="4" w:space="0" w:color="auto"/>
              <w:right w:val="single" w:sz="4" w:space="0" w:color="auto"/>
            </w:tcBorders>
            <w:noWrap/>
            <w:vAlign w:val="center"/>
            <w:hideMark/>
          </w:tcPr>
          <w:p w14:paraId="58EB2AE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50DAE5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78AD93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35F9D2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B380B5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0BD65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720" w:type="dxa"/>
            <w:tcBorders>
              <w:top w:val="nil"/>
              <w:left w:val="nil"/>
              <w:bottom w:val="single" w:sz="4" w:space="0" w:color="auto"/>
              <w:right w:val="single" w:sz="4" w:space="0" w:color="auto"/>
            </w:tcBorders>
            <w:vAlign w:val="center"/>
            <w:hideMark/>
          </w:tcPr>
          <w:p w14:paraId="6CE844E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1200" w:type="dxa"/>
            <w:tcBorders>
              <w:top w:val="nil"/>
              <w:left w:val="nil"/>
              <w:bottom w:val="single" w:sz="4" w:space="0" w:color="auto"/>
              <w:right w:val="single" w:sz="4" w:space="0" w:color="auto"/>
            </w:tcBorders>
            <w:noWrap/>
            <w:vAlign w:val="center"/>
            <w:hideMark/>
          </w:tcPr>
          <w:p w14:paraId="25A786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26ECBFF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638C789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1EFAEBE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3A0BB1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01761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720" w:type="dxa"/>
            <w:tcBorders>
              <w:top w:val="nil"/>
              <w:left w:val="nil"/>
              <w:bottom w:val="single" w:sz="4" w:space="0" w:color="auto"/>
              <w:right w:val="single" w:sz="4" w:space="0" w:color="auto"/>
            </w:tcBorders>
            <w:vAlign w:val="center"/>
            <w:hideMark/>
          </w:tcPr>
          <w:p w14:paraId="2BFB60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5#开闭所配电改造工程</w:t>
            </w:r>
          </w:p>
        </w:tc>
        <w:tc>
          <w:tcPr>
            <w:tcW w:w="1200" w:type="dxa"/>
            <w:tcBorders>
              <w:top w:val="nil"/>
              <w:left w:val="nil"/>
              <w:bottom w:val="single" w:sz="4" w:space="0" w:color="auto"/>
              <w:right w:val="single" w:sz="4" w:space="0" w:color="auto"/>
            </w:tcBorders>
            <w:noWrap/>
            <w:vAlign w:val="center"/>
            <w:hideMark/>
          </w:tcPr>
          <w:p w14:paraId="65A066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55979A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3405AB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5895BD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F35F4F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836675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720" w:type="dxa"/>
            <w:tcBorders>
              <w:top w:val="nil"/>
              <w:left w:val="nil"/>
              <w:bottom w:val="single" w:sz="4" w:space="0" w:color="auto"/>
              <w:right w:val="single" w:sz="4" w:space="0" w:color="auto"/>
            </w:tcBorders>
            <w:vAlign w:val="center"/>
            <w:hideMark/>
          </w:tcPr>
          <w:p w14:paraId="6A26D2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1200" w:type="dxa"/>
            <w:tcBorders>
              <w:top w:val="nil"/>
              <w:left w:val="nil"/>
              <w:bottom w:val="single" w:sz="4" w:space="0" w:color="auto"/>
              <w:right w:val="single" w:sz="4" w:space="0" w:color="auto"/>
            </w:tcBorders>
            <w:noWrap/>
            <w:vAlign w:val="center"/>
            <w:hideMark/>
          </w:tcPr>
          <w:p w14:paraId="6E6C92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5645FB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55BB44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C504A1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4ED7D2A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404A2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720" w:type="dxa"/>
            <w:tcBorders>
              <w:top w:val="nil"/>
              <w:left w:val="nil"/>
              <w:bottom w:val="single" w:sz="4" w:space="0" w:color="auto"/>
              <w:right w:val="single" w:sz="4" w:space="0" w:color="auto"/>
            </w:tcBorders>
            <w:vAlign w:val="center"/>
            <w:hideMark/>
          </w:tcPr>
          <w:p w14:paraId="50D7BD4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1200" w:type="dxa"/>
            <w:tcBorders>
              <w:top w:val="nil"/>
              <w:left w:val="nil"/>
              <w:bottom w:val="single" w:sz="4" w:space="0" w:color="auto"/>
              <w:right w:val="single" w:sz="4" w:space="0" w:color="auto"/>
            </w:tcBorders>
            <w:noWrap/>
            <w:vAlign w:val="center"/>
            <w:hideMark/>
          </w:tcPr>
          <w:p w14:paraId="7F8662C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618764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400" w:type="dxa"/>
            <w:tcBorders>
              <w:top w:val="nil"/>
              <w:left w:val="nil"/>
              <w:bottom w:val="single" w:sz="4" w:space="0" w:color="auto"/>
              <w:right w:val="single" w:sz="4" w:space="0" w:color="auto"/>
            </w:tcBorders>
            <w:noWrap/>
            <w:vAlign w:val="center"/>
            <w:hideMark/>
          </w:tcPr>
          <w:p w14:paraId="22369CD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242C34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2CEEAFB3" w14:textId="77777777" w:rsidR="00E97489" w:rsidRPr="000B47F2" w:rsidRDefault="00E97489">
      <w:pPr>
        <w:widowControl/>
        <w:jc w:val="left"/>
        <w:rPr>
          <w:rFonts w:ascii="宋体" w:eastAsia="宋体" w:hAnsi="宋体" w:cs="仿宋" w:hint="eastAsia"/>
          <w:b/>
          <w:bCs/>
          <w:sz w:val="28"/>
          <w:szCs w:val="28"/>
        </w:rPr>
      </w:pPr>
    </w:p>
    <w:p w14:paraId="7B439FCF" w14:textId="68C9DC4A"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740" w:type="dxa"/>
        <w:tblLook w:val="04A0" w:firstRow="1" w:lastRow="0" w:firstColumn="1" w:lastColumn="0" w:noHBand="0" w:noVBand="1"/>
      </w:tblPr>
      <w:tblGrid>
        <w:gridCol w:w="666"/>
        <w:gridCol w:w="2393"/>
        <w:gridCol w:w="2632"/>
        <w:gridCol w:w="619"/>
        <w:gridCol w:w="1358"/>
        <w:gridCol w:w="1258"/>
      </w:tblGrid>
      <w:tr w:rsidR="000B47F2" w:rsidRPr="000B47F2" w14:paraId="14ECCCBA" w14:textId="77777777" w:rsidTr="00E97489">
        <w:trPr>
          <w:trHeight w:val="300"/>
        </w:trPr>
        <w:tc>
          <w:tcPr>
            <w:tcW w:w="8740" w:type="dxa"/>
            <w:gridSpan w:val="6"/>
            <w:tcBorders>
              <w:top w:val="nil"/>
              <w:left w:val="nil"/>
              <w:bottom w:val="nil"/>
              <w:right w:val="nil"/>
            </w:tcBorders>
            <w:vAlign w:val="center"/>
            <w:hideMark/>
          </w:tcPr>
          <w:p w14:paraId="64BBD525"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表-04 单位工程费用汇总表</w:t>
            </w:r>
          </w:p>
        </w:tc>
      </w:tr>
      <w:tr w:rsidR="000B47F2" w:rsidRPr="000B47F2" w14:paraId="757EF600" w14:textId="77777777" w:rsidTr="00E97489">
        <w:trPr>
          <w:trHeight w:val="255"/>
        </w:trPr>
        <w:tc>
          <w:tcPr>
            <w:tcW w:w="8740" w:type="dxa"/>
            <w:gridSpan w:val="6"/>
            <w:tcBorders>
              <w:top w:val="nil"/>
              <w:left w:val="nil"/>
              <w:bottom w:val="nil"/>
              <w:right w:val="nil"/>
            </w:tcBorders>
            <w:vAlign w:val="center"/>
            <w:hideMark/>
          </w:tcPr>
          <w:p w14:paraId="5B76BE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4977866C" w14:textId="77777777" w:rsidTr="00E97489">
        <w:trPr>
          <w:trHeight w:val="420"/>
        </w:trPr>
        <w:tc>
          <w:tcPr>
            <w:tcW w:w="480" w:type="dxa"/>
            <w:tcBorders>
              <w:top w:val="single" w:sz="4" w:space="0" w:color="auto"/>
              <w:left w:val="single" w:sz="4" w:space="0" w:color="auto"/>
              <w:bottom w:val="single" w:sz="4" w:space="0" w:color="auto"/>
              <w:right w:val="single" w:sz="4" w:space="0" w:color="auto"/>
            </w:tcBorders>
            <w:vAlign w:val="center"/>
            <w:hideMark/>
          </w:tcPr>
          <w:p w14:paraId="22B04C7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2393" w:type="dxa"/>
            <w:tcBorders>
              <w:top w:val="single" w:sz="4" w:space="0" w:color="auto"/>
              <w:left w:val="nil"/>
              <w:bottom w:val="single" w:sz="4" w:space="0" w:color="auto"/>
              <w:right w:val="single" w:sz="4" w:space="0" w:color="auto"/>
            </w:tcBorders>
            <w:vAlign w:val="center"/>
            <w:hideMark/>
          </w:tcPr>
          <w:p w14:paraId="6071815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汇总内容</w:t>
            </w:r>
          </w:p>
        </w:tc>
        <w:tc>
          <w:tcPr>
            <w:tcW w:w="2632" w:type="dxa"/>
            <w:tcBorders>
              <w:top w:val="single" w:sz="4" w:space="0" w:color="auto"/>
              <w:left w:val="nil"/>
              <w:bottom w:val="single" w:sz="4" w:space="0" w:color="auto"/>
              <w:right w:val="single" w:sz="4" w:space="0" w:color="auto"/>
            </w:tcBorders>
            <w:vAlign w:val="center"/>
            <w:hideMark/>
          </w:tcPr>
          <w:p w14:paraId="7D7C9F5A"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计算公式</w:t>
            </w:r>
          </w:p>
        </w:tc>
        <w:tc>
          <w:tcPr>
            <w:tcW w:w="619" w:type="dxa"/>
            <w:tcBorders>
              <w:top w:val="single" w:sz="4" w:space="0" w:color="auto"/>
              <w:left w:val="nil"/>
              <w:bottom w:val="single" w:sz="4" w:space="0" w:color="auto"/>
              <w:right w:val="single" w:sz="4" w:space="0" w:color="auto"/>
            </w:tcBorders>
            <w:vAlign w:val="center"/>
            <w:hideMark/>
          </w:tcPr>
          <w:p w14:paraId="30FA465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费率</w:t>
            </w:r>
          </w:p>
        </w:tc>
        <w:tc>
          <w:tcPr>
            <w:tcW w:w="1358" w:type="dxa"/>
            <w:tcBorders>
              <w:top w:val="single" w:sz="4" w:space="0" w:color="auto"/>
              <w:left w:val="nil"/>
              <w:bottom w:val="single" w:sz="4" w:space="0" w:color="auto"/>
              <w:right w:val="single" w:sz="4" w:space="0" w:color="auto"/>
            </w:tcBorders>
            <w:vAlign w:val="center"/>
            <w:hideMark/>
          </w:tcPr>
          <w:p w14:paraId="0C69612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c>
          <w:tcPr>
            <w:tcW w:w="1258" w:type="dxa"/>
            <w:tcBorders>
              <w:top w:val="single" w:sz="4" w:space="0" w:color="auto"/>
              <w:left w:val="nil"/>
              <w:bottom w:val="single" w:sz="4" w:space="0" w:color="auto"/>
              <w:right w:val="single" w:sz="4" w:space="0" w:color="auto"/>
            </w:tcBorders>
            <w:vAlign w:val="center"/>
            <w:hideMark/>
          </w:tcPr>
          <w:p w14:paraId="41C1F8E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其中：</w:t>
            </w:r>
            <w:r w:rsidRPr="000B47F2">
              <w:rPr>
                <w:rFonts w:ascii="宋体" w:eastAsia="宋体" w:hAnsi="宋体" w:cs="Arial" w:hint="eastAsia"/>
                <w:b/>
                <w:bCs/>
                <w:kern w:val="0"/>
                <w:sz w:val="16"/>
                <w:szCs w:val="16"/>
              </w:rPr>
              <w:br/>
              <w:t>暂估价（元）</w:t>
            </w:r>
          </w:p>
        </w:tc>
      </w:tr>
      <w:tr w:rsidR="000B47F2" w:rsidRPr="000B47F2" w14:paraId="29455642"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096CAD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2#仓库配电工程</w:t>
            </w:r>
          </w:p>
        </w:tc>
      </w:tr>
      <w:tr w:rsidR="000B47F2" w:rsidRPr="000B47F2" w14:paraId="13883CD1"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640AF5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r>
      <w:tr w:rsidR="000B47F2" w:rsidRPr="000B47F2" w14:paraId="7A0D481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C91E3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33D5AEA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279A85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DF6CBC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FF38D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D8247E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5FBDC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A92F4F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22CC8F8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1CAA37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92602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22E192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D884F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956D7D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0FFEC3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0516801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4B3C73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918A5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195FA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1A9C7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6E6B0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3A3D7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1F8B8B5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476E862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61CE9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E3B4A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3AEDD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7EB45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50C17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3BDEFF2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74EFA3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84D58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A535D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258" w:type="dxa"/>
            <w:tcBorders>
              <w:top w:val="nil"/>
              <w:left w:val="nil"/>
              <w:bottom w:val="single" w:sz="4" w:space="0" w:color="auto"/>
              <w:right w:val="single" w:sz="4" w:space="0" w:color="auto"/>
            </w:tcBorders>
            <w:noWrap/>
            <w:vAlign w:val="center"/>
            <w:hideMark/>
          </w:tcPr>
          <w:p w14:paraId="2B3E77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4CDA6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5D981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54502D9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22F2346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0D21E6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7E42E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258" w:type="dxa"/>
            <w:tcBorders>
              <w:top w:val="nil"/>
              <w:left w:val="nil"/>
              <w:bottom w:val="single" w:sz="4" w:space="0" w:color="auto"/>
              <w:right w:val="single" w:sz="4" w:space="0" w:color="auto"/>
            </w:tcBorders>
            <w:noWrap/>
            <w:vAlign w:val="center"/>
            <w:hideMark/>
          </w:tcPr>
          <w:p w14:paraId="67D7E3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10C368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F63110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16905C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3B2784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61BF4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97A8C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D66EF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43F3C8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C953C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64486B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495CF12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D9BBF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AFF3E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D006C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BF66E1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9017A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48C3A09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13F387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0AFCA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30035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A1829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D202DD"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7E9EB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63EB403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530C615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D001A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80A77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48E51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8376D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DC4B6D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5EA75F2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55FA171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65572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7299B1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22ED3E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29DFC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3730BF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2F9EF8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00A82ED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F1A91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93B85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B7C71E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8D5F08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17A34E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684D2F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743584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4383C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C77D4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C27AAF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B8BEBD3"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4279A3D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4F8E60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24084F8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DDFE8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1EF02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93183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634F518"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1E2E7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08E472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3EFFF0F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BCC2D4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2F155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F56F6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F1E48FD"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8AB67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42BC9AC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588B543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42A55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728F1E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8D42F1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F152ECE"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67E2D3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03C6611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6C87E6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4AA73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A1B66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844B6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4D428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AB17BF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15EC7DA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2C9C625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67600D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80C2D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630B9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37C3608"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CFF13D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50A9A3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16EBC7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E5148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F4D95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E69FF8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CC653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F31AAE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1F75F2C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0AF073A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59069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0353C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559D1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5AFC2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95379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32791A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6AECCB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956CA7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1A2DD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00BD0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515F0D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D89094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3D3625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614AE7E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1AED7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B928E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06A32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4A9256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5C5B8D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3D5185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w:t>
            </w:r>
          </w:p>
        </w:tc>
        <w:tc>
          <w:tcPr>
            <w:tcW w:w="2632" w:type="dxa"/>
            <w:tcBorders>
              <w:top w:val="nil"/>
              <w:left w:val="nil"/>
              <w:bottom w:val="single" w:sz="4" w:space="0" w:color="auto"/>
              <w:right w:val="single" w:sz="4" w:space="0" w:color="auto"/>
            </w:tcBorders>
            <w:vAlign w:val="center"/>
            <w:hideMark/>
          </w:tcPr>
          <w:p w14:paraId="7B756E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31AA6F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0850B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B20CE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32197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80B842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2393" w:type="dxa"/>
            <w:tcBorders>
              <w:top w:val="nil"/>
              <w:left w:val="nil"/>
              <w:bottom w:val="single" w:sz="4" w:space="0" w:color="auto"/>
              <w:right w:val="single" w:sz="4" w:space="0" w:color="auto"/>
            </w:tcBorders>
            <w:vAlign w:val="center"/>
            <w:hideMark/>
          </w:tcPr>
          <w:p w14:paraId="2CD8BEE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12217B3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981B7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06ED8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76D1E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23902D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D07E1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2393" w:type="dxa"/>
            <w:tcBorders>
              <w:top w:val="nil"/>
              <w:left w:val="nil"/>
              <w:bottom w:val="single" w:sz="4" w:space="0" w:color="auto"/>
              <w:right w:val="single" w:sz="4" w:space="0" w:color="auto"/>
            </w:tcBorders>
            <w:vAlign w:val="center"/>
            <w:hideMark/>
          </w:tcPr>
          <w:p w14:paraId="3274A49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设备费调差</w:t>
            </w:r>
          </w:p>
        </w:tc>
        <w:tc>
          <w:tcPr>
            <w:tcW w:w="2632" w:type="dxa"/>
            <w:tcBorders>
              <w:top w:val="nil"/>
              <w:left w:val="nil"/>
              <w:bottom w:val="single" w:sz="4" w:space="0" w:color="auto"/>
              <w:right w:val="single" w:sz="4" w:space="0" w:color="auto"/>
            </w:tcBorders>
            <w:vAlign w:val="center"/>
            <w:hideMark/>
          </w:tcPr>
          <w:p w14:paraId="3FDBD37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F4C00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1C4B5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27449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786EC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030020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6CC994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0C506FB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4DBAA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A3A58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B5510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28FE22"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1C3EB81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r>
      <w:tr w:rsidR="000B47F2" w:rsidRPr="000B47F2" w14:paraId="56A6D87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8AA258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526EC1A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7E08D99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48F9A1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4166A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B0FC2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7E7B69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9CB06D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5CD2A6D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1856A7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F5257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4FDB1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397F6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72944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F547A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26FD89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6797A4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F7CE6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5A698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33647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64149FE"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AB077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7EE69E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70607AD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055DA7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8AB80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65CEE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4AA3D2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1C07F3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70DD816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7CBA222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BBC6AC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65890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EB72F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AFAB4E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1F9C8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268BF39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620BCA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975E53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AE6F1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8D268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D45A65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EFB5B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5C00D60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271EA33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D68D11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92B5F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FEAC9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00FC8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40A24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2433A3B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6C1CA7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24D1BE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33488F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1785F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35E951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AE537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16944B9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5223F4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86147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7133F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87CB5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BE09CB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E8A2F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7642B3C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77F81F8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4DF560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6F4942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FE5545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40EC3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2E7F0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16F3831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16F9F6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E6083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7A088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49CDF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1B27BE"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2B3ED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5BA74A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3BF357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17EC8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7E647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85E70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0CA08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ED07C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5F4E3A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573654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A42A5E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9E25C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C06DB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2B444D2"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457691B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70BFED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0E07E65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01BE44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91167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BC57F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AC474F"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8C0CF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77E84FC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264AB0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A5D86E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10E1E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5B2C7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75D229"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6A38595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0EC969C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5FEBD0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49A98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9E6101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A047E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761A58"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180C4A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2A99E29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6C9735A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F1AC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57533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C55E67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A7705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BDDA2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70C2E26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7F73A9F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34C0CA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78D09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8C1AA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8D55E2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A8DFC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741978E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103FFC3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1BB190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1BCF0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86229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A596B2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C8AC60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62DCDB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4DDEBF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55557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61739A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40AB8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D31876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37084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6E8F216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040090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4A25E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4065A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2C9A7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2CE793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023B30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349766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2F55664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A4157C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7D171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8E98C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F570A1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60C248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0AE2B6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368E62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F6D572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0B4484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F44D9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2FED9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92ACA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29B123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0B98D5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150C2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248F5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41192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3FAA9B7"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26B9E1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r>
      <w:tr w:rsidR="000B47F2" w:rsidRPr="000B47F2" w14:paraId="74591C9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24DA8D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78535EB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3165F3D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F49649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DA4BF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4588E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A9012D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9AB5C5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5E0192E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7D6E5F7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E5162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33B9A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0AC3C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BB44D5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42F35F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123640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46447EE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CC53C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5B3EF1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2E80F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0568E5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F0829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472EAE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64D66D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141FA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B32D4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80DB1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7BE7FE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39E82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630646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02BB8D8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031AEE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D10214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EDA4C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72A55E"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23D457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739FA95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4F2F919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EF24AB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02933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797B1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C6038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63EB5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4ED825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552F9AC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E51B05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EE6D0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7DD530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24E94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782852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3539D4B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06A37F1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94FC88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4CC08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275D2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01E8A5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C16045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73B226C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14863C6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CC7A6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25195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EE271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D4B1B38"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EAE4EB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200EF99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798A867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254CD2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A4E65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CA411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917415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5600C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60DDF62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3E385C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33244E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A8A74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CB5E4C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67BF3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C33BC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27D8C5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42171AF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B72E5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1DB42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3A37F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BB6992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11E6C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772BCE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66AF62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16565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9F9F0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489F6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50AB4C"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471E67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7481F0C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37FDF38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475678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71170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3220C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25F083"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4DC8524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1908A20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7B3D41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80042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D0BD1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9799A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F6944AD"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F888B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1468633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03B2CE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DA44F2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37E7F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6F927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B9526A6"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647C8BC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190AE62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522B202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B7C8F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491188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D6660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CC534B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3F8904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51C5170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1110D90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E61F26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E9E0B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01DA81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3A3F478"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48364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2FA273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063EB6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EE9909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15C1F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630A7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D0CE34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3E661C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184111D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1357229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0D652B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92F42B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51F4E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9349C7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277F0E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4E6102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7ABC8B8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E41FF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4F89C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0A731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7623BD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2640D0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7354800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0BC1BA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216248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683F3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F2B33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2652DF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E9E78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4078249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5C20799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4E478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BFB5B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4F0BB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C6FBBE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EA1142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048FEC1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20606A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DEA07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6356F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B14EA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98DB076"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6587E5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1#仓库消防配电工程</w:t>
            </w:r>
          </w:p>
        </w:tc>
      </w:tr>
      <w:tr w:rsidR="000B47F2" w:rsidRPr="000B47F2" w14:paraId="069640D6"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3BB76B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r>
      <w:tr w:rsidR="000B47F2" w:rsidRPr="000B47F2" w14:paraId="6763F74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D4215C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7B4A4A6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6C1667A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29452A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F33C5C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0375F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9FFA1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112E9B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4D9BED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71EBF0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384AC6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3D5A1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58FBF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939F2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24ACF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3AF7E4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5305C4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F3F712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FE5C3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C8DFF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6FAC62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04E27D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115C0A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13133E7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44FE8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89CC9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1DC99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40282F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D8FC4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4F5FBA1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2673397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D70185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061BA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04E39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AF6D05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F66B55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2247A5A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31AA79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3F4528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F0DEEF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49533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C26617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9A4468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5E3221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4446916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24418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95A53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937C8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59FC9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776A8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4E1D3BA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52874A7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B3FAEC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52137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66590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2C4E2A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43C4E0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688A31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188F008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114AE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1684B4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91DAE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556CCF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638B6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48C9B9E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7DEDAE2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23FFDB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BF447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55BFF1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F0CBDE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E02A40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165BA17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544F4F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1B3E8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DF4B9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077CD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CB254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6DDE4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199D0B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38DDEC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4C750C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D71DC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43517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2ADEDA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3622C6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384D23F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026959F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EAD9BD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54087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7884A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94B06F"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458253C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33D45FF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757277C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36AAA9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E2063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B9A4D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7B88FBF"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784158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7DFF7A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4CF997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E48B4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63AD8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A8412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E0C95B"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3E6F73B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54B731C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12FEB57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084FD0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8EB20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F5BE1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A4F54DA"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149980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5FE288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10A27C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490813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6BAE97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B9B27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13CD88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076D9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0A89C1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61D7DF0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19470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6B19C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6DAC17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109A1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64ACA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5E50BAD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5A1D499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09DCEA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10D7C2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D602F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6485A4"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DF54E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46CB002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74D09F2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27722C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F7D93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F95DD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D9388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267AC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4E5A7F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00C96FB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ACE9BD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33D45F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0B22F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409D3B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E5A90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43654E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207B5E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7E0BC5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3A5BD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862DE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6EB503D"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80AB4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2DB850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w:t>
            </w:r>
          </w:p>
        </w:tc>
        <w:tc>
          <w:tcPr>
            <w:tcW w:w="2632" w:type="dxa"/>
            <w:tcBorders>
              <w:top w:val="nil"/>
              <w:left w:val="nil"/>
              <w:bottom w:val="single" w:sz="4" w:space="0" w:color="auto"/>
              <w:right w:val="single" w:sz="4" w:space="0" w:color="auto"/>
            </w:tcBorders>
            <w:vAlign w:val="center"/>
            <w:hideMark/>
          </w:tcPr>
          <w:p w14:paraId="12F614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58A9F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213D7B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E4778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F69541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C7224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2393" w:type="dxa"/>
            <w:tcBorders>
              <w:top w:val="nil"/>
              <w:left w:val="nil"/>
              <w:bottom w:val="single" w:sz="4" w:space="0" w:color="auto"/>
              <w:right w:val="single" w:sz="4" w:space="0" w:color="auto"/>
            </w:tcBorders>
            <w:vAlign w:val="center"/>
            <w:hideMark/>
          </w:tcPr>
          <w:p w14:paraId="61E5A14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4168646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CE08D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DAD99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7DE8A3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F5300B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6CCF1B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2393" w:type="dxa"/>
            <w:tcBorders>
              <w:top w:val="nil"/>
              <w:left w:val="nil"/>
              <w:bottom w:val="single" w:sz="4" w:space="0" w:color="auto"/>
              <w:right w:val="single" w:sz="4" w:space="0" w:color="auto"/>
            </w:tcBorders>
            <w:vAlign w:val="center"/>
            <w:hideMark/>
          </w:tcPr>
          <w:p w14:paraId="2F61EC1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设备费调差</w:t>
            </w:r>
          </w:p>
        </w:tc>
        <w:tc>
          <w:tcPr>
            <w:tcW w:w="2632" w:type="dxa"/>
            <w:tcBorders>
              <w:top w:val="nil"/>
              <w:left w:val="nil"/>
              <w:bottom w:val="single" w:sz="4" w:space="0" w:color="auto"/>
              <w:right w:val="single" w:sz="4" w:space="0" w:color="auto"/>
            </w:tcBorders>
            <w:vAlign w:val="center"/>
            <w:hideMark/>
          </w:tcPr>
          <w:p w14:paraId="5AAC37C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BE5AB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4FCF31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706EA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0FB22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E4E443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3B9AE6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409C53E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84C60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5257B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9FDEA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79CC879"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7E32380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r>
      <w:tr w:rsidR="000B47F2" w:rsidRPr="000B47F2" w14:paraId="4C07D2E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4C3B91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639FF60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0AAF3C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C3C8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4E309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4DEA2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5B2340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332D13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2F90268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48221DA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FD91E2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766DA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FC9A4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C02CEC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082167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19A539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72A6AA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EE1942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EFE46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BD095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97FD18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2C4368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4C6DEC9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301ADC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181BE8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9770AF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6EDBD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D05F0A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794E70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766FD4F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3B4A68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08727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C0BAB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6D1E3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CF94EA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7EDD0F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19768AA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73B1998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5BDC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216FE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722CC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2B925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34A68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7898EE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1DFF3D8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3E79E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7C16B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2446D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A742A8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099DE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29F81A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2E0B4B1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24DBB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B25515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1AD8F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B85AA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59188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2B34BD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2169AA1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DB0098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569741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996F1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757E3E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17AAF2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5A9D65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634E71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353CA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09DB4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D1706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134D49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1CDD04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5FBD28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76C9E93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B03BE3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9A50D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C032F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422E378"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2CC94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2D6C9E9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3B0C38D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EEE000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B83D78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BF0E8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0B9C2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97D43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058E3FA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3D2C76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DC1893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4BA92A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4999C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30A8F1"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0C71CB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04A240D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5F9E6BD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B9D15D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45BAC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BE44B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0CE91B"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25CDF7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69A35E5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3B664BA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E7113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30C64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D71E93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19A2EA5"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085769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1C7E0CE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2AC0F75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7DCC7A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BE31F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34A39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51E233"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72FC509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54ACE3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07A2C7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ABA4E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86EFB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4B13B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DE5357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065FADB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1F985A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32E6778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E83EF3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367D49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F7D88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5692E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D40325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12D87BA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160D01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C0CBA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F5D69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D95AE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A1E514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E4F1B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5BE217A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0BB1D9B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0FA84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5C074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3471C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E1468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821737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3656EE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40068C5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643BCC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FADF4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F9687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B2E23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95B9B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5A59600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31C4C5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4C68B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FE2D3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BD4830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ACC776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39CD61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62CEB5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w:t>
            </w:r>
          </w:p>
        </w:tc>
        <w:tc>
          <w:tcPr>
            <w:tcW w:w="2632" w:type="dxa"/>
            <w:tcBorders>
              <w:top w:val="nil"/>
              <w:left w:val="nil"/>
              <w:bottom w:val="single" w:sz="4" w:space="0" w:color="auto"/>
              <w:right w:val="single" w:sz="4" w:space="0" w:color="auto"/>
            </w:tcBorders>
            <w:vAlign w:val="center"/>
            <w:hideMark/>
          </w:tcPr>
          <w:p w14:paraId="2F0C6A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A678C4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17C914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2DE075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889FC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10ECD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2393" w:type="dxa"/>
            <w:tcBorders>
              <w:top w:val="nil"/>
              <w:left w:val="nil"/>
              <w:bottom w:val="single" w:sz="4" w:space="0" w:color="auto"/>
              <w:right w:val="single" w:sz="4" w:space="0" w:color="auto"/>
            </w:tcBorders>
            <w:vAlign w:val="center"/>
            <w:hideMark/>
          </w:tcPr>
          <w:p w14:paraId="7FF111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5E35CBE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0DC1F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7C3A9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84906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67284BE"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86550E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2393" w:type="dxa"/>
            <w:tcBorders>
              <w:top w:val="nil"/>
              <w:left w:val="nil"/>
              <w:bottom w:val="single" w:sz="4" w:space="0" w:color="auto"/>
              <w:right w:val="single" w:sz="4" w:space="0" w:color="auto"/>
            </w:tcBorders>
            <w:vAlign w:val="center"/>
            <w:hideMark/>
          </w:tcPr>
          <w:p w14:paraId="71DDAB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设备费调差</w:t>
            </w:r>
          </w:p>
        </w:tc>
        <w:tc>
          <w:tcPr>
            <w:tcW w:w="2632" w:type="dxa"/>
            <w:tcBorders>
              <w:top w:val="nil"/>
              <w:left w:val="nil"/>
              <w:bottom w:val="single" w:sz="4" w:space="0" w:color="auto"/>
              <w:right w:val="single" w:sz="4" w:space="0" w:color="auto"/>
            </w:tcBorders>
            <w:vAlign w:val="center"/>
            <w:hideMark/>
          </w:tcPr>
          <w:p w14:paraId="5FF7D2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14930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FE0E1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141DA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76BBE9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25B4A4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633E98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735A605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D2FAF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962C7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D82A1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451170E"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5B7B4D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5#开闭所配电改造工程</w:t>
            </w:r>
          </w:p>
        </w:tc>
      </w:tr>
      <w:tr w:rsidR="000B47F2" w:rsidRPr="000B47F2" w14:paraId="3058E3FB" w14:textId="77777777" w:rsidTr="00E97489">
        <w:trPr>
          <w:trHeight w:val="255"/>
        </w:trPr>
        <w:tc>
          <w:tcPr>
            <w:tcW w:w="8740" w:type="dxa"/>
            <w:gridSpan w:val="6"/>
            <w:tcBorders>
              <w:top w:val="single" w:sz="4" w:space="0" w:color="auto"/>
              <w:left w:val="single" w:sz="4" w:space="0" w:color="auto"/>
              <w:bottom w:val="single" w:sz="4" w:space="0" w:color="auto"/>
              <w:right w:val="single" w:sz="4" w:space="0" w:color="auto"/>
            </w:tcBorders>
            <w:vAlign w:val="center"/>
            <w:hideMark/>
          </w:tcPr>
          <w:p w14:paraId="55EE41A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r>
      <w:tr w:rsidR="000B47F2" w:rsidRPr="000B47F2" w14:paraId="398B87A2"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D2EDE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2393" w:type="dxa"/>
            <w:tcBorders>
              <w:top w:val="nil"/>
              <w:left w:val="nil"/>
              <w:bottom w:val="single" w:sz="4" w:space="0" w:color="auto"/>
              <w:right w:val="single" w:sz="4" w:space="0" w:color="auto"/>
            </w:tcBorders>
            <w:vAlign w:val="center"/>
            <w:hideMark/>
          </w:tcPr>
          <w:p w14:paraId="6A2987F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分部分项工程费</w:t>
            </w:r>
          </w:p>
        </w:tc>
        <w:tc>
          <w:tcPr>
            <w:tcW w:w="2632" w:type="dxa"/>
            <w:tcBorders>
              <w:top w:val="nil"/>
              <w:left w:val="nil"/>
              <w:bottom w:val="single" w:sz="4" w:space="0" w:color="auto"/>
              <w:right w:val="single" w:sz="4" w:space="0" w:color="auto"/>
            </w:tcBorders>
            <w:vAlign w:val="center"/>
            <w:hideMark/>
          </w:tcPr>
          <w:p w14:paraId="56524FA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EC748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E3F1B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5FDED7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77C3B03"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8DF1B6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2393" w:type="dxa"/>
            <w:tcBorders>
              <w:top w:val="nil"/>
              <w:left w:val="nil"/>
              <w:bottom w:val="single" w:sz="4" w:space="0" w:color="auto"/>
              <w:right w:val="single" w:sz="4" w:space="0" w:color="auto"/>
            </w:tcBorders>
            <w:vAlign w:val="center"/>
            <w:hideMark/>
          </w:tcPr>
          <w:p w14:paraId="622C33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措施项目费</w:t>
            </w:r>
          </w:p>
        </w:tc>
        <w:tc>
          <w:tcPr>
            <w:tcW w:w="2632" w:type="dxa"/>
            <w:tcBorders>
              <w:top w:val="nil"/>
              <w:left w:val="nil"/>
              <w:bottom w:val="single" w:sz="4" w:space="0" w:color="auto"/>
              <w:right w:val="single" w:sz="4" w:space="0" w:color="auto"/>
            </w:tcBorders>
            <w:vAlign w:val="center"/>
            <w:hideMark/>
          </w:tcPr>
          <w:p w14:paraId="54AEC5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FDE620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164A2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CACAD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B21517F"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73F0CD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2393" w:type="dxa"/>
            <w:tcBorders>
              <w:top w:val="nil"/>
              <w:left w:val="nil"/>
              <w:bottom w:val="single" w:sz="4" w:space="0" w:color="auto"/>
              <w:right w:val="single" w:sz="4" w:space="0" w:color="auto"/>
            </w:tcBorders>
            <w:vAlign w:val="center"/>
            <w:hideMark/>
          </w:tcPr>
          <w:p w14:paraId="780CCC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措施项目一</w:t>
            </w:r>
          </w:p>
        </w:tc>
        <w:tc>
          <w:tcPr>
            <w:tcW w:w="2632" w:type="dxa"/>
            <w:tcBorders>
              <w:top w:val="nil"/>
              <w:left w:val="nil"/>
              <w:bottom w:val="single" w:sz="4" w:space="0" w:color="auto"/>
              <w:right w:val="single" w:sz="4" w:space="0" w:color="auto"/>
            </w:tcBorders>
            <w:vAlign w:val="center"/>
            <w:hideMark/>
          </w:tcPr>
          <w:p w14:paraId="1E154EE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28010F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616A3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D79F7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925AD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8402E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2393" w:type="dxa"/>
            <w:tcBorders>
              <w:top w:val="nil"/>
              <w:left w:val="nil"/>
              <w:bottom w:val="single" w:sz="4" w:space="0" w:color="auto"/>
              <w:right w:val="single" w:sz="4" w:space="0" w:color="auto"/>
            </w:tcBorders>
            <w:vAlign w:val="center"/>
            <w:hideMark/>
          </w:tcPr>
          <w:p w14:paraId="1134B74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措施项目二</w:t>
            </w:r>
          </w:p>
        </w:tc>
        <w:tc>
          <w:tcPr>
            <w:tcW w:w="2632" w:type="dxa"/>
            <w:tcBorders>
              <w:top w:val="nil"/>
              <w:left w:val="nil"/>
              <w:bottom w:val="single" w:sz="4" w:space="0" w:color="auto"/>
              <w:right w:val="single" w:sz="4" w:space="0" w:color="auto"/>
            </w:tcBorders>
            <w:vAlign w:val="center"/>
            <w:hideMark/>
          </w:tcPr>
          <w:p w14:paraId="2E678B2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5528D7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B0A0BC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2B73EE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91543C"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EB444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2393" w:type="dxa"/>
            <w:tcBorders>
              <w:top w:val="nil"/>
              <w:left w:val="nil"/>
              <w:bottom w:val="single" w:sz="4" w:space="0" w:color="auto"/>
              <w:right w:val="single" w:sz="4" w:space="0" w:color="auto"/>
            </w:tcBorders>
            <w:vAlign w:val="center"/>
            <w:hideMark/>
          </w:tcPr>
          <w:p w14:paraId="04BB4E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其他项目费</w:t>
            </w:r>
          </w:p>
        </w:tc>
        <w:tc>
          <w:tcPr>
            <w:tcW w:w="2632" w:type="dxa"/>
            <w:tcBorders>
              <w:top w:val="nil"/>
              <w:left w:val="nil"/>
              <w:bottom w:val="single" w:sz="4" w:space="0" w:color="auto"/>
              <w:right w:val="single" w:sz="4" w:space="0" w:color="auto"/>
            </w:tcBorders>
            <w:vAlign w:val="center"/>
            <w:hideMark/>
          </w:tcPr>
          <w:p w14:paraId="20BBB00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B5D5B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792F9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C6F15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73F84C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E59682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2393" w:type="dxa"/>
            <w:tcBorders>
              <w:top w:val="nil"/>
              <w:left w:val="nil"/>
              <w:bottom w:val="single" w:sz="4" w:space="0" w:color="auto"/>
              <w:right w:val="single" w:sz="4" w:space="0" w:color="auto"/>
            </w:tcBorders>
            <w:vAlign w:val="center"/>
            <w:hideMark/>
          </w:tcPr>
          <w:p w14:paraId="56FD58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2632" w:type="dxa"/>
            <w:tcBorders>
              <w:top w:val="nil"/>
              <w:left w:val="nil"/>
              <w:bottom w:val="single" w:sz="4" w:space="0" w:color="auto"/>
              <w:right w:val="single" w:sz="4" w:space="0" w:color="auto"/>
            </w:tcBorders>
            <w:vAlign w:val="center"/>
            <w:hideMark/>
          </w:tcPr>
          <w:p w14:paraId="5030EA9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A4AF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BF332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BE124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6CEA9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AD580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2393" w:type="dxa"/>
            <w:tcBorders>
              <w:top w:val="nil"/>
              <w:left w:val="nil"/>
              <w:bottom w:val="single" w:sz="4" w:space="0" w:color="auto"/>
              <w:right w:val="single" w:sz="4" w:space="0" w:color="auto"/>
            </w:tcBorders>
            <w:vAlign w:val="center"/>
            <w:hideMark/>
          </w:tcPr>
          <w:p w14:paraId="0BB5C0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专业工程暂估价</w:t>
            </w:r>
          </w:p>
        </w:tc>
        <w:tc>
          <w:tcPr>
            <w:tcW w:w="2632" w:type="dxa"/>
            <w:tcBorders>
              <w:top w:val="nil"/>
              <w:left w:val="nil"/>
              <w:bottom w:val="single" w:sz="4" w:space="0" w:color="auto"/>
              <w:right w:val="single" w:sz="4" w:space="0" w:color="auto"/>
            </w:tcBorders>
            <w:vAlign w:val="center"/>
            <w:hideMark/>
          </w:tcPr>
          <w:p w14:paraId="56A0A7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6C4657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18861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81067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6FD35A1"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56F846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2393" w:type="dxa"/>
            <w:tcBorders>
              <w:top w:val="nil"/>
              <w:left w:val="nil"/>
              <w:bottom w:val="single" w:sz="4" w:space="0" w:color="auto"/>
              <w:right w:val="single" w:sz="4" w:space="0" w:color="auto"/>
            </w:tcBorders>
            <w:vAlign w:val="center"/>
            <w:hideMark/>
          </w:tcPr>
          <w:p w14:paraId="623676E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2632" w:type="dxa"/>
            <w:tcBorders>
              <w:top w:val="nil"/>
              <w:left w:val="nil"/>
              <w:bottom w:val="single" w:sz="4" w:space="0" w:color="auto"/>
              <w:right w:val="single" w:sz="4" w:space="0" w:color="auto"/>
            </w:tcBorders>
            <w:vAlign w:val="center"/>
            <w:hideMark/>
          </w:tcPr>
          <w:p w14:paraId="5E7D14F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9A7B1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471B52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93FFD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27605DB"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AFF34B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2393" w:type="dxa"/>
            <w:tcBorders>
              <w:top w:val="nil"/>
              <w:left w:val="nil"/>
              <w:bottom w:val="single" w:sz="4" w:space="0" w:color="auto"/>
              <w:right w:val="single" w:sz="4" w:space="0" w:color="auto"/>
            </w:tcBorders>
            <w:vAlign w:val="center"/>
            <w:hideMark/>
          </w:tcPr>
          <w:p w14:paraId="0B96E2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2632" w:type="dxa"/>
            <w:tcBorders>
              <w:top w:val="nil"/>
              <w:left w:val="nil"/>
              <w:bottom w:val="single" w:sz="4" w:space="0" w:color="auto"/>
              <w:right w:val="single" w:sz="4" w:space="0" w:color="auto"/>
            </w:tcBorders>
            <w:vAlign w:val="center"/>
            <w:hideMark/>
          </w:tcPr>
          <w:p w14:paraId="367EBF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78372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8C881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F2892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DD0829D"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4CB86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2393" w:type="dxa"/>
            <w:tcBorders>
              <w:top w:val="nil"/>
              <w:left w:val="nil"/>
              <w:bottom w:val="single" w:sz="4" w:space="0" w:color="auto"/>
              <w:right w:val="single" w:sz="4" w:space="0" w:color="auto"/>
            </w:tcBorders>
            <w:vAlign w:val="center"/>
            <w:hideMark/>
          </w:tcPr>
          <w:p w14:paraId="6EE2F60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2632" w:type="dxa"/>
            <w:tcBorders>
              <w:top w:val="nil"/>
              <w:left w:val="nil"/>
              <w:bottom w:val="single" w:sz="4" w:space="0" w:color="auto"/>
              <w:right w:val="single" w:sz="4" w:space="0" w:color="auto"/>
            </w:tcBorders>
            <w:vAlign w:val="center"/>
            <w:hideMark/>
          </w:tcPr>
          <w:p w14:paraId="1405E2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0DCC3E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0542E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88192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2CCC7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32F8D7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2393" w:type="dxa"/>
            <w:tcBorders>
              <w:top w:val="nil"/>
              <w:left w:val="nil"/>
              <w:bottom w:val="single" w:sz="4" w:space="0" w:color="auto"/>
              <w:right w:val="single" w:sz="4" w:space="0" w:color="auto"/>
            </w:tcBorders>
            <w:vAlign w:val="center"/>
            <w:hideMark/>
          </w:tcPr>
          <w:p w14:paraId="6252CC3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规费前合计</w:t>
            </w:r>
          </w:p>
        </w:tc>
        <w:tc>
          <w:tcPr>
            <w:tcW w:w="2632" w:type="dxa"/>
            <w:tcBorders>
              <w:top w:val="nil"/>
              <w:left w:val="nil"/>
              <w:bottom w:val="single" w:sz="4" w:space="0" w:color="auto"/>
              <w:right w:val="single" w:sz="4" w:space="0" w:color="auto"/>
            </w:tcBorders>
            <w:vAlign w:val="center"/>
            <w:hideMark/>
          </w:tcPr>
          <w:p w14:paraId="1D707C5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F5E2D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B0B48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AEA0E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DB9CB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1AD188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2393" w:type="dxa"/>
            <w:tcBorders>
              <w:top w:val="nil"/>
              <w:left w:val="nil"/>
              <w:bottom w:val="single" w:sz="4" w:space="0" w:color="auto"/>
              <w:right w:val="single" w:sz="4" w:space="0" w:color="auto"/>
            </w:tcBorders>
            <w:vAlign w:val="center"/>
            <w:hideMark/>
          </w:tcPr>
          <w:p w14:paraId="58937D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632" w:type="dxa"/>
            <w:tcBorders>
              <w:top w:val="nil"/>
              <w:left w:val="nil"/>
              <w:bottom w:val="single" w:sz="4" w:space="0" w:color="auto"/>
              <w:right w:val="single" w:sz="4" w:space="0" w:color="auto"/>
            </w:tcBorders>
            <w:vAlign w:val="center"/>
            <w:hideMark/>
          </w:tcPr>
          <w:p w14:paraId="2D41FA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74534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150039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44BB69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26A58A5"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5817D65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2393" w:type="dxa"/>
            <w:tcBorders>
              <w:top w:val="nil"/>
              <w:left w:val="nil"/>
              <w:bottom w:val="single" w:sz="4" w:space="0" w:color="auto"/>
              <w:right w:val="single" w:sz="4" w:space="0" w:color="auto"/>
            </w:tcBorders>
            <w:vAlign w:val="center"/>
            <w:hideMark/>
          </w:tcPr>
          <w:p w14:paraId="2587D5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632" w:type="dxa"/>
            <w:tcBorders>
              <w:top w:val="nil"/>
              <w:left w:val="nil"/>
              <w:bottom w:val="single" w:sz="4" w:space="0" w:color="auto"/>
              <w:right w:val="single" w:sz="4" w:space="0" w:color="auto"/>
            </w:tcBorders>
            <w:vAlign w:val="center"/>
            <w:hideMark/>
          </w:tcPr>
          <w:p w14:paraId="671E100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075A2B9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94655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A3806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71E4A3"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64D767D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5.1.1</w:t>
            </w:r>
          </w:p>
        </w:tc>
        <w:tc>
          <w:tcPr>
            <w:tcW w:w="2393" w:type="dxa"/>
            <w:tcBorders>
              <w:top w:val="nil"/>
              <w:left w:val="nil"/>
              <w:bottom w:val="single" w:sz="4" w:space="0" w:color="auto"/>
              <w:right w:val="single" w:sz="4" w:space="0" w:color="auto"/>
            </w:tcBorders>
            <w:vAlign w:val="center"/>
            <w:hideMark/>
          </w:tcPr>
          <w:p w14:paraId="36B687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632" w:type="dxa"/>
            <w:tcBorders>
              <w:top w:val="nil"/>
              <w:left w:val="nil"/>
              <w:bottom w:val="single" w:sz="4" w:space="0" w:color="auto"/>
              <w:right w:val="single" w:sz="4" w:space="0" w:color="auto"/>
            </w:tcBorders>
            <w:vAlign w:val="center"/>
            <w:hideMark/>
          </w:tcPr>
          <w:p w14:paraId="1375696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A58D52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CF713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DC1CA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D62DA5C"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25D21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5.1.2</w:t>
            </w:r>
          </w:p>
        </w:tc>
        <w:tc>
          <w:tcPr>
            <w:tcW w:w="2393" w:type="dxa"/>
            <w:tcBorders>
              <w:top w:val="nil"/>
              <w:left w:val="nil"/>
              <w:bottom w:val="single" w:sz="4" w:space="0" w:color="auto"/>
              <w:right w:val="single" w:sz="4" w:space="0" w:color="auto"/>
            </w:tcBorders>
            <w:vAlign w:val="center"/>
            <w:hideMark/>
          </w:tcPr>
          <w:p w14:paraId="59E38E3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632" w:type="dxa"/>
            <w:tcBorders>
              <w:top w:val="nil"/>
              <w:left w:val="nil"/>
              <w:bottom w:val="single" w:sz="4" w:space="0" w:color="auto"/>
              <w:right w:val="single" w:sz="4" w:space="0" w:color="auto"/>
            </w:tcBorders>
            <w:vAlign w:val="center"/>
            <w:hideMark/>
          </w:tcPr>
          <w:p w14:paraId="09D4F12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93394E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AE4E6F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1A7D8B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C0CCB7"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345FD5B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w:t>
            </w:r>
          </w:p>
        </w:tc>
        <w:tc>
          <w:tcPr>
            <w:tcW w:w="2393" w:type="dxa"/>
            <w:tcBorders>
              <w:top w:val="nil"/>
              <w:left w:val="nil"/>
              <w:bottom w:val="single" w:sz="4" w:space="0" w:color="auto"/>
              <w:right w:val="single" w:sz="4" w:space="0" w:color="auto"/>
            </w:tcBorders>
            <w:vAlign w:val="center"/>
            <w:hideMark/>
          </w:tcPr>
          <w:p w14:paraId="5B967C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632" w:type="dxa"/>
            <w:tcBorders>
              <w:top w:val="nil"/>
              <w:left w:val="nil"/>
              <w:bottom w:val="single" w:sz="4" w:space="0" w:color="auto"/>
              <w:right w:val="single" w:sz="4" w:space="0" w:color="auto"/>
            </w:tcBorders>
            <w:vAlign w:val="center"/>
            <w:hideMark/>
          </w:tcPr>
          <w:p w14:paraId="3728F0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8AB9F2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B046B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3A1297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4B88AC1" w14:textId="77777777" w:rsidTr="00E97489">
        <w:trPr>
          <w:trHeight w:val="450"/>
        </w:trPr>
        <w:tc>
          <w:tcPr>
            <w:tcW w:w="480" w:type="dxa"/>
            <w:tcBorders>
              <w:top w:val="nil"/>
              <w:left w:val="single" w:sz="4" w:space="0" w:color="auto"/>
              <w:bottom w:val="single" w:sz="4" w:space="0" w:color="auto"/>
              <w:right w:val="single" w:sz="4" w:space="0" w:color="auto"/>
            </w:tcBorders>
            <w:vAlign w:val="center"/>
            <w:hideMark/>
          </w:tcPr>
          <w:p w14:paraId="577A66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5.1.4</w:t>
            </w:r>
          </w:p>
        </w:tc>
        <w:tc>
          <w:tcPr>
            <w:tcW w:w="2393" w:type="dxa"/>
            <w:tcBorders>
              <w:top w:val="nil"/>
              <w:left w:val="nil"/>
              <w:bottom w:val="single" w:sz="4" w:space="0" w:color="auto"/>
              <w:right w:val="single" w:sz="4" w:space="0" w:color="auto"/>
            </w:tcBorders>
            <w:vAlign w:val="center"/>
            <w:hideMark/>
          </w:tcPr>
          <w:p w14:paraId="0DB8CE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632" w:type="dxa"/>
            <w:tcBorders>
              <w:top w:val="nil"/>
              <w:left w:val="nil"/>
              <w:bottom w:val="single" w:sz="4" w:space="0" w:color="auto"/>
              <w:right w:val="single" w:sz="4" w:space="0" w:color="auto"/>
            </w:tcBorders>
            <w:vAlign w:val="center"/>
            <w:hideMark/>
          </w:tcPr>
          <w:p w14:paraId="05D1093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3F5C725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89BD6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D9192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BD781B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6AFB2E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2393" w:type="dxa"/>
            <w:tcBorders>
              <w:top w:val="nil"/>
              <w:left w:val="nil"/>
              <w:bottom w:val="single" w:sz="4" w:space="0" w:color="auto"/>
              <w:right w:val="single" w:sz="4" w:space="0" w:color="auto"/>
            </w:tcBorders>
            <w:vAlign w:val="center"/>
            <w:hideMark/>
          </w:tcPr>
          <w:p w14:paraId="0D6F28E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632" w:type="dxa"/>
            <w:tcBorders>
              <w:top w:val="nil"/>
              <w:left w:val="nil"/>
              <w:bottom w:val="single" w:sz="4" w:space="0" w:color="auto"/>
              <w:right w:val="single" w:sz="4" w:space="0" w:color="auto"/>
            </w:tcBorders>
            <w:vAlign w:val="center"/>
            <w:hideMark/>
          </w:tcPr>
          <w:p w14:paraId="7C7FF4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53E193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FF037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D93D82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F1B1C4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59842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2393" w:type="dxa"/>
            <w:tcBorders>
              <w:top w:val="nil"/>
              <w:left w:val="nil"/>
              <w:bottom w:val="single" w:sz="4" w:space="0" w:color="auto"/>
              <w:right w:val="single" w:sz="4" w:space="0" w:color="auto"/>
            </w:tcBorders>
            <w:vAlign w:val="center"/>
            <w:hideMark/>
          </w:tcPr>
          <w:p w14:paraId="0D49FC0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632" w:type="dxa"/>
            <w:tcBorders>
              <w:top w:val="nil"/>
              <w:left w:val="nil"/>
              <w:bottom w:val="single" w:sz="4" w:space="0" w:color="auto"/>
              <w:right w:val="single" w:sz="4" w:space="0" w:color="auto"/>
            </w:tcBorders>
            <w:vAlign w:val="center"/>
            <w:hideMark/>
          </w:tcPr>
          <w:p w14:paraId="6A55F63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7ED3E1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18150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790CE7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E2AE18"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E18C1E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2393" w:type="dxa"/>
            <w:tcBorders>
              <w:top w:val="nil"/>
              <w:left w:val="nil"/>
              <w:bottom w:val="single" w:sz="4" w:space="0" w:color="auto"/>
              <w:right w:val="single" w:sz="4" w:space="0" w:color="auto"/>
            </w:tcBorders>
            <w:vAlign w:val="center"/>
            <w:hideMark/>
          </w:tcPr>
          <w:p w14:paraId="26D3D3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632" w:type="dxa"/>
            <w:tcBorders>
              <w:top w:val="nil"/>
              <w:left w:val="nil"/>
              <w:bottom w:val="single" w:sz="4" w:space="0" w:color="auto"/>
              <w:right w:val="single" w:sz="4" w:space="0" w:color="auto"/>
            </w:tcBorders>
            <w:vAlign w:val="center"/>
            <w:hideMark/>
          </w:tcPr>
          <w:p w14:paraId="276D3B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491075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AD3DD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CED7D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39E3B7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1C3D90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2393" w:type="dxa"/>
            <w:tcBorders>
              <w:top w:val="nil"/>
              <w:left w:val="nil"/>
              <w:bottom w:val="single" w:sz="4" w:space="0" w:color="auto"/>
              <w:right w:val="single" w:sz="4" w:space="0" w:color="auto"/>
            </w:tcBorders>
            <w:vAlign w:val="center"/>
            <w:hideMark/>
          </w:tcPr>
          <w:p w14:paraId="00E910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632" w:type="dxa"/>
            <w:tcBorders>
              <w:top w:val="nil"/>
              <w:left w:val="nil"/>
              <w:bottom w:val="single" w:sz="4" w:space="0" w:color="auto"/>
              <w:right w:val="single" w:sz="4" w:space="0" w:color="auto"/>
            </w:tcBorders>
            <w:vAlign w:val="center"/>
            <w:hideMark/>
          </w:tcPr>
          <w:p w14:paraId="082F58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B6EEE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09B1CF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058468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B99E89"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285C18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2393" w:type="dxa"/>
            <w:tcBorders>
              <w:top w:val="nil"/>
              <w:left w:val="nil"/>
              <w:bottom w:val="single" w:sz="4" w:space="0" w:color="auto"/>
              <w:right w:val="single" w:sz="4" w:space="0" w:color="auto"/>
            </w:tcBorders>
            <w:vAlign w:val="center"/>
            <w:hideMark/>
          </w:tcPr>
          <w:p w14:paraId="702A03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632" w:type="dxa"/>
            <w:tcBorders>
              <w:top w:val="nil"/>
              <w:left w:val="nil"/>
              <w:bottom w:val="single" w:sz="4" w:space="0" w:color="auto"/>
              <w:right w:val="single" w:sz="4" w:space="0" w:color="auto"/>
            </w:tcBorders>
            <w:vAlign w:val="center"/>
            <w:hideMark/>
          </w:tcPr>
          <w:p w14:paraId="16D9E5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4054604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7FFE23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395E6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BE11A67"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4403D14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2393" w:type="dxa"/>
            <w:tcBorders>
              <w:top w:val="nil"/>
              <w:left w:val="nil"/>
              <w:bottom w:val="single" w:sz="4" w:space="0" w:color="auto"/>
              <w:right w:val="single" w:sz="4" w:space="0" w:color="auto"/>
            </w:tcBorders>
            <w:vAlign w:val="center"/>
            <w:hideMark/>
          </w:tcPr>
          <w:p w14:paraId="61804C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w:t>
            </w:r>
          </w:p>
        </w:tc>
        <w:tc>
          <w:tcPr>
            <w:tcW w:w="2632" w:type="dxa"/>
            <w:tcBorders>
              <w:top w:val="nil"/>
              <w:left w:val="nil"/>
              <w:bottom w:val="single" w:sz="4" w:space="0" w:color="auto"/>
              <w:right w:val="single" w:sz="4" w:space="0" w:color="auto"/>
            </w:tcBorders>
            <w:vAlign w:val="center"/>
            <w:hideMark/>
          </w:tcPr>
          <w:p w14:paraId="1209CE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D3A6B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65468F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F0207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25BE830"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5BED44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2393" w:type="dxa"/>
            <w:tcBorders>
              <w:top w:val="nil"/>
              <w:left w:val="nil"/>
              <w:bottom w:val="single" w:sz="4" w:space="0" w:color="auto"/>
              <w:right w:val="single" w:sz="4" w:space="0" w:color="auto"/>
            </w:tcBorders>
            <w:vAlign w:val="center"/>
            <w:hideMark/>
          </w:tcPr>
          <w:p w14:paraId="74E2B9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甲供税差</w:t>
            </w:r>
          </w:p>
        </w:tc>
        <w:tc>
          <w:tcPr>
            <w:tcW w:w="2632" w:type="dxa"/>
            <w:tcBorders>
              <w:top w:val="nil"/>
              <w:left w:val="nil"/>
              <w:bottom w:val="single" w:sz="4" w:space="0" w:color="auto"/>
              <w:right w:val="single" w:sz="4" w:space="0" w:color="auto"/>
            </w:tcBorders>
            <w:vAlign w:val="center"/>
            <w:hideMark/>
          </w:tcPr>
          <w:p w14:paraId="38F455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06F818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20C80B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355BEB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C0BB4A"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3AE7444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2393" w:type="dxa"/>
            <w:tcBorders>
              <w:top w:val="nil"/>
              <w:left w:val="nil"/>
              <w:bottom w:val="single" w:sz="4" w:space="0" w:color="auto"/>
              <w:right w:val="single" w:sz="4" w:space="0" w:color="auto"/>
            </w:tcBorders>
            <w:vAlign w:val="center"/>
            <w:hideMark/>
          </w:tcPr>
          <w:p w14:paraId="5533B65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设备费调差</w:t>
            </w:r>
          </w:p>
        </w:tc>
        <w:tc>
          <w:tcPr>
            <w:tcW w:w="2632" w:type="dxa"/>
            <w:tcBorders>
              <w:top w:val="nil"/>
              <w:left w:val="nil"/>
              <w:bottom w:val="single" w:sz="4" w:space="0" w:color="auto"/>
              <w:right w:val="single" w:sz="4" w:space="0" w:color="auto"/>
            </w:tcBorders>
            <w:vAlign w:val="center"/>
            <w:hideMark/>
          </w:tcPr>
          <w:p w14:paraId="3BE6A0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19A7AB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50689A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5809EC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8D2ADA6" w14:textId="77777777" w:rsidTr="00E97489">
        <w:trPr>
          <w:trHeight w:val="255"/>
        </w:trPr>
        <w:tc>
          <w:tcPr>
            <w:tcW w:w="480" w:type="dxa"/>
            <w:tcBorders>
              <w:top w:val="nil"/>
              <w:left w:val="single" w:sz="4" w:space="0" w:color="auto"/>
              <w:bottom w:val="single" w:sz="4" w:space="0" w:color="auto"/>
              <w:right w:val="single" w:sz="4" w:space="0" w:color="auto"/>
            </w:tcBorders>
            <w:vAlign w:val="center"/>
            <w:hideMark/>
          </w:tcPr>
          <w:p w14:paraId="6FDDD2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93" w:type="dxa"/>
            <w:tcBorders>
              <w:top w:val="nil"/>
              <w:left w:val="nil"/>
              <w:bottom w:val="single" w:sz="4" w:space="0" w:color="auto"/>
              <w:right w:val="single" w:sz="4" w:space="0" w:color="auto"/>
            </w:tcBorders>
            <w:vAlign w:val="center"/>
            <w:hideMark/>
          </w:tcPr>
          <w:p w14:paraId="2BE5848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32" w:type="dxa"/>
            <w:tcBorders>
              <w:top w:val="nil"/>
              <w:left w:val="nil"/>
              <w:bottom w:val="single" w:sz="4" w:space="0" w:color="auto"/>
              <w:right w:val="single" w:sz="4" w:space="0" w:color="auto"/>
            </w:tcBorders>
            <w:vAlign w:val="center"/>
            <w:hideMark/>
          </w:tcPr>
          <w:p w14:paraId="1F19675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19" w:type="dxa"/>
            <w:tcBorders>
              <w:top w:val="nil"/>
              <w:left w:val="nil"/>
              <w:bottom w:val="single" w:sz="4" w:space="0" w:color="auto"/>
              <w:right w:val="single" w:sz="4" w:space="0" w:color="auto"/>
            </w:tcBorders>
            <w:vAlign w:val="center"/>
            <w:hideMark/>
          </w:tcPr>
          <w:p w14:paraId="2C9E2E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58" w:type="dxa"/>
            <w:tcBorders>
              <w:top w:val="nil"/>
              <w:left w:val="nil"/>
              <w:bottom w:val="single" w:sz="4" w:space="0" w:color="auto"/>
              <w:right w:val="single" w:sz="4" w:space="0" w:color="auto"/>
            </w:tcBorders>
            <w:noWrap/>
            <w:vAlign w:val="center"/>
            <w:hideMark/>
          </w:tcPr>
          <w:p w14:paraId="4B6E94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58" w:type="dxa"/>
            <w:tcBorders>
              <w:top w:val="nil"/>
              <w:left w:val="nil"/>
              <w:bottom w:val="single" w:sz="4" w:space="0" w:color="auto"/>
              <w:right w:val="single" w:sz="4" w:space="0" w:color="auto"/>
            </w:tcBorders>
            <w:noWrap/>
            <w:vAlign w:val="center"/>
            <w:hideMark/>
          </w:tcPr>
          <w:p w14:paraId="6C3282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771BA914" w14:textId="77777777" w:rsidTr="00E97489">
        <w:trPr>
          <w:trHeight w:val="255"/>
        </w:trPr>
        <w:tc>
          <w:tcPr>
            <w:tcW w:w="480" w:type="dxa"/>
            <w:tcBorders>
              <w:top w:val="nil"/>
              <w:left w:val="nil"/>
              <w:bottom w:val="nil"/>
              <w:right w:val="nil"/>
            </w:tcBorders>
            <w:noWrap/>
            <w:vAlign w:val="bottom"/>
            <w:hideMark/>
          </w:tcPr>
          <w:p w14:paraId="755CAC04" w14:textId="77777777" w:rsidR="00E97489" w:rsidRPr="000B47F2" w:rsidRDefault="00E97489" w:rsidP="00E97489">
            <w:pPr>
              <w:widowControl/>
              <w:jc w:val="right"/>
              <w:rPr>
                <w:rFonts w:ascii="宋体" w:eastAsia="宋体" w:hAnsi="宋体" w:cs="Arial" w:hint="eastAsia"/>
                <w:kern w:val="0"/>
                <w:sz w:val="18"/>
                <w:szCs w:val="18"/>
              </w:rPr>
            </w:pPr>
          </w:p>
        </w:tc>
        <w:tc>
          <w:tcPr>
            <w:tcW w:w="2393" w:type="dxa"/>
            <w:tcBorders>
              <w:top w:val="nil"/>
              <w:left w:val="nil"/>
              <w:bottom w:val="nil"/>
              <w:right w:val="nil"/>
            </w:tcBorders>
            <w:noWrap/>
            <w:vAlign w:val="bottom"/>
            <w:hideMark/>
          </w:tcPr>
          <w:p w14:paraId="7F40192C"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2632" w:type="dxa"/>
            <w:tcBorders>
              <w:top w:val="nil"/>
              <w:left w:val="nil"/>
              <w:bottom w:val="nil"/>
              <w:right w:val="nil"/>
            </w:tcBorders>
            <w:noWrap/>
            <w:vAlign w:val="bottom"/>
            <w:hideMark/>
          </w:tcPr>
          <w:p w14:paraId="5912B9C6"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619" w:type="dxa"/>
            <w:tcBorders>
              <w:top w:val="nil"/>
              <w:left w:val="nil"/>
              <w:bottom w:val="nil"/>
              <w:right w:val="nil"/>
            </w:tcBorders>
            <w:noWrap/>
            <w:vAlign w:val="bottom"/>
            <w:hideMark/>
          </w:tcPr>
          <w:p w14:paraId="3E6DC67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358" w:type="dxa"/>
            <w:tcBorders>
              <w:top w:val="nil"/>
              <w:left w:val="nil"/>
              <w:bottom w:val="nil"/>
              <w:right w:val="nil"/>
            </w:tcBorders>
            <w:noWrap/>
            <w:vAlign w:val="bottom"/>
            <w:hideMark/>
          </w:tcPr>
          <w:p w14:paraId="14635511"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258" w:type="dxa"/>
            <w:tcBorders>
              <w:top w:val="nil"/>
              <w:left w:val="nil"/>
              <w:bottom w:val="nil"/>
              <w:right w:val="nil"/>
            </w:tcBorders>
            <w:noWrap/>
            <w:vAlign w:val="bottom"/>
            <w:hideMark/>
          </w:tcPr>
          <w:p w14:paraId="41C3297E"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bl>
    <w:p w14:paraId="585E68A5" w14:textId="1857863A" w:rsidR="00ED1C39" w:rsidRPr="000B47F2" w:rsidRDefault="00ED1C39">
      <w:pPr>
        <w:widowControl/>
        <w:jc w:val="left"/>
        <w:rPr>
          <w:rFonts w:ascii="宋体" w:eastAsia="宋体" w:hAnsi="宋体" w:cs="仿宋" w:hint="eastAsia"/>
          <w:b/>
          <w:bCs/>
          <w:sz w:val="28"/>
          <w:szCs w:val="28"/>
        </w:rPr>
      </w:pPr>
    </w:p>
    <w:p w14:paraId="70C517DD"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900" w:type="dxa"/>
        <w:tblLook w:val="04A0" w:firstRow="1" w:lastRow="0" w:firstColumn="1" w:lastColumn="0" w:noHBand="0" w:noVBand="1"/>
      </w:tblPr>
      <w:tblGrid>
        <w:gridCol w:w="457"/>
        <w:gridCol w:w="1356"/>
        <w:gridCol w:w="2749"/>
        <w:gridCol w:w="512"/>
        <w:gridCol w:w="846"/>
        <w:gridCol w:w="880"/>
        <w:gridCol w:w="1200"/>
        <w:gridCol w:w="900"/>
      </w:tblGrid>
      <w:tr w:rsidR="000B47F2" w:rsidRPr="000B47F2" w14:paraId="308716D0" w14:textId="77777777" w:rsidTr="00E97489">
        <w:trPr>
          <w:trHeight w:val="300"/>
        </w:trPr>
        <w:tc>
          <w:tcPr>
            <w:tcW w:w="8900" w:type="dxa"/>
            <w:gridSpan w:val="8"/>
            <w:tcBorders>
              <w:top w:val="nil"/>
              <w:left w:val="nil"/>
              <w:bottom w:val="nil"/>
              <w:right w:val="nil"/>
            </w:tcBorders>
            <w:vAlign w:val="center"/>
            <w:hideMark/>
          </w:tcPr>
          <w:p w14:paraId="71ADB85F"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分部分项工程量清单与计价表</w:t>
            </w:r>
          </w:p>
        </w:tc>
      </w:tr>
      <w:tr w:rsidR="000B47F2" w:rsidRPr="000B47F2" w14:paraId="416E605E" w14:textId="77777777" w:rsidTr="00E97489">
        <w:trPr>
          <w:trHeight w:val="255"/>
        </w:trPr>
        <w:tc>
          <w:tcPr>
            <w:tcW w:w="8900" w:type="dxa"/>
            <w:gridSpan w:val="8"/>
            <w:tcBorders>
              <w:top w:val="nil"/>
              <w:left w:val="nil"/>
              <w:bottom w:val="nil"/>
              <w:right w:val="nil"/>
            </w:tcBorders>
            <w:vAlign w:val="center"/>
            <w:hideMark/>
          </w:tcPr>
          <w:p w14:paraId="4982FE9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3679F71B" w14:textId="77777777" w:rsidTr="00E97489">
        <w:trPr>
          <w:trHeight w:val="255"/>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4273CAB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360" w:type="dxa"/>
            <w:vMerge w:val="restart"/>
            <w:tcBorders>
              <w:top w:val="single" w:sz="4" w:space="0" w:color="auto"/>
              <w:left w:val="single" w:sz="4" w:space="0" w:color="auto"/>
              <w:bottom w:val="single" w:sz="4" w:space="0" w:color="auto"/>
              <w:right w:val="single" w:sz="4" w:space="0" w:color="auto"/>
            </w:tcBorders>
            <w:vAlign w:val="center"/>
            <w:hideMark/>
          </w:tcPr>
          <w:p w14:paraId="6F35B7A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项目编码</w:t>
            </w:r>
          </w:p>
        </w:tc>
        <w:tc>
          <w:tcPr>
            <w:tcW w:w="2820" w:type="dxa"/>
            <w:vMerge w:val="restart"/>
            <w:tcBorders>
              <w:top w:val="single" w:sz="4" w:space="0" w:color="auto"/>
              <w:left w:val="single" w:sz="4" w:space="0" w:color="auto"/>
              <w:bottom w:val="single" w:sz="4" w:space="0" w:color="auto"/>
              <w:right w:val="single" w:sz="4" w:space="0" w:color="auto"/>
            </w:tcBorders>
            <w:vAlign w:val="center"/>
            <w:hideMark/>
          </w:tcPr>
          <w:p w14:paraId="7AD2AF2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r w:rsidRPr="000B47F2">
              <w:rPr>
                <w:rFonts w:ascii="宋体" w:eastAsia="宋体" w:hAnsi="宋体" w:cs="Arial" w:hint="eastAsia"/>
                <w:b/>
                <w:bCs/>
                <w:kern w:val="0"/>
                <w:sz w:val="16"/>
                <w:szCs w:val="16"/>
              </w:rPr>
              <w:br/>
              <w:t>项目特征</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7F97056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计量</w:t>
            </w:r>
            <w:r w:rsidRPr="000B47F2">
              <w:rPr>
                <w:rFonts w:ascii="宋体" w:eastAsia="宋体" w:hAnsi="宋体" w:cs="Arial" w:hint="eastAsia"/>
                <w:b/>
                <w:bCs/>
                <w:kern w:val="0"/>
                <w:sz w:val="16"/>
                <w:szCs w:val="16"/>
              </w:rPr>
              <w:br/>
              <w:t>单位</w:t>
            </w:r>
          </w:p>
        </w:tc>
        <w:tc>
          <w:tcPr>
            <w:tcW w:w="760" w:type="dxa"/>
            <w:vMerge w:val="restart"/>
            <w:tcBorders>
              <w:top w:val="single" w:sz="4" w:space="0" w:color="auto"/>
              <w:left w:val="single" w:sz="4" w:space="0" w:color="auto"/>
              <w:bottom w:val="single" w:sz="4" w:space="0" w:color="auto"/>
              <w:right w:val="single" w:sz="4" w:space="0" w:color="auto"/>
            </w:tcBorders>
            <w:vAlign w:val="center"/>
            <w:hideMark/>
          </w:tcPr>
          <w:p w14:paraId="5FB7E35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工程量</w:t>
            </w:r>
          </w:p>
        </w:tc>
        <w:tc>
          <w:tcPr>
            <w:tcW w:w="2980" w:type="dxa"/>
            <w:gridSpan w:val="3"/>
            <w:tcBorders>
              <w:top w:val="single" w:sz="4" w:space="0" w:color="auto"/>
              <w:left w:val="nil"/>
              <w:bottom w:val="single" w:sz="4" w:space="0" w:color="auto"/>
              <w:right w:val="single" w:sz="4" w:space="0" w:color="auto"/>
            </w:tcBorders>
            <w:vAlign w:val="center"/>
            <w:hideMark/>
          </w:tcPr>
          <w:p w14:paraId="2C9A4C9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r>
      <w:tr w:rsidR="000B47F2" w:rsidRPr="000B47F2" w14:paraId="5B7C394D" w14:textId="77777777" w:rsidTr="00E97489">
        <w:trPr>
          <w:trHeight w:val="42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00099902" w14:textId="77777777" w:rsidR="00E97489" w:rsidRPr="000B47F2" w:rsidRDefault="00E97489" w:rsidP="00E97489">
            <w:pPr>
              <w:widowControl/>
              <w:jc w:val="left"/>
              <w:rPr>
                <w:rFonts w:ascii="宋体" w:eastAsia="宋体" w:hAnsi="宋体" w:cs="Arial" w:hint="eastAsia"/>
                <w:b/>
                <w:bCs/>
                <w:kern w:val="0"/>
                <w:sz w:val="16"/>
                <w:szCs w:val="16"/>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0B3F9F2C" w14:textId="77777777" w:rsidR="00E97489" w:rsidRPr="000B47F2" w:rsidRDefault="00E97489" w:rsidP="00E97489">
            <w:pPr>
              <w:widowControl/>
              <w:jc w:val="left"/>
              <w:rPr>
                <w:rFonts w:ascii="宋体" w:eastAsia="宋体" w:hAnsi="宋体" w:cs="Arial" w:hint="eastAsia"/>
                <w:b/>
                <w:bCs/>
                <w:kern w:val="0"/>
                <w:sz w:val="16"/>
                <w:szCs w:val="16"/>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22CA0C5E" w14:textId="77777777" w:rsidR="00E97489" w:rsidRPr="000B47F2" w:rsidRDefault="00E97489" w:rsidP="00E97489">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3C4927D1" w14:textId="77777777" w:rsidR="00E97489" w:rsidRPr="000B47F2" w:rsidRDefault="00E97489" w:rsidP="00E97489">
            <w:pPr>
              <w:widowControl/>
              <w:jc w:val="left"/>
              <w:rPr>
                <w:rFonts w:ascii="宋体" w:eastAsia="宋体" w:hAnsi="宋体" w:cs="Arial" w:hint="eastAsia"/>
                <w:b/>
                <w:bCs/>
                <w:kern w:val="0"/>
                <w:sz w:val="16"/>
                <w:szCs w:val="16"/>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14:paraId="5D8950FE" w14:textId="77777777" w:rsidR="00E97489" w:rsidRPr="000B47F2" w:rsidRDefault="00E97489" w:rsidP="00E97489">
            <w:pPr>
              <w:widowControl/>
              <w:jc w:val="left"/>
              <w:rPr>
                <w:rFonts w:ascii="宋体" w:eastAsia="宋体" w:hAnsi="宋体" w:cs="Arial" w:hint="eastAsia"/>
                <w:b/>
                <w:bCs/>
                <w:kern w:val="0"/>
                <w:sz w:val="16"/>
                <w:szCs w:val="16"/>
              </w:rPr>
            </w:pPr>
          </w:p>
        </w:tc>
        <w:tc>
          <w:tcPr>
            <w:tcW w:w="880" w:type="dxa"/>
            <w:tcBorders>
              <w:top w:val="nil"/>
              <w:left w:val="nil"/>
              <w:bottom w:val="single" w:sz="4" w:space="0" w:color="auto"/>
              <w:right w:val="single" w:sz="4" w:space="0" w:color="auto"/>
            </w:tcBorders>
            <w:vAlign w:val="center"/>
            <w:hideMark/>
          </w:tcPr>
          <w:p w14:paraId="77F518D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综合单价</w:t>
            </w:r>
          </w:p>
        </w:tc>
        <w:tc>
          <w:tcPr>
            <w:tcW w:w="1200" w:type="dxa"/>
            <w:tcBorders>
              <w:top w:val="nil"/>
              <w:left w:val="nil"/>
              <w:bottom w:val="single" w:sz="4" w:space="0" w:color="auto"/>
              <w:right w:val="single" w:sz="4" w:space="0" w:color="auto"/>
            </w:tcBorders>
            <w:vAlign w:val="center"/>
            <w:hideMark/>
          </w:tcPr>
          <w:p w14:paraId="10C6873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合价</w:t>
            </w:r>
          </w:p>
        </w:tc>
        <w:tc>
          <w:tcPr>
            <w:tcW w:w="900" w:type="dxa"/>
            <w:tcBorders>
              <w:top w:val="nil"/>
              <w:left w:val="nil"/>
              <w:bottom w:val="single" w:sz="4" w:space="0" w:color="auto"/>
              <w:right w:val="single" w:sz="4" w:space="0" w:color="auto"/>
            </w:tcBorders>
            <w:vAlign w:val="center"/>
            <w:hideMark/>
          </w:tcPr>
          <w:p w14:paraId="2B3CEDD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其中：</w:t>
            </w:r>
            <w:r w:rsidRPr="000B47F2">
              <w:rPr>
                <w:rFonts w:ascii="宋体" w:eastAsia="宋体" w:hAnsi="宋体" w:cs="Arial" w:hint="eastAsia"/>
                <w:b/>
                <w:bCs/>
                <w:kern w:val="0"/>
                <w:sz w:val="16"/>
                <w:szCs w:val="16"/>
              </w:rPr>
              <w:br/>
              <w:t>暂估价</w:t>
            </w:r>
          </w:p>
        </w:tc>
      </w:tr>
      <w:tr w:rsidR="000B47F2" w:rsidRPr="000B47F2" w14:paraId="5FB1F383"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7AF18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2351F57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000002</w:t>
            </w:r>
          </w:p>
        </w:tc>
        <w:tc>
          <w:tcPr>
            <w:tcW w:w="2820" w:type="dxa"/>
            <w:tcBorders>
              <w:top w:val="nil"/>
              <w:left w:val="nil"/>
              <w:bottom w:val="single" w:sz="4" w:space="0" w:color="auto"/>
              <w:right w:val="single" w:sz="4" w:space="0" w:color="auto"/>
            </w:tcBorders>
            <w:vAlign w:val="center"/>
            <w:hideMark/>
          </w:tcPr>
          <w:p w14:paraId="1A43C4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2#仓库配电工程</w:t>
            </w:r>
          </w:p>
        </w:tc>
        <w:tc>
          <w:tcPr>
            <w:tcW w:w="520" w:type="dxa"/>
            <w:tcBorders>
              <w:top w:val="nil"/>
              <w:left w:val="nil"/>
              <w:bottom w:val="single" w:sz="4" w:space="0" w:color="auto"/>
              <w:right w:val="single" w:sz="4" w:space="0" w:color="auto"/>
            </w:tcBorders>
            <w:vAlign w:val="center"/>
            <w:hideMark/>
          </w:tcPr>
          <w:p w14:paraId="34D2974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E0191C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4227C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DFBF4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5D60CB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A7D59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8D7C32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186786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000003</w:t>
            </w:r>
          </w:p>
        </w:tc>
        <w:tc>
          <w:tcPr>
            <w:tcW w:w="2820" w:type="dxa"/>
            <w:tcBorders>
              <w:top w:val="nil"/>
              <w:left w:val="nil"/>
              <w:bottom w:val="single" w:sz="4" w:space="0" w:color="auto"/>
              <w:right w:val="single" w:sz="4" w:space="0" w:color="auto"/>
            </w:tcBorders>
            <w:vAlign w:val="center"/>
            <w:hideMark/>
          </w:tcPr>
          <w:p w14:paraId="56998E2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520" w:type="dxa"/>
            <w:tcBorders>
              <w:top w:val="nil"/>
              <w:left w:val="nil"/>
              <w:bottom w:val="single" w:sz="4" w:space="0" w:color="auto"/>
              <w:right w:val="single" w:sz="4" w:space="0" w:color="auto"/>
            </w:tcBorders>
            <w:vAlign w:val="center"/>
            <w:hideMark/>
          </w:tcPr>
          <w:p w14:paraId="5BEF19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EBCB6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A659E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0D3E6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C3FD3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31B6D5"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6CB991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60" w:type="dxa"/>
            <w:tcBorders>
              <w:top w:val="nil"/>
              <w:left w:val="nil"/>
              <w:bottom w:val="single" w:sz="4" w:space="0" w:color="auto"/>
              <w:right w:val="single" w:sz="4" w:space="0" w:color="auto"/>
            </w:tcBorders>
            <w:vAlign w:val="center"/>
            <w:hideMark/>
          </w:tcPr>
          <w:p w14:paraId="2601EE0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030202017001</w:t>
            </w:r>
          </w:p>
        </w:tc>
        <w:tc>
          <w:tcPr>
            <w:tcW w:w="2820" w:type="dxa"/>
            <w:tcBorders>
              <w:top w:val="nil"/>
              <w:left w:val="nil"/>
              <w:bottom w:val="single" w:sz="4" w:space="0" w:color="auto"/>
              <w:right w:val="single" w:sz="4" w:space="0" w:color="auto"/>
            </w:tcBorders>
            <w:vAlign w:val="center"/>
            <w:hideMark/>
          </w:tcPr>
          <w:p w14:paraId="3314E47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高压成套配电柜</w:t>
            </w:r>
            <w:r w:rsidRPr="000B47F2">
              <w:rPr>
                <w:rFonts w:ascii="宋体" w:eastAsia="宋体" w:hAnsi="宋体" w:cs="Arial" w:hint="eastAsia"/>
                <w:kern w:val="0"/>
                <w:sz w:val="18"/>
                <w:szCs w:val="18"/>
              </w:rPr>
              <w:br/>
              <w:t>1.名称:2#仓库1#配电室1#进线柜①</w:t>
            </w:r>
            <w:r w:rsidRPr="000B47F2">
              <w:rPr>
                <w:rFonts w:ascii="宋体" w:eastAsia="宋体" w:hAnsi="宋体" w:cs="Arial" w:hint="eastAsia"/>
                <w:kern w:val="0"/>
                <w:sz w:val="18"/>
                <w:szCs w:val="18"/>
              </w:rPr>
              <w:br/>
              <w:t>2.规格型号：KYN28A-12-023 2300*800*1500</w:t>
            </w:r>
            <w:r w:rsidRPr="000B47F2">
              <w:rPr>
                <w:rFonts w:ascii="宋体" w:eastAsia="宋体" w:hAnsi="宋体" w:cs="Arial" w:hint="eastAsia"/>
                <w:kern w:val="0"/>
                <w:sz w:val="18"/>
                <w:szCs w:val="18"/>
              </w:rPr>
              <w:br/>
              <w:t>3.每相母线数量（单或双）:单</w:t>
            </w:r>
            <w:r w:rsidRPr="000B47F2">
              <w:rPr>
                <w:rFonts w:ascii="宋体" w:eastAsia="宋体" w:hAnsi="宋体" w:cs="Arial" w:hint="eastAsia"/>
                <w:kern w:val="0"/>
                <w:sz w:val="18"/>
                <w:szCs w:val="18"/>
              </w:rPr>
              <w:br/>
              <w:t>4.工作内容：柜体安装及调试，穿墙套管耐压试验及安装，穿通板制安，母线安装，刷漆</w:t>
            </w:r>
            <w:r w:rsidRPr="000B47F2">
              <w:rPr>
                <w:rFonts w:ascii="宋体" w:eastAsia="宋体" w:hAnsi="宋体" w:cs="Arial" w:hint="eastAsia"/>
                <w:kern w:val="0"/>
                <w:sz w:val="18"/>
                <w:szCs w:val="18"/>
              </w:rPr>
              <w:br/>
              <w:t>5.包含接地</w:t>
            </w:r>
            <w:r w:rsidRPr="000B47F2">
              <w:rPr>
                <w:rFonts w:ascii="宋体" w:eastAsia="宋体" w:hAnsi="宋体" w:cs="Arial" w:hint="eastAsia"/>
                <w:kern w:val="0"/>
                <w:sz w:val="18"/>
                <w:szCs w:val="18"/>
              </w:rPr>
              <w:br/>
              <w:t>6.符合规范及设计要求</w:t>
            </w:r>
          </w:p>
        </w:tc>
        <w:tc>
          <w:tcPr>
            <w:tcW w:w="520" w:type="dxa"/>
            <w:tcBorders>
              <w:top w:val="nil"/>
              <w:left w:val="nil"/>
              <w:bottom w:val="single" w:sz="4" w:space="0" w:color="auto"/>
              <w:right w:val="single" w:sz="4" w:space="0" w:color="auto"/>
            </w:tcBorders>
            <w:vAlign w:val="center"/>
            <w:hideMark/>
          </w:tcPr>
          <w:p w14:paraId="438EBC3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55D69E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595551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CEE1A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57449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CF7E94"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633FFA3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360" w:type="dxa"/>
            <w:tcBorders>
              <w:top w:val="nil"/>
              <w:left w:val="nil"/>
              <w:bottom w:val="single" w:sz="4" w:space="0" w:color="auto"/>
              <w:right w:val="single" w:sz="4" w:space="0" w:color="auto"/>
            </w:tcBorders>
            <w:vAlign w:val="center"/>
            <w:hideMark/>
          </w:tcPr>
          <w:p w14:paraId="286F25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030202017002</w:t>
            </w:r>
          </w:p>
        </w:tc>
        <w:tc>
          <w:tcPr>
            <w:tcW w:w="2820" w:type="dxa"/>
            <w:tcBorders>
              <w:top w:val="nil"/>
              <w:left w:val="nil"/>
              <w:bottom w:val="single" w:sz="4" w:space="0" w:color="auto"/>
              <w:right w:val="single" w:sz="4" w:space="0" w:color="auto"/>
            </w:tcBorders>
            <w:vAlign w:val="center"/>
            <w:hideMark/>
          </w:tcPr>
          <w:p w14:paraId="4AF7484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高压成套配电柜</w:t>
            </w:r>
            <w:r w:rsidRPr="000B47F2">
              <w:rPr>
                <w:rFonts w:ascii="宋体" w:eastAsia="宋体" w:hAnsi="宋体" w:cs="Arial" w:hint="eastAsia"/>
                <w:kern w:val="0"/>
                <w:sz w:val="18"/>
                <w:szCs w:val="18"/>
              </w:rPr>
              <w:br/>
              <w:t>1.名称:2#仓库1#配电室1#计量柜②</w:t>
            </w:r>
            <w:r w:rsidRPr="000B47F2">
              <w:rPr>
                <w:rFonts w:ascii="宋体" w:eastAsia="宋体" w:hAnsi="宋体" w:cs="Arial" w:hint="eastAsia"/>
                <w:kern w:val="0"/>
                <w:sz w:val="18"/>
                <w:szCs w:val="18"/>
              </w:rPr>
              <w:br/>
              <w:t>2.规格型号：KYN28A-12-061（改） 2300*800*1500</w:t>
            </w:r>
            <w:r w:rsidRPr="000B47F2">
              <w:rPr>
                <w:rFonts w:ascii="宋体" w:eastAsia="宋体" w:hAnsi="宋体" w:cs="Arial" w:hint="eastAsia"/>
                <w:kern w:val="0"/>
                <w:sz w:val="18"/>
                <w:szCs w:val="18"/>
              </w:rPr>
              <w:br/>
              <w:t>3.每相母线数量（单或双）:单</w:t>
            </w:r>
            <w:r w:rsidRPr="000B47F2">
              <w:rPr>
                <w:rFonts w:ascii="宋体" w:eastAsia="宋体" w:hAnsi="宋体" w:cs="Arial" w:hint="eastAsia"/>
                <w:kern w:val="0"/>
                <w:sz w:val="18"/>
                <w:szCs w:val="18"/>
              </w:rPr>
              <w:br/>
              <w:t>4.工作内容：柜体安装及调试，穿墙套管耐压试验及安装，穿通板制安，母线安装，刷漆</w:t>
            </w:r>
            <w:r w:rsidRPr="000B47F2">
              <w:rPr>
                <w:rFonts w:ascii="宋体" w:eastAsia="宋体" w:hAnsi="宋体" w:cs="Arial" w:hint="eastAsia"/>
                <w:kern w:val="0"/>
                <w:sz w:val="18"/>
                <w:szCs w:val="18"/>
              </w:rPr>
              <w:br/>
              <w:t>5.包含接地</w:t>
            </w:r>
            <w:r w:rsidRPr="000B47F2">
              <w:rPr>
                <w:rFonts w:ascii="宋体" w:eastAsia="宋体" w:hAnsi="宋体" w:cs="Arial" w:hint="eastAsia"/>
                <w:kern w:val="0"/>
                <w:sz w:val="18"/>
                <w:szCs w:val="18"/>
              </w:rPr>
              <w:br/>
              <w:t>6.符合规范及设计要求</w:t>
            </w:r>
          </w:p>
        </w:tc>
        <w:tc>
          <w:tcPr>
            <w:tcW w:w="520" w:type="dxa"/>
            <w:tcBorders>
              <w:top w:val="nil"/>
              <w:left w:val="nil"/>
              <w:bottom w:val="single" w:sz="4" w:space="0" w:color="auto"/>
              <w:right w:val="single" w:sz="4" w:space="0" w:color="auto"/>
            </w:tcBorders>
            <w:vAlign w:val="center"/>
            <w:hideMark/>
          </w:tcPr>
          <w:p w14:paraId="0B9C99F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1CA9D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510AC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BA8282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D1878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23DE3FE"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3937BCF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360" w:type="dxa"/>
            <w:tcBorders>
              <w:top w:val="nil"/>
              <w:left w:val="nil"/>
              <w:bottom w:val="single" w:sz="4" w:space="0" w:color="auto"/>
              <w:right w:val="single" w:sz="4" w:space="0" w:color="auto"/>
            </w:tcBorders>
            <w:vAlign w:val="center"/>
            <w:hideMark/>
          </w:tcPr>
          <w:p w14:paraId="2A5961B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030202017003</w:t>
            </w:r>
          </w:p>
        </w:tc>
        <w:tc>
          <w:tcPr>
            <w:tcW w:w="2820" w:type="dxa"/>
            <w:tcBorders>
              <w:top w:val="nil"/>
              <w:left w:val="nil"/>
              <w:bottom w:val="single" w:sz="4" w:space="0" w:color="auto"/>
              <w:right w:val="single" w:sz="4" w:space="0" w:color="auto"/>
            </w:tcBorders>
            <w:vAlign w:val="center"/>
            <w:hideMark/>
          </w:tcPr>
          <w:p w14:paraId="420596D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高压成套配电柜</w:t>
            </w:r>
            <w:r w:rsidRPr="000B47F2">
              <w:rPr>
                <w:rFonts w:ascii="宋体" w:eastAsia="宋体" w:hAnsi="宋体" w:cs="Arial" w:hint="eastAsia"/>
                <w:kern w:val="0"/>
                <w:sz w:val="18"/>
                <w:szCs w:val="18"/>
              </w:rPr>
              <w:br/>
              <w:t>1.名称:2#仓库1#配电室1#PT兼避雷器柜③</w:t>
            </w:r>
            <w:r w:rsidRPr="000B47F2">
              <w:rPr>
                <w:rFonts w:ascii="宋体" w:eastAsia="宋体" w:hAnsi="宋体" w:cs="Arial" w:hint="eastAsia"/>
                <w:kern w:val="0"/>
                <w:sz w:val="18"/>
                <w:szCs w:val="18"/>
              </w:rPr>
              <w:br/>
              <w:t>2.规格型号：KYN28A-12-048 2300*800*1500</w:t>
            </w:r>
            <w:r w:rsidRPr="000B47F2">
              <w:rPr>
                <w:rFonts w:ascii="宋体" w:eastAsia="宋体" w:hAnsi="宋体" w:cs="Arial" w:hint="eastAsia"/>
                <w:kern w:val="0"/>
                <w:sz w:val="18"/>
                <w:szCs w:val="18"/>
              </w:rPr>
              <w:br/>
              <w:t>3.每相母线数量（单或双）:单</w:t>
            </w:r>
            <w:r w:rsidRPr="000B47F2">
              <w:rPr>
                <w:rFonts w:ascii="宋体" w:eastAsia="宋体" w:hAnsi="宋体" w:cs="Arial" w:hint="eastAsia"/>
                <w:kern w:val="0"/>
                <w:sz w:val="18"/>
                <w:szCs w:val="18"/>
              </w:rPr>
              <w:br/>
              <w:t>4.工作内容：柜体安装及调试，穿墙套管耐压试验及安装，穿通板制安，母线安装，刷漆</w:t>
            </w:r>
            <w:r w:rsidRPr="000B47F2">
              <w:rPr>
                <w:rFonts w:ascii="宋体" w:eastAsia="宋体" w:hAnsi="宋体" w:cs="Arial" w:hint="eastAsia"/>
                <w:kern w:val="0"/>
                <w:sz w:val="18"/>
                <w:szCs w:val="18"/>
              </w:rPr>
              <w:br/>
              <w:t>5.包含接地</w:t>
            </w:r>
            <w:r w:rsidRPr="000B47F2">
              <w:rPr>
                <w:rFonts w:ascii="宋体" w:eastAsia="宋体" w:hAnsi="宋体" w:cs="Arial" w:hint="eastAsia"/>
                <w:kern w:val="0"/>
                <w:sz w:val="18"/>
                <w:szCs w:val="18"/>
              </w:rPr>
              <w:br/>
              <w:t>6.符合规范及设计要求</w:t>
            </w:r>
          </w:p>
        </w:tc>
        <w:tc>
          <w:tcPr>
            <w:tcW w:w="520" w:type="dxa"/>
            <w:tcBorders>
              <w:top w:val="nil"/>
              <w:left w:val="nil"/>
              <w:bottom w:val="single" w:sz="4" w:space="0" w:color="auto"/>
              <w:right w:val="single" w:sz="4" w:space="0" w:color="auto"/>
            </w:tcBorders>
            <w:vAlign w:val="center"/>
            <w:hideMark/>
          </w:tcPr>
          <w:p w14:paraId="6B78CA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401C35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2AF1C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2DF49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B2555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84FC86"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3B6047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360" w:type="dxa"/>
            <w:tcBorders>
              <w:top w:val="nil"/>
              <w:left w:val="nil"/>
              <w:bottom w:val="single" w:sz="4" w:space="0" w:color="auto"/>
              <w:right w:val="single" w:sz="4" w:space="0" w:color="auto"/>
            </w:tcBorders>
            <w:vAlign w:val="center"/>
            <w:hideMark/>
          </w:tcPr>
          <w:p w14:paraId="7797D3F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030202017004</w:t>
            </w:r>
          </w:p>
        </w:tc>
        <w:tc>
          <w:tcPr>
            <w:tcW w:w="2820" w:type="dxa"/>
            <w:tcBorders>
              <w:top w:val="nil"/>
              <w:left w:val="nil"/>
              <w:bottom w:val="single" w:sz="4" w:space="0" w:color="auto"/>
              <w:right w:val="single" w:sz="4" w:space="0" w:color="auto"/>
            </w:tcBorders>
            <w:vAlign w:val="center"/>
            <w:hideMark/>
          </w:tcPr>
          <w:p w14:paraId="16AB177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高压成套配电柜</w:t>
            </w:r>
            <w:r w:rsidRPr="000B47F2">
              <w:rPr>
                <w:rFonts w:ascii="宋体" w:eastAsia="宋体" w:hAnsi="宋体" w:cs="Arial" w:hint="eastAsia"/>
                <w:kern w:val="0"/>
                <w:sz w:val="18"/>
                <w:szCs w:val="18"/>
              </w:rPr>
              <w:br/>
              <w:t xml:space="preserve">1.名称:2#仓库1#配电室变压器柜④ </w:t>
            </w:r>
            <w:r w:rsidRPr="000B47F2">
              <w:rPr>
                <w:rFonts w:ascii="宋体" w:eastAsia="宋体" w:hAnsi="宋体" w:cs="Arial" w:hint="eastAsia"/>
                <w:kern w:val="0"/>
                <w:sz w:val="18"/>
                <w:szCs w:val="18"/>
              </w:rPr>
              <w:br/>
              <w:t>2.规格型号：KYN28A-12-024（改） 2300*800*1500</w:t>
            </w:r>
            <w:r w:rsidRPr="000B47F2">
              <w:rPr>
                <w:rFonts w:ascii="宋体" w:eastAsia="宋体" w:hAnsi="宋体" w:cs="Arial" w:hint="eastAsia"/>
                <w:kern w:val="0"/>
                <w:sz w:val="18"/>
                <w:szCs w:val="18"/>
              </w:rPr>
              <w:br/>
              <w:t>3.每相母线数量（单或双）:单</w:t>
            </w:r>
            <w:r w:rsidRPr="000B47F2">
              <w:rPr>
                <w:rFonts w:ascii="宋体" w:eastAsia="宋体" w:hAnsi="宋体" w:cs="Arial" w:hint="eastAsia"/>
                <w:kern w:val="0"/>
                <w:sz w:val="18"/>
                <w:szCs w:val="18"/>
              </w:rPr>
              <w:br/>
              <w:t>4.工作内容：柜体安装及调试，穿墙套管耐压试验及安装，穿通板制安，母线安装，刷漆</w:t>
            </w:r>
            <w:r w:rsidRPr="000B47F2">
              <w:rPr>
                <w:rFonts w:ascii="宋体" w:eastAsia="宋体" w:hAnsi="宋体" w:cs="Arial" w:hint="eastAsia"/>
                <w:kern w:val="0"/>
                <w:sz w:val="18"/>
                <w:szCs w:val="18"/>
              </w:rPr>
              <w:br/>
              <w:t>5.包含接地</w:t>
            </w:r>
            <w:r w:rsidRPr="000B47F2">
              <w:rPr>
                <w:rFonts w:ascii="宋体" w:eastAsia="宋体" w:hAnsi="宋体" w:cs="Arial" w:hint="eastAsia"/>
                <w:kern w:val="0"/>
                <w:sz w:val="18"/>
                <w:szCs w:val="18"/>
              </w:rPr>
              <w:br/>
              <w:t>6.符合规范及设计要求</w:t>
            </w:r>
          </w:p>
        </w:tc>
        <w:tc>
          <w:tcPr>
            <w:tcW w:w="520" w:type="dxa"/>
            <w:tcBorders>
              <w:top w:val="nil"/>
              <w:left w:val="nil"/>
              <w:bottom w:val="single" w:sz="4" w:space="0" w:color="auto"/>
              <w:right w:val="single" w:sz="4" w:space="0" w:color="auto"/>
            </w:tcBorders>
            <w:vAlign w:val="center"/>
            <w:hideMark/>
          </w:tcPr>
          <w:p w14:paraId="3CB0631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55D60C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0FAD25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075AE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DC137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A16C0D6"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60D866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1360" w:type="dxa"/>
            <w:tcBorders>
              <w:top w:val="nil"/>
              <w:left w:val="nil"/>
              <w:bottom w:val="single" w:sz="4" w:space="0" w:color="auto"/>
              <w:right w:val="single" w:sz="4" w:space="0" w:color="auto"/>
            </w:tcBorders>
            <w:vAlign w:val="center"/>
            <w:hideMark/>
          </w:tcPr>
          <w:p w14:paraId="68F2D3B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030202017005</w:t>
            </w:r>
          </w:p>
        </w:tc>
        <w:tc>
          <w:tcPr>
            <w:tcW w:w="2820" w:type="dxa"/>
            <w:tcBorders>
              <w:top w:val="nil"/>
              <w:left w:val="nil"/>
              <w:bottom w:val="single" w:sz="4" w:space="0" w:color="auto"/>
              <w:right w:val="single" w:sz="4" w:space="0" w:color="auto"/>
            </w:tcBorders>
            <w:vAlign w:val="center"/>
            <w:hideMark/>
          </w:tcPr>
          <w:p w14:paraId="46B1FA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高压成套配电柜</w:t>
            </w:r>
            <w:r w:rsidRPr="000B47F2">
              <w:rPr>
                <w:rFonts w:ascii="宋体" w:eastAsia="宋体" w:hAnsi="宋体" w:cs="Arial" w:hint="eastAsia"/>
                <w:kern w:val="0"/>
                <w:sz w:val="18"/>
                <w:szCs w:val="18"/>
              </w:rPr>
              <w:br/>
              <w:t xml:space="preserve">1.名称:2#仓库1#配电室变压器柜⑤ </w:t>
            </w:r>
            <w:r w:rsidRPr="000B47F2">
              <w:rPr>
                <w:rFonts w:ascii="宋体" w:eastAsia="宋体" w:hAnsi="宋体" w:cs="Arial" w:hint="eastAsia"/>
                <w:kern w:val="0"/>
                <w:sz w:val="18"/>
                <w:szCs w:val="18"/>
              </w:rPr>
              <w:br/>
              <w:t>2.规格型号：KYN28A-12-024（改） 2300*800*1500</w:t>
            </w:r>
            <w:r w:rsidRPr="000B47F2">
              <w:rPr>
                <w:rFonts w:ascii="宋体" w:eastAsia="宋体" w:hAnsi="宋体" w:cs="Arial" w:hint="eastAsia"/>
                <w:kern w:val="0"/>
                <w:sz w:val="18"/>
                <w:szCs w:val="18"/>
              </w:rPr>
              <w:br/>
              <w:t>3.每相母线数量（单或双）:单</w:t>
            </w:r>
            <w:r w:rsidRPr="000B47F2">
              <w:rPr>
                <w:rFonts w:ascii="宋体" w:eastAsia="宋体" w:hAnsi="宋体" w:cs="Arial" w:hint="eastAsia"/>
                <w:kern w:val="0"/>
                <w:sz w:val="18"/>
                <w:szCs w:val="18"/>
              </w:rPr>
              <w:br/>
              <w:t>4.工作内容：柜体安装及调试，穿墙套管耐压试验及安装，穿通板制安，母线安装，刷漆</w:t>
            </w:r>
            <w:r w:rsidRPr="000B47F2">
              <w:rPr>
                <w:rFonts w:ascii="宋体" w:eastAsia="宋体" w:hAnsi="宋体" w:cs="Arial" w:hint="eastAsia"/>
                <w:kern w:val="0"/>
                <w:sz w:val="18"/>
                <w:szCs w:val="18"/>
              </w:rPr>
              <w:br/>
              <w:t>5.包含接地</w:t>
            </w:r>
            <w:r w:rsidRPr="000B47F2">
              <w:rPr>
                <w:rFonts w:ascii="宋体" w:eastAsia="宋体" w:hAnsi="宋体" w:cs="Arial" w:hint="eastAsia"/>
                <w:kern w:val="0"/>
                <w:sz w:val="18"/>
                <w:szCs w:val="18"/>
              </w:rPr>
              <w:br/>
              <w:t>6.符合规范及设计要求</w:t>
            </w:r>
          </w:p>
        </w:tc>
        <w:tc>
          <w:tcPr>
            <w:tcW w:w="520" w:type="dxa"/>
            <w:tcBorders>
              <w:top w:val="nil"/>
              <w:left w:val="nil"/>
              <w:bottom w:val="single" w:sz="4" w:space="0" w:color="auto"/>
              <w:right w:val="single" w:sz="4" w:space="0" w:color="auto"/>
            </w:tcBorders>
            <w:vAlign w:val="center"/>
            <w:hideMark/>
          </w:tcPr>
          <w:p w14:paraId="34F0C34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38044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3AE2D7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B7426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205F8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1C72EF5"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35F0A78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1360" w:type="dxa"/>
            <w:tcBorders>
              <w:top w:val="nil"/>
              <w:left w:val="nil"/>
              <w:bottom w:val="single" w:sz="4" w:space="0" w:color="auto"/>
              <w:right w:val="single" w:sz="4" w:space="0" w:color="auto"/>
            </w:tcBorders>
            <w:vAlign w:val="center"/>
            <w:hideMark/>
          </w:tcPr>
          <w:p w14:paraId="6C580BC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030204004001</w:t>
            </w:r>
          </w:p>
        </w:tc>
        <w:tc>
          <w:tcPr>
            <w:tcW w:w="2820" w:type="dxa"/>
            <w:tcBorders>
              <w:top w:val="nil"/>
              <w:left w:val="nil"/>
              <w:bottom w:val="single" w:sz="4" w:space="0" w:color="auto"/>
              <w:right w:val="single" w:sz="4" w:space="0" w:color="auto"/>
            </w:tcBorders>
            <w:vAlign w:val="center"/>
            <w:hideMark/>
          </w:tcPr>
          <w:p w14:paraId="08C8EFC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1#配电室1#进线柜（01）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1FA312A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4E0EC84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82686E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911A1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473992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88FCC31"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116132E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1360" w:type="dxa"/>
            <w:tcBorders>
              <w:top w:val="nil"/>
              <w:left w:val="nil"/>
              <w:bottom w:val="single" w:sz="4" w:space="0" w:color="auto"/>
              <w:right w:val="single" w:sz="4" w:space="0" w:color="auto"/>
            </w:tcBorders>
            <w:vAlign w:val="center"/>
            <w:hideMark/>
          </w:tcPr>
          <w:p w14:paraId="58EB00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030204004002</w:t>
            </w:r>
          </w:p>
        </w:tc>
        <w:tc>
          <w:tcPr>
            <w:tcW w:w="2820" w:type="dxa"/>
            <w:tcBorders>
              <w:top w:val="nil"/>
              <w:left w:val="nil"/>
              <w:bottom w:val="single" w:sz="4" w:space="0" w:color="auto"/>
              <w:right w:val="single" w:sz="4" w:space="0" w:color="auto"/>
            </w:tcBorders>
            <w:vAlign w:val="center"/>
            <w:hideMark/>
          </w:tcPr>
          <w:p w14:paraId="4A809D8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1#配电室电容柜（02） </w:t>
            </w:r>
            <w:r w:rsidRPr="000B47F2">
              <w:rPr>
                <w:rFonts w:ascii="宋体" w:eastAsia="宋体" w:hAnsi="宋体" w:cs="Arial" w:hint="eastAsia"/>
                <w:kern w:val="0"/>
                <w:sz w:val="18"/>
                <w:szCs w:val="18"/>
              </w:rPr>
              <w:br/>
              <w:t>2.规格型号：GCK 1000*1000*2200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432907E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82044E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8FFA5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28ACA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17DF7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5C29173"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6F99756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1360" w:type="dxa"/>
            <w:tcBorders>
              <w:top w:val="nil"/>
              <w:left w:val="nil"/>
              <w:bottom w:val="single" w:sz="4" w:space="0" w:color="auto"/>
              <w:right w:val="single" w:sz="4" w:space="0" w:color="auto"/>
            </w:tcBorders>
            <w:vAlign w:val="center"/>
            <w:hideMark/>
          </w:tcPr>
          <w:p w14:paraId="6D3AB99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030204004003</w:t>
            </w:r>
          </w:p>
        </w:tc>
        <w:tc>
          <w:tcPr>
            <w:tcW w:w="2820" w:type="dxa"/>
            <w:tcBorders>
              <w:top w:val="nil"/>
              <w:left w:val="nil"/>
              <w:bottom w:val="single" w:sz="4" w:space="0" w:color="auto"/>
              <w:right w:val="single" w:sz="4" w:space="0" w:color="auto"/>
            </w:tcBorders>
            <w:vAlign w:val="center"/>
            <w:hideMark/>
          </w:tcPr>
          <w:p w14:paraId="00EE3A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1#配电室馈线柜（03）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4E4D1B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7F21B04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4A74D2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EC463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F1939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18D6299"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6452A27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1360" w:type="dxa"/>
            <w:tcBorders>
              <w:top w:val="nil"/>
              <w:left w:val="nil"/>
              <w:bottom w:val="single" w:sz="4" w:space="0" w:color="auto"/>
              <w:right w:val="single" w:sz="4" w:space="0" w:color="auto"/>
            </w:tcBorders>
            <w:vAlign w:val="center"/>
            <w:hideMark/>
          </w:tcPr>
          <w:p w14:paraId="512FD08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030204004004</w:t>
            </w:r>
          </w:p>
        </w:tc>
        <w:tc>
          <w:tcPr>
            <w:tcW w:w="2820" w:type="dxa"/>
            <w:tcBorders>
              <w:top w:val="nil"/>
              <w:left w:val="nil"/>
              <w:bottom w:val="single" w:sz="4" w:space="0" w:color="auto"/>
              <w:right w:val="single" w:sz="4" w:space="0" w:color="auto"/>
            </w:tcBorders>
            <w:vAlign w:val="center"/>
            <w:hideMark/>
          </w:tcPr>
          <w:p w14:paraId="32608D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1#配电室馈线柜（04）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3D2E11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2B69DA6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6EC0A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85867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2841E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2FE2E1"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380C63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10</w:t>
            </w:r>
          </w:p>
        </w:tc>
        <w:tc>
          <w:tcPr>
            <w:tcW w:w="1360" w:type="dxa"/>
            <w:tcBorders>
              <w:top w:val="nil"/>
              <w:left w:val="nil"/>
              <w:bottom w:val="single" w:sz="4" w:space="0" w:color="auto"/>
              <w:right w:val="single" w:sz="4" w:space="0" w:color="auto"/>
            </w:tcBorders>
            <w:vAlign w:val="center"/>
            <w:hideMark/>
          </w:tcPr>
          <w:p w14:paraId="4E5E39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030204004005</w:t>
            </w:r>
          </w:p>
        </w:tc>
        <w:tc>
          <w:tcPr>
            <w:tcW w:w="2820" w:type="dxa"/>
            <w:tcBorders>
              <w:top w:val="nil"/>
              <w:left w:val="nil"/>
              <w:bottom w:val="single" w:sz="4" w:space="0" w:color="auto"/>
              <w:right w:val="single" w:sz="4" w:space="0" w:color="auto"/>
            </w:tcBorders>
            <w:vAlign w:val="center"/>
            <w:hideMark/>
          </w:tcPr>
          <w:p w14:paraId="0FDB032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1#配电室馈线柜（05）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6015893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353D37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088DD30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3E450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8FA1C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8DB89BD"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2E1F95A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1360" w:type="dxa"/>
            <w:tcBorders>
              <w:top w:val="nil"/>
              <w:left w:val="nil"/>
              <w:bottom w:val="single" w:sz="4" w:space="0" w:color="auto"/>
              <w:right w:val="single" w:sz="4" w:space="0" w:color="auto"/>
            </w:tcBorders>
            <w:vAlign w:val="center"/>
            <w:hideMark/>
          </w:tcPr>
          <w:p w14:paraId="0CBBE4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030204004006</w:t>
            </w:r>
          </w:p>
        </w:tc>
        <w:tc>
          <w:tcPr>
            <w:tcW w:w="2820" w:type="dxa"/>
            <w:tcBorders>
              <w:top w:val="nil"/>
              <w:left w:val="nil"/>
              <w:bottom w:val="single" w:sz="4" w:space="0" w:color="auto"/>
              <w:right w:val="single" w:sz="4" w:space="0" w:color="auto"/>
            </w:tcBorders>
            <w:vAlign w:val="center"/>
            <w:hideMark/>
          </w:tcPr>
          <w:p w14:paraId="1F33561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1#配电室联络柜（06）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0F7B6A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0CA16F6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83BE9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D771C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D8B02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A6A557"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793FF4C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1360" w:type="dxa"/>
            <w:tcBorders>
              <w:top w:val="nil"/>
              <w:left w:val="nil"/>
              <w:bottom w:val="single" w:sz="4" w:space="0" w:color="auto"/>
              <w:right w:val="single" w:sz="4" w:space="0" w:color="auto"/>
            </w:tcBorders>
            <w:vAlign w:val="center"/>
            <w:hideMark/>
          </w:tcPr>
          <w:p w14:paraId="259F077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030204004007</w:t>
            </w:r>
          </w:p>
        </w:tc>
        <w:tc>
          <w:tcPr>
            <w:tcW w:w="2820" w:type="dxa"/>
            <w:tcBorders>
              <w:top w:val="nil"/>
              <w:left w:val="nil"/>
              <w:bottom w:val="single" w:sz="4" w:space="0" w:color="auto"/>
              <w:right w:val="single" w:sz="4" w:space="0" w:color="auto"/>
            </w:tcBorders>
            <w:vAlign w:val="center"/>
            <w:hideMark/>
          </w:tcPr>
          <w:p w14:paraId="60EEDDB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1#配电室馈线柜（07）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46BC7B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47E4D03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3014A8C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39C53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F33BB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8AEC783"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1A21BEF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1360" w:type="dxa"/>
            <w:tcBorders>
              <w:top w:val="nil"/>
              <w:left w:val="nil"/>
              <w:bottom w:val="single" w:sz="4" w:space="0" w:color="auto"/>
              <w:right w:val="single" w:sz="4" w:space="0" w:color="auto"/>
            </w:tcBorders>
            <w:vAlign w:val="center"/>
            <w:hideMark/>
          </w:tcPr>
          <w:p w14:paraId="1BA6F03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030204004008</w:t>
            </w:r>
          </w:p>
        </w:tc>
        <w:tc>
          <w:tcPr>
            <w:tcW w:w="2820" w:type="dxa"/>
            <w:tcBorders>
              <w:top w:val="nil"/>
              <w:left w:val="nil"/>
              <w:bottom w:val="single" w:sz="4" w:space="0" w:color="auto"/>
              <w:right w:val="single" w:sz="4" w:space="0" w:color="auto"/>
            </w:tcBorders>
            <w:vAlign w:val="center"/>
            <w:hideMark/>
          </w:tcPr>
          <w:p w14:paraId="6E59CDC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1#配电室馈线柜（08）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063787A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B5B2AF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38B38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EFA64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6FF3C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814B7D"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7428C6C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1360" w:type="dxa"/>
            <w:tcBorders>
              <w:top w:val="nil"/>
              <w:left w:val="nil"/>
              <w:bottom w:val="single" w:sz="4" w:space="0" w:color="auto"/>
              <w:right w:val="single" w:sz="4" w:space="0" w:color="auto"/>
            </w:tcBorders>
            <w:vAlign w:val="center"/>
            <w:hideMark/>
          </w:tcPr>
          <w:p w14:paraId="5B5F9AF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030204004009</w:t>
            </w:r>
          </w:p>
        </w:tc>
        <w:tc>
          <w:tcPr>
            <w:tcW w:w="2820" w:type="dxa"/>
            <w:tcBorders>
              <w:top w:val="nil"/>
              <w:left w:val="nil"/>
              <w:bottom w:val="single" w:sz="4" w:space="0" w:color="auto"/>
              <w:right w:val="single" w:sz="4" w:space="0" w:color="auto"/>
            </w:tcBorders>
            <w:vAlign w:val="center"/>
            <w:hideMark/>
          </w:tcPr>
          <w:p w14:paraId="7DC9A0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1#配电室馈线柜（09）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3B297C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419F2F6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2E9CF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EC334E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1D1AA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B3B4A1C"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0239B9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1360" w:type="dxa"/>
            <w:tcBorders>
              <w:top w:val="nil"/>
              <w:left w:val="nil"/>
              <w:bottom w:val="single" w:sz="4" w:space="0" w:color="auto"/>
              <w:right w:val="single" w:sz="4" w:space="0" w:color="auto"/>
            </w:tcBorders>
            <w:vAlign w:val="center"/>
            <w:hideMark/>
          </w:tcPr>
          <w:p w14:paraId="7B8E3B1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030204004010</w:t>
            </w:r>
          </w:p>
        </w:tc>
        <w:tc>
          <w:tcPr>
            <w:tcW w:w="2820" w:type="dxa"/>
            <w:tcBorders>
              <w:top w:val="nil"/>
              <w:left w:val="nil"/>
              <w:bottom w:val="single" w:sz="4" w:space="0" w:color="auto"/>
              <w:right w:val="single" w:sz="4" w:space="0" w:color="auto"/>
            </w:tcBorders>
            <w:vAlign w:val="center"/>
            <w:hideMark/>
          </w:tcPr>
          <w:p w14:paraId="1A7DC82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 1#配电室电容柜（10） </w:t>
            </w:r>
            <w:r w:rsidRPr="000B47F2">
              <w:rPr>
                <w:rFonts w:ascii="宋体" w:eastAsia="宋体" w:hAnsi="宋体" w:cs="Arial" w:hint="eastAsia"/>
                <w:kern w:val="0"/>
                <w:sz w:val="18"/>
                <w:szCs w:val="18"/>
              </w:rPr>
              <w:br/>
              <w:t>2.规格型号：GCK 1000*1000*2200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66749F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2319586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E608CF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90D49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DD54E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9F3DFBE" w14:textId="77777777" w:rsidTr="00E97489">
        <w:trPr>
          <w:trHeight w:val="1800"/>
        </w:trPr>
        <w:tc>
          <w:tcPr>
            <w:tcW w:w="460" w:type="dxa"/>
            <w:tcBorders>
              <w:top w:val="nil"/>
              <w:left w:val="single" w:sz="4" w:space="0" w:color="auto"/>
              <w:bottom w:val="single" w:sz="4" w:space="0" w:color="auto"/>
              <w:right w:val="single" w:sz="4" w:space="0" w:color="auto"/>
            </w:tcBorders>
            <w:vAlign w:val="center"/>
            <w:hideMark/>
          </w:tcPr>
          <w:p w14:paraId="3C96E1A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16</w:t>
            </w:r>
          </w:p>
        </w:tc>
        <w:tc>
          <w:tcPr>
            <w:tcW w:w="1360" w:type="dxa"/>
            <w:tcBorders>
              <w:top w:val="nil"/>
              <w:left w:val="nil"/>
              <w:bottom w:val="single" w:sz="4" w:space="0" w:color="auto"/>
              <w:right w:val="single" w:sz="4" w:space="0" w:color="auto"/>
            </w:tcBorders>
            <w:vAlign w:val="center"/>
            <w:hideMark/>
          </w:tcPr>
          <w:p w14:paraId="035B70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030204004011</w:t>
            </w:r>
          </w:p>
        </w:tc>
        <w:tc>
          <w:tcPr>
            <w:tcW w:w="2820" w:type="dxa"/>
            <w:tcBorders>
              <w:top w:val="nil"/>
              <w:left w:val="nil"/>
              <w:bottom w:val="single" w:sz="4" w:space="0" w:color="auto"/>
              <w:right w:val="single" w:sz="4" w:space="0" w:color="auto"/>
            </w:tcBorders>
            <w:vAlign w:val="center"/>
            <w:hideMark/>
          </w:tcPr>
          <w:p w14:paraId="65E8644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低压开关柜</w:t>
            </w:r>
            <w:r w:rsidRPr="000B47F2">
              <w:rPr>
                <w:rFonts w:ascii="宋体" w:eastAsia="宋体" w:hAnsi="宋体" w:cs="Arial" w:hint="eastAsia"/>
                <w:kern w:val="0"/>
                <w:sz w:val="18"/>
                <w:szCs w:val="18"/>
              </w:rPr>
              <w:br/>
              <w:t xml:space="preserve">1.名称:2#仓库0.4KV1 #配电室2#进线柜（11） </w:t>
            </w:r>
            <w:r w:rsidRPr="000B47F2">
              <w:rPr>
                <w:rFonts w:ascii="宋体" w:eastAsia="宋体" w:hAnsi="宋体" w:cs="Arial" w:hint="eastAsia"/>
                <w:kern w:val="0"/>
                <w:sz w:val="18"/>
                <w:szCs w:val="18"/>
              </w:rPr>
              <w:br/>
              <w:t>2.规格型号：GCK 1000*800*2200</w:t>
            </w:r>
            <w:r w:rsidRPr="000B47F2">
              <w:rPr>
                <w:rFonts w:ascii="宋体" w:eastAsia="宋体" w:hAnsi="宋体" w:cs="Arial" w:hint="eastAsia"/>
                <w:kern w:val="0"/>
                <w:sz w:val="18"/>
                <w:szCs w:val="18"/>
              </w:rPr>
              <w:br/>
              <w:t>3.工作内容：柜体安装及调试，母线安装，刷漆</w:t>
            </w:r>
            <w:r w:rsidRPr="000B47F2">
              <w:rPr>
                <w:rFonts w:ascii="宋体" w:eastAsia="宋体" w:hAnsi="宋体" w:cs="Arial" w:hint="eastAsia"/>
                <w:kern w:val="0"/>
                <w:sz w:val="18"/>
                <w:szCs w:val="18"/>
              </w:rPr>
              <w:br/>
              <w:t>4.包含接地</w:t>
            </w:r>
            <w:r w:rsidRPr="000B47F2">
              <w:rPr>
                <w:rFonts w:ascii="宋体" w:eastAsia="宋体" w:hAnsi="宋体" w:cs="Arial" w:hint="eastAsia"/>
                <w:kern w:val="0"/>
                <w:sz w:val="18"/>
                <w:szCs w:val="18"/>
              </w:rPr>
              <w:br/>
              <w:t>5.符合规范及设计要求</w:t>
            </w:r>
          </w:p>
        </w:tc>
        <w:tc>
          <w:tcPr>
            <w:tcW w:w="520" w:type="dxa"/>
            <w:tcBorders>
              <w:top w:val="nil"/>
              <w:left w:val="nil"/>
              <w:bottom w:val="single" w:sz="4" w:space="0" w:color="auto"/>
              <w:right w:val="single" w:sz="4" w:space="0" w:color="auto"/>
            </w:tcBorders>
            <w:vAlign w:val="center"/>
            <w:hideMark/>
          </w:tcPr>
          <w:p w14:paraId="1F5B883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158504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B0162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F21DD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12A2C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75DFAAF"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2BDB69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17</w:t>
            </w:r>
          </w:p>
        </w:tc>
        <w:tc>
          <w:tcPr>
            <w:tcW w:w="1360" w:type="dxa"/>
            <w:tcBorders>
              <w:top w:val="nil"/>
              <w:left w:val="nil"/>
              <w:bottom w:val="single" w:sz="4" w:space="0" w:color="auto"/>
              <w:right w:val="single" w:sz="4" w:space="0" w:color="auto"/>
            </w:tcBorders>
            <w:vAlign w:val="center"/>
            <w:hideMark/>
          </w:tcPr>
          <w:p w14:paraId="1B6DDA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030201002001</w:t>
            </w:r>
          </w:p>
        </w:tc>
        <w:tc>
          <w:tcPr>
            <w:tcW w:w="2820" w:type="dxa"/>
            <w:tcBorders>
              <w:top w:val="nil"/>
              <w:left w:val="nil"/>
              <w:bottom w:val="single" w:sz="4" w:space="0" w:color="auto"/>
              <w:right w:val="single" w:sz="4" w:space="0" w:color="auto"/>
            </w:tcBorders>
            <w:vAlign w:val="center"/>
            <w:hideMark/>
          </w:tcPr>
          <w:p w14:paraId="6060B5D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干式变压器</w:t>
            </w:r>
            <w:r w:rsidRPr="000B47F2">
              <w:rPr>
                <w:rFonts w:ascii="宋体" w:eastAsia="宋体" w:hAnsi="宋体" w:cs="Arial" w:hint="eastAsia"/>
                <w:kern w:val="0"/>
                <w:sz w:val="18"/>
                <w:szCs w:val="18"/>
              </w:rPr>
              <w:br/>
              <w:t>1.型号：SCB12-630/10±2*2.5%/0.4KV，Ud%=6，D yn11</w:t>
            </w:r>
            <w:r w:rsidRPr="000B47F2">
              <w:rPr>
                <w:rFonts w:ascii="宋体" w:eastAsia="宋体" w:hAnsi="宋体" w:cs="Arial" w:hint="eastAsia"/>
                <w:kern w:val="0"/>
                <w:sz w:val="18"/>
                <w:szCs w:val="18"/>
              </w:rPr>
              <w:br/>
              <w:t>2.带保护罩</w:t>
            </w:r>
            <w:r w:rsidRPr="000B47F2">
              <w:rPr>
                <w:rFonts w:ascii="宋体" w:eastAsia="宋体" w:hAnsi="宋体" w:cs="Arial" w:hint="eastAsia"/>
                <w:kern w:val="0"/>
                <w:sz w:val="18"/>
                <w:szCs w:val="18"/>
              </w:rPr>
              <w:br/>
              <w:t>3.变压器安装，保护外罩的制安</w:t>
            </w:r>
          </w:p>
        </w:tc>
        <w:tc>
          <w:tcPr>
            <w:tcW w:w="520" w:type="dxa"/>
            <w:tcBorders>
              <w:top w:val="nil"/>
              <w:left w:val="nil"/>
              <w:bottom w:val="single" w:sz="4" w:space="0" w:color="auto"/>
              <w:right w:val="single" w:sz="4" w:space="0" w:color="auto"/>
            </w:tcBorders>
            <w:vAlign w:val="center"/>
            <w:hideMark/>
          </w:tcPr>
          <w:p w14:paraId="792D3F8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57EA843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5ADE32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94540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0B553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B602E0C"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0B66B9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18</w:t>
            </w:r>
          </w:p>
        </w:tc>
        <w:tc>
          <w:tcPr>
            <w:tcW w:w="1360" w:type="dxa"/>
            <w:tcBorders>
              <w:top w:val="nil"/>
              <w:left w:val="nil"/>
              <w:bottom w:val="single" w:sz="4" w:space="0" w:color="auto"/>
              <w:right w:val="single" w:sz="4" w:space="0" w:color="auto"/>
            </w:tcBorders>
            <w:vAlign w:val="center"/>
            <w:hideMark/>
          </w:tcPr>
          <w:p w14:paraId="7ED631B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030203003001</w:t>
            </w:r>
          </w:p>
        </w:tc>
        <w:tc>
          <w:tcPr>
            <w:tcW w:w="2820" w:type="dxa"/>
            <w:tcBorders>
              <w:top w:val="nil"/>
              <w:left w:val="nil"/>
              <w:bottom w:val="single" w:sz="4" w:space="0" w:color="auto"/>
              <w:right w:val="single" w:sz="4" w:space="0" w:color="auto"/>
            </w:tcBorders>
            <w:vAlign w:val="center"/>
            <w:hideMark/>
          </w:tcPr>
          <w:p w14:paraId="7A3F0F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带形母线</w:t>
            </w:r>
            <w:r w:rsidRPr="000B47F2">
              <w:rPr>
                <w:rFonts w:ascii="宋体" w:eastAsia="宋体" w:hAnsi="宋体" w:cs="Arial" w:hint="eastAsia"/>
                <w:kern w:val="0"/>
                <w:sz w:val="18"/>
                <w:szCs w:val="18"/>
              </w:rPr>
              <w:br/>
              <w:t>1.材质:铜</w:t>
            </w:r>
            <w:r w:rsidRPr="000B47F2">
              <w:rPr>
                <w:rFonts w:ascii="宋体" w:eastAsia="宋体" w:hAnsi="宋体" w:cs="Arial" w:hint="eastAsia"/>
                <w:kern w:val="0"/>
                <w:sz w:val="18"/>
                <w:szCs w:val="18"/>
              </w:rPr>
              <w:br/>
              <w:t>2.每相片数:一片</w:t>
            </w:r>
            <w:r w:rsidRPr="000B47F2">
              <w:rPr>
                <w:rFonts w:ascii="宋体" w:eastAsia="宋体" w:hAnsi="宋体" w:cs="Arial" w:hint="eastAsia"/>
                <w:kern w:val="0"/>
                <w:sz w:val="18"/>
                <w:szCs w:val="18"/>
              </w:rPr>
              <w:br/>
              <w:t>3.规格(截面积):50*5</w:t>
            </w:r>
          </w:p>
        </w:tc>
        <w:tc>
          <w:tcPr>
            <w:tcW w:w="520" w:type="dxa"/>
            <w:tcBorders>
              <w:top w:val="nil"/>
              <w:left w:val="nil"/>
              <w:bottom w:val="single" w:sz="4" w:space="0" w:color="auto"/>
              <w:right w:val="single" w:sz="4" w:space="0" w:color="auto"/>
            </w:tcBorders>
            <w:vAlign w:val="center"/>
            <w:hideMark/>
          </w:tcPr>
          <w:p w14:paraId="604F0E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53F415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2.40</w:t>
            </w:r>
          </w:p>
        </w:tc>
        <w:tc>
          <w:tcPr>
            <w:tcW w:w="880" w:type="dxa"/>
            <w:tcBorders>
              <w:top w:val="nil"/>
              <w:left w:val="nil"/>
              <w:bottom w:val="single" w:sz="4" w:space="0" w:color="auto"/>
              <w:right w:val="single" w:sz="4" w:space="0" w:color="auto"/>
            </w:tcBorders>
            <w:noWrap/>
            <w:vAlign w:val="center"/>
            <w:hideMark/>
          </w:tcPr>
          <w:p w14:paraId="55F2C1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CEDEE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ED9FA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315094"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33D373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19</w:t>
            </w:r>
          </w:p>
        </w:tc>
        <w:tc>
          <w:tcPr>
            <w:tcW w:w="1360" w:type="dxa"/>
            <w:tcBorders>
              <w:top w:val="nil"/>
              <w:left w:val="nil"/>
              <w:bottom w:val="single" w:sz="4" w:space="0" w:color="auto"/>
              <w:right w:val="single" w:sz="4" w:space="0" w:color="auto"/>
            </w:tcBorders>
            <w:vAlign w:val="center"/>
            <w:hideMark/>
          </w:tcPr>
          <w:p w14:paraId="51F19A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030203003002</w:t>
            </w:r>
          </w:p>
        </w:tc>
        <w:tc>
          <w:tcPr>
            <w:tcW w:w="2820" w:type="dxa"/>
            <w:tcBorders>
              <w:top w:val="nil"/>
              <w:left w:val="nil"/>
              <w:bottom w:val="single" w:sz="4" w:space="0" w:color="auto"/>
              <w:right w:val="single" w:sz="4" w:space="0" w:color="auto"/>
            </w:tcBorders>
            <w:vAlign w:val="center"/>
            <w:hideMark/>
          </w:tcPr>
          <w:p w14:paraId="3CCAC0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带形母线</w:t>
            </w:r>
            <w:r w:rsidRPr="000B47F2">
              <w:rPr>
                <w:rFonts w:ascii="宋体" w:eastAsia="宋体" w:hAnsi="宋体" w:cs="Arial" w:hint="eastAsia"/>
                <w:kern w:val="0"/>
                <w:sz w:val="18"/>
                <w:szCs w:val="18"/>
              </w:rPr>
              <w:br/>
              <w:t>1.材质:铜</w:t>
            </w:r>
            <w:r w:rsidRPr="000B47F2">
              <w:rPr>
                <w:rFonts w:ascii="宋体" w:eastAsia="宋体" w:hAnsi="宋体" w:cs="Arial" w:hint="eastAsia"/>
                <w:kern w:val="0"/>
                <w:sz w:val="18"/>
                <w:szCs w:val="18"/>
              </w:rPr>
              <w:br/>
              <w:t>2.每相片数:一片</w:t>
            </w:r>
            <w:r w:rsidRPr="000B47F2">
              <w:rPr>
                <w:rFonts w:ascii="宋体" w:eastAsia="宋体" w:hAnsi="宋体" w:cs="Arial" w:hint="eastAsia"/>
                <w:kern w:val="0"/>
                <w:sz w:val="18"/>
                <w:szCs w:val="18"/>
              </w:rPr>
              <w:br/>
              <w:t>3.规格(截面):80*6</w:t>
            </w:r>
          </w:p>
        </w:tc>
        <w:tc>
          <w:tcPr>
            <w:tcW w:w="520" w:type="dxa"/>
            <w:tcBorders>
              <w:top w:val="nil"/>
              <w:left w:val="nil"/>
              <w:bottom w:val="single" w:sz="4" w:space="0" w:color="auto"/>
              <w:right w:val="single" w:sz="4" w:space="0" w:color="auto"/>
            </w:tcBorders>
            <w:vAlign w:val="center"/>
            <w:hideMark/>
          </w:tcPr>
          <w:p w14:paraId="494A6E7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77BB0E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9.60</w:t>
            </w:r>
          </w:p>
        </w:tc>
        <w:tc>
          <w:tcPr>
            <w:tcW w:w="880" w:type="dxa"/>
            <w:tcBorders>
              <w:top w:val="nil"/>
              <w:left w:val="nil"/>
              <w:bottom w:val="single" w:sz="4" w:space="0" w:color="auto"/>
              <w:right w:val="single" w:sz="4" w:space="0" w:color="auto"/>
            </w:tcBorders>
            <w:noWrap/>
            <w:vAlign w:val="center"/>
            <w:hideMark/>
          </w:tcPr>
          <w:p w14:paraId="6F3D7A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49868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5E780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6906EED"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07ED12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w:t>
            </w:r>
          </w:p>
        </w:tc>
        <w:tc>
          <w:tcPr>
            <w:tcW w:w="1360" w:type="dxa"/>
            <w:tcBorders>
              <w:top w:val="nil"/>
              <w:left w:val="nil"/>
              <w:bottom w:val="single" w:sz="4" w:space="0" w:color="auto"/>
              <w:right w:val="single" w:sz="4" w:space="0" w:color="auto"/>
            </w:tcBorders>
            <w:vAlign w:val="center"/>
            <w:hideMark/>
          </w:tcPr>
          <w:p w14:paraId="2CE630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030204014001</w:t>
            </w:r>
          </w:p>
        </w:tc>
        <w:tc>
          <w:tcPr>
            <w:tcW w:w="2820" w:type="dxa"/>
            <w:tcBorders>
              <w:top w:val="nil"/>
              <w:left w:val="nil"/>
              <w:bottom w:val="single" w:sz="4" w:space="0" w:color="auto"/>
              <w:right w:val="single" w:sz="4" w:space="0" w:color="auto"/>
            </w:tcBorders>
            <w:vAlign w:val="center"/>
            <w:hideMark/>
          </w:tcPr>
          <w:p w14:paraId="15CD903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直流馈电屏</w:t>
            </w:r>
            <w:r w:rsidRPr="000B47F2">
              <w:rPr>
                <w:rFonts w:ascii="宋体" w:eastAsia="宋体" w:hAnsi="宋体" w:cs="Arial" w:hint="eastAsia"/>
                <w:kern w:val="0"/>
                <w:sz w:val="18"/>
                <w:szCs w:val="18"/>
              </w:rPr>
              <w:br/>
              <w:t>1.名称：直流屏 800*600*2200</w:t>
            </w:r>
            <w:r w:rsidRPr="000B47F2">
              <w:rPr>
                <w:rFonts w:ascii="宋体" w:eastAsia="宋体" w:hAnsi="宋体" w:cs="Arial" w:hint="eastAsia"/>
                <w:kern w:val="0"/>
                <w:sz w:val="18"/>
                <w:szCs w:val="18"/>
              </w:rPr>
              <w:br/>
              <w:t>2.工作内容：本体安装、电气调试；母线安装；盘柜配线；焊、压接线端子；端子板安装；屏边安装等</w:t>
            </w:r>
            <w:r w:rsidRPr="000B47F2">
              <w:rPr>
                <w:rFonts w:ascii="宋体" w:eastAsia="宋体" w:hAnsi="宋体" w:cs="Arial" w:hint="eastAsia"/>
                <w:kern w:val="0"/>
                <w:sz w:val="18"/>
                <w:szCs w:val="18"/>
              </w:rPr>
              <w:br/>
              <w:t>3.含蓄电池屏安装</w:t>
            </w:r>
          </w:p>
        </w:tc>
        <w:tc>
          <w:tcPr>
            <w:tcW w:w="520" w:type="dxa"/>
            <w:tcBorders>
              <w:top w:val="nil"/>
              <w:left w:val="nil"/>
              <w:bottom w:val="single" w:sz="4" w:space="0" w:color="auto"/>
              <w:right w:val="single" w:sz="4" w:space="0" w:color="auto"/>
            </w:tcBorders>
            <w:vAlign w:val="center"/>
            <w:hideMark/>
          </w:tcPr>
          <w:p w14:paraId="0A22DB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76490D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6B9458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502BB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4E2A9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A6273F"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2DFC63F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1360" w:type="dxa"/>
            <w:tcBorders>
              <w:top w:val="nil"/>
              <w:left w:val="nil"/>
              <w:bottom w:val="single" w:sz="4" w:space="0" w:color="auto"/>
              <w:right w:val="single" w:sz="4" w:space="0" w:color="auto"/>
            </w:tcBorders>
            <w:vAlign w:val="center"/>
            <w:hideMark/>
          </w:tcPr>
          <w:p w14:paraId="469414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030204018001</w:t>
            </w:r>
          </w:p>
        </w:tc>
        <w:tc>
          <w:tcPr>
            <w:tcW w:w="2820" w:type="dxa"/>
            <w:tcBorders>
              <w:top w:val="nil"/>
              <w:left w:val="nil"/>
              <w:bottom w:val="single" w:sz="4" w:space="0" w:color="auto"/>
              <w:right w:val="single" w:sz="4" w:space="0" w:color="auto"/>
            </w:tcBorders>
            <w:vAlign w:val="center"/>
            <w:hideMark/>
          </w:tcPr>
          <w:p w14:paraId="39D728E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配电箱</w:t>
            </w:r>
            <w:r w:rsidRPr="000B47F2">
              <w:rPr>
                <w:rFonts w:ascii="宋体" w:eastAsia="宋体" w:hAnsi="宋体" w:cs="Arial" w:hint="eastAsia"/>
                <w:kern w:val="0"/>
                <w:sz w:val="18"/>
                <w:szCs w:val="18"/>
              </w:rPr>
              <w:br/>
              <w:t>1.类别:2#仓库配电室照明配电箱</w:t>
            </w:r>
            <w:r w:rsidRPr="000B47F2">
              <w:rPr>
                <w:rFonts w:ascii="宋体" w:eastAsia="宋体" w:hAnsi="宋体" w:cs="Arial" w:hint="eastAsia"/>
                <w:kern w:val="0"/>
                <w:sz w:val="18"/>
                <w:szCs w:val="18"/>
              </w:rPr>
              <w:br/>
              <w:t>2.安装方式（仅适用于成套配电箱）:悬挂式</w:t>
            </w:r>
            <w:r w:rsidRPr="000B47F2">
              <w:rPr>
                <w:rFonts w:ascii="宋体" w:eastAsia="宋体" w:hAnsi="宋体" w:cs="Arial" w:hint="eastAsia"/>
                <w:kern w:val="0"/>
                <w:sz w:val="18"/>
                <w:szCs w:val="18"/>
              </w:rPr>
              <w:br/>
              <w:t>3.其他:含接线端子制作安装等</w:t>
            </w:r>
          </w:p>
        </w:tc>
        <w:tc>
          <w:tcPr>
            <w:tcW w:w="520" w:type="dxa"/>
            <w:tcBorders>
              <w:top w:val="nil"/>
              <w:left w:val="nil"/>
              <w:bottom w:val="single" w:sz="4" w:space="0" w:color="auto"/>
              <w:right w:val="single" w:sz="4" w:space="0" w:color="auto"/>
            </w:tcBorders>
            <w:vAlign w:val="center"/>
            <w:hideMark/>
          </w:tcPr>
          <w:p w14:paraId="0E496A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318E6E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4035D8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CB2DB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4A4AD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82C0983"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6D3C7E5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1360" w:type="dxa"/>
            <w:tcBorders>
              <w:top w:val="nil"/>
              <w:left w:val="nil"/>
              <w:bottom w:val="single" w:sz="4" w:space="0" w:color="auto"/>
              <w:right w:val="single" w:sz="4" w:space="0" w:color="auto"/>
            </w:tcBorders>
            <w:vAlign w:val="center"/>
            <w:hideMark/>
          </w:tcPr>
          <w:p w14:paraId="44C7C35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CB001</w:t>
            </w:r>
          </w:p>
        </w:tc>
        <w:tc>
          <w:tcPr>
            <w:tcW w:w="2820" w:type="dxa"/>
            <w:tcBorders>
              <w:top w:val="nil"/>
              <w:left w:val="nil"/>
              <w:bottom w:val="single" w:sz="4" w:space="0" w:color="auto"/>
              <w:right w:val="single" w:sz="4" w:space="0" w:color="auto"/>
            </w:tcBorders>
            <w:vAlign w:val="center"/>
            <w:hideMark/>
          </w:tcPr>
          <w:p w14:paraId="3E9EDF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盘柜处电缆防火堵洞</w:t>
            </w:r>
            <w:r w:rsidRPr="000B47F2">
              <w:rPr>
                <w:rFonts w:ascii="宋体" w:eastAsia="宋体" w:hAnsi="宋体" w:cs="Arial" w:hint="eastAsia"/>
                <w:kern w:val="0"/>
                <w:sz w:val="18"/>
                <w:szCs w:val="18"/>
              </w:rPr>
              <w:br/>
              <w:t>1.材料名称：防火材料</w:t>
            </w:r>
            <w:r w:rsidRPr="000B47F2">
              <w:rPr>
                <w:rFonts w:ascii="宋体" w:eastAsia="宋体" w:hAnsi="宋体" w:cs="Arial" w:hint="eastAsia"/>
                <w:kern w:val="0"/>
                <w:sz w:val="18"/>
                <w:szCs w:val="18"/>
              </w:rPr>
              <w:br/>
              <w:t>2.满足规范及图纸要求</w:t>
            </w:r>
          </w:p>
        </w:tc>
        <w:tc>
          <w:tcPr>
            <w:tcW w:w="520" w:type="dxa"/>
            <w:tcBorders>
              <w:top w:val="nil"/>
              <w:left w:val="nil"/>
              <w:bottom w:val="single" w:sz="4" w:space="0" w:color="auto"/>
              <w:right w:val="single" w:sz="4" w:space="0" w:color="auto"/>
            </w:tcBorders>
            <w:vAlign w:val="center"/>
            <w:hideMark/>
          </w:tcPr>
          <w:p w14:paraId="6FEDBF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处</w:t>
            </w:r>
          </w:p>
        </w:tc>
        <w:tc>
          <w:tcPr>
            <w:tcW w:w="760" w:type="dxa"/>
            <w:tcBorders>
              <w:top w:val="nil"/>
              <w:left w:val="nil"/>
              <w:bottom w:val="single" w:sz="4" w:space="0" w:color="auto"/>
              <w:right w:val="single" w:sz="4" w:space="0" w:color="auto"/>
            </w:tcBorders>
            <w:noWrap/>
            <w:vAlign w:val="center"/>
            <w:hideMark/>
          </w:tcPr>
          <w:p w14:paraId="0ED56AE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4 </w:t>
            </w:r>
          </w:p>
        </w:tc>
        <w:tc>
          <w:tcPr>
            <w:tcW w:w="880" w:type="dxa"/>
            <w:tcBorders>
              <w:top w:val="nil"/>
              <w:left w:val="nil"/>
              <w:bottom w:val="single" w:sz="4" w:space="0" w:color="auto"/>
              <w:right w:val="single" w:sz="4" w:space="0" w:color="auto"/>
            </w:tcBorders>
            <w:noWrap/>
            <w:vAlign w:val="center"/>
            <w:hideMark/>
          </w:tcPr>
          <w:p w14:paraId="2C71E8B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8F9B0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DF196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89E3C85"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1C759F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23</w:t>
            </w:r>
          </w:p>
        </w:tc>
        <w:tc>
          <w:tcPr>
            <w:tcW w:w="1360" w:type="dxa"/>
            <w:tcBorders>
              <w:top w:val="nil"/>
              <w:left w:val="nil"/>
              <w:bottom w:val="single" w:sz="4" w:space="0" w:color="auto"/>
              <w:right w:val="single" w:sz="4" w:space="0" w:color="auto"/>
            </w:tcBorders>
            <w:vAlign w:val="center"/>
            <w:hideMark/>
          </w:tcPr>
          <w:p w14:paraId="6773468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030705005001</w:t>
            </w:r>
          </w:p>
        </w:tc>
        <w:tc>
          <w:tcPr>
            <w:tcW w:w="2820" w:type="dxa"/>
            <w:tcBorders>
              <w:top w:val="nil"/>
              <w:left w:val="nil"/>
              <w:bottom w:val="single" w:sz="4" w:space="0" w:color="auto"/>
              <w:right w:val="single" w:sz="4" w:space="0" w:color="auto"/>
            </w:tcBorders>
            <w:vAlign w:val="center"/>
            <w:hideMark/>
          </w:tcPr>
          <w:p w14:paraId="4C65D9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报警控制器</w:t>
            </w:r>
            <w:r w:rsidRPr="000B47F2">
              <w:rPr>
                <w:rFonts w:ascii="宋体" w:eastAsia="宋体" w:hAnsi="宋体" w:cs="Arial" w:hint="eastAsia"/>
                <w:kern w:val="0"/>
                <w:sz w:val="18"/>
                <w:szCs w:val="18"/>
              </w:rPr>
              <w:br/>
              <w:t>1.名称:云平台系统</w:t>
            </w:r>
            <w:r w:rsidRPr="000B47F2">
              <w:rPr>
                <w:rFonts w:ascii="宋体" w:eastAsia="宋体" w:hAnsi="宋体" w:cs="Arial" w:hint="eastAsia"/>
                <w:kern w:val="0"/>
                <w:sz w:val="18"/>
                <w:szCs w:val="18"/>
              </w:rPr>
              <w:br/>
              <w:t>2.安装方式:壁挂</w:t>
            </w:r>
            <w:r w:rsidRPr="000B47F2">
              <w:rPr>
                <w:rFonts w:ascii="宋体" w:eastAsia="宋体" w:hAnsi="宋体" w:cs="Arial" w:hint="eastAsia"/>
                <w:kern w:val="0"/>
                <w:sz w:val="18"/>
                <w:szCs w:val="18"/>
              </w:rPr>
              <w:br/>
              <w:t>3.工作内容: 仪表、智能通信机、交换机、不间断电源及相关的配管、配线、配套设备等安装及调试</w:t>
            </w:r>
            <w:r w:rsidRPr="000B47F2">
              <w:rPr>
                <w:rFonts w:ascii="宋体" w:eastAsia="宋体" w:hAnsi="宋体" w:cs="Arial" w:hint="eastAsia"/>
                <w:kern w:val="0"/>
                <w:sz w:val="18"/>
                <w:szCs w:val="18"/>
              </w:rPr>
              <w:br/>
              <w:t>4.符合规范及设计要求</w:t>
            </w:r>
          </w:p>
        </w:tc>
        <w:tc>
          <w:tcPr>
            <w:tcW w:w="520" w:type="dxa"/>
            <w:tcBorders>
              <w:top w:val="nil"/>
              <w:left w:val="nil"/>
              <w:bottom w:val="single" w:sz="4" w:space="0" w:color="auto"/>
              <w:right w:val="single" w:sz="4" w:space="0" w:color="auto"/>
            </w:tcBorders>
            <w:vAlign w:val="center"/>
            <w:hideMark/>
          </w:tcPr>
          <w:p w14:paraId="7A50148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6D30802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78B0E41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52ACEF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652FC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6EAC2AA"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6984BA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24</w:t>
            </w:r>
          </w:p>
        </w:tc>
        <w:tc>
          <w:tcPr>
            <w:tcW w:w="1360" w:type="dxa"/>
            <w:tcBorders>
              <w:top w:val="nil"/>
              <w:left w:val="nil"/>
              <w:bottom w:val="single" w:sz="4" w:space="0" w:color="auto"/>
              <w:right w:val="single" w:sz="4" w:space="0" w:color="auto"/>
            </w:tcBorders>
            <w:vAlign w:val="center"/>
            <w:hideMark/>
          </w:tcPr>
          <w:p w14:paraId="23FA11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030705005002</w:t>
            </w:r>
          </w:p>
        </w:tc>
        <w:tc>
          <w:tcPr>
            <w:tcW w:w="2820" w:type="dxa"/>
            <w:tcBorders>
              <w:top w:val="nil"/>
              <w:left w:val="nil"/>
              <w:bottom w:val="single" w:sz="4" w:space="0" w:color="auto"/>
              <w:right w:val="single" w:sz="4" w:space="0" w:color="auto"/>
            </w:tcBorders>
            <w:vAlign w:val="center"/>
            <w:hideMark/>
          </w:tcPr>
          <w:p w14:paraId="4B89E3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报警控制器</w:t>
            </w:r>
            <w:r w:rsidRPr="000B47F2">
              <w:rPr>
                <w:rFonts w:ascii="宋体" w:eastAsia="宋体" w:hAnsi="宋体" w:cs="Arial" w:hint="eastAsia"/>
                <w:kern w:val="0"/>
                <w:sz w:val="18"/>
                <w:szCs w:val="18"/>
              </w:rPr>
              <w:br/>
              <w:t>1.名称:电气火灾监控系统</w:t>
            </w:r>
            <w:r w:rsidRPr="000B47F2">
              <w:rPr>
                <w:rFonts w:ascii="宋体" w:eastAsia="宋体" w:hAnsi="宋体" w:cs="Arial" w:hint="eastAsia"/>
                <w:kern w:val="0"/>
                <w:sz w:val="18"/>
                <w:szCs w:val="18"/>
              </w:rPr>
              <w:br/>
              <w:t>2.安装方式:壁挂</w:t>
            </w:r>
            <w:r w:rsidRPr="000B47F2">
              <w:rPr>
                <w:rFonts w:ascii="宋体" w:eastAsia="宋体" w:hAnsi="宋体" w:cs="Arial" w:hint="eastAsia"/>
                <w:kern w:val="0"/>
                <w:sz w:val="18"/>
                <w:szCs w:val="18"/>
              </w:rPr>
              <w:br/>
              <w:t>3.工作内容: 配管、配线、配套设备等安装及调试</w:t>
            </w:r>
            <w:r w:rsidRPr="000B47F2">
              <w:rPr>
                <w:rFonts w:ascii="宋体" w:eastAsia="宋体" w:hAnsi="宋体" w:cs="Arial" w:hint="eastAsia"/>
                <w:kern w:val="0"/>
                <w:sz w:val="18"/>
                <w:szCs w:val="18"/>
              </w:rPr>
              <w:br/>
              <w:t>4.符合规范及设计要求</w:t>
            </w:r>
          </w:p>
        </w:tc>
        <w:tc>
          <w:tcPr>
            <w:tcW w:w="520" w:type="dxa"/>
            <w:tcBorders>
              <w:top w:val="nil"/>
              <w:left w:val="nil"/>
              <w:bottom w:val="single" w:sz="4" w:space="0" w:color="auto"/>
              <w:right w:val="single" w:sz="4" w:space="0" w:color="auto"/>
            </w:tcBorders>
            <w:vAlign w:val="center"/>
            <w:hideMark/>
          </w:tcPr>
          <w:p w14:paraId="03FAD27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486A173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909AB5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2FE12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8169F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4C2517"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673ABE3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25</w:t>
            </w:r>
          </w:p>
        </w:tc>
        <w:tc>
          <w:tcPr>
            <w:tcW w:w="1360" w:type="dxa"/>
            <w:tcBorders>
              <w:top w:val="nil"/>
              <w:left w:val="nil"/>
              <w:bottom w:val="single" w:sz="4" w:space="0" w:color="auto"/>
              <w:right w:val="single" w:sz="4" w:space="0" w:color="auto"/>
            </w:tcBorders>
            <w:vAlign w:val="center"/>
            <w:hideMark/>
          </w:tcPr>
          <w:p w14:paraId="53A0F2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CB002</w:t>
            </w:r>
          </w:p>
        </w:tc>
        <w:tc>
          <w:tcPr>
            <w:tcW w:w="2820" w:type="dxa"/>
            <w:tcBorders>
              <w:top w:val="nil"/>
              <w:left w:val="nil"/>
              <w:bottom w:val="single" w:sz="4" w:space="0" w:color="auto"/>
              <w:right w:val="single" w:sz="4" w:space="0" w:color="auto"/>
            </w:tcBorders>
            <w:vAlign w:val="center"/>
            <w:hideMark/>
          </w:tcPr>
          <w:p w14:paraId="608E23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配电柜基础</w:t>
            </w:r>
            <w:r w:rsidRPr="000B47F2">
              <w:rPr>
                <w:rFonts w:ascii="宋体" w:eastAsia="宋体" w:hAnsi="宋体" w:cs="Arial" w:hint="eastAsia"/>
                <w:kern w:val="0"/>
                <w:sz w:val="18"/>
                <w:szCs w:val="18"/>
              </w:rPr>
              <w:br/>
              <w:t>1.位置：变压器、高低压配电柜</w:t>
            </w:r>
            <w:r w:rsidRPr="000B47F2">
              <w:rPr>
                <w:rFonts w:ascii="宋体" w:eastAsia="宋体" w:hAnsi="宋体" w:cs="Arial" w:hint="eastAsia"/>
                <w:kern w:val="0"/>
                <w:sz w:val="18"/>
                <w:szCs w:val="18"/>
              </w:rPr>
              <w:br/>
              <w:t>2.规格型号：200*10厚钢板</w:t>
            </w:r>
            <w:r w:rsidRPr="000B47F2">
              <w:rPr>
                <w:rFonts w:ascii="宋体" w:eastAsia="宋体" w:hAnsi="宋体" w:cs="Arial" w:hint="eastAsia"/>
                <w:kern w:val="0"/>
                <w:sz w:val="18"/>
                <w:szCs w:val="18"/>
              </w:rPr>
              <w:br/>
              <w:t>3.包含除锈、刷油、接地</w:t>
            </w:r>
          </w:p>
        </w:tc>
        <w:tc>
          <w:tcPr>
            <w:tcW w:w="520" w:type="dxa"/>
            <w:tcBorders>
              <w:top w:val="nil"/>
              <w:left w:val="nil"/>
              <w:bottom w:val="single" w:sz="4" w:space="0" w:color="auto"/>
              <w:right w:val="single" w:sz="4" w:space="0" w:color="auto"/>
            </w:tcBorders>
            <w:vAlign w:val="center"/>
            <w:hideMark/>
          </w:tcPr>
          <w:p w14:paraId="47F18E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18E240F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6.00</w:t>
            </w:r>
          </w:p>
        </w:tc>
        <w:tc>
          <w:tcPr>
            <w:tcW w:w="880" w:type="dxa"/>
            <w:tcBorders>
              <w:top w:val="nil"/>
              <w:left w:val="nil"/>
              <w:bottom w:val="single" w:sz="4" w:space="0" w:color="auto"/>
              <w:right w:val="single" w:sz="4" w:space="0" w:color="auto"/>
            </w:tcBorders>
            <w:noWrap/>
            <w:vAlign w:val="center"/>
            <w:hideMark/>
          </w:tcPr>
          <w:p w14:paraId="3AE313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47C8C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927C8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68EF29"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6237D2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26</w:t>
            </w:r>
          </w:p>
        </w:tc>
        <w:tc>
          <w:tcPr>
            <w:tcW w:w="1360" w:type="dxa"/>
            <w:tcBorders>
              <w:top w:val="nil"/>
              <w:left w:val="nil"/>
              <w:bottom w:val="single" w:sz="4" w:space="0" w:color="auto"/>
              <w:right w:val="single" w:sz="4" w:space="0" w:color="auto"/>
            </w:tcBorders>
            <w:vAlign w:val="center"/>
            <w:hideMark/>
          </w:tcPr>
          <w:p w14:paraId="12A393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CB003</w:t>
            </w:r>
          </w:p>
        </w:tc>
        <w:tc>
          <w:tcPr>
            <w:tcW w:w="2820" w:type="dxa"/>
            <w:tcBorders>
              <w:top w:val="nil"/>
              <w:left w:val="nil"/>
              <w:bottom w:val="single" w:sz="4" w:space="0" w:color="auto"/>
              <w:right w:val="single" w:sz="4" w:space="0" w:color="auto"/>
            </w:tcBorders>
            <w:vAlign w:val="center"/>
            <w:hideMark/>
          </w:tcPr>
          <w:p w14:paraId="285AD74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配电柜基础</w:t>
            </w:r>
            <w:r w:rsidRPr="000B47F2">
              <w:rPr>
                <w:rFonts w:ascii="宋体" w:eastAsia="宋体" w:hAnsi="宋体" w:cs="Arial" w:hint="eastAsia"/>
                <w:kern w:val="0"/>
                <w:sz w:val="18"/>
                <w:szCs w:val="18"/>
              </w:rPr>
              <w:br/>
              <w:t>1.位置：变压器、高低压配电柜</w:t>
            </w:r>
            <w:r w:rsidRPr="000B47F2">
              <w:rPr>
                <w:rFonts w:ascii="宋体" w:eastAsia="宋体" w:hAnsi="宋体" w:cs="Arial" w:hint="eastAsia"/>
                <w:kern w:val="0"/>
                <w:sz w:val="18"/>
                <w:szCs w:val="18"/>
              </w:rPr>
              <w:br/>
              <w:t>2.规格型号：10#槽钢</w:t>
            </w:r>
            <w:r w:rsidRPr="000B47F2">
              <w:rPr>
                <w:rFonts w:ascii="宋体" w:eastAsia="宋体" w:hAnsi="宋体" w:cs="Arial" w:hint="eastAsia"/>
                <w:kern w:val="0"/>
                <w:sz w:val="18"/>
                <w:szCs w:val="18"/>
              </w:rPr>
              <w:br/>
              <w:t>3.包含除锈、刷油、接地</w:t>
            </w:r>
          </w:p>
        </w:tc>
        <w:tc>
          <w:tcPr>
            <w:tcW w:w="520" w:type="dxa"/>
            <w:tcBorders>
              <w:top w:val="nil"/>
              <w:left w:val="nil"/>
              <w:bottom w:val="single" w:sz="4" w:space="0" w:color="auto"/>
              <w:right w:val="single" w:sz="4" w:space="0" w:color="auto"/>
            </w:tcBorders>
            <w:vAlign w:val="center"/>
            <w:hideMark/>
          </w:tcPr>
          <w:p w14:paraId="4002424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31B52BB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32.80</w:t>
            </w:r>
          </w:p>
        </w:tc>
        <w:tc>
          <w:tcPr>
            <w:tcW w:w="880" w:type="dxa"/>
            <w:tcBorders>
              <w:top w:val="nil"/>
              <w:left w:val="nil"/>
              <w:bottom w:val="single" w:sz="4" w:space="0" w:color="auto"/>
              <w:right w:val="single" w:sz="4" w:space="0" w:color="auto"/>
            </w:tcBorders>
            <w:noWrap/>
            <w:vAlign w:val="center"/>
            <w:hideMark/>
          </w:tcPr>
          <w:p w14:paraId="0E5B76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5DF11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9BBC4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F33B0F8"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1BABED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27</w:t>
            </w:r>
          </w:p>
        </w:tc>
        <w:tc>
          <w:tcPr>
            <w:tcW w:w="1360" w:type="dxa"/>
            <w:tcBorders>
              <w:top w:val="nil"/>
              <w:left w:val="nil"/>
              <w:bottom w:val="single" w:sz="4" w:space="0" w:color="auto"/>
              <w:right w:val="single" w:sz="4" w:space="0" w:color="auto"/>
            </w:tcBorders>
            <w:vAlign w:val="center"/>
            <w:hideMark/>
          </w:tcPr>
          <w:p w14:paraId="2DCCFAA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030212001001</w:t>
            </w:r>
          </w:p>
        </w:tc>
        <w:tc>
          <w:tcPr>
            <w:tcW w:w="2820" w:type="dxa"/>
            <w:tcBorders>
              <w:top w:val="nil"/>
              <w:left w:val="nil"/>
              <w:bottom w:val="single" w:sz="4" w:space="0" w:color="auto"/>
              <w:right w:val="single" w:sz="4" w:space="0" w:color="auto"/>
            </w:tcBorders>
            <w:vAlign w:val="center"/>
            <w:hideMark/>
          </w:tcPr>
          <w:p w14:paraId="2BB9987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电气配管</w:t>
            </w:r>
            <w:r w:rsidRPr="000B47F2">
              <w:rPr>
                <w:rFonts w:ascii="宋体" w:eastAsia="宋体" w:hAnsi="宋体" w:cs="Arial" w:hint="eastAsia"/>
                <w:kern w:val="0"/>
                <w:sz w:val="18"/>
                <w:szCs w:val="18"/>
              </w:rPr>
              <w:br/>
              <w:t>1.材质 :薄壁钢管</w:t>
            </w:r>
            <w:r w:rsidRPr="000B47F2">
              <w:rPr>
                <w:rFonts w:ascii="宋体" w:eastAsia="宋体" w:hAnsi="宋体" w:cs="Arial" w:hint="eastAsia"/>
                <w:kern w:val="0"/>
                <w:sz w:val="18"/>
                <w:szCs w:val="18"/>
              </w:rPr>
              <w:br/>
              <w:t>2.规格 :JDG20</w:t>
            </w:r>
            <w:r w:rsidRPr="000B47F2">
              <w:rPr>
                <w:rFonts w:ascii="宋体" w:eastAsia="宋体" w:hAnsi="宋体" w:cs="Arial" w:hint="eastAsia"/>
                <w:kern w:val="0"/>
                <w:sz w:val="18"/>
                <w:szCs w:val="18"/>
              </w:rPr>
              <w:br/>
              <w:t>3.配置形式及部位（不适用于金属软管）:明配</w:t>
            </w:r>
            <w:r w:rsidRPr="000B47F2">
              <w:rPr>
                <w:rFonts w:ascii="宋体" w:eastAsia="宋体" w:hAnsi="宋体" w:cs="Arial" w:hint="eastAsia"/>
                <w:kern w:val="0"/>
                <w:sz w:val="18"/>
                <w:szCs w:val="18"/>
              </w:rPr>
              <w:br/>
              <w:t>4.包含支架制作安装及接线盒安装</w:t>
            </w:r>
          </w:p>
        </w:tc>
        <w:tc>
          <w:tcPr>
            <w:tcW w:w="520" w:type="dxa"/>
            <w:tcBorders>
              <w:top w:val="nil"/>
              <w:left w:val="nil"/>
              <w:bottom w:val="single" w:sz="4" w:space="0" w:color="auto"/>
              <w:right w:val="single" w:sz="4" w:space="0" w:color="auto"/>
            </w:tcBorders>
            <w:vAlign w:val="center"/>
            <w:hideMark/>
          </w:tcPr>
          <w:p w14:paraId="0A1ACA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0C4216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92.78</w:t>
            </w:r>
          </w:p>
        </w:tc>
        <w:tc>
          <w:tcPr>
            <w:tcW w:w="880" w:type="dxa"/>
            <w:tcBorders>
              <w:top w:val="nil"/>
              <w:left w:val="nil"/>
              <w:bottom w:val="single" w:sz="4" w:space="0" w:color="auto"/>
              <w:right w:val="single" w:sz="4" w:space="0" w:color="auto"/>
            </w:tcBorders>
            <w:noWrap/>
            <w:vAlign w:val="center"/>
            <w:hideMark/>
          </w:tcPr>
          <w:p w14:paraId="3F41C6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96640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2BCC7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736A945"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5D18FD1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28</w:t>
            </w:r>
          </w:p>
        </w:tc>
        <w:tc>
          <w:tcPr>
            <w:tcW w:w="1360" w:type="dxa"/>
            <w:tcBorders>
              <w:top w:val="nil"/>
              <w:left w:val="nil"/>
              <w:bottom w:val="single" w:sz="4" w:space="0" w:color="auto"/>
              <w:right w:val="single" w:sz="4" w:space="0" w:color="auto"/>
            </w:tcBorders>
            <w:vAlign w:val="center"/>
            <w:hideMark/>
          </w:tcPr>
          <w:p w14:paraId="22B199B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030212003001</w:t>
            </w:r>
          </w:p>
        </w:tc>
        <w:tc>
          <w:tcPr>
            <w:tcW w:w="2820" w:type="dxa"/>
            <w:tcBorders>
              <w:top w:val="nil"/>
              <w:left w:val="nil"/>
              <w:bottom w:val="single" w:sz="4" w:space="0" w:color="auto"/>
              <w:right w:val="single" w:sz="4" w:space="0" w:color="auto"/>
            </w:tcBorders>
            <w:vAlign w:val="center"/>
            <w:hideMark/>
          </w:tcPr>
          <w:p w14:paraId="1262FD3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1.种类（导线、母线）：照明线路</w:t>
            </w:r>
            <w:r w:rsidRPr="000B47F2">
              <w:rPr>
                <w:rFonts w:ascii="宋体" w:eastAsia="宋体" w:hAnsi="宋体" w:cs="Arial" w:hint="eastAsia"/>
                <w:kern w:val="0"/>
                <w:sz w:val="18"/>
                <w:szCs w:val="18"/>
              </w:rPr>
              <w:br/>
              <w:t>2.导线用途、配线形式、部位:穿管敷设</w:t>
            </w:r>
            <w:r w:rsidRPr="000B47F2">
              <w:rPr>
                <w:rFonts w:ascii="宋体" w:eastAsia="宋体" w:hAnsi="宋体" w:cs="Arial" w:hint="eastAsia"/>
                <w:kern w:val="0"/>
                <w:sz w:val="18"/>
                <w:szCs w:val="18"/>
              </w:rPr>
              <w:br/>
              <w:t>3.型号、规格:BV-2.5</w:t>
            </w:r>
          </w:p>
        </w:tc>
        <w:tc>
          <w:tcPr>
            <w:tcW w:w="520" w:type="dxa"/>
            <w:tcBorders>
              <w:top w:val="nil"/>
              <w:left w:val="nil"/>
              <w:bottom w:val="single" w:sz="4" w:space="0" w:color="auto"/>
              <w:right w:val="single" w:sz="4" w:space="0" w:color="auto"/>
            </w:tcBorders>
            <w:vAlign w:val="center"/>
            <w:hideMark/>
          </w:tcPr>
          <w:p w14:paraId="7A97F00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31DF40D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206.56</w:t>
            </w:r>
          </w:p>
        </w:tc>
        <w:tc>
          <w:tcPr>
            <w:tcW w:w="880" w:type="dxa"/>
            <w:tcBorders>
              <w:top w:val="nil"/>
              <w:left w:val="nil"/>
              <w:bottom w:val="single" w:sz="4" w:space="0" w:color="auto"/>
              <w:right w:val="single" w:sz="4" w:space="0" w:color="auto"/>
            </w:tcBorders>
            <w:noWrap/>
            <w:vAlign w:val="center"/>
            <w:hideMark/>
          </w:tcPr>
          <w:p w14:paraId="5CC72F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0867D4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281C3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7EA9F64"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3708A1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29</w:t>
            </w:r>
          </w:p>
        </w:tc>
        <w:tc>
          <w:tcPr>
            <w:tcW w:w="1360" w:type="dxa"/>
            <w:tcBorders>
              <w:top w:val="nil"/>
              <w:left w:val="nil"/>
              <w:bottom w:val="single" w:sz="4" w:space="0" w:color="auto"/>
              <w:right w:val="single" w:sz="4" w:space="0" w:color="auto"/>
            </w:tcBorders>
            <w:vAlign w:val="center"/>
            <w:hideMark/>
          </w:tcPr>
          <w:p w14:paraId="6131E28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030212003002</w:t>
            </w:r>
          </w:p>
        </w:tc>
        <w:tc>
          <w:tcPr>
            <w:tcW w:w="2820" w:type="dxa"/>
            <w:tcBorders>
              <w:top w:val="nil"/>
              <w:left w:val="nil"/>
              <w:bottom w:val="single" w:sz="4" w:space="0" w:color="auto"/>
              <w:right w:val="single" w:sz="4" w:space="0" w:color="auto"/>
            </w:tcBorders>
            <w:vAlign w:val="center"/>
            <w:hideMark/>
          </w:tcPr>
          <w:p w14:paraId="51CBE2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1.种类（导线、母线）：照明线路</w:t>
            </w:r>
            <w:r w:rsidRPr="000B47F2">
              <w:rPr>
                <w:rFonts w:ascii="宋体" w:eastAsia="宋体" w:hAnsi="宋体" w:cs="Arial" w:hint="eastAsia"/>
                <w:kern w:val="0"/>
                <w:sz w:val="18"/>
                <w:szCs w:val="18"/>
              </w:rPr>
              <w:br/>
              <w:t>2.导线用途、配线形式、部位:穿管敷设</w:t>
            </w:r>
            <w:r w:rsidRPr="000B47F2">
              <w:rPr>
                <w:rFonts w:ascii="宋体" w:eastAsia="宋体" w:hAnsi="宋体" w:cs="Arial" w:hint="eastAsia"/>
                <w:kern w:val="0"/>
                <w:sz w:val="18"/>
                <w:szCs w:val="18"/>
              </w:rPr>
              <w:br/>
              <w:t>3.型号、规格:BV-4</w:t>
            </w:r>
          </w:p>
        </w:tc>
        <w:tc>
          <w:tcPr>
            <w:tcW w:w="520" w:type="dxa"/>
            <w:tcBorders>
              <w:top w:val="nil"/>
              <w:left w:val="nil"/>
              <w:bottom w:val="single" w:sz="4" w:space="0" w:color="auto"/>
              <w:right w:val="single" w:sz="4" w:space="0" w:color="auto"/>
            </w:tcBorders>
            <w:vAlign w:val="center"/>
            <w:hideMark/>
          </w:tcPr>
          <w:p w14:paraId="15C6E92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AEBF5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123.43</w:t>
            </w:r>
          </w:p>
        </w:tc>
        <w:tc>
          <w:tcPr>
            <w:tcW w:w="880" w:type="dxa"/>
            <w:tcBorders>
              <w:top w:val="nil"/>
              <w:left w:val="nil"/>
              <w:bottom w:val="single" w:sz="4" w:space="0" w:color="auto"/>
              <w:right w:val="single" w:sz="4" w:space="0" w:color="auto"/>
            </w:tcBorders>
            <w:noWrap/>
            <w:vAlign w:val="center"/>
            <w:hideMark/>
          </w:tcPr>
          <w:p w14:paraId="1932680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DCCC4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393CB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9316EE8"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EF17A2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30</w:t>
            </w:r>
          </w:p>
        </w:tc>
        <w:tc>
          <w:tcPr>
            <w:tcW w:w="1360" w:type="dxa"/>
            <w:tcBorders>
              <w:top w:val="nil"/>
              <w:left w:val="nil"/>
              <w:bottom w:val="single" w:sz="4" w:space="0" w:color="auto"/>
              <w:right w:val="single" w:sz="4" w:space="0" w:color="auto"/>
            </w:tcBorders>
            <w:vAlign w:val="center"/>
            <w:hideMark/>
          </w:tcPr>
          <w:p w14:paraId="20E7CD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030212003003</w:t>
            </w:r>
          </w:p>
        </w:tc>
        <w:tc>
          <w:tcPr>
            <w:tcW w:w="2820" w:type="dxa"/>
            <w:tcBorders>
              <w:top w:val="nil"/>
              <w:left w:val="nil"/>
              <w:bottom w:val="single" w:sz="4" w:space="0" w:color="auto"/>
              <w:right w:val="single" w:sz="4" w:space="0" w:color="auto"/>
            </w:tcBorders>
            <w:vAlign w:val="center"/>
            <w:hideMark/>
          </w:tcPr>
          <w:p w14:paraId="77D04FE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1.种类（导线、母线）：照明线路</w:t>
            </w:r>
            <w:r w:rsidRPr="000B47F2">
              <w:rPr>
                <w:rFonts w:ascii="宋体" w:eastAsia="宋体" w:hAnsi="宋体" w:cs="Arial" w:hint="eastAsia"/>
                <w:kern w:val="0"/>
                <w:sz w:val="18"/>
                <w:szCs w:val="18"/>
              </w:rPr>
              <w:br/>
              <w:t>2.导线用途、配线形式、部位:穿管敷设</w:t>
            </w:r>
            <w:r w:rsidRPr="000B47F2">
              <w:rPr>
                <w:rFonts w:ascii="宋体" w:eastAsia="宋体" w:hAnsi="宋体" w:cs="Arial" w:hint="eastAsia"/>
                <w:kern w:val="0"/>
                <w:sz w:val="18"/>
                <w:szCs w:val="18"/>
              </w:rPr>
              <w:br/>
              <w:t>3.型号、规格:WDZ-BYJ-4</w:t>
            </w:r>
          </w:p>
        </w:tc>
        <w:tc>
          <w:tcPr>
            <w:tcW w:w="520" w:type="dxa"/>
            <w:tcBorders>
              <w:top w:val="nil"/>
              <w:left w:val="nil"/>
              <w:bottom w:val="single" w:sz="4" w:space="0" w:color="auto"/>
              <w:right w:val="single" w:sz="4" w:space="0" w:color="auto"/>
            </w:tcBorders>
            <w:vAlign w:val="center"/>
            <w:hideMark/>
          </w:tcPr>
          <w:p w14:paraId="0D961D8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52F65D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90.00</w:t>
            </w:r>
          </w:p>
        </w:tc>
        <w:tc>
          <w:tcPr>
            <w:tcW w:w="880" w:type="dxa"/>
            <w:tcBorders>
              <w:top w:val="nil"/>
              <w:left w:val="nil"/>
              <w:bottom w:val="single" w:sz="4" w:space="0" w:color="auto"/>
              <w:right w:val="single" w:sz="4" w:space="0" w:color="auto"/>
            </w:tcBorders>
            <w:noWrap/>
            <w:vAlign w:val="center"/>
            <w:hideMark/>
          </w:tcPr>
          <w:p w14:paraId="5061E2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63301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DC4FD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F393B1E"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8787F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w:t>
            </w:r>
          </w:p>
        </w:tc>
        <w:tc>
          <w:tcPr>
            <w:tcW w:w="1360" w:type="dxa"/>
            <w:tcBorders>
              <w:top w:val="nil"/>
              <w:left w:val="nil"/>
              <w:bottom w:val="single" w:sz="4" w:space="0" w:color="auto"/>
              <w:right w:val="single" w:sz="4" w:space="0" w:color="auto"/>
            </w:tcBorders>
            <w:vAlign w:val="center"/>
            <w:hideMark/>
          </w:tcPr>
          <w:p w14:paraId="51C95E1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030213004001</w:t>
            </w:r>
          </w:p>
        </w:tc>
        <w:tc>
          <w:tcPr>
            <w:tcW w:w="2820" w:type="dxa"/>
            <w:tcBorders>
              <w:top w:val="nil"/>
              <w:left w:val="nil"/>
              <w:bottom w:val="single" w:sz="4" w:space="0" w:color="auto"/>
              <w:right w:val="single" w:sz="4" w:space="0" w:color="auto"/>
            </w:tcBorders>
            <w:vAlign w:val="center"/>
            <w:hideMark/>
          </w:tcPr>
          <w:p w14:paraId="352C39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荧光灯</w:t>
            </w:r>
            <w:r w:rsidRPr="000B47F2">
              <w:rPr>
                <w:rFonts w:ascii="宋体" w:eastAsia="宋体" w:hAnsi="宋体" w:cs="Arial" w:hint="eastAsia"/>
                <w:kern w:val="0"/>
                <w:sz w:val="18"/>
                <w:szCs w:val="18"/>
              </w:rPr>
              <w:br/>
              <w:t>1.形式（组装、成套）:带蓄电池双管荧光灯</w:t>
            </w:r>
            <w:r w:rsidRPr="000B47F2">
              <w:rPr>
                <w:rFonts w:ascii="宋体" w:eastAsia="宋体" w:hAnsi="宋体" w:cs="Arial" w:hint="eastAsia"/>
                <w:kern w:val="0"/>
                <w:sz w:val="18"/>
                <w:szCs w:val="18"/>
              </w:rPr>
              <w:br/>
              <w:t>2.型号、规格:T8、2*14W</w:t>
            </w:r>
            <w:r w:rsidRPr="000B47F2">
              <w:rPr>
                <w:rFonts w:ascii="宋体" w:eastAsia="宋体" w:hAnsi="宋体" w:cs="Arial" w:hint="eastAsia"/>
                <w:kern w:val="0"/>
                <w:sz w:val="18"/>
                <w:szCs w:val="18"/>
              </w:rPr>
              <w:br/>
              <w:t>3.安装形式:吸顶</w:t>
            </w:r>
          </w:p>
        </w:tc>
        <w:tc>
          <w:tcPr>
            <w:tcW w:w="520" w:type="dxa"/>
            <w:tcBorders>
              <w:top w:val="nil"/>
              <w:left w:val="nil"/>
              <w:bottom w:val="single" w:sz="4" w:space="0" w:color="auto"/>
              <w:right w:val="single" w:sz="4" w:space="0" w:color="auto"/>
            </w:tcBorders>
            <w:vAlign w:val="center"/>
            <w:hideMark/>
          </w:tcPr>
          <w:p w14:paraId="7CB821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3ED8E0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20 </w:t>
            </w:r>
          </w:p>
        </w:tc>
        <w:tc>
          <w:tcPr>
            <w:tcW w:w="880" w:type="dxa"/>
            <w:tcBorders>
              <w:top w:val="nil"/>
              <w:left w:val="nil"/>
              <w:bottom w:val="single" w:sz="4" w:space="0" w:color="auto"/>
              <w:right w:val="single" w:sz="4" w:space="0" w:color="auto"/>
            </w:tcBorders>
            <w:noWrap/>
            <w:vAlign w:val="center"/>
            <w:hideMark/>
          </w:tcPr>
          <w:p w14:paraId="212EC3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A0465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5A893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BF1EE2E"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719DA5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32</w:t>
            </w:r>
          </w:p>
        </w:tc>
        <w:tc>
          <w:tcPr>
            <w:tcW w:w="1360" w:type="dxa"/>
            <w:tcBorders>
              <w:top w:val="nil"/>
              <w:left w:val="nil"/>
              <w:bottom w:val="single" w:sz="4" w:space="0" w:color="auto"/>
              <w:right w:val="single" w:sz="4" w:space="0" w:color="auto"/>
            </w:tcBorders>
            <w:vAlign w:val="center"/>
            <w:hideMark/>
          </w:tcPr>
          <w:p w14:paraId="47F129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030204031001</w:t>
            </w:r>
          </w:p>
        </w:tc>
        <w:tc>
          <w:tcPr>
            <w:tcW w:w="2820" w:type="dxa"/>
            <w:tcBorders>
              <w:top w:val="nil"/>
              <w:left w:val="nil"/>
              <w:bottom w:val="single" w:sz="4" w:space="0" w:color="auto"/>
              <w:right w:val="single" w:sz="4" w:space="0" w:color="auto"/>
            </w:tcBorders>
            <w:vAlign w:val="center"/>
            <w:hideMark/>
          </w:tcPr>
          <w:p w14:paraId="09DCF2D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小电器</w:t>
            </w:r>
            <w:r w:rsidRPr="000B47F2">
              <w:rPr>
                <w:rFonts w:ascii="宋体" w:eastAsia="宋体" w:hAnsi="宋体" w:cs="Arial" w:hint="eastAsia"/>
                <w:kern w:val="0"/>
                <w:sz w:val="18"/>
                <w:szCs w:val="18"/>
              </w:rPr>
              <w:br/>
              <w:t>1.名称:三联单控开关</w:t>
            </w:r>
            <w:r w:rsidRPr="000B47F2">
              <w:rPr>
                <w:rFonts w:ascii="宋体" w:eastAsia="宋体" w:hAnsi="宋体" w:cs="Arial" w:hint="eastAsia"/>
                <w:kern w:val="0"/>
                <w:sz w:val="18"/>
                <w:szCs w:val="18"/>
              </w:rPr>
              <w:br/>
              <w:t>2.型号、规格:250V 10A</w:t>
            </w:r>
          </w:p>
        </w:tc>
        <w:tc>
          <w:tcPr>
            <w:tcW w:w="520" w:type="dxa"/>
            <w:tcBorders>
              <w:top w:val="nil"/>
              <w:left w:val="nil"/>
              <w:bottom w:val="single" w:sz="4" w:space="0" w:color="auto"/>
              <w:right w:val="single" w:sz="4" w:space="0" w:color="auto"/>
            </w:tcBorders>
            <w:vAlign w:val="center"/>
            <w:hideMark/>
          </w:tcPr>
          <w:p w14:paraId="7C5CEE6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1431FB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5C9D29B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45762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76A81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4994669"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1B4B3E7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33</w:t>
            </w:r>
          </w:p>
        </w:tc>
        <w:tc>
          <w:tcPr>
            <w:tcW w:w="1360" w:type="dxa"/>
            <w:tcBorders>
              <w:top w:val="nil"/>
              <w:left w:val="nil"/>
              <w:bottom w:val="single" w:sz="4" w:space="0" w:color="auto"/>
              <w:right w:val="single" w:sz="4" w:space="0" w:color="auto"/>
            </w:tcBorders>
            <w:vAlign w:val="center"/>
            <w:hideMark/>
          </w:tcPr>
          <w:p w14:paraId="30A745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030204031002</w:t>
            </w:r>
          </w:p>
        </w:tc>
        <w:tc>
          <w:tcPr>
            <w:tcW w:w="2820" w:type="dxa"/>
            <w:tcBorders>
              <w:top w:val="nil"/>
              <w:left w:val="nil"/>
              <w:bottom w:val="single" w:sz="4" w:space="0" w:color="auto"/>
              <w:right w:val="single" w:sz="4" w:space="0" w:color="auto"/>
            </w:tcBorders>
            <w:vAlign w:val="center"/>
            <w:hideMark/>
          </w:tcPr>
          <w:p w14:paraId="1C2E822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小电器</w:t>
            </w:r>
            <w:r w:rsidRPr="000B47F2">
              <w:rPr>
                <w:rFonts w:ascii="宋体" w:eastAsia="宋体" w:hAnsi="宋体" w:cs="Arial" w:hint="eastAsia"/>
                <w:kern w:val="0"/>
                <w:sz w:val="18"/>
                <w:szCs w:val="18"/>
              </w:rPr>
              <w:br/>
              <w:t>1.名称:安全型五孔插座</w:t>
            </w:r>
            <w:r w:rsidRPr="000B47F2">
              <w:rPr>
                <w:rFonts w:ascii="宋体" w:eastAsia="宋体" w:hAnsi="宋体" w:cs="Arial" w:hint="eastAsia"/>
                <w:kern w:val="0"/>
                <w:sz w:val="18"/>
                <w:szCs w:val="18"/>
              </w:rPr>
              <w:br/>
              <w:t>2.型号、规格:250V 10A</w:t>
            </w:r>
          </w:p>
        </w:tc>
        <w:tc>
          <w:tcPr>
            <w:tcW w:w="520" w:type="dxa"/>
            <w:tcBorders>
              <w:top w:val="nil"/>
              <w:left w:val="nil"/>
              <w:bottom w:val="single" w:sz="4" w:space="0" w:color="auto"/>
              <w:right w:val="single" w:sz="4" w:space="0" w:color="auto"/>
            </w:tcBorders>
            <w:vAlign w:val="center"/>
            <w:hideMark/>
          </w:tcPr>
          <w:p w14:paraId="3F43C5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25EDFD8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5 </w:t>
            </w:r>
          </w:p>
        </w:tc>
        <w:tc>
          <w:tcPr>
            <w:tcW w:w="880" w:type="dxa"/>
            <w:tcBorders>
              <w:top w:val="nil"/>
              <w:left w:val="nil"/>
              <w:bottom w:val="single" w:sz="4" w:space="0" w:color="auto"/>
              <w:right w:val="single" w:sz="4" w:space="0" w:color="auto"/>
            </w:tcBorders>
            <w:noWrap/>
            <w:vAlign w:val="center"/>
            <w:hideMark/>
          </w:tcPr>
          <w:p w14:paraId="3623A7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0D1CE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BE829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5BBF9FD"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372F244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34</w:t>
            </w:r>
          </w:p>
        </w:tc>
        <w:tc>
          <w:tcPr>
            <w:tcW w:w="1360" w:type="dxa"/>
            <w:tcBorders>
              <w:top w:val="nil"/>
              <w:left w:val="nil"/>
              <w:bottom w:val="single" w:sz="4" w:space="0" w:color="auto"/>
              <w:right w:val="single" w:sz="4" w:space="0" w:color="auto"/>
            </w:tcBorders>
            <w:vAlign w:val="center"/>
            <w:hideMark/>
          </w:tcPr>
          <w:p w14:paraId="268F94A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030212001002</w:t>
            </w:r>
          </w:p>
        </w:tc>
        <w:tc>
          <w:tcPr>
            <w:tcW w:w="2820" w:type="dxa"/>
            <w:tcBorders>
              <w:top w:val="nil"/>
              <w:left w:val="nil"/>
              <w:bottom w:val="single" w:sz="4" w:space="0" w:color="auto"/>
              <w:right w:val="single" w:sz="4" w:space="0" w:color="auto"/>
            </w:tcBorders>
            <w:vAlign w:val="center"/>
            <w:hideMark/>
          </w:tcPr>
          <w:p w14:paraId="6D45C0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电气配管</w:t>
            </w:r>
            <w:r w:rsidRPr="000B47F2">
              <w:rPr>
                <w:rFonts w:ascii="宋体" w:eastAsia="宋体" w:hAnsi="宋体" w:cs="Arial" w:hint="eastAsia"/>
                <w:kern w:val="0"/>
                <w:sz w:val="18"/>
                <w:szCs w:val="18"/>
              </w:rPr>
              <w:br/>
              <w:t>1.材质 :薄壁钢管</w:t>
            </w:r>
            <w:r w:rsidRPr="000B47F2">
              <w:rPr>
                <w:rFonts w:ascii="宋体" w:eastAsia="宋体" w:hAnsi="宋体" w:cs="Arial" w:hint="eastAsia"/>
                <w:kern w:val="0"/>
                <w:sz w:val="18"/>
                <w:szCs w:val="18"/>
              </w:rPr>
              <w:br/>
              <w:t>2.规格 :JDG80</w:t>
            </w:r>
            <w:r w:rsidRPr="000B47F2">
              <w:rPr>
                <w:rFonts w:ascii="宋体" w:eastAsia="宋体" w:hAnsi="宋体" w:cs="Arial" w:hint="eastAsia"/>
                <w:kern w:val="0"/>
                <w:sz w:val="18"/>
                <w:szCs w:val="18"/>
              </w:rPr>
              <w:br/>
              <w:t>3.配置形式及部位（不适用于金属软管）:综合考虑</w:t>
            </w:r>
          </w:p>
        </w:tc>
        <w:tc>
          <w:tcPr>
            <w:tcW w:w="520" w:type="dxa"/>
            <w:tcBorders>
              <w:top w:val="nil"/>
              <w:left w:val="nil"/>
              <w:bottom w:val="single" w:sz="4" w:space="0" w:color="auto"/>
              <w:right w:val="single" w:sz="4" w:space="0" w:color="auto"/>
            </w:tcBorders>
            <w:vAlign w:val="center"/>
            <w:hideMark/>
          </w:tcPr>
          <w:p w14:paraId="27F10A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5342B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7.00</w:t>
            </w:r>
          </w:p>
        </w:tc>
        <w:tc>
          <w:tcPr>
            <w:tcW w:w="880" w:type="dxa"/>
            <w:tcBorders>
              <w:top w:val="nil"/>
              <w:left w:val="nil"/>
              <w:bottom w:val="single" w:sz="4" w:space="0" w:color="auto"/>
              <w:right w:val="single" w:sz="4" w:space="0" w:color="auto"/>
            </w:tcBorders>
            <w:noWrap/>
            <w:vAlign w:val="center"/>
            <w:hideMark/>
          </w:tcPr>
          <w:p w14:paraId="1D86E8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B959E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5E037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2CF0A53"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2772362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w:t>
            </w:r>
          </w:p>
        </w:tc>
        <w:tc>
          <w:tcPr>
            <w:tcW w:w="1360" w:type="dxa"/>
            <w:tcBorders>
              <w:top w:val="nil"/>
              <w:left w:val="nil"/>
              <w:bottom w:val="single" w:sz="4" w:space="0" w:color="auto"/>
              <w:right w:val="single" w:sz="4" w:space="0" w:color="auto"/>
            </w:tcBorders>
            <w:vAlign w:val="center"/>
            <w:hideMark/>
          </w:tcPr>
          <w:p w14:paraId="639353F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030208004001</w:t>
            </w:r>
          </w:p>
        </w:tc>
        <w:tc>
          <w:tcPr>
            <w:tcW w:w="2820" w:type="dxa"/>
            <w:tcBorders>
              <w:top w:val="nil"/>
              <w:left w:val="nil"/>
              <w:bottom w:val="single" w:sz="4" w:space="0" w:color="auto"/>
              <w:right w:val="single" w:sz="4" w:space="0" w:color="auto"/>
            </w:tcBorders>
            <w:vAlign w:val="center"/>
            <w:hideMark/>
          </w:tcPr>
          <w:p w14:paraId="2608617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电缆桥架</w:t>
            </w:r>
            <w:r w:rsidRPr="000B47F2">
              <w:rPr>
                <w:rFonts w:ascii="宋体" w:eastAsia="宋体" w:hAnsi="宋体" w:cs="Arial" w:hint="eastAsia"/>
                <w:kern w:val="0"/>
                <w:sz w:val="18"/>
                <w:szCs w:val="18"/>
              </w:rPr>
              <w:br/>
              <w:t>1.材质:镀锌钢板</w:t>
            </w:r>
            <w:r w:rsidRPr="000B47F2">
              <w:rPr>
                <w:rFonts w:ascii="宋体" w:eastAsia="宋体" w:hAnsi="宋体" w:cs="Arial" w:hint="eastAsia"/>
                <w:kern w:val="0"/>
                <w:sz w:val="18"/>
                <w:szCs w:val="18"/>
              </w:rPr>
              <w:br/>
              <w:t>2.类型:槽式桥架</w:t>
            </w:r>
            <w:r w:rsidRPr="000B47F2">
              <w:rPr>
                <w:rFonts w:ascii="宋体" w:eastAsia="宋体" w:hAnsi="宋体" w:cs="Arial" w:hint="eastAsia"/>
                <w:kern w:val="0"/>
                <w:sz w:val="18"/>
                <w:szCs w:val="18"/>
              </w:rPr>
              <w:br/>
              <w:t>3.型号、规格:400*200</w:t>
            </w:r>
            <w:r w:rsidRPr="000B47F2">
              <w:rPr>
                <w:rFonts w:ascii="宋体" w:eastAsia="宋体" w:hAnsi="宋体" w:cs="Arial" w:hint="eastAsia"/>
                <w:kern w:val="0"/>
                <w:sz w:val="18"/>
                <w:szCs w:val="18"/>
              </w:rPr>
              <w:br/>
              <w:t>4.桥架支吊架制安</w:t>
            </w:r>
            <w:r w:rsidRPr="000B47F2">
              <w:rPr>
                <w:rFonts w:ascii="宋体" w:eastAsia="宋体" w:hAnsi="宋体" w:cs="Arial" w:hint="eastAsia"/>
                <w:kern w:val="0"/>
                <w:sz w:val="18"/>
                <w:szCs w:val="18"/>
              </w:rPr>
              <w:br/>
              <w:t>5.桥架防火封堵、接地：符合规范要求</w:t>
            </w:r>
          </w:p>
        </w:tc>
        <w:tc>
          <w:tcPr>
            <w:tcW w:w="520" w:type="dxa"/>
            <w:tcBorders>
              <w:top w:val="nil"/>
              <w:left w:val="nil"/>
              <w:bottom w:val="single" w:sz="4" w:space="0" w:color="auto"/>
              <w:right w:val="single" w:sz="4" w:space="0" w:color="auto"/>
            </w:tcBorders>
            <w:vAlign w:val="center"/>
            <w:hideMark/>
          </w:tcPr>
          <w:p w14:paraId="2A8F60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596C71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35.48</w:t>
            </w:r>
          </w:p>
        </w:tc>
        <w:tc>
          <w:tcPr>
            <w:tcW w:w="880" w:type="dxa"/>
            <w:tcBorders>
              <w:top w:val="nil"/>
              <w:left w:val="nil"/>
              <w:bottom w:val="single" w:sz="4" w:space="0" w:color="auto"/>
              <w:right w:val="single" w:sz="4" w:space="0" w:color="auto"/>
            </w:tcBorders>
            <w:noWrap/>
            <w:vAlign w:val="center"/>
            <w:hideMark/>
          </w:tcPr>
          <w:p w14:paraId="304C59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C004D9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2AD70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52D0E7"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1BCBF5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36</w:t>
            </w:r>
          </w:p>
        </w:tc>
        <w:tc>
          <w:tcPr>
            <w:tcW w:w="1360" w:type="dxa"/>
            <w:tcBorders>
              <w:top w:val="nil"/>
              <w:left w:val="nil"/>
              <w:bottom w:val="single" w:sz="4" w:space="0" w:color="auto"/>
              <w:right w:val="single" w:sz="4" w:space="0" w:color="auto"/>
            </w:tcBorders>
            <w:vAlign w:val="center"/>
            <w:hideMark/>
          </w:tcPr>
          <w:p w14:paraId="7A9C10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030208004002</w:t>
            </w:r>
          </w:p>
        </w:tc>
        <w:tc>
          <w:tcPr>
            <w:tcW w:w="2820" w:type="dxa"/>
            <w:tcBorders>
              <w:top w:val="nil"/>
              <w:left w:val="nil"/>
              <w:bottom w:val="single" w:sz="4" w:space="0" w:color="auto"/>
              <w:right w:val="single" w:sz="4" w:space="0" w:color="auto"/>
            </w:tcBorders>
            <w:vAlign w:val="center"/>
            <w:hideMark/>
          </w:tcPr>
          <w:p w14:paraId="5028B93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电缆桥架</w:t>
            </w:r>
            <w:r w:rsidRPr="000B47F2">
              <w:rPr>
                <w:rFonts w:ascii="宋体" w:eastAsia="宋体" w:hAnsi="宋体" w:cs="Arial" w:hint="eastAsia"/>
                <w:kern w:val="0"/>
                <w:sz w:val="18"/>
                <w:szCs w:val="18"/>
              </w:rPr>
              <w:br/>
              <w:t>1.材质:镀锌钢板</w:t>
            </w:r>
            <w:r w:rsidRPr="000B47F2">
              <w:rPr>
                <w:rFonts w:ascii="宋体" w:eastAsia="宋体" w:hAnsi="宋体" w:cs="Arial" w:hint="eastAsia"/>
                <w:kern w:val="0"/>
                <w:sz w:val="18"/>
                <w:szCs w:val="18"/>
              </w:rPr>
              <w:br/>
              <w:t>2.类型:梯式桥架</w:t>
            </w:r>
            <w:r w:rsidRPr="000B47F2">
              <w:rPr>
                <w:rFonts w:ascii="宋体" w:eastAsia="宋体" w:hAnsi="宋体" w:cs="Arial" w:hint="eastAsia"/>
                <w:kern w:val="0"/>
                <w:sz w:val="18"/>
                <w:szCs w:val="18"/>
              </w:rPr>
              <w:br/>
              <w:t>3.型号、规格:500*200</w:t>
            </w:r>
            <w:r w:rsidRPr="000B47F2">
              <w:rPr>
                <w:rFonts w:ascii="宋体" w:eastAsia="宋体" w:hAnsi="宋体" w:cs="Arial" w:hint="eastAsia"/>
                <w:kern w:val="0"/>
                <w:sz w:val="18"/>
                <w:szCs w:val="18"/>
              </w:rPr>
              <w:br/>
              <w:t>4.桥架支吊架制安</w:t>
            </w:r>
            <w:r w:rsidRPr="000B47F2">
              <w:rPr>
                <w:rFonts w:ascii="宋体" w:eastAsia="宋体" w:hAnsi="宋体" w:cs="Arial" w:hint="eastAsia"/>
                <w:kern w:val="0"/>
                <w:sz w:val="18"/>
                <w:szCs w:val="18"/>
              </w:rPr>
              <w:br/>
              <w:t>5.桥架防火封堵、接地：符合规范要求</w:t>
            </w:r>
          </w:p>
        </w:tc>
        <w:tc>
          <w:tcPr>
            <w:tcW w:w="520" w:type="dxa"/>
            <w:tcBorders>
              <w:top w:val="nil"/>
              <w:left w:val="nil"/>
              <w:bottom w:val="single" w:sz="4" w:space="0" w:color="auto"/>
              <w:right w:val="single" w:sz="4" w:space="0" w:color="auto"/>
            </w:tcBorders>
            <w:vAlign w:val="center"/>
            <w:hideMark/>
          </w:tcPr>
          <w:p w14:paraId="4555B1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39571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10.80</w:t>
            </w:r>
          </w:p>
        </w:tc>
        <w:tc>
          <w:tcPr>
            <w:tcW w:w="880" w:type="dxa"/>
            <w:tcBorders>
              <w:top w:val="nil"/>
              <w:left w:val="nil"/>
              <w:bottom w:val="single" w:sz="4" w:space="0" w:color="auto"/>
              <w:right w:val="single" w:sz="4" w:space="0" w:color="auto"/>
            </w:tcBorders>
            <w:noWrap/>
            <w:vAlign w:val="center"/>
            <w:hideMark/>
          </w:tcPr>
          <w:p w14:paraId="172C81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17EE8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CA5BD1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00C375"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0D24E95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37</w:t>
            </w:r>
          </w:p>
        </w:tc>
        <w:tc>
          <w:tcPr>
            <w:tcW w:w="1360" w:type="dxa"/>
            <w:tcBorders>
              <w:top w:val="nil"/>
              <w:left w:val="nil"/>
              <w:bottom w:val="single" w:sz="4" w:space="0" w:color="auto"/>
              <w:right w:val="single" w:sz="4" w:space="0" w:color="auto"/>
            </w:tcBorders>
            <w:vAlign w:val="center"/>
            <w:hideMark/>
          </w:tcPr>
          <w:p w14:paraId="5C1863A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030208004003</w:t>
            </w:r>
          </w:p>
        </w:tc>
        <w:tc>
          <w:tcPr>
            <w:tcW w:w="2820" w:type="dxa"/>
            <w:tcBorders>
              <w:top w:val="nil"/>
              <w:left w:val="nil"/>
              <w:bottom w:val="single" w:sz="4" w:space="0" w:color="auto"/>
              <w:right w:val="single" w:sz="4" w:space="0" w:color="auto"/>
            </w:tcBorders>
            <w:vAlign w:val="center"/>
            <w:hideMark/>
          </w:tcPr>
          <w:p w14:paraId="2EB3EE9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电缆桥架</w:t>
            </w:r>
            <w:r w:rsidRPr="000B47F2">
              <w:rPr>
                <w:rFonts w:ascii="宋体" w:eastAsia="宋体" w:hAnsi="宋体" w:cs="Arial" w:hint="eastAsia"/>
                <w:kern w:val="0"/>
                <w:sz w:val="18"/>
                <w:szCs w:val="18"/>
              </w:rPr>
              <w:br/>
              <w:t>1.材质:镀锌钢板</w:t>
            </w:r>
            <w:r w:rsidRPr="000B47F2">
              <w:rPr>
                <w:rFonts w:ascii="宋体" w:eastAsia="宋体" w:hAnsi="宋体" w:cs="Arial" w:hint="eastAsia"/>
                <w:kern w:val="0"/>
                <w:sz w:val="18"/>
                <w:szCs w:val="18"/>
              </w:rPr>
              <w:br/>
              <w:t>2.类型:梯式桥架</w:t>
            </w:r>
            <w:r w:rsidRPr="000B47F2">
              <w:rPr>
                <w:rFonts w:ascii="宋体" w:eastAsia="宋体" w:hAnsi="宋体" w:cs="Arial" w:hint="eastAsia"/>
                <w:kern w:val="0"/>
                <w:sz w:val="18"/>
                <w:szCs w:val="18"/>
              </w:rPr>
              <w:br/>
              <w:t>3.型号、规格:300*250</w:t>
            </w:r>
            <w:r w:rsidRPr="000B47F2">
              <w:rPr>
                <w:rFonts w:ascii="宋体" w:eastAsia="宋体" w:hAnsi="宋体" w:cs="Arial" w:hint="eastAsia"/>
                <w:kern w:val="0"/>
                <w:sz w:val="18"/>
                <w:szCs w:val="18"/>
              </w:rPr>
              <w:br/>
              <w:t>4.桥架支吊架制安</w:t>
            </w:r>
            <w:r w:rsidRPr="000B47F2">
              <w:rPr>
                <w:rFonts w:ascii="宋体" w:eastAsia="宋体" w:hAnsi="宋体" w:cs="Arial" w:hint="eastAsia"/>
                <w:kern w:val="0"/>
                <w:sz w:val="18"/>
                <w:szCs w:val="18"/>
              </w:rPr>
              <w:br/>
              <w:t>5.桥架防火封堵、接地：符合规范要求</w:t>
            </w:r>
          </w:p>
        </w:tc>
        <w:tc>
          <w:tcPr>
            <w:tcW w:w="520" w:type="dxa"/>
            <w:tcBorders>
              <w:top w:val="nil"/>
              <w:left w:val="nil"/>
              <w:bottom w:val="single" w:sz="4" w:space="0" w:color="auto"/>
              <w:right w:val="single" w:sz="4" w:space="0" w:color="auto"/>
            </w:tcBorders>
            <w:vAlign w:val="center"/>
            <w:hideMark/>
          </w:tcPr>
          <w:p w14:paraId="47D4C01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7D9224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9.00</w:t>
            </w:r>
          </w:p>
        </w:tc>
        <w:tc>
          <w:tcPr>
            <w:tcW w:w="880" w:type="dxa"/>
            <w:tcBorders>
              <w:top w:val="nil"/>
              <w:left w:val="nil"/>
              <w:bottom w:val="single" w:sz="4" w:space="0" w:color="auto"/>
              <w:right w:val="single" w:sz="4" w:space="0" w:color="auto"/>
            </w:tcBorders>
            <w:noWrap/>
            <w:vAlign w:val="center"/>
            <w:hideMark/>
          </w:tcPr>
          <w:p w14:paraId="70047F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79FAB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3826F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F59303"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7E574F2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38</w:t>
            </w:r>
          </w:p>
        </w:tc>
        <w:tc>
          <w:tcPr>
            <w:tcW w:w="1360" w:type="dxa"/>
            <w:tcBorders>
              <w:top w:val="nil"/>
              <w:left w:val="nil"/>
              <w:bottom w:val="single" w:sz="4" w:space="0" w:color="auto"/>
              <w:right w:val="single" w:sz="4" w:space="0" w:color="auto"/>
            </w:tcBorders>
            <w:vAlign w:val="center"/>
            <w:hideMark/>
          </w:tcPr>
          <w:p w14:paraId="7684312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030203006001</w:t>
            </w:r>
          </w:p>
        </w:tc>
        <w:tc>
          <w:tcPr>
            <w:tcW w:w="2820" w:type="dxa"/>
            <w:tcBorders>
              <w:top w:val="nil"/>
              <w:left w:val="nil"/>
              <w:bottom w:val="single" w:sz="4" w:space="0" w:color="auto"/>
              <w:right w:val="single" w:sz="4" w:space="0" w:color="auto"/>
            </w:tcBorders>
            <w:vAlign w:val="center"/>
            <w:hideMark/>
          </w:tcPr>
          <w:p w14:paraId="485EA8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低压封闭式插接母线槽</w:t>
            </w:r>
            <w:r w:rsidRPr="000B47F2">
              <w:rPr>
                <w:rFonts w:ascii="宋体" w:eastAsia="宋体" w:hAnsi="宋体" w:cs="Arial" w:hint="eastAsia"/>
                <w:kern w:val="0"/>
                <w:sz w:val="18"/>
                <w:szCs w:val="18"/>
              </w:rPr>
              <w:br/>
              <w:t>1.名称:共箱母线</w:t>
            </w:r>
            <w:r w:rsidRPr="000B47F2">
              <w:rPr>
                <w:rFonts w:ascii="宋体" w:eastAsia="宋体" w:hAnsi="宋体" w:cs="Arial" w:hint="eastAsia"/>
                <w:kern w:val="0"/>
                <w:sz w:val="18"/>
                <w:szCs w:val="18"/>
              </w:rPr>
              <w:br/>
              <w:t>2.规格：TMY-4*(80*6)</w:t>
            </w:r>
            <w:r w:rsidRPr="000B47F2">
              <w:rPr>
                <w:rFonts w:ascii="宋体" w:eastAsia="宋体" w:hAnsi="宋体" w:cs="Arial" w:hint="eastAsia"/>
                <w:kern w:val="0"/>
                <w:sz w:val="18"/>
                <w:szCs w:val="18"/>
              </w:rPr>
              <w:br/>
              <w:t>2.支吊架制安</w:t>
            </w:r>
            <w:r w:rsidRPr="000B47F2">
              <w:rPr>
                <w:rFonts w:ascii="宋体" w:eastAsia="宋体" w:hAnsi="宋体" w:cs="Arial" w:hint="eastAsia"/>
                <w:kern w:val="0"/>
                <w:sz w:val="18"/>
                <w:szCs w:val="18"/>
              </w:rPr>
              <w:br/>
              <w:t>3.防火封堵、接地：符合规范要求</w:t>
            </w:r>
          </w:p>
        </w:tc>
        <w:tc>
          <w:tcPr>
            <w:tcW w:w="520" w:type="dxa"/>
            <w:tcBorders>
              <w:top w:val="nil"/>
              <w:left w:val="nil"/>
              <w:bottom w:val="single" w:sz="4" w:space="0" w:color="auto"/>
              <w:right w:val="single" w:sz="4" w:space="0" w:color="auto"/>
            </w:tcBorders>
            <w:vAlign w:val="center"/>
            <w:hideMark/>
          </w:tcPr>
          <w:p w14:paraId="7284F90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25342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5.60</w:t>
            </w:r>
          </w:p>
        </w:tc>
        <w:tc>
          <w:tcPr>
            <w:tcW w:w="880" w:type="dxa"/>
            <w:tcBorders>
              <w:top w:val="nil"/>
              <w:left w:val="nil"/>
              <w:bottom w:val="single" w:sz="4" w:space="0" w:color="auto"/>
              <w:right w:val="single" w:sz="4" w:space="0" w:color="auto"/>
            </w:tcBorders>
            <w:noWrap/>
            <w:vAlign w:val="center"/>
            <w:hideMark/>
          </w:tcPr>
          <w:p w14:paraId="7F1B22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EFCFB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A5BE8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27ED2C0"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7215A4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39</w:t>
            </w:r>
          </w:p>
        </w:tc>
        <w:tc>
          <w:tcPr>
            <w:tcW w:w="1360" w:type="dxa"/>
            <w:tcBorders>
              <w:top w:val="nil"/>
              <w:left w:val="nil"/>
              <w:bottom w:val="single" w:sz="4" w:space="0" w:color="auto"/>
              <w:right w:val="single" w:sz="4" w:space="0" w:color="auto"/>
            </w:tcBorders>
            <w:vAlign w:val="center"/>
            <w:hideMark/>
          </w:tcPr>
          <w:p w14:paraId="43545D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030208001001</w:t>
            </w:r>
          </w:p>
        </w:tc>
        <w:tc>
          <w:tcPr>
            <w:tcW w:w="2820" w:type="dxa"/>
            <w:tcBorders>
              <w:top w:val="nil"/>
              <w:left w:val="nil"/>
              <w:bottom w:val="single" w:sz="4" w:space="0" w:color="auto"/>
              <w:right w:val="single" w:sz="4" w:space="0" w:color="auto"/>
            </w:tcBorders>
            <w:vAlign w:val="center"/>
            <w:hideMark/>
          </w:tcPr>
          <w:p w14:paraId="169E534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电力电缆</w:t>
            </w:r>
            <w:r w:rsidRPr="000B47F2">
              <w:rPr>
                <w:rFonts w:ascii="宋体" w:eastAsia="宋体" w:hAnsi="宋体" w:cs="Arial" w:hint="eastAsia"/>
                <w:kern w:val="0"/>
                <w:sz w:val="18"/>
                <w:szCs w:val="18"/>
              </w:rPr>
              <w:br/>
              <w:t>1.型号、规格:ZR（C）-YJV22-8.7/15-3*50</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3.高压电力电缆敷设，电缆防火涂料涂抹，防火堵洞、隔板安装</w:t>
            </w:r>
          </w:p>
        </w:tc>
        <w:tc>
          <w:tcPr>
            <w:tcW w:w="520" w:type="dxa"/>
            <w:tcBorders>
              <w:top w:val="nil"/>
              <w:left w:val="nil"/>
              <w:bottom w:val="single" w:sz="4" w:space="0" w:color="auto"/>
              <w:right w:val="single" w:sz="4" w:space="0" w:color="auto"/>
            </w:tcBorders>
            <w:vAlign w:val="center"/>
            <w:hideMark/>
          </w:tcPr>
          <w:p w14:paraId="52ED257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EC3A7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31.86</w:t>
            </w:r>
          </w:p>
        </w:tc>
        <w:tc>
          <w:tcPr>
            <w:tcW w:w="880" w:type="dxa"/>
            <w:tcBorders>
              <w:top w:val="nil"/>
              <w:left w:val="nil"/>
              <w:bottom w:val="single" w:sz="4" w:space="0" w:color="auto"/>
              <w:right w:val="single" w:sz="4" w:space="0" w:color="auto"/>
            </w:tcBorders>
            <w:noWrap/>
            <w:vAlign w:val="center"/>
            <w:hideMark/>
          </w:tcPr>
          <w:p w14:paraId="631079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A165AA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6A13B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B7C0866"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1667F5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40</w:t>
            </w:r>
          </w:p>
        </w:tc>
        <w:tc>
          <w:tcPr>
            <w:tcW w:w="1360" w:type="dxa"/>
            <w:tcBorders>
              <w:top w:val="nil"/>
              <w:left w:val="nil"/>
              <w:bottom w:val="single" w:sz="4" w:space="0" w:color="auto"/>
              <w:right w:val="single" w:sz="4" w:space="0" w:color="auto"/>
            </w:tcBorders>
            <w:vAlign w:val="center"/>
            <w:hideMark/>
          </w:tcPr>
          <w:p w14:paraId="2D53623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CB004</w:t>
            </w:r>
          </w:p>
        </w:tc>
        <w:tc>
          <w:tcPr>
            <w:tcW w:w="2820" w:type="dxa"/>
            <w:tcBorders>
              <w:top w:val="nil"/>
              <w:left w:val="nil"/>
              <w:bottom w:val="single" w:sz="4" w:space="0" w:color="auto"/>
              <w:right w:val="single" w:sz="4" w:space="0" w:color="auto"/>
            </w:tcBorders>
            <w:vAlign w:val="center"/>
            <w:hideMark/>
          </w:tcPr>
          <w:p w14:paraId="72EAAF6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电缆终端头</w:t>
            </w:r>
            <w:r w:rsidRPr="000B47F2">
              <w:rPr>
                <w:rFonts w:ascii="宋体" w:eastAsia="宋体" w:hAnsi="宋体" w:cs="Arial" w:hint="eastAsia"/>
                <w:kern w:val="0"/>
                <w:sz w:val="18"/>
                <w:szCs w:val="18"/>
              </w:rPr>
              <w:br/>
              <w:t>1.名称：户内冷缩式电缆终端头（成品）</w:t>
            </w:r>
            <w:r w:rsidRPr="000B47F2">
              <w:rPr>
                <w:rFonts w:ascii="宋体" w:eastAsia="宋体" w:hAnsi="宋体" w:cs="Arial" w:hint="eastAsia"/>
                <w:kern w:val="0"/>
                <w:sz w:val="18"/>
                <w:szCs w:val="18"/>
              </w:rPr>
              <w:br/>
              <w:t>2.规格型号：3*50</w:t>
            </w:r>
            <w:r w:rsidRPr="000B47F2">
              <w:rPr>
                <w:rFonts w:ascii="宋体" w:eastAsia="宋体" w:hAnsi="宋体" w:cs="Arial" w:hint="eastAsia"/>
                <w:kern w:val="0"/>
                <w:sz w:val="18"/>
                <w:szCs w:val="18"/>
              </w:rPr>
              <w:br/>
              <w:t>3.工作内容：电缆终端头制作安装</w:t>
            </w:r>
          </w:p>
        </w:tc>
        <w:tc>
          <w:tcPr>
            <w:tcW w:w="520" w:type="dxa"/>
            <w:tcBorders>
              <w:top w:val="nil"/>
              <w:left w:val="nil"/>
              <w:bottom w:val="single" w:sz="4" w:space="0" w:color="auto"/>
              <w:right w:val="single" w:sz="4" w:space="0" w:color="auto"/>
            </w:tcBorders>
            <w:vAlign w:val="center"/>
            <w:hideMark/>
          </w:tcPr>
          <w:p w14:paraId="3057750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263093F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4 </w:t>
            </w:r>
          </w:p>
        </w:tc>
        <w:tc>
          <w:tcPr>
            <w:tcW w:w="880" w:type="dxa"/>
            <w:tcBorders>
              <w:top w:val="nil"/>
              <w:left w:val="nil"/>
              <w:bottom w:val="single" w:sz="4" w:space="0" w:color="auto"/>
              <w:right w:val="single" w:sz="4" w:space="0" w:color="auto"/>
            </w:tcBorders>
            <w:noWrap/>
            <w:vAlign w:val="center"/>
            <w:hideMark/>
          </w:tcPr>
          <w:p w14:paraId="30A819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BDCCB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072B4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3CE70B"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105B18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41</w:t>
            </w:r>
          </w:p>
        </w:tc>
        <w:tc>
          <w:tcPr>
            <w:tcW w:w="1360" w:type="dxa"/>
            <w:tcBorders>
              <w:top w:val="nil"/>
              <w:left w:val="nil"/>
              <w:bottom w:val="single" w:sz="4" w:space="0" w:color="auto"/>
              <w:right w:val="single" w:sz="4" w:space="0" w:color="auto"/>
            </w:tcBorders>
            <w:vAlign w:val="center"/>
            <w:hideMark/>
          </w:tcPr>
          <w:p w14:paraId="11D18CF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030208001002</w:t>
            </w:r>
          </w:p>
        </w:tc>
        <w:tc>
          <w:tcPr>
            <w:tcW w:w="2820" w:type="dxa"/>
            <w:tcBorders>
              <w:top w:val="nil"/>
              <w:left w:val="nil"/>
              <w:bottom w:val="single" w:sz="4" w:space="0" w:color="auto"/>
              <w:right w:val="single" w:sz="4" w:space="0" w:color="auto"/>
            </w:tcBorders>
            <w:vAlign w:val="center"/>
            <w:hideMark/>
          </w:tcPr>
          <w:p w14:paraId="2F18B1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电力电缆</w:t>
            </w:r>
            <w:r w:rsidRPr="000B47F2">
              <w:rPr>
                <w:rFonts w:ascii="宋体" w:eastAsia="宋体" w:hAnsi="宋体" w:cs="Arial" w:hint="eastAsia"/>
                <w:kern w:val="0"/>
                <w:sz w:val="18"/>
                <w:szCs w:val="18"/>
              </w:rPr>
              <w:br/>
              <w:t>1.型号、规格:ZR（C）-YJV22-8.7/15-3*300</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3.高压电力电缆敷设，电缆防火涂料涂抹，防火堵洞、隔板安装</w:t>
            </w:r>
          </w:p>
        </w:tc>
        <w:tc>
          <w:tcPr>
            <w:tcW w:w="520" w:type="dxa"/>
            <w:tcBorders>
              <w:top w:val="nil"/>
              <w:left w:val="nil"/>
              <w:bottom w:val="single" w:sz="4" w:space="0" w:color="auto"/>
              <w:right w:val="single" w:sz="4" w:space="0" w:color="auto"/>
            </w:tcBorders>
            <w:vAlign w:val="center"/>
            <w:hideMark/>
          </w:tcPr>
          <w:p w14:paraId="615C4F9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D65F9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114.66</w:t>
            </w:r>
          </w:p>
        </w:tc>
        <w:tc>
          <w:tcPr>
            <w:tcW w:w="880" w:type="dxa"/>
            <w:tcBorders>
              <w:top w:val="nil"/>
              <w:left w:val="nil"/>
              <w:bottom w:val="single" w:sz="4" w:space="0" w:color="auto"/>
              <w:right w:val="single" w:sz="4" w:space="0" w:color="auto"/>
            </w:tcBorders>
            <w:noWrap/>
            <w:vAlign w:val="center"/>
            <w:hideMark/>
          </w:tcPr>
          <w:p w14:paraId="3C3190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489052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798B3F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517FE4E"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378627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42</w:t>
            </w:r>
          </w:p>
        </w:tc>
        <w:tc>
          <w:tcPr>
            <w:tcW w:w="1360" w:type="dxa"/>
            <w:tcBorders>
              <w:top w:val="nil"/>
              <w:left w:val="nil"/>
              <w:bottom w:val="single" w:sz="4" w:space="0" w:color="auto"/>
              <w:right w:val="single" w:sz="4" w:space="0" w:color="auto"/>
            </w:tcBorders>
            <w:vAlign w:val="center"/>
            <w:hideMark/>
          </w:tcPr>
          <w:p w14:paraId="7C6573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CB005</w:t>
            </w:r>
          </w:p>
        </w:tc>
        <w:tc>
          <w:tcPr>
            <w:tcW w:w="2820" w:type="dxa"/>
            <w:tcBorders>
              <w:top w:val="nil"/>
              <w:left w:val="nil"/>
              <w:bottom w:val="single" w:sz="4" w:space="0" w:color="auto"/>
              <w:right w:val="single" w:sz="4" w:space="0" w:color="auto"/>
            </w:tcBorders>
            <w:vAlign w:val="center"/>
            <w:hideMark/>
          </w:tcPr>
          <w:p w14:paraId="5B1C192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电缆终端头</w:t>
            </w:r>
            <w:r w:rsidRPr="000B47F2">
              <w:rPr>
                <w:rFonts w:ascii="宋体" w:eastAsia="宋体" w:hAnsi="宋体" w:cs="Arial" w:hint="eastAsia"/>
                <w:kern w:val="0"/>
                <w:sz w:val="18"/>
                <w:szCs w:val="18"/>
              </w:rPr>
              <w:br/>
              <w:t>1.名称：户内冷缩式电缆终端头（成品）</w:t>
            </w:r>
            <w:r w:rsidRPr="000B47F2">
              <w:rPr>
                <w:rFonts w:ascii="宋体" w:eastAsia="宋体" w:hAnsi="宋体" w:cs="Arial" w:hint="eastAsia"/>
                <w:kern w:val="0"/>
                <w:sz w:val="18"/>
                <w:szCs w:val="18"/>
              </w:rPr>
              <w:br/>
              <w:t>2.规格型号：3*300</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5FFD6B2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80447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774929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CC996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C8E2B1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6520891"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2483AE0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43</w:t>
            </w:r>
          </w:p>
        </w:tc>
        <w:tc>
          <w:tcPr>
            <w:tcW w:w="1360" w:type="dxa"/>
            <w:tcBorders>
              <w:top w:val="nil"/>
              <w:left w:val="nil"/>
              <w:bottom w:val="single" w:sz="4" w:space="0" w:color="auto"/>
              <w:right w:val="single" w:sz="4" w:space="0" w:color="auto"/>
            </w:tcBorders>
            <w:vAlign w:val="center"/>
            <w:hideMark/>
          </w:tcPr>
          <w:p w14:paraId="6AB75A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CB006</w:t>
            </w:r>
          </w:p>
        </w:tc>
        <w:tc>
          <w:tcPr>
            <w:tcW w:w="2820" w:type="dxa"/>
            <w:tcBorders>
              <w:top w:val="nil"/>
              <w:left w:val="nil"/>
              <w:bottom w:val="single" w:sz="4" w:space="0" w:color="auto"/>
              <w:right w:val="single" w:sz="4" w:space="0" w:color="auto"/>
            </w:tcBorders>
            <w:vAlign w:val="center"/>
            <w:hideMark/>
          </w:tcPr>
          <w:p w14:paraId="172A9B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电缆终端头</w:t>
            </w:r>
            <w:r w:rsidRPr="000B47F2">
              <w:rPr>
                <w:rFonts w:ascii="宋体" w:eastAsia="宋体" w:hAnsi="宋体" w:cs="Arial" w:hint="eastAsia"/>
                <w:kern w:val="0"/>
                <w:sz w:val="18"/>
                <w:szCs w:val="18"/>
              </w:rPr>
              <w:br/>
              <w:t>1.名称：户内肘型电缆终端头（成品）</w:t>
            </w:r>
            <w:r w:rsidRPr="000B47F2">
              <w:rPr>
                <w:rFonts w:ascii="宋体" w:eastAsia="宋体" w:hAnsi="宋体" w:cs="Arial" w:hint="eastAsia"/>
                <w:kern w:val="0"/>
                <w:sz w:val="18"/>
                <w:szCs w:val="18"/>
              </w:rPr>
              <w:br/>
              <w:t>2.规格型号：3*300</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588B980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7E53BE2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6DB38D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C41A6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D97DEF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7BAF9E"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741F842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44</w:t>
            </w:r>
          </w:p>
        </w:tc>
        <w:tc>
          <w:tcPr>
            <w:tcW w:w="1360" w:type="dxa"/>
            <w:tcBorders>
              <w:top w:val="nil"/>
              <w:left w:val="nil"/>
              <w:bottom w:val="single" w:sz="4" w:space="0" w:color="auto"/>
              <w:right w:val="single" w:sz="4" w:space="0" w:color="auto"/>
            </w:tcBorders>
            <w:vAlign w:val="center"/>
            <w:hideMark/>
          </w:tcPr>
          <w:p w14:paraId="781DD86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030208001003</w:t>
            </w:r>
          </w:p>
        </w:tc>
        <w:tc>
          <w:tcPr>
            <w:tcW w:w="2820" w:type="dxa"/>
            <w:tcBorders>
              <w:top w:val="nil"/>
              <w:left w:val="nil"/>
              <w:bottom w:val="single" w:sz="4" w:space="0" w:color="auto"/>
              <w:right w:val="single" w:sz="4" w:space="0" w:color="auto"/>
            </w:tcBorders>
            <w:vAlign w:val="center"/>
            <w:hideMark/>
          </w:tcPr>
          <w:p w14:paraId="2C04F55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电力电缆</w:t>
            </w:r>
            <w:r w:rsidRPr="000B47F2">
              <w:rPr>
                <w:rFonts w:ascii="宋体" w:eastAsia="宋体" w:hAnsi="宋体" w:cs="Arial" w:hint="eastAsia"/>
                <w:kern w:val="0"/>
                <w:sz w:val="18"/>
                <w:szCs w:val="18"/>
              </w:rPr>
              <w:br/>
              <w:t>1.型号、规格:ZR-YJV-4*35+1*16</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5545BE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FBAC1F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24.27</w:t>
            </w:r>
          </w:p>
        </w:tc>
        <w:tc>
          <w:tcPr>
            <w:tcW w:w="880" w:type="dxa"/>
            <w:tcBorders>
              <w:top w:val="nil"/>
              <w:left w:val="nil"/>
              <w:bottom w:val="single" w:sz="4" w:space="0" w:color="auto"/>
              <w:right w:val="single" w:sz="4" w:space="0" w:color="auto"/>
            </w:tcBorders>
            <w:noWrap/>
            <w:vAlign w:val="center"/>
            <w:hideMark/>
          </w:tcPr>
          <w:p w14:paraId="6AB03D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63651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CD4BDA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A6858C3"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7C0D0A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45</w:t>
            </w:r>
          </w:p>
        </w:tc>
        <w:tc>
          <w:tcPr>
            <w:tcW w:w="1360" w:type="dxa"/>
            <w:tcBorders>
              <w:top w:val="nil"/>
              <w:left w:val="nil"/>
              <w:bottom w:val="single" w:sz="4" w:space="0" w:color="auto"/>
              <w:right w:val="single" w:sz="4" w:space="0" w:color="auto"/>
            </w:tcBorders>
            <w:vAlign w:val="center"/>
            <w:hideMark/>
          </w:tcPr>
          <w:p w14:paraId="1B4783C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030208001004</w:t>
            </w:r>
          </w:p>
        </w:tc>
        <w:tc>
          <w:tcPr>
            <w:tcW w:w="2820" w:type="dxa"/>
            <w:tcBorders>
              <w:top w:val="nil"/>
              <w:left w:val="nil"/>
              <w:bottom w:val="single" w:sz="4" w:space="0" w:color="auto"/>
              <w:right w:val="single" w:sz="4" w:space="0" w:color="auto"/>
            </w:tcBorders>
            <w:vAlign w:val="center"/>
            <w:hideMark/>
          </w:tcPr>
          <w:p w14:paraId="2196D7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电力电缆</w:t>
            </w:r>
            <w:r w:rsidRPr="000B47F2">
              <w:rPr>
                <w:rFonts w:ascii="宋体" w:eastAsia="宋体" w:hAnsi="宋体" w:cs="Arial" w:hint="eastAsia"/>
                <w:kern w:val="0"/>
                <w:sz w:val="18"/>
                <w:szCs w:val="18"/>
              </w:rPr>
              <w:br/>
              <w:t>1.型号、规格:WDZ-YJY-5*4</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32D77A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F8C619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178838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FDCB5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12EC5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589462A"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40222F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46</w:t>
            </w:r>
          </w:p>
        </w:tc>
        <w:tc>
          <w:tcPr>
            <w:tcW w:w="1360" w:type="dxa"/>
            <w:tcBorders>
              <w:top w:val="nil"/>
              <w:left w:val="nil"/>
              <w:bottom w:val="single" w:sz="4" w:space="0" w:color="auto"/>
              <w:right w:val="single" w:sz="4" w:space="0" w:color="auto"/>
            </w:tcBorders>
            <w:vAlign w:val="center"/>
            <w:hideMark/>
          </w:tcPr>
          <w:p w14:paraId="7A89A71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030208002001</w:t>
            </w:r>
          </w:p>
        </w:tc>
        <w:tc>
          <w:tcPr>
            <w:tcW w:w="2820" w:type="dxa"/>
            <w:tcBorders>
              <w:top w:val="nil"/>
              <w:left w:val="nil"/>
              <w:bottom w:val="single" w:sz="4" w:space="0" w:color="auto"/>
              <w:right w:val="single" w:sz="4" w:space="0" w:color="auto"/>
            </w:tcBorders>
            <w:vAlign w:val="center"/>
            <w:hideMark/>
          </w:tcPr>
          <w:p w14:paraId="0DDD519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控制电缆</w:t>
            </w:r>
            <w:r w:rsidRPr="000B47F2">
              <w:rPr>
                <w:rFonts w:ascii="宋体" w:eastAsia="宋体" w:hAnsi="宋体" w:cs="Arial" w:hint="eastAsia"/>
                <w:kern w:val="0"/>
                <w:sz w:val="18"/>
                <w:szCs w:val="18"/>
              </w:rPr>
              <w:br/>
              <w:t>1.型号 、规格 :ZR-KVV-7*2.5</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7E8FD5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EEF89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76774C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9CDDF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A0825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A333894"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6E558B2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47</w:t>
            </w:r>
          </w:p>
        </w:tc>
        <w:tc>
          <w:tcPr>
            <w:tcW w:w="1360" w:type="dxa"/>
            <w:tcBorders>
              <w:top w:val="nil"/>
              <w:left w:val="nil"/>
              <w:bottom w:val="single" w:sz="4" w:space="0" w:color="auto"/>
              <w:right w:val="single" w:sz="4" w:space="0" w:color="auto"/>
            </w:tcBorders>
            <w:vAlign w:val="center"/>
            <w:hideMark/>
          </w:tcPr>
          <w:p w14:paraId="62C8457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030208002002</w:t>
            </w:r>
          </w:p>
        </w:tc>
        <w:tc>
          <w:tcPr>
            <w:tcW w:w="2820" w:type="dxa"/>
            <w:tcBorders>
              <w:top w:val="nil"/>
              <w:left w:val="nil"/>
              <w:bottom w:val="single" w:sz="4" w:space="0" w:color="auto"/>
              <w:right w:val="single" w:sz="4" w:space="0" w:color="auto"/>
            </w:tcBorders>
            <w:vAlign w:val="center"/>
            <w:hideMark/>
          </w:tcPr>
          <w:p w14:paraId="381DA8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控制电缆</w:t>
            </w:r>
            <w:r w:rsidRPr="000B47F2">
              <w:rPr>
                <w:rFonts w:ascii="宋体" w:eastAsia="宋体" w:hAnsi="宋体" w:cs="Arial" w:hint="eastAsia"/>
                <w:kern w:val="0"/>
                <w:sz w:val="18"/>
                <w:szCs w:val="18"/>
              </w:rPr>
              <w:br/>
              <w:t>1.型号 、规格 :ZR-KVV-4*1.5</w:t>
            </w:r>
            <w:r w:rsidRPr="000B47F2">
              <w:rPr>
                <w:rFonts w:ascii="宋体" w:eastAsia="宋体" w:hAnsi="宋体" w:cs="Arial" w:hint="eastAsia"/>
                <w:kern w:val="0"/>
                <w:sz w:val="18"/>
                <w:szCs w:val="18"/>
              </w:rPr>
              <w:br/>
              <w:t>2.敷设方式:综合考虑</w:t>
            </w:r>
            <w:r w:rsidRPr="000B47F2">
              <w:rPr>
                <w:rFonts w:ascii="宋体" w:eastAsia="宋体" w:hAnsi="宋体" w:cs="Arial" w:hint="eastAsia"/>
                <w:kern w:val="0"/>
                <w:sz w:val="18"/>
                <w:szCs w:val="18"/>
              </w:rPr>
              <w:br/>
              <w:t>3.包含电缆终端头制作安装</w:t>
            </w:r>
          </w:p>
        </w:tc>
        <w:tc>
          <w:tcPr>
            <w:tcW w:w="520" w:type="dxa"/>
            <w:tcBorders>
              <w:top w:val="nil"/>
              <w:left w:val="nil"/>
              <w:bottom w:val="single" w:sz="4" w:space="0" w:color="auto"/>
              <w:right w:val="single" w:sz="4" w:space="0" w:color="auto"/>
            </w:tcBorders>
            <w:vAlign w:val="center"/>
            <w:hideMark/>
          </w:tcPr>
          <w:p w14:paraId="64C66D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B6747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3441CB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B18255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85C5B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A57E33"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3A0E557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48</w:t>
            </w:r>
          </w:p>
        </w:tc>
        <w:tc>
          <w:tcPr>
            <w:tcW w:w="1360" w:type="dxa"/>
            <w:tcBorders>
              <w:top w:val="nil"/>
              <w:left w:val="nil"/>
              <w:bottom w:val="single" w:sz="4" w:space="0" w:color="auto"/>
              <w:right w:val="single" w:sz="4" w:space="0" w:color="auto"/>
            </w:tcBorders>
            <w:vAlign w:val="center"/>
            <w:hideMark/>
          </w:tcPr>
          <w:p w14:paraId="52F280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030209001001</w:t>
            </w:r>
          </w:p>
        </w:tc>
        <w:tc>
          <w:tcPr>
            <w:tcW w:w="2820" w:type="dxa"/>
            <w:tcBorders>
              <w:top w:val="nil"/>
              <w:left w:val="nil"/>
              <w:bottom w:val="single" w:sz="4" w:space="0" w:color="auto"/>
              <w:right w:val="single" w:sz="4" w:space="0" w:color="auto"/>
            </w:tcBorders>
            <w:vAlign w:val="center"/>
            <w:hideMark/>
          </w:tcPr>
          <w:p w14:paraId="3C3635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接地装置</w:t>
            </w:r>
            <w:r w:rsidRPr="000B47F2">
              <w:rPr>
                <w:rFonts w:ascii="宋体" w:eastAsia="宋体" w:hAnsi="宋体" w:cs="Arial" w:hint="eastAsia"/>
                <w:kern w:val="0"/>
                <w:sz w:val="18"/>
                <w:szCs w:val="18"/>
              </w:rPr>
              <w:br/>
              <w:t>1.接地母线材质、规格：镀锌扁钢 50*5</w:t>
            </w:r>
            <w:r w:rsidRPr="000B47F2">
              <w:rPr>
                <w:rFonts w:ascii="宋体" w:eastAsia="宋体" w:hAnsi="宋体" w:cs="Arial" w:hint="eastAsia"/>
                <w:kern w:val="0"/>
                <w:sz w:val="18"/>
                <w:szCs w:val="18"/>
              </w:rPr>
              <w:br/>
              <w:t>2.敷设方式：砖混凝土明敷至公共接地网</w:t>
            </w:r>
            <w:r w:rsidRPr="000B47F2">
              <w:rPr>
                <w:rFonts w:ascii="宋体" w:eastAsia="宋体" w:hAnsi="宋体" w:cs="Arial" w:hint="eastAsia"/>
                <w:kern w:val="0"/>
                <w:sz w:val="18"/>
                <w:szCs w:val="18"/>
              </w:rPr>
              <w:br/>
              <w:t>3.含临时接地端子，配电室实测接地电阻满足规范及设计要求</w:t>
            </w:r>
          </w:p>
        </w:tc>
        <w:tc>
          <w:tcPr>
            <w:tcW w:w="520" w:type="dxa"/>
            <w:tcBorders>
              <w:top w:val="nil"/>
              <w:left w:val="nil"/>
              <w:bottom w:val="single" w:sz="4" w:space="0" w:color="auto"/>
              <w:right w:val="single" w:sz="4" w:space="0" w:color="auto"/>
            </w:tcBorders>
            <w:vAlign w:val="center"/>
            <w:hideMark/>
          </w:tcPr>
          <w:p w14:paraId="06A8E64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760" w:type="dxa"/>
            <w:tcBorders>
              <w:top w:val="nil"/>
              <w:left w:val="nil"/>
              <w:bottom w:val="single" w:sz="4" w:space="0" w:color="auto"/>
              <w:right w:val="single" w:sz="4" w:space="0" w:color="auto"/>
            </w:tcBorders>
            <w:noWrap/>
            <w:vAlign w:val="center"/>
            <w:hideMark/>
          </w:tcPr>
          <w:p w14:paraId="1896266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534D03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C7DF9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7DAA98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725976F"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79E7372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49</w:t>
            </w:r>
          </w:p>
        </w:tc>
        <w:tc>
          <w:tcPr>
            <w:tcW w:w="1360" w:type="dxa"/>
            <w:tcBorders>
              <w:top w:val="nil"/>
              <w:left w:val="nil"/>
              <w:bottom w:val="single" w:sz="4" w:space="0" w:color="auto"/>
              <w:right w:val="single" w:sz="4" w:space="0" w:color="auto"/>
            </w:tcBorders>
            <w:vAlign w:val="center"/>
            <w:hideMark/>
          </w:tcPr>
          <w:p w14:paraId="363CB29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030211005001</w:t>
            </w:r>
          </w:p>
        </w:tc>
        <w:tc>
          <w:tcPr>
            <w:tcW w:w="2820" w:type="dxa"/>
            <w:tcBorders>
              <w:top w:val="nil"/>
              <w:left w:val="nil"/>
              <w:bottom w:val="single" w:sz="4" w:space="0" w:color="auto"/>
              <w:right w:val="single" w:sz="4" w:space="0" w:color="auto"/>
            </w:tcBorders>
            <w:vAlign w:val="center"/>
            <w:hideMark/>
          </w:tcPr>
          <w:p w14:paraId="519BD41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中央信号装置、事故照明切换装置、不间断电源调试</w:t>
            </w:r>
            <w:r w:rsidRPr="000B47F2">
              <w:rPr>
                <w:rFonts w:ascii="宋体" w:eastAsia="宋体" w:hAnsi="宋体" w:cs="Arial" w:hint="eastAsia"/>
                <w:kern w:val="0"/>
                <w:sz w:val="18"/>
                <w:szCs w:val="18"/>
              </w:rPr>
              <w:br/>
              <w:t>1.名称:直流屏监控系统</w:t>
            </w:r>
            <w:r w:rsidRPr="000B47F2">
              <w:rPr>
                <w:rFonts w:ascii="宋体" w:eastAsia="宋体" w:hAnsi="宋体" w:cs="Arial" w:hint="eastAsia"/>
                <w:kern w:val="0"/>
                <w:sz w:val="18"/>
                <w:szCs w:val="18"/>
              </w:rPr>
              <w:br/>
              <w:t>2.部位:配电室</w:t>
            </w:r>
          </w:p>
        </w:tc>
        <w:tc>
          <w:tcPr>
            <w:tcW w:w="520" w:type="dxa"/>
            <w:tcBorders>
              <w:top w:val="nil"/>
              <w:left w:val="nil"/>
              <w:bottom w:val="single" w:sz="4" w:space="0" w:color="auto"/>
              <w:right w:val="single" w:sz="4" w:space="0" w:color="auto"/>
            </w:tcBorders>
            <w:vAlign w:val="center"/>
            <w:hideMark/>
          </w:tcPr>
          <w:p w14:paraId="62239D7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系统</w:t>
            </w:r>
          </w:p>
        </w:tc>
        <w:tc>
          <w:tcPr>
            <w:tcW w:w="760" w:type="dxa"/>
            <w:tcBorders>
              <w:top w:val="nil"/>
              <w:left w:val="nil"/>
              <w:bottom w:val="single" w:sz="4" w:space="0" w:color="auto"/>
              <w:right w:val="single" w:sz="4" w:space="0" w:color="auto"/>
            </w:tcBorders>
            <w:noWrap/>
            <w:vAlign w:val="center"/>
            <w:hideMark/>
          </w:tcPr>
          <w:p w14:paraId="0B5DB4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24D9E8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6C8A8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B076E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6E225BD"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182F4C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50</w:t>
            </w:r>
          </w:p>
        </w:tc>
        <w:tc>
          <w:tcPr>
            <w:tcW w:w="1360" w:type="dxa"/>
            <w:tcBorders>
              <w:top w:val="nil"/>
              <w:left w:val="nil"/>
              <w:bottom w:val="single" w:sz="4" w:space="0" w:color="auto"/>
              <w:right w:val="single" w:sz="4" w:space="0" w:color="auto"/>
            </w:tcBorders>
            <w:vAlign w:val="center"/>
            <w:hideMark/>
          </w:tcPr>
          <w:p w14:paraId="69A309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030211007001</w:t>
            </w:r>
          </w:p>
        </w:tc>
        <w:tc>
          <w:tcPr>
            <w:tcW w:w="2820" w:type="dxa"/>
            <w:tcBorders>
              <w:top w:val="nil"/>
              <w:left w:val="nil"/>
              <w:bottom w:val="single" w:sz="4" w:space="0" w:color="auto"/>
              <w:right w:val="single" w:sz="4" w:space="0" w:color="auto"/>
            </w:tcBorders>
            <w:vAlign w:val="center"/>
            <w:hideMark/>
          </w:tcPr>
          <w:p w14:paraId="2EBAE9F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避雷器、电容器调试</w:t>
            </w:r>
            <w:r w:rsidRPr="000B47F2">
              <w:rPr>
                <w:rFonts w:ascii="宋体" w:eastAsia="宋体" w:hAnsi="宋体" w:cs="Arial" w:hint="eastAsia"/>
                <w:kern w:val="0"/>
                <w:sz w:val="18"/>
                <w:szCs w:val="18"/>
              </w:rPr>
              <w:br/>
              <w:t>1.名称:避雷器调试</w:t>
            </w:r>
            <w:r w:rsidRPr="000B47F2">
              <w:rPr>
                <w:rFonts w:ascii="宋体" w:eastAsia="宋体" w:hAnsi="宋体" w:cs="Arial" w:hint="eastAsia"/>
                <w:kern w:val="0"/>
                <w:sz w:val="18"/>
                <w:szCs w:val="18"/>
              </w:rPr>
              <w:br/>
              <w:t>2.电压等级:10kV</w:t>
            </w:r>
          </w:p>
        </w:tc>
        <w:tc>
          <w:tcPr>
            <w:tcW w:w="520" w:type="dxa"/>
            <w:tcBorders>
              <w:top w:val="nil"/>
              <w:left w:val="nil"/>
              <w:bottom w:val="single" w:sz="4" w:space="0" w:color="auto"/>
              <w:right w:val="single" w:sz="4" w:space="0" w:color="auto"/>
            </w:tcBorders>
            <w:vAlign w:val="center"/>
            <w:hideMark/>
          </w:tcPr>
          <w:p w14:paraId="53AD83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组</w:t>
            </w:r>
          </w:p>
        </w:tc>
        <w:tc>
          <w:tcPr>
            <w:tcW w:w="760" w:type="dxa"/>
            <w:tcBorders>
              <w:top w:val="nil"/>
              <w:left w:val="nil"/>
              <w:bottom w:val="single" w:sz="4" w:space="0" w:color="auto"/>
              <w:right w:val="single" w:sz="4" w:space="0" w:color="auto"/>
            </w:tcBorders>
            <w:noWrap/>
            <w:vAlign w:val="center"/>
            <w:hideMark/>
          </w:tcPr>
          <w:p w14:paraId="4298451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669E6D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6E716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A4512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C38CFD0"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3CCE9A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w:t>
            </w:r>
          </w:p>
        </w:tc>
        <w:tc>
          <w:tcPr>
            <w:tcW w:w="1360" w:type="dxa"/>
            <w:tcBorders>
              <w:top w:val="nil"/>
              <w:left w:val="nil"/>
              <w:bottom w:val="single" w:sz="4" w:space="0" w:color="auto"/>
              <w:right w:val="single" w:sz="4" w:space="0" w:color="auto"/>
            </w:tcBorders>
            <w:vAlign w:val="center"/>
            <w:hideMark/>
          </w:tcPr>
          <w:p w14:paraId="5D0CEE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030211007002</w:t>
            </w:r>
          </w:p>
        </w:tc>
        <w:tc>
          <w:tcPr>
            <w:tcW w:w="2820" w:type="dxa"/>
            <w:tcBorders>
              <w:top w:val="nil"/>
              <w:left w:val="nil"/>
              <w:bottom w:val="single" w:sz="4" w:space="0" w:color="auto"/>
              <w:right w:val="single" w:sz="4" w:space="0" w:color="auto"/>
            </w:tcBorders>
            <w:vAlign w:val="center"/>
            <w:hideMark/>
          </w:tcPr>
          <w:p w14:paraId="541B94A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避雷器、电容器调试</w:t>
            </w:r>
            <w:r w:rsidRPr="000B47F2">
              <w:rPr>
                <w:rFonts w:ascii="宋体" w:eastAsia="宋体" w:hAnsi="宋体" w:cs="Arial" w:hint="eastAsia"/>
                <w:kern w:val="0"/>
                <w:sz w:val="18"/>
                <w:szCs w:val="18"/>
              </w:rPr>
              <w:br/>
              <w:t>1.名称:电容器调试</w:t>
            </w:r>
            <w:r w:rsidRPr="000B47F2">
              <w:rPr>
                <w:rFonts w:ascii="宋体" w:eastAsia="宋体" w:hAnsi="宋体" w:cs="Arial" w:hint="eastAsia"/>
                <w:kern w:val="0"/>
                <w:sz w:val="18"/>
                <w:szCs w:val="18"/>
              </w:rPr>
              <w:br/>
              <w:t>2.电压等级:1kV</w:t>
            </w:r>
          </w:p>
        </w:tc>
        <w:tc>
          <w:tcPr>
            <w:tcW w:w="520" w:type="dxa"/>
            <w:tcBorders>
              <w:top w:val="nil"/>
              <w:left w:val="nil"/>
              <w:bottom w:val="single" w:sz="4" w:space="0" w:color="auto"/>
              <w:right w:val="single" w:sz="4" w:space="0" w:color="auto"/>
            </w:tcBorders>
            <w:vAlign w:val="center"/>
            <w:hideMark/>
          </w:tcPr>
          <w:p w14:paraId="4122173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组</w:t>
            </w:r>
          </w:p>
        </w:tc>
        <w:tc>
          <w:tcPr>
            <w:tcW w:w="760" w:type="dxa"/>
            <w:tcBorders>
              <w:top w:val="nil"/>
              <w:left w:val="nil"/>
              <w:bottom w:val="single" w:sz="4" w:space="0" w:color="auto"/>
              <w:right w:val="single" w:sz="4" w:space="0" w:color="auto"/>
            </w:tcBorders>
            <w:noWrap/>
            <w:vAlign w:val="center"/>
            <w:hideMark/>
          </w:tcPr>
          <w:p w14:paraId="53E094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69B993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F4F23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A1A40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EC664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A8915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52</w:t>
            </w:r>
          </w:p>
        </w:tc>
        <w:tc>
          <w:tcPr>
            <w:tcW w:w="1360" w:type="dxa"/>
            <w:tcBorders>
              <w:top w:val="nil"/>
              <w:left w:val="nil"/>
              <w:bottom w:val="single" w:sz="4" w:space="0" w:color="auto"/>
              <w:right w:val="single" w:sz="4" w:space="0" w:color="auto"/>
            </w:tcBorders>
            <w:vAlign w:val="center"/>
            <w:hideMark/>
          </w:tcPr>
          <w:p w14:paraId="780FD5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CB007</w:t>
            </w:r>
          </w:p>
        </w:tc>
        <w:tc>
          <w:tcPr>
            <w:tcW w:w="2820" w:type="dxa"/>
            <w:tcBorders>
              <w:top w:val="nil"/>
              <w:left w:val="nil"/>
              <w:bottom w:val="single" w:sz="4" w:space="0" w:color="auto"/>
              <w:right w:val="single" w:sz="4" w:space="0" w:color="auto"/>
            </w:tcBorders>
            <w:vAlign w:val="center"/>
            <w:hideMark/>
          </w:tcPr>
          <w:p w14:paraId="126EF3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电缆耐压及泄露试验</w:t>
            </w:r>
            <w:r w:rsidRPr="000B47F2">
              <w:rPr>
                <w:rFonts w:ascii="宋体" w:eastAsia="宋体" w:hAnsi="宋体" w:cs="Arial" w:hint="eastAsia"/>
                <w:kern w:val="0"/>
                <w:sz w:val="18"/>
                <w:szCs w:val="18"/>
              </w:rPr>
              <w:br/>
              <w:t>1.电压等级：10KV</w:t>
            </w:r>
          </w:p>
        </w:tc>
        <w:tc>
          <w:tcPr>
            <w:tcW w:w="520" w:type="dxa"/>
            <w:tcBorders>
              <w:top w:val="nil"/>
              <w:left w:val="nil"/>
              <w:bottom w:val="single" w:sz="4" w:space="0" w:color="auto"/>
              <w:right w:val="single" w:sz="4" w:space="0" w:color="auto"/>
            </w:tcBorders>
            <w:vAlign w:val="center"/>
            <w:hideMark/>
          </w:tcPr>
          <w:p w14:paraId="45852F5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根次</w:t>
            </w:r>
          </w:p>
        </w:tc>
        <w:tc>
          <w:tcPr>
            <w:tcW w:w="760" w:type="dxa"/>
            <w:tcBorders>
              <w:top w:val="nil"/>
              <w:left w:val="nil"/>
              <w:bottom w:val="single" w:sz="4" w:space="0" w:color="auto"/>
              <w:right w:val="single" w:sz="4" w:space="0" w:color="auto"/>
            </w:tcBorders>
            <w:noWrap/>
            <w:vAlign w:val="center"/>
            <w:hideMark/>
          </w:tcPr>
          <w:p w14:paraId="217624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3 </w:t>
            </w:r>
          </w:p>
        </w:tc>
        <w:tc>
          <w:tcPr>
            <w:tcW w:w="880" w:type="dxa"/>
            <w:tcBorders>
              <w:top w:val="nil"/>
              <w:left w:val="nil"/>
              <w:bottom w:val="single" w:sz="4" w:space="0" w:color="auto"/>
              <w:right w:val="single" w:sz="4" w:space="0" w:color="auto"/>
            </w:tcBorders>
            <w:noWrap/>
            <w:vAlign w:val="center"/>
            <w:hideMark/>
          </w:tcPr>
          <w:p w14:paraId="4C5896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D81F1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D1D87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BA4F18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381D645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53</w:t>
            </w:r>
          </w:p>
        </w:tc>
        <w:tc>
          <w:tcPr>
            <w:tcW w:w="1360" w:type="dxa"/>
            <w:tcBorders>
              <w:top w:val="nil"/>
              <w:left w:val="nil"/>
              <w:bottom w:val="single" w:sz="4" w:space="0" w:color="auto"/>
              <w:right w:val="single" w:sz="4" w:space="0" w:color="auto"/>
            </w:tcBorders>
            <w:vAlign w:val="center"/>
            <w:hideMark/>
          </w:tcPr>
          <w:p w14:paraId="5A9EA19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030211006001</w:t>
            </w:r>
          </w:p>
        </w:tc>
        <w:tc>
          <w:tcPr>
            <w:tcW w:w="2820" w:type="dxa"/>
            <w:tcBorders>
              <w:top w:val="nil"/>
              <w:left w:val="nil"/>
              <w:bottom w:val="single" w:sz="4" w:space="0" w:color="auto"/>
              <w:right w:val="single" w:sz="4" w:space="0" w:color="auto"/>
            </w:tcBorders>
            <w:vAlign w:val="center"/>
            <w:hideMark/>
          </w:tcPr>
          <w:p w14:paraId="12A9E4B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母线系统调试</w:t>
            </w:r>
            <w:r w:rsidRPr="000B47F2">
              <w:rPr>
                <w:rFonts w:ascii="宋体" w:eastAsia="宋体" w:hAnsi="宋体" w:cs="Arial" w:hint="eastAsia"/>
                <w:kern w:val="0"/>
                <w:sz w:val="18"/>
                <w:szCs w:val="18"/>
              </w:rPr>
              <w:br/>
              <w:t>1.电压等级:10KV以下</w:t>
            </w:r>
          </w:p>
        </w:tc>
        <w:tc>
          <w:tcPr>
            <w:tcW w:w="520" w:type="dxa"/>
            <w:tcBorders>
              <w:top w:val="nil"/>
              <w:left w:val="nil"/>
              <w:bottom w:val="single" w:sz="4" w:space="0" w:color="auto"/>
              <w:right w:val="single" w:sz="4" w:space="0" w:color="auto"/>
            </w:tcBorders>
            <w:vAlign w:val="center"/>
            <w:hideMark/>
          </w:tcPr>
          <w:p w14:paraId="1AB8FA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段</w:t>
            </w:r>
          </w:p>
        </w:tc>
        <w:tc>
          <w:tcPr>
            <w:tcW w:w="760" w:type="dxa"/>
            <w:tcBorders>
              <w:top w:val="nil"/>
              <w:left w:val="nil"/>
              <w:bottom w:val="single" w:sz="4" w:space="0" w:color="auto"/>
              <w:right w:val="single" w:sz="4" w:space="0" w:color="auto"/>
            </w:tcBorders>
            <w:noWrap/>
            <w:vAlign w:val="center"/>
            <w:hideMark/>
          </w:tcPr>
          <w:p w14:paraId="455DCB4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3A4CDEC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20B4C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688DD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3E712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01D387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w:t>
            </w:r>
          </w:p>
        </w:tc>
        <w:tc>
          <w:tcPr>
            <w:tcW w:w="1360" w:type="dxa"/>
            <w:tcBorders>
              <w:top w:val="nil"/>
              <w:left w:val="nil"/>
              <w:bottom w:val="single" w:sz="4" w:space="0" w:color="auto"/>
              <w:right w:val="single" w:sz="4" w:space="0" w:color="auto"/>
            </w:tcBorders>
            <w:vAlign w:val="center"/>
            <w:hideMark/>
          </w:tcPr>
          <w:p w14:paraId="2B00A09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030211006002</w:t>
            </w:r>
          </w:p>
        </w:tc>
        <w:tc>
          <w:tcPr>
            <w:tcW w:w="2820" w:type="dxa"/>
            <w:tcBorders>
              <w:top w:val="nil"/>
              <w:left w:val="nil"/>
              <w:bottom w:val="single" w:sz="4" w:space="0" w:color="auto"/>
              <w:right w:val="single" w:sz="4" w:space="0" w:color="auto"/>
            </w:tcBorders>
            <w:vAlign w:val="center"/>
            <w:hideMark/>
          </w:tcPr>
          <w:p w14:paraId="521DC2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母线系统调试</w:t>
            </w:r>
            <w:r w:rsidRPr="000B47F2">
              <w:rPr>
                <w:rFonts w:ascii="宋体" w:eastAsia="宋体" w:hAnsi="宋体" w:cs="Arial" w:hint="eastAsia"/>
                <w:kern w:val="0"/>
                <w:sz w:val="18"/>
                <w:szCs w:val="18"/>
              </w:rPr>
              <w:br/>
              <w:t>1.电压等级:1KV以下</w:t>
            </w:r>
          </w:p>
        </w:tc>
        <w:tc>
          <w:tcPr>
            <w:tcW w:w="520" w:type="dxa"/>
            <w:tcBorders>
              <w:top w:val="nil"/>
              <w:left w:val="nil"/>
              <w:bottom w:val="single" w:sz="4" w:space="0" w:color="auto"/>
              <w:right w:val="single" w:sz="4" w:space="0" w:color="auto"/>
            </w:tcBorders>
            <w:vAlign w:val="center"/>
            <w:hideMark/>
          </w:tcPr>
          <w:p w14:paraId="5AAF632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段</w:t>
            </w:r>
          </w:p>
        </w:tc>
        <w:tc>
          <w:tcPr>
            <w:tcW w:w="760" w:type="dxa"/>
            <w:tcBorders>
              <w:top w:val="nil"/>
              <w:left w:val="nil"/>
              <w:bottom w:val="single" w:sz="4" w:space="0" w:color="auto"/>
              <w:right w:val="single" w:sz="4" w:space="0" w:color="auto"/>
            </w:tcBorders>
            <w:noWrap/>
            <w:vAlign w:val="center"/>
            <w:hideMark/>
          </w:tcPr>
          <w:p w14:paraId="157CE15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72DC68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C9CC1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4C0E5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EA862B"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1889FC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55</w:t>
            </w:r>
          </w:p>
        </w:tc>
        <w:tc>
          <w:tcPr>
            <w:tcW w:w="1360" w:type="dxa"/>
            <w:tcBorders>
              <w:top w:val="nil"/>
              <w:left w:val="nil"/>
              <w:bottom w:val="single" w:sz="4" w:space="0" w:color="auto"/>
              <w:right w:val="single" w:sz="4" w:space="0" w:color="auto"/>
            </w:tcBorders>
            <w:vAlign w:val="center"/>
            <w:hideMark/>
          </w:tcPr>
          <w:p w14:paraId="1166FD6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030211001001</w:t>
            </w:r>
          </w:p>
        </w:tc>
        <w:tc>
          <w:tcPr>
            <w:tcW w:w="2820" w:type="dxa"/>
            <w:tcBorders>
              <w:top w:val="nil"/>
              <w:left w:val="nil"/>
              <w:bottom w:val="single" w:sz="4" w:space="0" w:color="auto"/>
              <w:right w:val="single" w:sz="4" w:space="0" w:color="auto"/>
            </w:tcBorders>
            <w:vAlign w:val="center"/>
            <w:hideMark/>
          </w:tcPr>
          <w:p w14:paraId="3714E76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干式电力变压器系统调试</w:t>
            </w:r>
            <w:r w:rsidRPr="000B47F2">
              <w:rPr>
                <w:rFonts w:ascii="宋体" w:eastAsia="宋体" w:hAnsi="宋体" w:cs="Arial" w:hint="eastAsia"/>
                <w:kern w:val="0"/>
                <w:sz w:val="18"/>
                <w:szCs w:val="18"/>
              </w:rPr>
              <w:br/>
              <w:t>1.容量（kV·A）:630kVA</w:t>
            </w:r>
          </w:p>
        </w:tc>
        <w:tc>
          <w:tcPr>
            <w:tcW w:w="520" w:type="dxa"/>
            <w:tcBorders>
              <w:top w:val="nil"/>
              <w:left w:val="nil"/>
              <w:bottom w:val="single" w:sz="4" w:space="0" w:color="auto"/>
              <w:right w:val="single" w:sz="4" w:space="0" w:color="auto"/>
            </w:tcBorders>
            <w:vAlign w:val="center"/>
            <w:hideMark/>
          </w:tcPr>
          <w:p w14:paraId="37FF66F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系统</w:t>
            </w:r>
          </w:p>
        </w:tc>
        <w:tc>
          <w:tcPr>
            <w:tcW w:w="760" w:type="dxa"/>
            <w:tcBorders>
              <w:top w:val="nil"/>
              <w:left w:val="nil"/>
              <w:bottom w:val="single" w:sz="4" w:space="0" w:color="auto"/>
              <w:right w:val="single" w:sz="4" w:space="0" w:color="auto"/>
            </w:tcBorders>
            <w:noWrap/>
            <w:vAlign w:val="center"/>
            <w:hideMark/>
          </w:tcPr>
          <w:p w14:paraId="5C1CE85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5C0951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C7C1EC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0B6E7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8807BE0"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729FA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56</w:t>
            </w:r>
          </w:p>
        </w:tc>
        <w:tc>
          <w:tcPr>
            <w:tcW w:w="1360" w:type="dxa"/>
            <w:tcBorders>
              <w:top w:val="nil"/>
              <w:left w:val="nil"/>
              <w:bottom w:val="single" w:sz="4" w:space="0" w:color="auto"/>
              <w:right w:val="single" w:sz="4" w:space="0" w:color="auto"/>
            </w:tcBorders>
            <w:vAlign w:val="center"/>
            <w:hideMark/>
          </w:tcPr>
          <w:p w14:paraId="308D72F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030211002001</w:t>
            </w:r>
          </w:p>
        </w:tc>
        <w:tc>
          <w:tcPr>
            <w:tcW w:w="2820" w:type="dxa"/>
            <w:tcBorders>
              <w:top w:val="nil"/>
              <w:left w:val="nil"/>
              <w:bottom w:val="single" w:sz="4" w:space="0" w:color="auto"/>
              <w:right w:val="single" w:sz="4" w:space="0" w:color="auto"/>
            </w:tcBorders>
            <w:vAlign w:val="center"/>
            <w:hideMark/>
          </w:tcPr>
          <w:p w14:paraId="3D7FCE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送配电装置系统调试</w:t>
            </w:r>
            <w:r w:rsidRPr="000B47F2">
              <w:rPr>
                <w:rFonts w:ascii="宋体" w:eastAsia="宋体" w:hAnsi="宋体" w:cs="Arial" w:hint="eastAsia"/>
                <w:kern w:val="0"/>
                <w:sz w:val="18"/>
                <w:szCs w:val="18"/>
              </w:rPr>
              <w:br/>
              <w:t>1.电压等级（V或kV）：10KV</w:t>
            </w:r>
            <w:r w:rsidRPr="000B47F2">
              <w:rPr>
                <w:rFonts w:ascii="宋体" w:eastAsia="宋体" w:hAnsi="宋体" w:cs="Arial" w:hint="eastAsia"/>
                <w:kern w:val="0"/>
                <w:sz w:val="18"/>
                <w:szCs w:val="18"/>
              </w:rPr>
              <w:br/>
              <w:t>2.供电形式（仅适用于10kV以下交流供电系统）：断路器</w:t>
            </w:r>
            <w:r w:rsidRPr="000B47F2">
              <w:rPr>
                <w:rFonts w:ascii="宋体" w:eastAsia="宋体" w:hAnsi="宋体" w:cs="Arial" w:hint="eastAsia"/>
                <w:kern w:val="0"/>
                <w:sz w:val="18"/>
                <w:szCs w:val="18"/>
              </w:rPr>
              <w:br/>
              <w:t>3.电压类别（交流或直流）：交流</w:t>
            </w:r>
          </w:p>
        </w:tc>
        <w:tc>
          <w:tcPr>
            <w:tcW w:w="520" w:type="dxa"/>
            <w:tcBorders>
              <w:top w:val="nil"/>
              <w:left w:val="nil"/>
              <w:bottom w:val="single" w:sz="4" w:space="0" w:color="auto"/>
              <w:right w:val="single" w:sz="4" w:space="0" w:color="auto"/>
            </w:tcBorders>
            <w:vAlign w:val="center"/>
            <w:hideMark/>
          </w:tcPr>
          <w:p w14:paraId="6B1B8E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系统</w:t>
            </w:r>
          </w:p>
        </w:tc>
        <w:tc>
          <w:tcPr>
            <w:tcW w:w="760" w:type="dxa"/>
            <w:tcBorders>
              <w:top w:val="nil"/>
              <w:left w:val="nil"/>
              <w:bottom w:val="single" w:sz="4" w:space="0" w:color="auto"/>
              <w:right w:val="single" w:sz="4" w:space="0" w:color="auto"/>
            </w:tcBorders>
            <w:noWrap/>
            <w:vAlign w:val="center"/>
            <w:hideMark/>
          </w:tcPr>
          <w:p w14:paraId="1B4845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3E9BC9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98C27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0DCFA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0D9808D"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41CE40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57</w:t>
            </w:r>
          </w:p>
        </w:tc>
        <w:tc>
          <w:tcPr>
            <w:tcW w:w="1360" w:type="dxa"/>
            <w:tcBorders>
              <w:top w:val="nil"/>
              <w:left w:val="nil"/>
              <w:bottom w:val="single" w:sz="4" w:space="0" w:color="auto"/>
              <w:right w:val="single" w:sz="4" w:space="0" w:color="auto"/>
            </w:tcBorders>
            <w:vAlign w:val="center"/>
            <w:hideMark/>
          </w:tcPr>
          <w:p w14:paraId="23653F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030211002002</w:t>
            </w:r>
          </w:p>
        </w:tc>
        <w:tc>
          <w:tcPr>
            <w:tcW w:w="2820" w:type="dxa"/>
            <w:tcBorders>
              <w:top w:val="nil"/>
              <w:left w:val="nil"/>
              <w:bottom w:val="single" w:sz="4" w:space="0" w:color="auto"/>
              <w:right w:val="single" w:sz="4" w:space="0" w:color="auto"/>
            </w:tcBorders>
            <w:vAlign w:val="center"/>
            <w:hideMark/>
          </w:tcPr>
          <w:p w14:paraId="7E34AE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送配电装置系统调试</w:t>
            </w:r>
            <w:r w:rsidRPr="000B47F2">
              <w:rPr>
                <w:rFonts w:ascii="宋体" w:eastAsia="宋体" w:hAnsi="宋体" w:cs="Arial" w:hint="eastAsia"/>
                <w:kern w:val="0"/>
                <w:sz w:val="18"/>
                <w:szCs w:val="18"/>
              </w:rPr>
              <w:br/>
              <w:t>1.电压等级（V或kV）：1KV</w:t>
            </w:r>
            <w:r w:rsidRPr="000B47F2">
              <w:rPr>
                <w:rFonts w:ascii="宋体" w:eastAsia="宋体" w:hAnsi="宋体" w:cs="Arial" w:hint="eastAsia"/>
                <w:kern w:val="0"/>
                <w:sz w:val="18"/>
                <w:szCs w:val="18"/>
              </w:rPr>
              <w:br/>
              <w:t>2.供电形式（仅适用于1kV以下交流供电系统）：断路器</w:t>
            </w:r>
            <w:r w:rsidRPr="000B47F2">
              <w:rPr>
                <w:rFonts w:ascii="宋体" w:eastAsia="宋体" w:hAnsi="宋体" w:cs="Arial" w:hint="eastAsia"/>
                <w:kern w:val="0"/>
                <w:sz w:val="18"/>
                <w:szCs w:val="18"/>
              </w:rPr>
              <w:br/>
              <w:t>3.电压类别（交流或直流）：交流</w:t>
            </w:r>
          </w:p>
        </w:tc>
        <w:tc>
          <w:tcPr>
            <w:tcW w:w="520" w:type="dxa"/>
            <w:tcBorders>
              <w:top w:val="nil"/>
              <w:left w:val="nil"/>
              <w:bottom w:val="single" w:sz="4" w:space="0" w:color="auto"/>
              <w:right w:val="single" w:sz="4" w:space="0" w:color="auto"/>
            </w:tcBorders>
            <w:vAlign w:val="center"/>
            <w:hideMark/>
          </w:tcPr>
          <w:p w14:paraId="4608341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系统</w:t>
            </w:r>
          </w:p>
        </w:tc>
        <w:tc>
          <w:tcPr>
            <w:tcW w:w="760" w:type="dxa"/>
            <w:tcBorders>
              <w:top w:val="nil"/>
              <w:left w:val="nil"/>
              <w:bottom w:val="single" w:sz="4" w:space="0" w:color="auto"/>
              <w:right w:val="single" w:sz="4" w:space="0" w:color="auto"/>
            </w:tcBorders>
            <w:noWrap/>
            <w:vAlign w:val="center"/>
            <w:hideMark/>
          </w:tcPr>
          <w:p w14:paraId="43C296E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B23887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D3601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BF13D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2B5ED1"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32590B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58</w:t>
            </w:r>
          </w:p>
        </w:tc>
        <w:tc>
          <w:tcPr>
            <w:tcW w:w="1360" w:type="dxa"/>
            <w:tcBorders>
              <w:top w:val="nil"/>
              <w:left w:val="nil"/>
              <w:bottom w:val="single" w:sz="4" w:space="0" w:color="auto"/>
              <w:right w:val="single" w:sz="4" w:space="0" w:color="auto"/>
            </w:tcBorders>
            <w:vAlign w:val="center"/>
            <w:hideMark/>
          </w:tcPr>
          <w:p w14:paraId="132DA11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030211008001</w:t>
            </w:r>
          </w:p>
        </w:tc>
        <w:tc>
          <w:tcPr>
            <w:tcW w:w="2820" w:type="dxa"/>
            <w:tcBorders>
              <w:top w:val="nil"/>
              <w:left w:val="nil"/>
              <w:bottom w:val="single" w:sz="4" w:space="0" w:color="auto"/>
              <w:right w:val="single" w:sz="4" w:space="0" w:color="auto"/>
            </w:tcBorders>
            <w:vAlign w:val="center"/>
            <w:hideMark/>
          </w:tcPr>
          <w:p w14:paraId="588A86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接地装置调试</w:t>
            </w:r>
            <w:r w:rsidRPr="000B47F2">
              <w:rPr>
                <w:rFonts w:ascii="宋体" w:eastAsia="宋体" w:hAnsi="宋体" w:cs="Arial" w:hint="eastAsia"/>
                <w:kern w:val="0"/>
                <w:sz w:val="18"/>
                <w:szCs w:val="18"/>
              </w:rPr>
              <w:br/>
              <w:t>1.类别:独立接地系统调试</w:t>
            </w:r>
          </w:p>
        </w:tc>
        <w:tc>
          <w:tcPr>
            <w:tcW w:w="520" w:type="dxa"/>
            <w:tcBorders>
              <w:top w:val="nil"/>
              <w:left w:val="nil"/>
              <w:bottom w:val="single" w:sz="4" w:space="0" w:color="auto"/>
              <w:right w:val="single" w:sz="4" w:space="0" w:color="auto"/>
            </w:tcBorders>
            <w:vAlign w:val="center"/>
            <w:hideMark/>
          </w:tcPr>
          <w:p w14:paraId="5563AD8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系统</w:t>
            </w:r>
          </w:p>
        </w:tc>
        <w:tc>
          <w:tcPr>
            <w:tcW w:w="760" w:type="dxa"/>
            <w:tcBorders>
              <w:top w:val="nil"/>
              <w:left w:val="nil"/>
              <w:bottom w:val="single" w:sz="4" w:space="0" w:color="auto"/>
              <w:right w:val="single" w:sz="4" w:space="0" w:color="auto"/>
            </w:tcBorders>
            <w:noWrap/>
            <w:vAlign w:val="center"/>
            <w:hideMark/>
          </w:tcPr>
          <w:p w14:paraId="6C0458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7DC02A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035F9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1B24C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1E92E5"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4AE17A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59</w:t>
            </w:r>
          </w:p>
        </w:tc>
        <w:tc>
          <w:tcPr>
            <w:tcW w:w="1360" w:type="dxa"/>
            <w:tcBorders>
              <w:top w:val="nil"/>
              <w:left w:val="nil"/>
              <w:bottom w:val="single" w:sz="4" w:space="0" w:color="auto"/>
              <w:right w:val="single" w:sz="4" w:space="0" w:color="auto"/>
            </w:tcBorders>
            <w:vAlign w:val="center"/>
            <w:hideMark/>
          </w:tcPr>
          <w:p w14:paraId="473796D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CB008</w:t>
            </w:r>
          </w:p>
        </w:tc>
        <w:tc>
          <w:tcPr>
            <w:tcW w:w="2820" w:type="dxa"/>
            <w:tcBorders>
              <w:top w:val="nil"/>
              <w:left w:val="nil"/>
              <w:bottom w:val="single" w:sz="4" w:space="0" w:color="auto"/>
              <w:right w:val="single" w:sz="4" w:space="0" w:color="auto"/>
            </w:tcBorders>
            <w:vAlign w:val="center"/>
            <w:hideMark/>
          </w:tcPr>
          <w:p w14:paraId="3AA1D3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配电室配备设施</w:t>
            </w:r>
            <w:r w:rsidRPr="000B47F2">
              <w:rPr>
                <w:rFonts w:ascii="宋体" w:eastAsia="宋体" w:hAnsi="宋体" w:cs="Arial" w:hint="eastAsia"/>
                <w:kern w:val="0"/>
                <w:sz w:val="18"/>
                <w:szCs w:val="18"/>
              </w:rPr>
              <w:br/>
              <w:t>1.名称：配电室配备设施</w:t>
            </w:r>
            <w:r w:rsidRPr="000B47F2">
              <w:rPr>
                <w:rFonts w:ascii="宋体" w:eastAsia="宋体" w:hAnsi="宋体" w:cs="Arial" w:hint="eastAsia"/>
                <w:kern w:val="0"/>
                <w:sz w:val="18"/>
                <w:szCs w:val="18"/>
              </w:rPr>
              <w:br/>
              <w:t>2.内容：模拟图板、安全条例、接地线、10kV绝缘鞋、10kV绝缘手套、10kV验电笔、挡鼠板、灭火器、消防斧、消防桶、消防铲、除湿器、防毒面具、工具柜、沙箱、档案柜、绝缘垫、标示牌（铝塑板）、电力专用锁具</w:t>
            </w:r>
            <w:r w:rsidRPr="000B47F2">
              <w:rPr>
                <w:rFonts w:ascii="宋体" w:eastAsia="宋体" w:hAnsi="宋体" w:cs="Arial" w:hint="eastAsia"/>
                <w:kern w:val="0"/>
                <w:sz w:val="18"/>
                <w:szCs w:val="18"/>
              </w:rPr>
              <w:br/>
              <w:t>3.包含但不限于以上配套装置，达到电业部门验收标准</w:t>
            </w:r>
          </w:p>
        </w:tc>
        <w:tc>
          <w:tcPr>
            <w:tcW w:w="520" w:type="dxa"/>
            <w:tcBorders>
              <w:top w:val="nil"/>
              <w:left w:val="nil"/>
              <w:bottom w:val="single" w:sz="4" w:space="0" w:color="auto"/>
              <w:right w:val="single" w:sz="4" w:space="0" w:color="auto"/>
            </w:tcBorders>
            <w:vAlign w:val="center"/>
            <w:hideMark/>
          </w:tcPr>
          <w:p w14:paraId="6D3BADD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2588F0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880" w:type="dxa"/>
            <w:tcBorders>
              <w:top w:val="nil"/>
              <w:left w:val="nil"/>
              <w:bottom w:val="single" w:sz="4" w:space="0" w:color="auto"/>
              <w:right w:val="single" w:sz="4" w:space="0" w:color="auto"/>
            </w:tcBorders>
            <w:noWrap/>
            <w:vAlign w:val="center"/>
            <w:hideMark/>
          </w:tcPr>
          <w:p w14:paraId="118D2D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0181B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7F676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61B3D8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0F6634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774AD5C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000004</w:t>
            </w:r>
          </w:p>
        </w:tc>
        <w:tc>
          <w:tcPr>
            <w:tcW w:w="2820" w:type="dxa"/>
            <w:tcBorders>
              <w:top w:val="nil"/>
              <w:left w:val="nil"/>
              <w:bottom w:val="single" w:sz="4" w:space="0" w:color="auto"/>
              <w:right w:val="single" w:sz="4" w:space="0" w:color="auto"/>
            </w:tcBorders>
            <w:vAlign w:val="center"/>
            <w:hideMark/>
          </w:tcPr>
          <w:p w14:paraId="0CF84E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520" w:type="dxa"/>
            <w:tcBorders>
              <w:top w:val="nil"/>
              <w:left w:val="nil"/>
              <w:bottom w:val="single" w:sz="4" w:space="0" w:color="auto"/>
              <w:right w:val="single" w:sz="4" w:space="0" w:color="auto"/>
            </w:tcBorders>
            <w:vAlign w:val="center"/>
            <w:hideMark/>
          </w:tcPr>
          <w:p w14:paraId="2CEFD20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758A4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EB102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7B875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A8973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6C4E8BC" w14:textId="77777777" w:rsidTr="00E97489">
        <w:trPr>
          <w:trHeight w:val="2475"/>
        </w:trPr>
        <w:tc>
          <w:tcPr>
            <w:tcW w:w="460" w:type="dxa"/>
            <w:tcBorders>
              <w:top w:val="nil"/>
              <w:left w:val="single" w:sz="4" w:space="0" w:color="auto"/>
              <w:bottom w:val="single" w:sz="4" w:space="0" w:color="auto"/>
              <w:right w:val="single" w:sz="4" w:space="0" w:color="auto"/>
            </w:tcBorders>
            <w:vAlign w:val="center"/>
            <w:hideMark/>
          </w:tcPr>
          <w:p w14:paraId="7E144B3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60</w:t>
            </w:r>
          </w:p>
        </w:tc>
        <w:tc>
          <w:tcPr>
            <w:tcW w:w="1360" w:type="dxa"/>
            <w:tcBorders>
              <w:top w:val="nil"/>
              <w:left w:val="nil"/>
              <w:bottom w:val="single" w:sz="4" w:space="0" w:color="auto"/>
              <w:right w:val="single" w:sz="4" w:space="0" w:color="auto"/>
            </w:tcBorders>
            <w:vAlign w:val="center"/>
            <w:hideMark/>
          </w:tcPr>
          <w:p w14:paraId="6B9681C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010101006001</w:t>
            </w:r>
          </w:p>
        </w:tc>
        <w:tc>
          <w:tcPr>
            <w:tcW w:w="2820" w:type="dxa"/>
            <w:tcBorders>
              <w:top w:val="nil"/>
              <w:left w:val="nil"/>
              <w:bottom w:val="single" w:sz="4" w:space="0" w:color="auto"/>
              <w:right w:val="single" w:sz="4" w:space="0" w:color="auto"/>
            </w:tcBorders>
            <w:vAlign w:val="center"/>
            <w:hideMark/>
          </w:tcPr>
          <w:p w14:paraId="07FC9D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管沟土方</w:t>
            </w:r>
            <w:r w:rsidRPr="000B47F2">
              <w:rPr>
                <w:rFonts w:ascii="宋体" w:eastAsia="宋体" w:hAnsi="宋体" w:cs="Arial" w:hint="eastAsia"/>
                <w:kern w:val="0"/>
                <w:sz w:val="18"/>
                <w:szCs w:val="18"/>
              </w:rPr>
              <w:br/>
              <w:t>1.土壤类别:综合考虑</w:t>
            </w:r>
            <w:r w:rsidRPr="000B47F2">
              <w:rPr>
                <w:rFonts w:ascii="宋体" w:eastAsia="宋体" w:hAnsi="宋体" w:cs="Arial" w:hint="eastAsia"/>
                <w:kern w:val="0"/>
                <w:sz w:val="18"/>
                <w:szCs w:val="18"/>
              </w:rPr>
              <w:br/>
              <w:t>2.挖土平均深度:综合考虑</w:t>
            </w:r>
            <w:r w:rsidRPr="000B47F2">
              <w:rPr>
                <w:rFonts w:ascii="宋体" w:eastAsia="宋体" w:hAnsi="宋体" w:cs="Arial" w:hint="eastAsia"/>
                <w:kern w:val="0"/>
                <w:sz w:val="18"/>
                <w:szCs w:val="18"/>
              </w:rPr>
              <w:br/>
              <w:t>3.挖土方式:综合考虑</w:t>
            </w:r>
            <w:r w:rsidRPr="000B47F2">
              <w:rPr>
                <w:rFonts w:ascii="宋体" w:eastAsia="宋体" w:hAnsi="宋体" w:cs="Arial" w:hint="eastAsia"/>
                <w:kern w:val="0"/>
                <w:sz w:val="18"/>
                <w:szCs w:val="18"/>
              </w:rPr>
              <w:br/>
              <w:t>4.场内运距:综合考虑</w:t>
            </w:r>
            <w:r w:rsidRPr="000B47F2">
              <w:rPr>
                <w:rFonts w:ascii="宋体" w:eastAsia="宋体" w:hAnsi="宋体" w:cs="Arial" w:hint="eastAsia"/>
                <w:kern w:val="0"/>
                <w:sz w:val="18"/>
                <w:szCs w:val="18"/>
              </w:rPr>
              <w:br/>
              <w:t>5.工作内容:包括开挖、装车、场内倒运土、弃土场地平整、人工清槽等</w:t>
            </w:r>
            <w:r w:rsidRPr="000B47F2">
              <w:rPr>
                <w:rFonts w:ascii="宋体" w:eastAsia="宋体" w:hAnsi="宋体" w:cs="Arial" w:hint="eastAsia"/>
                <w:kern w:val="0"/>
                <w:sz w:val="18"/>
                <w:szCs w:val="18"/>
              </w:rPr>
              <w:br/>
              <w:t>6.工程量:按建设单位批准的施工组织设计的实际挖方量计算</w:t>
            </w:r>
            <w:r w:rsidRPr="000B47F2">
              <w:rPr>
                <w:rFonts w:ascii="宋体" w:eastAsia="宋体" w:hAnsi="宋体" w:cs="Arial" w:hint="eastAsia"/>
                <w:kern w:val="0"/>
                <w:sz w:val="18"/>
                <w:szCs w:val="18"/>
              </w:rPr>
              <w:br/>
              <w:t>7.部位：管沟</w:t>
            </w:r>
          </w:p>
        </w:tc>
        <w:tc>
          <w:tcPr>
            <w:tcW w:w="520" w:type="dxa"/>
            <w:tcBorders>
              <w:top w:val="nil"/>
              <w:left w:val="nil"/>
              <w:bottom w:val="single" w:sz="4" w:space="0" w:color="auto"/>
              <w:right w:val="single" w:sz="4" w:space="0" w:color="auto"/>
            </w:tcBorders>
            <w:vAlign w:val="center"/>
            <w:hideMark/>
          </w:tcPr>
          <w:p w14:paraId="0140C5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CD961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84.74</w:t>
            </w:r>
          </w:p>
        </w:tc>
        <w:tc>
          <w:tcPr>
            <w:tcW w:w="880" w:type="dxa"/>
            <w:tcBorders>
              <w:top w:val="nil"/>
              <w:left w:val="nil"/>
              <w:bottom w:val="single" w:sz="4" w:space="0" w:color="auto"/>
              <w:right w:val="single" w:sz="4" w:space="0" w:color="auto"/>
            </w:tcBorders>
            <w:noWrap/>
            <w:vAlign w:val="center"/>
            <w:hideMark/>
          </w:tcPr>
          <w:p w14:paraId="2A8826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438AA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CF24E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C7ACA1D" w14:textId="77777777" w:rsidTr="00E97489">
        <w:trPr>
          <w:trHeight w:val="2025"/>
        </w:trPr>
        <w:tc>
          <w:tcPr>
            <w:tcW w:w="460" w:type="dxa"/>
            <w:tcBorders>
              <w:top w:val="nil"/>
              <w:left w:val="single" w:sz="4" w:space="0" w:color="auto"/>
              <w:bottom w:val="single" w:sz="4" w:space="0" w:color="auto"/>
              <w:right w:val="single" w:sz="4" w:space="0" w:color="auto"/>
            </w:tcBorders>
            <w:vAlign w:val="center"/>
            <w:hideMark/>
          </w:tcPr>
          <w:p w14:paraId="4B212F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61</w:t>
            </w:r>
          </w:p>
        </w:tc>
        <w:tc>
          <w:tcPr>
            <w:tcW w:w="1360" w:type="dxa"/>
            <w:tcBorders>
              <w:top w:val="nil"/>
              <w:left w:val="nil"/>
              <w:bottom w:val="single" w:sz="4" w:space="0" w:color="auto"/>
              <w:right w:val="single" w:sz="4" w:space="0" w:color="auto"/>
            </w:tcBorders>
            <w:vAlign w:val="center"/>
            <w:hideMark/>
          </w:tcPr>
          <w:p w14:paraId="53361AA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010103001001</w:t>
            </w:r>
          </w:p>
        </w:tc>
        <w:tc>
          <w:tcPr>
            <w:tcW w:w="2820" w:type="dxa"/>
            <w:tcBorders>
              <w:top w:val="nil"/>
              <w:left w:val="nil"/>
              <w:bottom w:val="single" w:sz="4" w:space="0" w:color="auto"/>
              <w:right w:val="single" w:sz="4" w:space="0" w:color="auto"/>
            </w:tcBorders>
            <w:vAlign w:val="center"/>
            <w:hideMark/>
          </w:tcPr>
          <w:p w14:paraId="5DA8A18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土（石）方回填</w:t>
            </w:r>
            <w:r w:rsidRPr="000B47F2">
              <w:rPr>
                <w:rFonts w:ascii="宋体" w:eastAsia="宋体" w:hAnsi="宋体" w:cs="Arial" w:hint="eastAsia"/>
                <w:kern w:val="0"/>
                <w:sz w:val="18"/>
                <w:szCs w:val="18"/>
              </w:rPr>
              <w:br/>
              <w:t>1.回填材料:原土</w:t>
            </w:r>
            <w:r w:rsidRPr="000B47F2">
              <w:rPr>
                <w:rFonts w:ascii="宋体" w:eastAsia="宋体" w:hAnsi="宋体" w:cs="Arial" w:hint="eastAsia"/>
                <w:kern w:val="0"/>
                <w:sz w:val="18"/>
                <w:szCs w:val="18"/>
              </w:rPr>
              <w:br/>
              <w:t xml:space="preserve">2.回填质量:回填质量满足设计要求 </w:t>
            </w:r>
            <w:r w:rsidRPr="000B47F2">
              <w:rPr>
                <w:rFonts w:ascii="宋体" w:eastAsia="宋体" w:hAnsi="宋体" w:cs="Arial" w:hint="eastAsia"/>
                <w:kern w:val="0"/>
                <w:sz w:val="18"/>
                <w:szCs w:val="18"/>
              </w:rPr>
              <w:br/>
              <w:t>3.运输距离:综合考虑</w:t>
            </w:r>
            <w:r w:rsidRPr="000B47F2">
              <w:rPr>
                <w:rFonts w:ascii="宋体" w:eastAsia="宋体" w:hAnsi="宋体" w:cs="Arial" w:hint="eastAsia"/>
                <w:kern w:val="0"/>
                <w:sz w:val="18"/>
                <w:szCs w:val="18"/>
              </w:rPr>
              <w:br/>
              <w:t>4.回填部位:管沟</w:t>
            </w:r>
            <w:r w:rsidRPr="000B47F2">
              <w:rPr>
                <w:rFonts w:ascii="宋体" w:eastAsia="宋体" w:hAnsi="宋体" w:cs="Arial" w:hint="eastAsia"/>
                <w:kern w:val="0"/>
                <w:sz w:val="18"/>
                <w:szCs w:val="18"/>
              </w:rPr>
              <w:br/>
              <w:t>5.土源:自行考虑</w:t>
            </w:r>
            <w:r w:rsidRPr="000B47F2">
              <w:rPr>
                <w:rFonts w:ascii="宋体" w:eastAsia="宋体" w:hAnsi="宋体" w:cs="Arial" w:hint="eastAsia"/>
                <w:kern w:val="0"/>
                <w:sz w:val="18"/>
                <w:szCs w:val="18"/>
              </w:rPr>
              <w:br/>
              <w:t>6.工程量：回填量按实际回填体积计算</w:t>
            </w:r>
          </w:p>
        </w:tc>
        <w:tc>
          <w:tcPr>
            <w:tcW w:w="520" w:type="dxa"/>
            <w:tcBorders>
              <w:top w:val="nil"/>
              <w:left w:val="nil"/>
              <w:bottom w:val="single" w:sz="4" w:space="0" w:color="auto"/>
              <w:right w:val="single" w:sz="4" w:space="0" w:color="auto"/>
            </w:tcBorders>
            <w:vAlign w:val="center"/>
            <w:hideMark/>
          </w:tcPr>
          <w:p w14:paraId="2949885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05014D3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22.09</w:t>
            </w:r>
          </w:p>
        </w:tc>
        <w:tc>
          <w:tcPr>
            <w:tcW w:w="880" w:type="dxa"/>
            <w:tcBorders>
              <w:top w:val="nil"/>
              <w:left w:val="nil"/>
              <w:bottom w:val="single" w:sz="4" w:space="0" w:color="auto"/>
              <w:right w:val="single" w:sz="4" w:space="0" w:color="auto"/>
            </w:tcBorders>
            <w:noWrap/>
            <w:vAlign w:val="center"/>
            <w:hideMark/>
          </w:tcPr>
          <w:p w14:paraId="1DFB69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0FFDB4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28B7E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B75EF3"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4DA893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62</w:t>
            </w:r>
          </w:p>
        </w:tc>
        <w:tc>
          <w:tcPr>
            <w:tcW w:w="1360" w:type="dxa"/>
            <w:tcBorders>
              <w:top w:val="nil"/>
              <w:left w:val="nil"/>
              <w:bottom w:val="single" w:sz="4" w:space="0" w:color="auto"/>
              <w:right w:val="single" w:sz="4" w:space="0" w:color="auto"/>
            </w:tcBorders>
            <w:vAlign w:val="center"/>
            <w:hideMark/>
          </w:tcPr>
          <w:p w14:paraId="573730B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010302001001</w:t>
            </w:r>
          </w:p>
        </w:tc>
        <w:tc>
          <w:tcPr>
            <w:tcW w:w="2820" w:type="dxa"/>
            <w:tcBorders>
              <w:top w:val="nil"/>
              <w:left w:val="nil"/>
              <w:bottom w:val="single" w:sz="4" w:space="0" w:color="auto"/>
              <w:right w:val="single" w:sz="4" w:space="0" w:color="auto"/>
            </w:tcBorders>
            <w:vAlign w:val="center"/>
            <w:hideMark/>
          </w:tcPr>
          <w:p w14:paraId="7B54AB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实心砖墙</w:t>
            </w:r>
            <w:r w:rsidRPr="000B47F2">
              <w:rPr>
                <w:rFonts w:ascii="宋体" w:eastAsia="宋体" w:hAnsi="宋体" w:cs="Arial" w:hint="eastAsia"/>
                <w:kern w:val="0"/>
                <w:sz w:val="18"/>
                <w:szCs w:val="18"/>
              </w:rPr>
              <w:br/>
              <w:t>1.墙体厚度：240mm</w:t>
            </w:r>
            <w:r w:rsidRPr="000B47F2">
              <w:rPr>
                <w:rFonts w:ascii="宋体" w:eastAsia="宋体" w:hAnsi="宋体" w:cs="Arial" w:hint="eastAsia"/>
                <w:kern w:val="0"/>
                <w:sz w:val="18"/>
                <w:szCs w:val="18"/>
              </w:rPr>
              <w:br/>
              <w:t>2.砖品种、规格：机制普通砖</w:t>
            </w:r>
            <w:r w:rsidRPr="000B47F2">
              <w:rPr>
                <w:rFonts w:ascii="宋体" w:eastAsia="宋体" w:hAnsi="宋体" w:cs="Arial" w:hint="eastAsia"/>
                <w:kern w:val="0"/>
                <w:sz w:val="18"/>
                <w:szCs w:val="18"/>
              </w:rPr>
              <w:br/>
              <w:t>3.砂浆强度等级:M7.5水泥砂浆</w:t>
            </w:r>
            <w:r w:rsidRPr="000B47F2">
              <w:rPr>
                <w:rFonts w:ascii="宋体" w:eastAsia="宋体" w:hAnsi="宋体" w:cs="Arial" w:hint="eastAsia"/>
                <w:kern w:val="0"/>
                <w:sz w:val="18"/>
                <w:szCs w:val="18"/>
              </w:rPr>
              <w:br/>
              <w:t>4.部位：电缆沟</w:t>
            </w:r>
          </w:p>
        </w:tc>
        <w:tc>
          <w:tcPr>
            <w:tcW w:w="520" w:type="dxa"/>
            <w:tcBorders>
              <w:top w:val="nil"/>
              <w:left w:val="nil"/>
              <w:bottom w:val="single" w:sz="4" w:space="0" w:color="auto"/>
              <w:right w:val="single" w:sz="4" w:space="0" w:color="auto"/>
            </w:tcBorders>
            <w:vAlign w:val="center"/>
            <w:hideMark/>
          </w:tcPr>
          <w:p w14:paraId="7A454C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4F84AD2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11.57</w:t>
            </w:r>
          </w:p>
        </w:tc>
        <w:tc>
          <w:tcPr>
            <w:tcW w:w="880" w:type="dxa"/>
            <w:tcBorders>
              <w:top w:val="nil"/>
              <w:left w:val="nil"/>
              <w:bottom w:val="single" w:sz="4" w:space="0" w:color="auto"/>
              <w:right w:val="single" w:sz="4" w:space="0" w:color="auto"/>
            </w:tcBorders>
            <w:noWrap/>
            <w:vAlign w:val="center"/>
            <w:hideMark/>
          </w:tcPr>
          <w:p w14:paraId="2FF37D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B2EB4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9C25E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91FC0F"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45C2886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63</w:t>
            </w:r>
          </w:p>
        </w:tc>
        <w:tc>
          <w:tcPr>
            <w:tcW w:w="1360" w:type="dxa"/>
            <w:tcBorders>
              <w:top w:val="nil"/>
              <w:left w:val="nil"/>
              <w:bottom w:val="single" w:sz="4" w:space="0" w:color="auto"/>
              <w:right w:val="single" w:sz="4" w:space="0" w:color="auto"/>
            </w:tcBorders>
            <w:vAlign w:val="center"/>
            <w:hideMark/>
          </w:tcPr>
          <w:p w14:paraId="52F71E6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010401006001</w:t>
            </w:r>
          </w:p>
        </w:tc>
        <w:tc>
          <w:tcPr>
            <w:tcW w:w="2820" w:type="dxa"/>
            <w:tcBorders>
              <w:top w:val="nil"/>
              <w:left w:val="nil"/>
              <w:bottom w:val="single" w:sz="4" w:space="0" w:color="auto"/>
              <w:right w:val="single" w:sz="4" w:space="0" w:color="auto"/>
            </w:tcBorders>
            <w:vAlign w:val="center"/>
            <w:hideMark/>
          </w:tcPr>
          <w:p w14:paraId="6D56002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垫层</w:t>
            </w:r>
            <w:r w:rsidRPr="000B47F2">
              <w:rPr>
                <w:rFonts w:ascii="宋体" w:eastAsia="宋体" w:hAnsi="宋体" w:cs="Arial" w:hint="eastAsia"/>
                <w:kern w:val="0"/>
                <w:sz w:val="18"/>
                <w:szCs w:val="18"/>
              </w:rPr>
              <w:br/>
              <w:t>1. 混凝土强度等级:C15</w:t>
            </w:r>
            <w:r w:rsidRPr="000B47F2">
              <w:rPr>
                <w:rFonts w:ascii="宋体" w:eastAsia="宋体" w:hAnsi="宋体" w:cs="Arial" w:hint="eastAsia"/>
                <w:kern w:val="0"/>
                <w:sz w:val="18"/>
                <w:szCs w:val="18"/>
              </w:rPr>
              <w:br/>
              <w:t>2.部位：电缆沟</w:t>
            </w:r>
          </w:p>
        </w:tc>
        <w:tc>
          <w:tcPr>
            <w:tcW w:w="520" w:type="dxa"/>
            <w:tcBorders>
              <w:top w:val="nil"/>
              <w:left w:val="nil"/>
              <w:bottom w:val="single" w:sz="4" w:space="0" w:color="auto"/>
              <w:right w:val="single" w:sz="4" w:space="0" w:color="auto"/>
            </w:tcBorders>
            <w:vAlign w:val="center"/>
            <w:hideMark/>
          </w:tcPr>
          <w:p w14:paraId="174FB9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689F34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7.09</w:t>
            </w:r>
          </w:p>
        </w:tc>
        <w:tc>
          <w:tcPr>
            <w:tcW w:w="880" w:type="dxa"/>
            <w:tcBorders>
              <w:top w:val="nil"/>
              <w:left w:val="nil"/>
              <w:bottom w:val="single" w:sz="4" w:space="0" w:color="auto"/>
              <w:right w:val="single" w:sz="4" w:space="0" w:color="auto"/>
            </w:tcBorders>
            <w:noWrap/>
            <w:vAlign w:val="center"/>
            <w:hideMark/>
          </w:tcPr>
          <w:p w14:paraId="3EAF88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F09B0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1C019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8EC52D"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787F8D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64</w:t>
            </w:r>
          </w:p>
        </w:tc>
        <w:tc>
          <w:tcPr>
            <w:tcW w:w="1360" w:type="dxa"/>
            <w:tcBorders>
              <w:top w:val="nil"/>
              <w:left w:val="nil"/>
              <w:bottom w:val="single" w:sz="4" w:space="0" w:color="auto"/>
              <w:right w:val="single" w:sz="4" w:space="0" w:color="auto"/>
            </w:tcBorders>
            <w:vAlign w:val="center"/>
            <w:hideMark/>
          </w:tcPr>
          <w:p w14:paraId="507122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010401006002</w:t>
            </w:r>
          </w:p>
        </w:tc>
        <w:tc>
          <w:tcPr>
            <w:tcW w:w="2820" w:type="dxa"/>
            <w:tcBorders>
              <w:top w:val="nil"/>
              <w:left w:val="nil"/>
              <w:bottom w:val="single" w:sz="4" w:space="0" w:color="auto"/>
              <w:right w:val="single" w:sz="4" w:space="0" w:color="auto"/>
            </w:tcBorders>
            <w:vAlign w:val="center"/>
            <w:hideMark/>
          </w:tcPr>
          <w:p w14:paraId="1F337E4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垫层</w:t>
            </w:r>
            <w:r w:rsidRPr="000B47F2">
              <w:rPr>
                <w:rFonts w:ascii="宋体" w:eastAsia="宋体" w:hAnsi="宋体" w:cs="Arial" w:hint="eastAsia"/>
                <w:kern w:val="0"/>
                <w:sz w:val="18"/>
                <w:szCs w:val="18"/>
              </w:rPr>
              <w:br/>
              <w:t>1. 混凝土强度等级:C20</w:t>
            </w:r>
            <w:r w:rsidRPr="000B47F2">
              <w:rPr>
                <w:rFonts w:ascii="宋体" w:eastAsia="宋体" w:hAnsi="宋体" w:cs="Arial" w:hint="eastAsia"/>
                <w:kern w:val="0"/>
                <w:sz w:val="18"/>
                <w:szCs w:val="18"/>
              </w:rPr>
              <w:br/>
              <w:t>2.部位：地面</w:t>
            </w:r>
          </w:p>
        </w:tc>
        <w:tc>
          <w:tcPr>
            <w:tcW w:w="520" w:type="dxa"/>
            <w:tcBorders>
              <w:top w:val="nil"/>
              <w:left w:val="nil"/>
              <w:bottom w:val="single" w:sz="4" w:space="0" w:color="auto"/>
              <w:right w:val="single" w:sz="4" w:space="0" w:color="auto"/>
            </w:tcBorders>
            <w:vAlign w:val="center"/>
            <w:hideMark/>
          </w:tcPr>
          <w:p w14:paraId="158016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6DEA1D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4.11</w:t>
            </w:r>
          </w:p>
        </w:tc>
        <w:tc>
          <w:tcPr>
            <w:tcW w:w="880" w:type="dxa"/>
            <w:tcBorders>
              <w:top w:val="nil"/>
              <w:left w:val="nil"/>
              <w:bottom w:val="single" w:sz="4" w:space="0" w:color="auto"/>
              <w:right w:val="single" w:sz="4" w:space="0" w:color="auto"/>
            </w:tcBorders>
            <w:noWrap/>
            <w:vAlign w:val="center"/>
            <w:hideMark/>
          </w:tcPr>
          <w:p w14:paraId="497AD50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84A33A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1AC28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7EE3256"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542F46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65</w:t>
            </w:r>
          </w:p>
        </w:tc>
        <w:tc>
          <w:tcPr>
            <w:tcW w:w="1360" w:type="dxa"/>
            <w:tcBorders>
              <w:top w:val="nil"/>
              <w:left w:val="nil"/>
              <w:bottom w:val="single" w:sz="4" w:space="0" w:color="auto"/>
              <w:right w:val="single" w:sz="4" w:space="0" w:color="auto"/>
            </w:tcBorders>
            <w:vAlign w:val="center"/>
            <w:hideMark/>
          </w:tcPr>
          <w:p w14:paraId="34AA15C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010402001001</w:t>
            </w:r>
          </w:p>
        </w:tc>
        <w:tc>
          <w:tcPr>
            <w:tcW w:w="2820" w:type="dxa"/>
            <w:tcBorders>
              <w:top w:val="nil"/>
              <w:left w:val="nil"/>
              <w:bottom w:val="single" w:sz="4" w:space="0" w:color="auto"/>
              <w:right w:val="single" w:sz="4" w:space="0" w:color="auto"/>
            </w:tcBorders>
            <w:vAlign w:val="center"/>
            <w:hideMark/>
          </w:tcPr>
          <w:p w14:paraId="7C133B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矩形柱</w:t>
            </w:r>
            <w:r w:rsidRPr="000B47F2">
              <w:rPr>
                <w:rFonts w:ascii="宋体" w:eastAsia="宋体" w:hAnsi="宋体" w:cs="Arial" w:hint="eastAsia"/>
                <w:kern w:val="0"/>
                <w:sz w:val="18"/>
                <w:szCs w:val="18"/>
              </w:rPr>
              <w:br/>
              <w:t>1.柱种类、断面:构造柱</w:t>
            </w:r>
            <w:r w:rsidRPr="000B47F2">
              <w:rPr>
                <w:rFonts w:ascii="宋体" w:eastAsia="宋体" w:hAnsi="宋体" w:cs="Arial" w:hint="eastAsia"/>
                <w:kern w:val="0"/>
                <w:sz w:val="18"/>
                <w:szCs w:val="18"/>
              </w:rPr>
              <w:br/>
              <w:t>2.混凝土强度等级:C25</w:t>
            </w:r>
          </w:p>
        </w:tc>
        <w:tc>
          <w:tcPr>
            <w:tcW w:w="520" w:type="dxa"/>
            <w:tcBorders>
              <w:top w:val="nil"/>
              <w:left w:val="nil"/>
              <w:bottom w:val="single" w:sz="4" w:space="0" w:color="auto"/>
              <w:right w:val="single" w:sz="4" w:space="0" w:color="auto"/>
            </w:tcBorders>
            <w:vAlign w:val="center"/>
            <w:hideMark/>
          </w:tcPr>
          <w:p w14:paraId="08CC68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24CE818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0.83</w:t>
            </w:r>
          </w:p>
        </w:tc>
        <w:tc>
          <w:tcPr>
            <w:tcW w:w="880" w:type="dxa"/>
            <w:tcBorders>
              <w:top w:val="nil"/>
              <w:left w:val="nil"/>
              <w:bottom w:val="single" w:sz="4" w:space="0" w:color="auto"/>
              <w:right w:val="single" w:sz="4" w:space="0" w:color="auto"/>
            </w:tcBorders>
            <w:noWrap/>
            <w:vAlign w:val="center"/>
            <w:hideMark/>
          </w:tcPr>
          <w:p w14:paraId="214AE0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0A373E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9A271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8767DE"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680DE8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66</w:t>
            </w:r>
          </w:p>
        </w:tc>
        <w:tc>
          <w:tcPr>
            <w:tcW w:w="1360" w:type="dxa"/>
            <w:tcBorders>
              <w:top w:val="nil"/>
              <w:left w:val="nil"/>
              <w:bottom w:val="single" w:sz="4" w:space="0" w:color="auto"/>
              <w:right w:val="single" w:sz="4" w:space="0" w:color="auto"/>
            </w:tcBorders>
            <w:vAlign w:val="center"/>
            <w:hideMark/>
          </w:tcPr>
          <w:p w14:paraId="78AEBF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010403004001</w:t>
            </w:r>
          </w:p>
        </w:tc>
        <w:tc>
          <w:tcPr>
            <w:tcW w:w="2820" w:type="dxa"/>
            <w:tcBorders>
              <w:top w:val="nil"/>
              <w:left w:val="nil"/>
              <w:bottom w:val="single" w:sz="4" w:space="0" w:color="auto"/>
              <w:right w:val="single" w:sz="4" w:space="0" w:color="auto"/>
            </w:tcBorders>
            <w:vAlign w:val="center"/>
            <w:hideMark/>
          </w:tcPr>
          <w:p w14:paraId="62E4D4A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圈梁</w:t>
            </w:r>
            <w:r w:rsidRPr="000B47F2">
              <w:rPr>
                <w:rFonts w:ascii="宋体" w:eastAsia="宋体" w:hAnsi="宋体" w:cs="Arial" w:hint="eastAsia"/>
                <w:kern w:val="0"/>
                <w:sz w:val="18"/>
                <w:szCs w:val="18"/>
              </w:rPr>
              <w:br/>
              <w:t>1.断面:综合考虑</w:t>
            </w:r>
            <w:r w:rsidRPr="000B47F2">
              <w:rPr>
                <w:rFonts w:ascii="宋体" w:eastAsia="宋体" w:hAnsi="宋体" w:cs="Arial" w:hint="eastAsia"/>
                <w:kern w:val="0"/>
                <w:sz w:val="18"/>
                <w:szCs w:val="18"/>
              </w:rPr>
              <w:br/>
              <w:t>2.混凝土强度等级:C25</w:t>
            </w:r>
          </w:p>
        </w:tc>
        <w:tc>
          <w:tcPr>
            <w:tcW w:w="520" w:type="dxa"/>
            <w:tcBorders>
              <w:top w:val="nil"/>
              <w:left w:val="nil"/>
              <w:bottom w:val="single" w:sz="4" w:space="0" w:color="auto"/>
              <w:right w:val="single" w:sz="4" w:space="0" w:color="auto"/>
            </w:tcBorders>
            <w:vAlign w:val="center"/>
            <w:hideMark/>
          </w:tcPr>
          <w:p w14:paraId="7FBDFC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68231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5.44</w:t>
            </w:r>
          </w:p>
        </w:tc>
        <w:tc>
          <w:tcPr>
            <w:tcW w:w="880" w:type="dxa"/>
            <w:tcBorders>
              <w:top w:val="nil"/>
              <w:left w:val="nil"/>
              <w:bottom w:val="single" w:sz="4" w:space="0" w:color="auto"/>
              <w:right w:val="single" w:sz="4" w:space="0" w:color="auto"/>
            </w:tcBorders>
            <w:noWrap/>
            <w:vAlign w:val="center"/>
            <w:hideMark/>
          </w:tcPr>
          <w:p w14:paraId="3BBDAC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67DCD4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33A02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BF2D61"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2CA8A8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67</w:t>
            </w:r>
          </w:p>
        </w:tc>
        <w:tc>
          <w:tcPr>
            <w:tcW w:w="1360" w:type="dxa"/>
            <w:tcBorders>
              <w:top w:val="nil"/>
              <w:left w:val="nil"/>
              <w:bottom w:val="single" w:sz="4" w:space="0" w:color="auto"/>
              <w:right w:val="single" w:sz="4" w:space="0" w:color="auto"/>
            </w:tcBorders>
            <w:vAlign w:val="center"/>
            <w:hideMark/>
          </w:tcPr>
          <w:p w14:paraId="5D5DFC2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010403005001</w:t>
            </w:r>
          </w:p>
        </w:tc>
        <w:tc>
          <w:tcPr>
            <w:tcW w:w="2820" w:type="dxa"/>
            <w:tcBorders>
              <w:top w:val="nil"/>
              <w:left w:val="nil"/>
              <w:bottom w:val="single" w:sz="4" w:space="0" w:color="auto"/>
              <w:right w:val="single" w:sz="4" w:space="0" w:color="auto"/>
            </w:tcBorders>
            <w:vAlign w:val="center"/>
            <w:hideMark/>
          </w:tcPr>
          <w:p w14:paraId="799F456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过梁</w:t>
            </w:r>
            <w:r w:rsidRPr="000B47F2">
              <w:rPr>
                <w:rFonts w:ascii="宋体" w:eastAsia="宋体" w:hAnsi="宋体" w:cs="Arial" w:hint="eastAsia"/>
                <w:kern w:val="0"/>
                <w:sz w:val="18"/>
                <w:szCs w:val="18"/>
              </w:rPr>
              <w:br/>
              <w:t>1.断面:综合考虑</w:t>
            </w:r>
            <w:r w:rsidRPr="000B47F2">
              <w:rPr>
                <w:rFonts w:ascii="宋体" w:eastAsia="宋体" w:hAnsi="宋体" w:cs="Arial" w:hint="eastAsia"/>
                <w:kern w:val="0"/>
                <w:sz w:val="18"/>
                <w:szCs w:val="18"/>
              </w:rPr>
              <w:br/>
              <w:t>2.混凝土强度等级:C25</w:t>
            </w:r>
          </w:p>
        </w:tc>
        <w:tc>
          <w:tcPr>
            <w:tcW w:w="520" w:type="dxa"/>
            <w:tcBorders>
              <w:top w:val="nil"/>
              <w:left w:val="nil"/>
              <w:bottom w:val="single" w:sz="4" w:space="0" w:color="auto"/>
              <w:right w:val="single" w:sz="4" w:space="0" w:color="auto"/>
            </w:tcBorders>
            <w:vAlign w:val="center"/>
            <w:hideMark/>
          </w:tcPr>
          <w:p w14:paraId="6E3737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575CA9B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0.06</w:t>
            </w:r>
          </w:p>
        </w:tc>
        <w:tc>
          <w:tcPr>
            <w:tcW w:w="880" w:type="dxa"/>
            <w:tcBorders>
              <w:top w:val="nil"/>
              <w:left w:val="nil"/>
              <w:bottom w:val="single" w:sz="4" w:space="0" w:color="auto"/>
              <w:right w:val="single" w:sz="4" w:space="0" w:color="auto"/>
            </w:tcBorders>
            <w:noWrap/>
            <w:vAlign w:val="center"/>
            <w:hideMark/>
          </w:tcPr>
          <w:p w14:paraId="18E6E5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D054F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FCC6E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87276E"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213CBB2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68</w:t>
            </w:r>
          </w:p>
        </w:tc>
        <w:tc>
          <w:tcPr>
            <w:tcW w:w="1360" w:type="dxa"/>
            <w:tcBorders>
              <w:top w:val="nil"/>
              <w:left w:val="nil"/>
              <w:bottom w:val="single" w:sz="4" w:space="0" w:color="auto"/>
              <w:right w:val="single" w:sz="4" w:space="0" w:color="auto"/>
            </w:tcBorders>
            <w:vAlign w:val="center"/>
            <w:hideMark/>
          </w:tcPr>
          <w:p w14:paraId="31E59E7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010412008001</w:t>
            </w:r>
          </w:p>
        </w:tc>
        <w:tc>
          <w:tcPr>
            <w:tcW w:w="2820" w:type="dxa"/>
            <w:tcBorders>
              <w:top w:val="nil"/>
              <w:left w:val="nil"/>
              <w:bottom w:val="single" w:sz="4" w:space="0" w:color="auto"/>
              <w:right w:val="single" w:sz="4" w:space="0" w:color="auto"/>
            </w:tcBorders>
            <w:vAlign w:val="center"/>
            <w:hideMark/>
          </w:tcPr>
          <w:p w14:paraId="50FE05E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沟盖板、井盖板、井圈</w:t>
            </w:r>
            <w:r w:rsidRPr="000B47F2">
              <w:rPr>
                <w:rFonts w:ascii="宋体" w:eastAsia="宋体" w:hAnsi="宋体" w:cs="Arial" w:hint="eastAsia"/>
                <w:kern w:val="0"/>
                <w:sz w:val="18"/>
                <w:szCs w:val="18"/>
              </w:rPr>
              <w:br/>
              <w:t>1.构件名称:预制电缆沟盖板</w:t>
            </w:r>
            <w:r w:rsidRPr="000B47F2">
              <w:rPr>
                <w:rFonts w:ascii="宋体" w:eastAsia="宋体" w:hAnsi="宋体" w:cs="Arial" w:hint="eastAsia"/>
                <w:kern w:val="0"/>
                <w:sz w:val="18"/>
                <w:szCs w:val="18"/>
              </w:rPr>
              <w:br/>
              <w:t>2.混凝土、砂浆强度等级:C25细石混凝土</w:t>
            </w:r>
          </w:p>
        </w:tc>
        <w:tc>
          <w:tcPr>
            <w:tcW w:w="520" w:type="dxa"/>
            <w:tcBorders>
              <w:top w:val="nil"/>
              <w:left w:val="nil"/>
              <w:bottom w:val="single" w:sz="4" w:space="0" w:color="auto"/>
              <w:right w:val="single" w:sz="4" w:space="0" w:color="auto"/>
            </w:tcBorders>
            <w:vAlign w:val="center"/>
            <w:hideMark/>
          </w:tcPr>
          <w:p w14:paraId="3C34C58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4F8BCE9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1.49</w:t>
            </w:r>
          </w:p>
        </w:tc>
        <w:tc>
          <w:tcPr>
            <w:tcW w:w="880" w:type="dxa"/>
            <w:tcBorders>
              <w:top w:val="nil"/>
              <w:left w:val="nil"/>
              <w:bottom w:val="single" w:sz="4" w:space="0" w:color="auto"/>
              <w:right w:val="single" w:sz="4" w:space="0" w:color="auto"/>
            </w:tcBorders>
            <w:noWrap/>
            <w:vAlign w:val="center"/>
            <w:hideMark/>
          </w:tcPr>
          <w:p w14:paraId="4181A0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4FCA4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B39ABF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E137E6"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620074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69</w:t>
            </w:r>
          </w:p>
        </w:tc>
        <w:tc>
          <w:tcPr>
            <w:tcW w:w="1360" w:type="dxa"/>
            <w:tcBorders>
              <w:top w:val="nil"/>
              <w:left w:val="nil"/>
              <w:bottom w:val="single" w:sz="4" w:space="0" w:color="auto"/>
              <w:right w:val="single" w:sz="4" w:space="0" w:color="auto"/>
            </w:tcBorders>
            <w:vAlign w:val="center"/>
            <w:hideMark/>
          </w:tcPr>
          <w:p w14:paraId="468B3E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010416001001</w:t>
            </w:r>
          </w:p>
        </w:tc>
        <w:tc>
          <w:tcPr>
            <w:tcW w:w="2820" w:type="dxa"/>
            <w:tcBorders>
              <w:top w:val="nil"/>
              <w:left w:val="nil"/>
              <w:bottom w:val="single" w:sz="4" w:space="0" w:color="auto"/>
              <w:right w:val="single" w:sz="4" w:space="0" w:color="auto"/>
            </w:tcBorders>
            <w:vAlign w:val="center"/>
            <w:hideMark/>
          </w:tcPr>
          <w:p w14:paraId="66FB6E6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1.钢筋种类、规格:箍筋、HRB400,φ6.5</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56C876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63887E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0.026</w:t>
            </w:r>
          </w:p>
        </w:tc>
        <w:tc>
          <w:tcPr>
            <w:tcW w:w="880" w:type="dxa"/>
            <w:tcBorders>
              <w:top w:val="nil"/>
              <w:left w:val="nil"/>
              <w:bottom w:val="single" w:sz="4" w:space="0" w:color="auto"/>
              <w:right w:val="single" w:sz="4" w:space="0" w:color="auto"/>
            </w:tcBorders>
            <w:noWrap/>
            <w:vAlign w:val="center"/>
            <w:hideMark/>
          </w:tcPr>
          <w:p w14:paraId="066FAAD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4FA53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25E40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4C902EE"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0F2A583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70</w:t>
            </w:r>
          </w:p>
        </w:tc>
        <w:tc>
          <w:tcPr>
            <w:tcW w:w="1360" w:type="dxa"/>
            <w:tcBorders>
              <w:top w:val="nil"/>
              <w:left w:val="nil"/>
              <w:bottom w:val="single" w:sz="4" w:space="0" w:color="auto"/>
              <w:right w:val="single" w:sz="4" w:space="0" w:color="auto"/>
            </w:tcBorders>
            <w:vAlign w:val="center"/>
            <w:hideMark/>
          </w:tcPr>
          <w:p w14:paraId="6687BBE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010416001002</w:t>
            </w:r>
          </w:p>
        </w:tc>
        <w:tc>
          <w:tcPr>
            <w:tcW w:w="2820" w:type="dxa"/>
            <w:tcBorders>
              <w:top w:val="nil"/>
              <w:left w:val="nil"/>
              <w:bottom w:val="single" w:sz="4" w:space="0" w:color="auto"/>
              <w:right w:val="single" w:sz="4" w:space="0" w:color="auto"/>
            </w:tcBorders>
            <w:vAlign w:val="center"/>
            <w:hideMark/>
          </w:tcPr>
          <w:p w14:paraId="004173E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1.钢筋种类、规格:箍筋、HRB400,φ8</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6A0821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54FE3C7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0.069</w:t>
            </w:r>
          </w:p>
        </w:tc>
        <w:tc>
          <w:tcPr>
            <w:tcW w:w="880" w:type="dxa"/>
            <w:tcBorders>
              <w:top w:val="nil"/>
              <w:left w:val="nil"/>
              <w:bottom w:val="single" w:sz="4" w:space="0" w:color="auto"/>
              <w:right w:val="single" w:sz="4" w:space="0" w:color="auto"/>
            </w:tcBorders>
            <w:noWrap/>
            <w:vAlign w:val="center"/>
            <w:hideMark/>
          </w:tcPr>
          <w:p w14:paraId="3862341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A760D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DF7C1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F29566C"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5E8253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71</w:t>
            </w:r>
          </w:p>
        </w:tc>
        <w:tc>
          <w:tcPr>
            <w:tcW w:w="1360" w:type="dxa"/>
            <w:tcBorders>
              <w:top w:val="nil"/>
              <w:left w:val="nil"/>
              <w:bottom w:val="single" w:sz="4" w:space="0" w:color="auto"/>
              <w:right w:val="single" w:sz="4" w:space="0" w:color="auto"/>
            </w:tcBorders>
            <w:vAlign w:val="center"/>
            <w:hideMark/>
          </w:tcPr>
          <w:p w14:paraId="48DB9C4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010416001003</w:t>
            </w:r>
          </w:p>
        </w:tc>
        <w:tc>
          <w:tcPr>
            <w:tcW w:w="2820" w:type="dxa"/>
            <w:tcBorders>
              <w:top w:val="nil"/>
              <w:left w:val="nil"/>
              <w:bottom w:val="single" w:sz="4" w:space="0" w:color="auto"/>
              <w:right w:val="single" w:sz="4" w:space="0" w:color="auto"/>
            </w:tcBorders>
            <w:vAlign w:val="center"/>
            <w:hideMark/>
          </w:tcPr>
          <w:p w14:paraId="2C06DA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1.钢筋种类、规格:冷拔钢丝,φ4</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1E0225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536D483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0.051</w:t>
            </w:r>
          </w:p>
        </w:tc>
        <w:tc>
          <w:tcPr>
            <w:tcW w:w="880" w:type="dxa"/>
            <w:tcBorders>
              <w:top w:val="nil"/>
              <w:left w:val="nil"/>
              <w:bottom w:val="single" w:sz="4" w:space="0" w:color="auto"/>
              <w:right w:val="single" w:sz="4" w:space="0" w:color="auto"/>
            </w:tcBorders>
            <w:noWrap/>
            <w:vAlign w:val="center"/>
            <w:hideMark/>
          </w:tcPr>
          <w:p w14:paraId="2277B64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5979A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40B438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65A9978"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2FE54D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72</w:t>
            </w:r>
          </w:p>
        </w:tc>
        <w:tc>
          <w:tcPr>
            <w:tcW w:w="1360" w:type="dxa"/>
            <w:tcBorders>
              <w:top w:val="nil"/>
              <w:left w:val="nil"/>
              <w:bottom w:val="single" w:sz="4" w:space="0" w:color="auto"/>
              <w:right w:val="single" w:sz="4" w:space="0" w:color="auto"/>
            </w:tcBorders>
            <w:vAlign w:val="center"/>
            <w:hideMark/>
          </w:tcPr>
          <w:p w14:paraId="0AE16A3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010416001004</w:t>
            </w:r>
          </w:p>
        </w:tc>
        <w:tc>
          <w:tcPr>
            <w:tcW w:w="2820" w:type="dxa"/>
            <w:tcBorders>
              <w:top w:val="nil"/>
              <w:left w:val="nil"/>
              <w:bottom w:val="single" w:sz="4" w:space="0" w:color="auto"/>
              <w:right w:val="single" w:sz="4" w:space="0" w:color="auto"/>
            </w:tcBorders>
            <w:vAlign w:val="center"/>
            <w:hideMark/>
          </w:tcPr>
          <w:p w14:paraId="04B3C82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1.钢筋种类、规格:HRB400,φ6</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001308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754602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0.155</w:t>
            </w:r>
          </w:p>
        </w:tc>
        <w:tc>
          <w:tcPr>
            <w:tcW w:w="880" w:type="dxa"/>
            <w:tcBorders>
              <w:top w:val="nil"/>
              <w:left w:val="nil"/>
              <w:bottom w:val="single" w:sz="4" w:space="0" w:color="auto"/>
              <w:right w:val="single" w:sz="4" w:space="0" w:color="auto"/>
            </w:tcBorders>
            <w:noWrap/>
            <w:vAlign w:val="center"/>
            <w:hideMark/>
          </w:tcPr>
          <w:p w14:paraId="19E1B5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2F784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CA238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F90C464"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7CBE57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73</w:t>
            </w:r>
          </w:p>
        </w:tc>
        <w:tc>
          <w:tcPr>
            <w:tcW w:w="1360" w:type="dxa"/>
            <w:tcBorders>
              <w:top w:val="nil"/>
              <w:left w:val="nil"/>
              <w:bottom w:val="single" w:sz="4" w:space="0" w:color="auto"/>
              <w:right w:val="single" w:sz="4" w:space="0" w:color="auto"/>
            </w:tcBorders>
            <w:vAlign w:val="center"/>
            <w:hideMark/>
          </w:tcPr>
          <w:p w14:paraId="2D20575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010416001005</w:t>
            </w:r>
          </w:p>
        </w:tc>
        <w:tc>
          <w:tcPr>
            <w:tcW w:w="2820" w:type="dxa"/>
            <w:tcBorders>
              <w:top w:val="nil"/>
              <w:left w:val="nil"/>
              <w:bottom w:val="single" w:sz="4" w:space="0" w:color="auto"/>
              <w:right w:val="single" w:sz="4" w:space="0" w:color="auto"/>
            </w:tcBorders>
            <w:vAlign w:val="center"/>
            <w:hideMark/>
          </w:tcPr>
          <w:p w14:paraId="4CC459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1.钢筋种类、规格:HRB400,φ14</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23A0337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53E2CF1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0.142</w:t>
            </w:r>
          </w:p>
        </w:tc>
        <w:tc>
          <w:tcPr>
            <w:tcW w:w="880" w:type="dxa"/>
            <w:tcBorders>
              <w:top w:val="nil"/>
              <w:left w:val="nil"/>
              <w:bottom w:val="single" w:sz="4" w:space="0" w:color="auto"/>
              <w:right w:val="single" w:sz="4" w:space="0" w:color="auto"/>
            </w:tcBorders>
            <w:noWrap/>
            <w:vAlign w:val="center"/>
            <w:hideMark/>
          </w:tcPr>
          <w:p w14:paraId="3F3093E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5A6F5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11AE3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060075"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1FCB223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74</w:t>
            </w:r>
          </w:p>
        </w:tc>
        <w:tc>
          <w:tcPr>
            <w:tcW w:w="1360" w:type="dxa"/>
            <w:tcBorders>
              <w:top w:val="nil"/>
              <w:left w:val="nil"/>
              <w:bottom w:val="single" w:sz="4" w:space="0" w:color="auto"/>
              <w:right w:val="single" w:sz="4" w:space="0" w:color="auto"/>
            </w:tcBorders>
            <w:vAlign w:val="center"/>
            <w:hideMark/>
          </w:tcPr>
          <w:p w14:paraId="4EEC9BC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010416001006</w:t>
            </w:r>
          </w:p>
        </w:tc>
        <w:tc>
          <w:tcPr>
            <w:tcW w:w="2820" w:type="dxa"/>
            <w:tcBorders>
              <w:top w:val="nil"/>
              <w:left w:val="nil"/>
              <w:bottom w:val="single" w:sz="4" w:space="0" w:color="auto"/>
              <w:right w:val="single" w:sz="4" w:space="0" w:color="auto"/>
            </w:tcBorders>
            <w:vAlign w:val="center"/>
            <w:hideMark/>
          </w:tcPr>
          <w:p w14:paraId="66210E8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1.钢筋种类、规格:HRB400,φ18</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1D3797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78BCF6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0.222</w:t>
            </w:r>
          </w:p>
        </w:tc>
        <w:tc>
          <w:tcPr>
            <w:tcW w:w="880" w:type="dxa"/>
            <w:tcBorders>
              <w:top w:val="nil"/>
              <w:left w:val="nil"/>
              <w:bottom w:val="single" w:sz="4" w:space="0" w:color="auto"/>
              <w:right w:val="single" w:sz="4" w:space="0" w:color="auto"/>
            </w:tcBorders>
            <w:noWrap/>
            <w:vAlign w:val="center"/>
            <w:hideMark/>
          </w:tcPr>
          <w:p w14:paraId="043FD7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045E8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4E5FC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5BC4F1"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5F4C887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75</w:t>
            </w:r>
          </w:p>
        </w:tc>
        <w:tc>
          <w:tcPr>
            <w:tcW w:w="1360" w:type="dxa"/>
            <w:tcBorders>
              <w:top w:val="nil"/>
              <w:left w:val="nil"/>
              <w:bottom w:val="single" w:sz="4" w:space="0" w:color="auto"/>
              <w:right w:val="single" w:sz="4" w:space="0" w:color="auto"/>
            </w:tcBorders>
            <w:vAlign w:val="center"/>
            <w:hideMark/>
          </w:tcPr>
          <w:p w14:paraId="161CB9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010416001007</w:t>
            </w:r>
          </w:p>
        </w:tc>
        <w:tc>
          <w:tcPr>
            <w:tcW w:w="2820" w:type="dxa"/>
            <w:tcBorders>
              <w:top w:val="nil"/>
              <w:left w:val="nil"/>
              <w:bottom w:val="single" w:sz="4" w:space="0" w:color="auto"/>
              <w:right w:val="single" w:sz="4" w:space="0" w:color="auto"/>
            </w:tcBorders>
            <w:vAlign w:val="center"/>
            <w:hideMark/>
          </w:tcPr>
          <w:p w14:paraId="671146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现浇混凝土钢筋</w:t>
            </w:r>
            <w:r w:rsidRPr="000B47F2">
              <w:rPr>
                <w:rFonts w:ascii="宋体" w:eastAsia="宋体" w:hAnsi="宋体" w:cs="Arial" w:hint="eastAsia"/>
                <w:kern w:val="0"/>
                <w:sz w:val="18"/>
                <w:szCs w:val="18"/>
              </w:rPr>
              <w:br/>
              <w:t>1.钢筋种类、规格:HRB400,φ22</w:t>
            </w:r>
            <w:r w:rsidRPr="000B47F2">
              <w:rPr>
                <w:rFonts w:ascii="宋体" w:eastAsia="宋体" w:hAnsi="宋体" w:cs="Arial" w:hint="eastAsia"/>
                <w:kern w:val="0"/>
                <w:sz w:val="18"/>
                <w:szCs w:val="18"/>
              </w:rPr>
              <w:br/>
              <w:t>2.连接方式:按照图纸设计及施工规范要求</w:t>
            </w:r>
          </w:p>
        </w:tc>
        <w:tc>
          <w:tcPr>
            <w:tcW w:w="520" w:type="dxa"/>
            <w:tcBorders>
              <w:top w:val="nil"/>
              <w:left w:val="nil"/>
              <w:bottom w:val="single" w:sz="4" w:space="0" w:color="auto"/>
              <w:right w:val="single" w:sz="4" w:space="0" w:color="auto"/>
            </w:tcBorders>
            <w:vAlign w:val="center"/>
            <w:hideMark/>
          </w:tcPr>
          <w:p w14:paraId="1CC35E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0E0E37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0.047</w:t>
            </w:r>
          </w:p>
        </w:tc>
        <w:tc>
          <w:tcPr>
            <w:tcW w:w="880" w:type="dxa"/>
            <w:tcBorders>
              <w:top w:val="nil"/>
              <w:left w:val="nil"/>
              <w:bottom w:val="single" w:sz="4" w:space="0" w:color="auto"/>
              <w:right w:val="single" w:sz="4" w:space="0" w:color="auto"/>
            </w:tcBorders>
            <w:noWrap/>
            <w:vAlign w:val="center"/>
            <w:hideMark/>
          </w:tcPr>
          <w:p w14:paraId="526EA7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A2A31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FB838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5CB1542"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709F077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76</w:t>
            </w:r>
          </w:p>
        </w:tc>
        <w:tc>
          <w:tcPr>
            <w:tcW w:w="1360" w:type="dxa"/>
            <w:tcBorders>
              <w:top w:val="nil"/>
              <w:left w:val="nil"/>
              <w:bottom w:val="single" w:sz="4" w:space="0" w:color="auto"/>
              <w:right w:val="single" w:sz="4" w:space="0" w:color="auto"/>
            </w:tcBorders>
            <w:vAlign w:val="center"/>
            <w:hideMark/>
          </w:tcPr>
          <w:p w14:paraId="1FEF8AF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AB001</w:t>
            </w:r>
          </w:p>
        </w:tc>
        <w:tc>
          <w:tcPr>
            <w:tcW w:w="2820" w:type="dxa"/>
            <w:tcBorders>
              <w:top w:val="nil"/>
              <w:left w:val="nil"/>
              <w:bottom w:val="single" w:sz="4" w:space="0" w:color="auto"/>
              <w:right w:val="single" w:sz="4" w:space="0" w:color="auto"/>
            </w:tcBorders>
            <w:vAlign w:val="center"/>
            <w:hideMark/>
          </w:tcPr>
          <w:p w14:paraId="43B250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水泥砂浆找平层</w:t>
            </w:r>
            <w:r w:rsidRPr="000B47F2">
              <w:rPr>
                <w:rFonts w:ascii="宋体" w:eastAsia="宋体" w:hAnsi="宋体" w:cs="Arial" w:hint="eastAsia"/>
                <w:kern w:val="0"/>
                <w:sz w:val="18"/>
                <w:szCs w:val="18"/>
              </w:rPr>
              <w:br/>
              <w:t>1.面层厚度、配合比:20mm厚1:3水泥砂浆找平层</w:t>
            </w:r>
            <w:r w:rsidRPr="000B47F2">
              <w:rPr>
                <w:rFonts w:ascii="宋体" w:eastAsia="宋体" w:hAnsi="宋体" w:cs="Arial" w:hint="eastAsia"/>
                <w:kern w:val="0"/>
                <w:sz w:val="18"/>
                <w:szCs w:val="18"/>
              </w:rPr>
              <w:br/>
              <w:t>2.部位:地面</w:t>
            </w:r>
          </w:p>
        </w:tc>
        <w:tc>
          <w:tcPr>
            <w:tcW w:w="520" w:type="dxa"/>
            <w:tcBorders>
              <w:top w:val="nil"/>
              <w:left w:val="nil"/>
              <w:bottom w:val="single" w:sz="4" w:space="0" w:color="auto"/>
              <w:right w:val="single" w:sz="4" w:space="0" w:color="auto"/>
            </w:tcBorders>
            <w:vAlign w:val="center"/>
            <w:hideMark/>
          </w:tcPr>
          <w:p w14:paraId="2AD4034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28F677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51.37</w:t>
            </w:r>
          </w:p>
        </w:tc>
        <w:tc>
          <w:tcPr>
            <w:tcW w:w="880" w:type="dxa"/>
            <w:tcBorders>
              <w:top w:val="nil"/>
              <w:left w:val="nil"/>
              <w:bottom w:val="single" w:sz="4" w:space="0" w:color="auto"/>
              <w:right w:val="single" w:sz="4" w:space="0" w:color="auto"/>
            </w:tcBorders>
            <w:noWrap/>
            <w:vAlign w:val="center"/>
            <w:hideMark/>
          </w:tcPr>
          <w:p w14:paraId="7281B0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460D2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1744D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93C0FB"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7AFB43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77</w:t>
            </w:r>
          </w:p>
        </w:tc>
        <w:tc>
          <w:tcPr>
            <w:tcW w:w="1360" w:type="dxa"/>
            <w:tcBorders>
              <w:top w:val="nil"/>
              <w:left w:val="nil"/>
              <w:bottom w:val="single" w:sz="4" w:space="0" w:color="auto"/>
              <w:right w:val="single" w:sz="4" w:space="0" w:color="auto"/>
            </w:tcBorders>
            <w:vAlign w:val="center"/>
            <w:hideMark/>
          </w:tcPr>
          <w:p w14:paraId="145818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010703002001</w:t>
            </w:r>
          </w:p>
        </w:tc>
        <w:tc>
          <w:tcPr>
            <w:tcW w:w="2820" w:type="dxa"/>
            <w:tcBorders>
              <w:top w:val="nil"/>
              <w:left w:val="nil"/>
              <w:bottom w:val="single" w:sz="4" w:space="0" w:color="auto"/>
              <w:right w:val="single" w:sz="4" w:space="0" w:color="auto"/>
            </w:tcBorders>
            <w:vAlign w:val="center"/>
            <w:hideMark/>
          </w:tcPr>
          <w:p w14:paraId="12BC51F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涂膜防水</w:t>
            </w:r>
            <w:r w:rsidRPr="000B47F2">
              <w:rPr>
                <w:rFonts w:ascii="宋体" w:eastAsia="宋体" w:hAnsi="宋体" w:cs="Arial" w:hint="eastAsia"/>
                <w:kern w:val="0"/>
                <w:sz w:val="18"/>
                <w:szCs w:val="18"/>
              </w:rPr>
              <w:br/>
              <w:t>1.涂膜品种:1.5mm厚聚合物水泥防水涂料</w:t>
            </w:r>
            <w:r w:rsidRPr="000B47F2">
              <w:rPr>
                <w:rFonts w:ascii="宋体" w:eastAsia="宋体" w:hAnsi="宋体" w:cs="Arial" w:hint="eastAsia"/>
                <w:kern w:val="0"/>
                <w:sz w:val="18"/>
                <w:szCs w:val="18"/>
              </w:rPr>
              <w:br/>
              <w:t>2.工程量:按外露展开面积计算</w:t>
            </w:r>
            <w:r w:rsidRPr="000B47F2">
              <w:rPr>
                <w:rFonts w:ascii="宋体" w:eastAsia="宋体" w:hAnsi="宋体" w:cs="Arial" w:hint="eastAsia"/>
                <w:kern w:val="0"/>
                <w:sz w:val="18"/>
                <w:szCs w:val="18"/>
              </w:rPr>
              <w:br/>
              <w:t>3.工作内容:含防水搭接及附加层等</w:t>
            </w:r>
            <w:r w:rsidRPr="000B47F2">
              <w:rPr>
                <w:rFonts w:ascii="宋体" w:eastAsia="宋体" w:hAnsi="宋体" w:cs="Arial" w:hint="eastAsia"/>
                <w:kern w:val="0"/>
                <w:sz w:val="18"/>
                <w:szCs w:val="18"/>
              </w:rPr>
              <w:br/>
              <w:t>4.部位:地面</w:t>
            </w:r>
          </w:p>
        </w:tc>
        <w:tc>
          <w:tcPr>
            <w:tcW w:w="520" w:type="dxa"/>
            <w:tcBorders>
              <w:top w:val="nil"/>
              <w:left w:val="nil"/>
              <w:bottom w:val="single" w:sz="4" w:space="0" w:color="auto"/>
              <w:right w:val="single" w:sz="4" w:space="0" w:color="auto"/>
            </w:tcBorders>
            <w:vAlign w:val="center"/>
            <w:hideMark/>
          </w:tcPr>
          <w:p w14:paraId="5DA0E38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04626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65.08</w:t>
            </w:r>
          </w:p>
        </w:tc>
        <w:tc>
          <w:tcPr>
            <w:tcW w:w="880" w:type="dxa"/>
            <w:tcBorders>
              <w:top w:val="nil"/>
              <w:left w:val="nil"/>
              <w:bottom w:val="single" w:sz="4" w:space="0" w:color="auto"/>
              <w:right w:val="single" w:sz="4" w:space="0" w:color="auto"/>
            </w:tcBorders>
            <w:noWrap/>
            <w:vAlign w:val="center"/>
            <w:hideMark/>
          </w:tcPr>
          <w:p w14:paraId="1E4123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408F9A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75E37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C8C96E0"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135F47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78</w:t>
            </w:r>
          </w:p>
        </w:tc>
        <w:tc>
          <w:tcPr>
            <w:tcW w:w="1360" w:type="dxa"/>
            <w:tcBorders>
              <w:top w:val="nil"/>
              <w:left w:val="nil"/>
              <w:bottom w:val="single" w:sz="4" w:space="0" w:color="auto"/>
              <w:right w:val="single" w:sz="4" w:space="0" w:color="auto"/>
            </w:tcBorders>
            <w:vAlign w:val="center"/>
            <w:hideMark/>
          </w:tcPr>
          <w:p w14:paraId="4938B7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010417002001</w:t>
            </w:r>
          </w:p>
        </w:tc>
        <w:tc>
          <w:tcPr>
            <w:tcW w:w="2820" w:type="dxa"/>
            <w:tcBorders>
              <w:top w:val="nil"/>
              <w:left w:val="nil"/>
              <w:bottom w:val="single" w:sz="4" w:space="0" w:color="auto"/>
              <w:right w:val="single" w:sz="4" w:space="0" w:color="auto"/>
            </w:tcBorders>
            <w:vAlign w:val="center"/>
            <w:hideMark/>
          </w:tcPr>
          <w:p w14:paraId="1FD31D1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预埋铁件</w:t>
            </w:r>
            <w:r w:rsidRPr="000B47F2">
              <w:rPr>
                <w:rFonts w:ascii="宋体" w:eastAsia="宋体" w:hAnsi="宋体" w:cs="Arial" w:hint="eastAsia"/>
                <w:kern w:val="0"/>
                <w:sz w:val="18"/>
                <w:szCs w:val="18"/>
              </w:rPr>
              <w:br/>
              <w:t>1.构件名称:综合</w:t>
            </w:r>
            <w:r w:rsidRPr="000B47F2">
              <w:rPr>
                <w:rFonts w:ascii="宋体" w:eastAsia="宋体" w:hAnsi="宋体" w:cs="Arial" w:hint="eastAsia"/>
                <w:kern w:val="0"/>
                <w:sz w:val="18"/>
                <w:szCs w:val="18"/>
              </w:rPr>
              <w:br/>
              <w:t>2.工作内容：含制作、运输、安装、除锈、刷防锈漆等</w:t>
            </w:r>
          </w:p>
        </w:tc>
        <w:tc>
          <w:tcPr>
            <w:tcW w:w="520" w:type="dxa"/>
            <w:tcBorders>
              <w:top w:val="nil"/>
              <w:left w:val="nil"/>
              <w:bottom w:val="single" w:sz="4" w:space="0" w:color="auto"/>
              <w:right w:val="single" w:sz="4" w:space="0" w:color="auto"/>
            </w:tcBorders>
            <w:vAlign w:val="center"/>
            <w:hideMark/>
          </w:tcPr>
          <w:p w14:paraId="010F5A5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t</w:t>
            </w:r>
          </w:p>
        </w:tc>
        <w:tc>
          <w:tcPr>
            <w:tcW w:w="760" w:type="dxa"/>
            <w:tcBorders>
              <w:top w:val="nil"/>
              <w:left w:val="nil"/>
              <w:bottom w:val="single" w:sz="4" w:space="0" w:color="auto"/>
              <w:right w:val="single" w:sz="4" w:space="0" w:color="auto"/>
            </w:tcBorders>
            <w:noWrap/>
            <w:vAlign w:val="center"/>
            <w:hideMark/>
          </w:tcPr>
          <w:p w14:paraId="450884E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1.405</w:t>
            </w:r>
          </w:p>
        </w:tc>
        <w:tc>
          <w:tcPr>
            <w:tcW w:w="880" w:type="dxa"/>
            <w:tcBorders>
              <w:top w:val="nil"/>
              <w:left w:val="nil"/>
              <w:bottom w:val="single" w:sz="4" w:space="0" w:color="auto"/>
              <w:right w:val="single" w:sz="4" w:space="0" w:color="auto"/>
            </w:tcBorders>
            <w:noWrap/>
            <w:vAlign w:val="center"/>
            <w:hideMark/>
          </w:tcPr>
          <w:p w14:paraId="72E07E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95FB48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79C91A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D305474"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2884D5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79</w:t>
            </w:r>
          </w:p>
        </w:tc>
        <w:tc>
          <w:tcPr>
            <w:tcW w:w="1360" w:type="dxa"/>
            <w:tcBorders>
              <w:top w:val="nil"/>
              <w:left w:val="nil"/>
              <w:bottom w:val="single" w:sz="4" w:space="0" w:color="auto"/>
              <w:right w:val="single" w:sz="4" w:space="0" w:color="auto"/>
            </w:tcBorders>
            <w:vAlign w:val="center"/>
            <w:hideMark/>
          </w:tcPr>
          <w:p w14:paraId="0B08564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AB002</w:t>
            </w:r>
          </w:p>
        </w:tc>
        <w:tc>
          <w:tcPr>
            <w:tcW w:w="2820" w:type="dxa"/>
            <w:tcBorders>
              <w:top w:val="nil"/>
              <w:left w:val="nil"/>
              <w:bottom w:val="single" w:sz="4" w:space="0" w:color="auto"/>
              <w:right w:val="single" w:sz="4" w:space="0" w:color="auto"/>
            </w:tcBorders>
            <w:vAlign w:val="center"/>
            <w:hideMark/>
          </w:tcPr>
          <w:p w14:paraId="59E2B87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界面剂</w:t>
            </w:r>
            <w:r w:rsidRPr="000B47F2">
              <w:rPr>
                <w:rFonts w:ascii="宋体" w:eastAsia="宋体" w:hAnsi="宋体" w:cs="Arial" w:hint="eastAsia"/>
                <w:kern w:val="0"/>
                <w:sz w:val="18"/>
                <w:szCs w:val="18"/>
              </w:rPr>
              <w:br/>
              <w:t>1.界面剂一道</w:t>
            </w:r>
            <w:r w:rsidRPr="000B47F2">
              <w:rPr>
                <w:rFonts w:ascii="宋体" w:eastAsia="宋体" w:hAnsi="宋体" w:cs="Arial" w:hint="eastAsia"/>
                <w:kern w:val="0"/>
                <w:sz w:val="18"/>
                <w:szCs w:val="18"/>
              </w:rPr>
              <w:br/>
              <w:t>2.部位:地面</w:t>
            </w:r>
          </w:p>
        </w:tc>
        <w:tc>
          <w:tcPr>
            <w:tcW w:w="520" w:type="dxa"/>
            <w:tcBorders>
              <w:top w:val="nil"/>
              <w:left w:val="nil"/>
              <w:bottom w:val="single" w:sz="4" w:space="0" w:color="auto"/>
              <w:right w:val="single" w:sz="4" w:space="0" w:color="auto"/>
            </w:tcBorders>
            <w:vAlign w:val="center"/>
            <w:hideMark/>
          </w:tcPr>
          <w:p w14:paraId="69CC4C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DB119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51.37</w:t>
            </w:r>
          </w:p>
        </w:tc>
        <w:tc>
          <w:tcPr>
            <w:tcW w:w="880" w:type="dxa"/>
            <w:tcBorders>
              <w:top w:val="nil"/>
              <w:left w:val="nil"/>
              <w:bottom w:val="single" w:sz="4" w:space="0" w:color="auto"/>
              <w:right w:val="single" w:sz="4" w:space="0" w:color="auto"/>
            </w:tcBorders>
            <w:noWrap/>
            <w:vAlign w:val="center"/>
            <w:hideMark/>
          </w:tcPr>
          <w:p w14:paraId="6E324D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ACA56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F63A7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6DA09FF"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12249AD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215412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000005</w:t>
            </w:r>
          </w:p>
        </w:tc>
        <w:tc>
          <w:tcPr>
            <w:tcW w:w="2820" w:type="dxa"/>
            <w:tcBorders>
              <w:top w:val="nil"/>
              <w:left w:val="nil"/>
              <w:bottom w:val="single" w:sz="4" w:space="0" w:color="auto"/>
              <w:right w:val="single" w:sz="4" w:space="0" w:color="auto"/>
            </w:tcBorders>
            <w:vAlign w:val="center"/>
            <w:hideMark/>
          </w:tcPr>
          <w:p w14:paraId="31436E2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520" w:type="dxa"/>
            <w:tcBorders>
              <w:top w:val="nil"/>
              <w:left w:val="nil"/>
              <w:bottom w:val="single" w:sz="4" w:space="0" w:color="auto"/>
              <w:right w:val="single" w:sz="4" w:space="0" w:color="auto"/>
            </w:tcBorders>
            <w:vAlign w:val="center"/>
            <w:hideMark/>
          </w:tcPr>
          <w:p w14:paraId="02E6AE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6D1C0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7D662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69882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3C5D0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41D372D"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75BE1C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80</w:t>
            </w:r>
          </w:p>
        </w:tc>
        <w:tc>
          <w:tcPr>
            <w:tcW w:w="1360" w:type="dxa"/>
            <w:tcBorders>
              <w:top w:val="nil"/>
              <w:left w:val="nil"/>
              <w:bottom w:val="single" w:sz="4" w:space="0" w:color="auto"/>
              <w:right w:val="single" w:sz="4" w:space="0" w:color="auto"/>
            </w:tcBorders>
            <w:vAlign w:val="center"/>
            <w:hideMark/>
          </w:tcPr>
          <w:p w14:paraId="1964DC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020201001001</w:t>
            </w:r>
          </w:p>
        </w:tc>
        <w:tc>
          <w:tcPr>
            <w:tcW w:w="2820" w:type="dxa"/>
            <w:tcBorders>
              <w:top w:val="nil"/>
              <w:left w:val="nil"/>
              <w:bottom w:val="single" w:sz="4" w:space="0" w:color="auto"/>
              <w:right w:val="single" w:sz="4" w:space="0" w:color="auto"/>
            </w:tcBorders>
            <w:vAlign w:val="center"/>
            <w:hideMark/>
          </w:tcPr>
          <w:p w14:paraId="4D76067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墙面一般抹灰</w:t>
            </w:r>
            <w:r w:rsidRPr="000B47F2">
              <w:rPr>
                <w:rFonts w:ascii="宋体" w:eastAsia="宋体" w:hAnsi="宋体" w:cs="Arial" w:hint="eastAsia"/>
                <w:kern w:val="0"/>
                <w:sz w:val="18"/>
                <w:szCs w:val="18"/>
              </w:rPr>
              <w:br/>
              <w:t>1.墙体类型:内墙</w:t>
            </w:r>
            <w:r w:rsidRPr="000B47F2">
              <w:rPr>
                <w:rFonts w:ascii="宋体" w:eastAsia="宋体" w:hAnsi="宋体" w:cs="Arial" w:hint="eastAsia"/>
                <w:kern w:val="0"/>
                <w:sz w:val="18"/>
                <w:szCs w:val="18"/>
              </w:rPr>
              <w:br/>
              <w:t>2.材料种类、配合比、厚度:20厚1:2.5水泥砂浆</w:t>
            </w:r>
          </w:p>
        </w:tc>
        <w:tc>
          <w:tcPr>
            <w:tcW w:w="520" w:type="dxa"/>
            <w:tcBorders>
              <w:top w:val="nil"/>
              <w:left w:val="nil"/>
              <w:bottom w:val="single" w:sz="4" w:space="0" w:color="auto"/>
              <w:right w:val="single" w:sz="4" w:space="0" w:color="auto"/>
            </w:tcBorders>
            <w:vAlign w:val="center"/>
            <w:hideMark/>
          </w:tcPr>
          <w:p w14:paraId="43E31D6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AECFE1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84.37</w:t>
            </w:r>
          </w:p>
        </w:tc>
        <w:tc>
          <w:tcPr>
            <w:tcW w:w="880" w:type="dxa"/>
            <w:tcBorders>
              <w:top w:val="nil"/>
              <w:left w:val="nil"/>
              <w:bottom w:val="single" w:sz="4" w:space="0" w:color="auto"/>
              <w:right w:val="single" w:sz="4" w:space="0" w:color="auto"/>
            </w:tcBorders>
            <w:noWrap/>
            <w:vAlign w:val="center"/>
            <w:hideMark/>
          </w:tcPr>
          <w:p w14:paraId="70DDBA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538BB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C6FB2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C3D52E6"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3FDA6D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81</w:t>
            </w:r>
          </w:p>
        </w:tc>
        <w:tc>
          <w:tcPr>
            <w:tcW w:w="1360" w:type="dxa"/>
            <w:tcBorders>
              <w:top w:val="nil"/>
              <w:left w:val="nil"/>
              <w:bottom w:val="single" w:sz="4" w:space="0" w:color="auto"/>
              <w:right w:val="single" w:sz="4" w:space="0" w:color="auto"/>
            </w:tcBorders>
            <w:vAlign w:val="center"/>
            <w:hideMark/>
          </w:tcPr>
          <w:p w14:paraId="39B02A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BB001</w:t>
            </w:r>
          </w:p>
        </w:tc>
        <w:tc>
          <w:tcPr>
            <w:tcW w:w="2820" w:type="dxa"/>
            <w:tcBorders>
              <w:top w:val="nil"/>
              <w:left w:val="nil"/>
              <w:bottom w:val="single" w:sz="4" w:space="0" w:color="auto"/>
              <w:right w:val="single" w:sz="4" w:space="0" w:color="auto"/>
            </w:tcBorders>
            <w:vAlign w:val="center"/>
            <w:hideMark/>
          </w:tcPr>
          <w:p w14:paraId="3665BC3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环氧树脂自流平地面</w:t>
            </w:r>
            <w:r w:rsidRPr="000B47F2">
              <w:rPr>
                <w:rFonts w:ascii="宋体" w:eastAsia="宋体" w:hAnsi="宋体" w:cs="Arial" w:hint="eastAsia"/>
                <w:kern w:val="0"/>
                <w:sz w:val="18"/>
                <w:szCs w:val="18"/>
              </w:rPr>
              <w:br/>
              <w:t>1.做法：环氧树脂自流平底涂层，0.5-1.5厚环氧树脂自流平中图层，0.5-1.5后环氧树脂自流平面图层</w:t>
            </w:r>
            <w:r w:rsidRPr="000B47F2">
              <w:rPr>
                <w:rFonts w:ascii="宋体" w:eastAsia="宋体" w:hAnsi="宋体" w:cs="Arial" w:hint="eastAsia"/>
                <w:kern w:val="0"/>
                <w:sz w:val="18"/>
                <w:szCs w:val="18"/>
              </w:rPr>
              <w:br/>
              <w:t>2.部位：地面</w:t>
            </w:r>
          </w:p>
        </w:tc>
        <w:tc>
          <w:tcPr>
            <w:tcW w:w="520" w:type="dxa"/>
            <w:tcBorders>
              <w:top w:val="nil"/>
              <w:left w:val="nil"/>
              <w:bottom w:val="single" w:sz="4" w:space="0" w:color="auto"/>
              <w:right w:val="single" w:sz="4" w:space="0" w:color="auto"/>
            </w:tcBorders>
            <w:vAlign w:val="center"/>
            <w:hideMark/>
          </w:tcPr>
          <w:p w14:paraId="77F2F62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EDA246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51.37</w:t>
            </w:r>
          </w:p>
        </w:tc>
        <w:tc>
          <w:tcPr>
            <w:tcW w:w="880" w:type="dxa"/>
            <w:tcBorders>
              <w:top w:val="nil"/>
              <w:left w:val="nil"/>
              <w:bottom w:val="single" w:sz="4" w:space="0" w:color="auto"/>
              <w:right w:val="single" w:sz="4" w:space="0" w:color="auto"/>
            </w:tcBorders>
            <w:noWrap/>
            <w:vAlign w:val="center"/>
            <w:hideMark/>
          </w:tcPr>
          <w:p w14:paraId="51B2CB4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32DFA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5F2BC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44AAC7"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07A22CC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739CA56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000006</w:t>
            </w:r>
          </w:p>
        </w:tc>
        <w:tc>
          <w:tcPr>
            <w:tcW w:w="2820" w:type="dxa"/>
            <w:tcBorders>
              <w:top w:val="nil"/>
              <w:left w:val="nil"/>
              <w:bottom w:val="single" w:sz="4" w:space="0" w:color="auto"/>
              <w:right w:val="single" w:sz="4" w:space="0" w:color="auto"/>
            </w:tcBorders>
            <w:vAlign w:val="center"/>
            <w:hideMark/>
          </w:tcPr>
          <w:p w14:paraId="5B8376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1#仓库消防配电工程</w:t>
            </w:r>
          </w:p>
        </w:tc>
        <w:tc>
          <w:tcPr>
            <w:tcW w:w="520" w:type="dxa"/>
            <w:tcBorders>
              <w:top w:val="nil"/>
              <w:left w:val="nil"/>
              <w:bottom w:val="single" w:sz="4" w:space="0" w:color="auto"/>
              <w:right w:val="single" w:sz="4" w:space="0" w:color="auto"/>
            </w:tcBorders>
            <w:vAlign w:val="center"/>
            <w:hideMark/>
          </w:tcPr>
          <w:p w14:paraId="5D6CC5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0E78C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E0DCA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22FCC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EBBBCB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996A1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C58618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15A2F5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000007</w:t>
            </w:r>
          </w:p>
        </w:tc>
        <w:tc>
          <w:tcPr>
            <w:tcW w:w="2820" w:type="dxa"/>
            <w:tcBorders>
              <w:top w:val="nil"/>
              <w:left w:val="nil"/>
              <w:bottom w:val="single" w:sz="4" w:space="0" w:color="auto"/>
              <w:right w:val="single" w:sz="4" w:space="0" w:color="auto"/>
            </w:tcBorders>
            <w:vAlign w:val="center"/>
            <w:hideMark/>
          </w:tcPr>
          <w:p w14:paraId="27BAA21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520" w:type="dxa"/>
            <w:tcBorders>
              <w:top w:val="nil"/>
              <w:left w:val="nil"/>
              <w:bottom w:val="single" w:sz="4" w:space="0" w:color="auto"/>
              <w:right w:val="single" w:sz="4" w:space="0" w:color="auto"/>
            </w:tcBorders>
            <w:vAlign w:val="center"/>
            <w:hideMark/>
          </w:tcPr>
          <w:p w14:paraId="3DE90FF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11564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B39A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13EFE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58B0BE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CCCCBEF"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0B87754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82</w:t>
            </w:r>
          </w:p>
        </w:tc>
        <w:tc>
          <w:tcPr>
            <w:tcW w:w="1360" w:type="dxa"/>
            <w:tcBorders>
              <w:top w:val="nil"/>
              <w:left w:val="nil"/>
              <w:bottom w:val="single" w:sz="4" w:space="0" w:color="auto"/>
              <w:right w:val="single" w:sz="4" w:space="0" w:color="auto"/>
            </w:tcBorders>
            <w:vAlign w:val="center"/>
            <w:hideMark/>
          </w:tcPr>
          <w:p w14:paraId="66AA1F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030212001003</w:t>
            </w:r>
          </w:p>
        </w:tc>
        <w:tc>
          <w:tcPr>
            <w:tcW w:w="2820" w:type="dxa"/>
            <w:tcBorders>
              <w:top w:val="nil"/>
              <w:left w:val="nil"/>
              <w:bottom w:val="single" w:sz="4" w:space="0" w:color="auto"/>
              <w:right w:val="single" w:sz="4" w:space="0" w:color="auto"/>
            </w:tcBorders>
            <w:vAlign w:val="center"/>
            <w:hideMark/>
          </w:tcPr>
          <w:p w14:paraId="27815FE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电气配管</w:t>
            </w:r>
            <w:r w:rsidRPr="000B47F2">
              <w:rPr>
                <w:rFonts w:ascii="宋体" w:eastAsia="宋体" w:hAnsi="宋体" w:cs="Arial" w:hint="eastAsia"/>
                <w:kern w:val="0"/>
                <w:sz w:val="18"/>
                <w:szCs w:val="18"/>
              </w:rPr>
              <w:br/>
              <w:t>1.材质 :薄壁钢管</w:t>
            </w:r>
            <w:r w:rsidRPr="000B47F2">
              <w:rPr>
                <w:rFonts w:ascii="宋体" w:eastAsia="宋体" w:hAnsi="宋体" w:cs="Arial" w:hint="eastAsia"/>
                <w:kern w:val="0"/>
                <w:sz w:val="18"/>
                <w:szCs w:val="18"/>
              </w:rPr>
              <w:br/>
              <w:t>2.规格 :JDG20</w:t>
            </w:r>
            <w:r w:rsidRPr="000B47F2">
              <w:rPr>
                <w:rFonts w:ascii="宋体" w:eastAsia="宋体" w:hAnsi="宋体" w:cs="Arial" w:hint="eastAsia"/>
                <w:kern w:val="0"/>
                <w:sz w:val="18"/>
                <w:szCs w:val="18"/>
              </w:rPr>
              <w:br/>
              <w:t>3.配置形式及部位（不适用于金属软管）:钢结构明配</w:t>
            </w:r>
            <w:r w:rsidRPr="000B47F2">
              <w:rPr>
                <w:rFonts w:ascii="宋体" w:eastAsia="宋体" w:hAnsi="宋体" w:cs="Arial" w:hint="eastAsia"/>
                <w:kern w:val="0"/>
                <w:sz w:val="18"/>
                <w:szCs w:val="18"/>
              </w:rPr>
              <w:br/>
              <w:t>4.含支架制作安装</w:t>
            </w:r>
          </w:p>
        </w:tc>
        <w:tc>
          <w:tcPr>
            <w:tcW w:w="520" w:type="dxa"/>
            <w:tcBorders>
              <w:top w:val="nil"/>
              <w:left w:val="nil"/>
              <w:bottom w:val="single" w:sz="4" w:space="0" w:color="auto"/>
              <w:right w:val="single" w:sz="4" w:space="0" w:color="auto"/>
            </w:tcBorders>
            <w:vAlign w:val="center"/>
            <w:hideMark/>
          </w:tcPr>
          <w:p w14:paraId="294971E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1A3288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224.52</w:t>
            </w:r>
          </w:p>
        </w:tc>
        <w:tc>
          <w:tcPr>
            <w:tcW w:w="880" w:type="dxa"/>
            <w:tcBorders>
              <w:top w:val="nil"/>
              <w:left w:val="nil"/>
              <w:bottom w:val="single" w:sz="4" w:space="0" w:color="auto"/>
              <w:right w:val="single" w:sz="4" w:space="0" w:color="auto"/>
            </w:tcBorders>
            <w:noWrap/>
            <w:vAlign w:val="center"/>
            <w:hideMark/>
          </w:tcPr>
          <w:p w14:paraId="6B5657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A61D3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4606C5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E908615"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27B84DF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83</w:t>
            </w:r>
          </w:p>
        </w:tc>
        <w:tc>
          <w:tcPr>
            <w:tcW w:w="1360" w:type="dxa"/>
            <w:tcBorders>
              <w:top w:val="nil"/>
              <w:left w:val="nil"/>
              <w:bottom w:val="single" w:sz="4" w:space="0" w:color="auto"/>
              <w:right w:val="single" w:sz="4" w:space="0" w:color="auto"/>
            </w:tcBorders>
            <w:vAlign w:val="center"/>
            <w:hideMark/>
          </w:tcPr>
          <w:p w14:paraId="6492E04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030212001004</w:t>
            </w:r>
          </w:p>
        </w:tc>
        <w:tc>
          <w:tcPr>
            <w:tcW w:w="2820" w:type="dxa"/>
            <w:tcBorders>
              <w:top w:val="nil"/>
              <w:left w:val="nil"/>
              <w:bottom w:val="single" w:sz="4" w:space="0" w:color="auto"/>
              <w:right w:val="single" w:sz="4" w:space="0" w:color="auto"/>
            </w:tcBorders>
            <w:vAlign w:val="center"/>
            <w:hideMark/>
          </w:tcPr>
          <w:p w14:paraId="71B2F9C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电气配管</w:t>
            </w:r>
            <w:r w:rsidRPr="000B47F2">
              <w:rPr>
                <w:rFonts w:ascii="宋体" w:eastAsia="宋体" w:hAnsi="宋体" w:cs="Arial" w:hint="eastAsia"/>
                <w:kern w:val="0"/>
                <w:sz w:val="18"/>
                <w:szCs w:val="18"/>
              </w:rPr>
              <w:br/>
              <w:t>1.材质：金属软管</w:t>
            </w:r>
            <w:r w:rsidRPr="000B47F2">
              <w:rPr>
                <w:rFonts w:ascii="宋体" w:eastAsia="宋体" w:hAnsi="宋体" w:cs="Arial" w:hint="eastAsia"/>
                <w:kern w:val="0"/>
                <w:sz w:val="18"/>
                <w:szCs w:val="18"/>
              </w:rPr>
              <w:br/>
              <w:t>2.规格：Φ20</w:t>
            </w:r>
          </w:p>
        </w:tc>
        <w:tc>
          <w:tcPr>
            <w:tcW w:w="520" w:type="dxa"/>
            <w:tcBorders>
              <w:top w:val="nil"/>
              <w:left w:val="nil"/>
              <w:bottom w:val="single" w:sz="4" w:space="0" w:color="auto"/>
              <w:right w:val="single" w:sz="4" w:space="0" w:color="auto"/>
            </w:tcBorders>
            <w:vAlign w:val="center"/>
            <w:hideMark/>
          </w:tcPr>
          <w:p w14:paraId="7A2630E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62EB2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8.00</w:t>
            </w:r>
          </w:p>
        </w:tc>
        <w:tc>
          <w:tcPr>
            <w:tcW w:w="880" w:type="dxa"/>
            <w:tcBorders>
              <w:top w:val="nil"/>
              <w:left w:val="nil"/>
              <w:bottom w:val="single" w:sz="4" w:space="0" w:color="auto"/>
              <w:right w:val="single" w:sz="4" w:space="0" w:color="auto"/>
            </w:tcBorders>
            <w:noWrap/>
            <w:vAlign w:val="center"/>
            <w:hideMark/>
          </w:tcPr>
          <w:p w14:paraId="6873AB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89374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BE36B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B227CF"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7974B1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84</w:t>
            </w:r>
          </w:p>
        </w:tc>
        <w:tc>
          <w:tcPr>
            <w:tcW w:w="1360" w:type="dxa"/>
            <w:tcBorders>
              <w:top w:val="nil"/>
              <w:left w:val="nil"/>
              <w:bottom w:val="single" w:sz="4" w:space="0" w:color="auto"/>
              <w:right w:val="single" w:sz="4" w:space="0" w:color="auto"/>
            </w:tcBorders>
            <w:vAlign w:val="center"/>
            <w:hideMark/>
          </w:tcPr>
          <w:p w14:paraId="0CDC1E8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030212003004</w:t>
            </w:r>
          </w:p>
        </w:tc>
        <w:tc>
          <w:tcPr>
            <w:tcW w:w="2820" w:type="dxa"/>
            <w:tcBorders>
              <w:top w:val="nil"/>
              <w:left w:val="nil"/>
              <w:bottom w:val="single" w:sz="4" w:space="0" w:color="auto"/>
              <w:right w:val="single" w:sz="4" w:space="0" w:color="auto"/>
            </w:tcBorders>
            <w:vAlign w:val="center"/>
            <w:hideMark/>
          </w:tcPr>
          <w:p w14:paraId="738B29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1.导线用途、配线形式、部位：穿管敷设</w:t>
            </w:r>
            <w:r w:rsidRPr="000B47F2">
              <w:rPr>
                <w:rFonts w:ascii="宋体" w:eastAsia="宋体" w:hAnsi="宋体" w:cs="Arial" w:hint="eastAsia"/>
                <w:kern w:val="0"/>
                <w:sz w:val="18"/>
                <w:szCs w:val="18"/>
              </w:rPr>
              <w:br/>
              <w:t>2.型号、规格：NH-RVS-2*1.5</w:t>
            </w:r>
            <w:r w:rsidRPr="000B47F2">
              <w:rPr>
                <w:rFonts w:ascii="宋体" w:eastAsia="宋体" w:hAnsi="宋体" w:cs="Arial" w:hint="eastAsia"/>
                <w:kern w:val="0"/>
                <w:sz w:val="18"/>
                <w:szCs w:val="18"/>
              </w:rPr>
              <w:br/>
              <w:t>3.种类（导线、母线）：双绞线</w:t>
            </w:r>
          </w:p>
        </w:tc>
        <w:tc>
          <w:tcPr>
            <w:tcW w:w="520" w:type="dxa"/>
            <w:tcBorders>
              <w:top w:val="nil"/>
              <w:left w:val="nil"/>
              <w:bottom w:val="single" w:sz="4" w:space="0" w:color="auto"/>
              <w:right w:val="single" w:sz="4" w:space="0" w:color="auto"/>
            </w:tcBorders>
            <w:vAlign w:val="center"/>
            <w:hideMark/>
          </w:tcPr>
          <w:p w14:paraId="3CCAEAD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FA083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224.52</w:t>
            </w:r>
          </w:p>
        </w:tc>
        <w:tc>
          <w:tcPr>
            <w:tcW w:w="880" w:type="dxa"/>
            <w:tcBorders>
              <w:top w:val="nil"/>
              <w:left w:val="nil"/>
              <w:bottom w:val="single" w:sz="4" w:space="0" w:color="auto"/>
              <w:right w:val="single" w:sz="4" w:space="0" w:color="auto"/>
            </w:tcBorders>
            <w:noWrap/>
            <w:vAlign w:val="center"/>
            <w:hideMark/>
          </w:tcPr>
          <w:p w14:paraId="5BEABBA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72D04C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51C1D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13F3069"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17AE14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85</w:t>
            </w:r>
          </w:p>
        </w:tc>
        <w:tc>
          <w:tcPr>
            <w:tcW w:w="1360" w:type="dxa"/>
            <w:tcBorders>
              <w:top w:val="nil"/>
              <w:left w:val="nil"/>
              <w:bottom w:val="single" w:sz="4" w:space="0" w:color="auto"/>
              <w:right w:val="single" w:sz="4" w:space="0" w:color="auto"/>
            </w:tcBorders>
            <w:vAlign w:val="center"/>
            <w:hideMark/>
          </w:tcPr>
          <w:p w14:paraId="0C56613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030212003005</w:t>
            </w:r>
          </w:p>
        </w:tc>
        <w:tc>
          <w:tcPr>
            <w:tcW w:w="2820" w:type="dxa"/>
            <w:tcBorders>
              <w:top w:val="nil"/>
              <w:left w:val="nil"/>
              <w:bottom w:val="single" w:sz="4" w:space="0" w:color="auto"/>
              <w:right w:val="single" w:sz="4" w:space="0" w:color="auto"/>
            </w:tcBorders>
            <w:vAlign w:val="center"/>
            <w:hideMark/>
          </w:tcPr>
          <w:p w14:paraId="68DBB96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1.导线用途、配线形式、部位：穿管敷设</w:t>
            </w:r>
            <w:r w:rsidRPr="000B47F2">
              <w:rPr>
                <w:rFonts w:ascii="宋体" w:eastAsia="宋体" w:hAnsi="宋体" w:cs="Arial" w:hint="eastAsia"/>
                <w:kern w:val="0"/>
                <w:sz w:val="18"/>
                <w:szCs w:val="18"/>
              </w:rPr>
              <w:br/>
              <w:t>2.型号、规格：NH-BV-2.5</w:t>
            </w:r>
            <w:r w:rsidRPr="000B47F2">
              <w:rPr>
                <w:rFonts w:ascii="宋体" w:eastAsia="宋体" w:hAnsi="宋体" w:cs="Arial" w:hint="eastAsia"/>
                <w:kern w:val="0"/>
                <w:sz w:val="18"/>
                <w:szCs w:val="18"/>
              </w:rPr>
              <w:br/>
              <w:t>3.种类（导线、母线）：导线</w:t>
            </w:r>
          </w:p>
        </w:tc>
        <w:tc>
          <w:tcPr>
            <w:tcW w:w="520" w:type="dxa"/>
            <w:tcBorders>
              <w:top w:val="nil"/>
              <w:left w:val="nil"/>
              <w:bottom w:val="single" w:sz="4" w:space="0" w:color="auto"/>
              <w:right w:val="single" w:sz="4" w:space="0" w:color="auto"/>
            </w:tcBorders>
            <w:vAlign w:val="center"/>
            <w:hideMark/>
          </w:tcPr>
          <w:p w14:paraId="50651A2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51AA4E8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449.04</w:t>
            </w:r>
          </w:p>
        </w:tc>
        <w:tc>
          <w:tcPr>
            <w:tcW w:w="880" w:type="dxa"/>
            <w:tcBorders>
              <w:top w:val="nil"/>
              <w:left w:val="nil"/>
              <w:bottom w:val="single" w:sz="4" w:space="0" w:color="auto"/>
              <w:right w:val="single" w:sz="4" w:space="0" w:color="auto"/>
            </w:tcBorders>
            <w:noWrap/>
            <w:vAlign w:val="center"/>
            <w:hideMark/>
          </w:tcPr>
          <w:p w14:paraId="0D932F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28538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BE2A7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6DE723"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030FE1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86</w:t>
            </w:r>
          </w:p>
        </w:tc>
        <w:tc>
          <w:tcPr>
            <w:tcW w:w="1360" w:type="dxa"/>
            <w:tcBorders>
              <w:top w:val="nil"/>
              <w:left w:val="nil"/>
              <w:bottom w:val="single" w:sz="4" w:space="0" w:color="auto"/>
              <w:right w:val="single" w:sz="4" w:space="0" w:color="auto"/>
            </w:tcBorders>
            <w:vAlign w:val="center"/>
            <w:hideMark/>
          </w:tcPr>
          <w:p w14:paraId="529193C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030705004001</w:t>
            </w:r>
          </w:p>
        </w:tc>
        <w:tc>
          <w:tcPr>
            <w:tcW w:w="2820" w:type="dxa"/>
            <w:tcBorders>
              <w:top w:val="nil"/>
              <w:left w:val="nil"/>
              <w:bottom w:val="single" w:sz="4" w:space="0" w:color="auto"/>
              <w:right w:val="single" w:sz="4" w:space="0" w:color="auto"/>
            </w:tcBorders>
            <w:vAlign w:val="center"/>
            <w:hideMark/>
          </w:tcPr>
          <w:p w14:paraId="35DFDD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模块（接口）</w:t>
            </w:r>
            <w:r w:rsidRPr="000B47F2">
              <w:rPr>
                <w:rFonts w:ascii="宋体" w:eastAsia="宋体" w:hAnsi="宋体" w:cs="Arial" w:hint="eastAsia"/>
                <w:kern w:val="0"/>
                <w:sz w:val="18"/>
                <w:szCs w:val="18"/>
              </w:rPr>
              <w:br/>
              <w:t>1.名称：输入输出模块</w:t>
            </w:r>
          </w:p>
        </w:tc>
        <w:tc>
          <w:tcPr>
            <w:tcW w:w="520" w:type="dxa"/>
            <w:tcBorders>
              <w:top w:val="nil"/>
              <w:left w:val="nil"/>
              <w:bottom w:val="single" w:sz="4" w:space="0" w:color="auto"/>
              <w:right w:val="single" w:sz="4" w:space="0" w:color="auto"/>
            </w:tcBorders>
            <w:vAlign w:val="center"/>
            <w:hideMark/>
          </w:tcPr>
          <w:p w14:paraId="6836543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只</w:t>
            </w:r>
          </w:p>
        </w:tc>
        <w:tc>
          <w:tcPr>
            <w:tcW w:w="760" w:type="dxa"/>
            <w:tcBorders>
              <w:top w:val="nil"/>
              <w:left w:val="nil"/>
              <w:bottom w:val="single" w:sz="4" w:space="0" w:color="auto"/>
              <w:right w:val="single" w:sz="4" w:space="0" w:color="auto"/>
            </w:tcBorders>
            <w:noWrap/>
            <w:vAlign w:val="center"/>
            <w:hideMark/>
          </w:tcPr>
          <w:p w14:paraId="074A3FB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8 </w:t>
            </w:r>
          </w:p>
        </w:tc>
        <w:tc>
          <w:tcPr>
            <w:tcW w:w="880" w:type="dxa"/>
            <w:tcBorders>
              <w:top w:val="nil"/>
              <w:left w:val="nil"/>
              <w:bottom w:val="single" w:sz="4" w:space="0" w:color="auto"/>
              <w:right w:val="single" w:sz="4" w:space="0" w:color="auto"/>
            </w:tcBorders>
            <w:noWrap/>
            <w:vAlign w:val="center"/>
            <w:hideMark/>
          </w:tcPr>
          <w:p w14:paraId="467A1E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5E28D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F60822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1D2E540"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674902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87</w:t>
            </w:r>
          </w:p>
        </w:tc>
        <w:tc>
          <w:tcPr>
            <w:tcW w:w="1360" w:type="dxa"/>
            <w:tcBorders>
              <w:top w:val="nil"/>
              <w:left w:val="nil"/>
              <w:bottom w:val="single" w:sz="4" w:space="0" w:color="auto"/>
              <w:right w:val="single" w:sz="4" w:space="0" w:color="auto"/>
            </w:tcBorders>
            <w:vAlign w:val="center"/>
            <w:hideMark/>
          </w:tcPr>
          <w:p w14:paraId="770331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031103015001</w:t>
            </w:r>
          </w:p>
        </w:tc>
        <w:tc>
          <w:tcPr>
            <w:tcW w:w="2820" w:type="dxa"/>
            <w:tcBorders>
              <w:top w:val="nil"/>
              <w:left w:val="nil"/>
              <w:bottom w:val="single" w:sz="4" w:space="0" w:color="auto"/>
              <w:right w:val="single" w:sz="4" w:space="0" w:color="auto"/>
            </w:tcBorders>
            <w:vAlign w:val="center"/>
            <w:hideMark/>
          </w:tcPr>
          <w:p w14:paraId="5086DE3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接线箱</w:t>
            </w:r>
            <w:r w:rsidRPr="000B47F2">
              <w:rPr>
                <w:rFonts w:ascii="宋体" w:eastAsia="宋体" w:hAnsi="宋体" w:cs="Arial" w:hint="eastAsia"/>
                <w:kern w:val="0"/>
                <w:sz w:val="18"/>
                <w:szCs w:val="18"/>
              </w:rPr>
              <w:br/>
              <w:t>1.名称:模块箱</w:t>
            </w:r>
            <w:r w:rsidRPr="000B47F2">
              <w:rPr>
                <w:rFonts w:ascii="宋体" w:eastAsia="宋体" w:hAnsi="宋体" w:cs="Arial" w:hint="eastAsia"/>
                <w:kern w:val="0"/>
                <w:sz w:val="18"/>
                <w:szCs w:val="18"/>
              </w:rPr>
              <w:br/>
              <w:t>2.型号、规格：综合考虑</w:t>
            </w:r>
          </w:p>
        </w:tc>
        <w:tc>
          <w:tcPr>
            <w:tcW w:w="520" w:type="dxa"/>
            <w:tcBorders>
              <w:top w:val="nil"/>
              <w:left w:val="nil"/>
              <w:bottom w:val="single" w:sz="4" w:space="0" w:color="auto"/>
              <w:right w:val="single" w:sz="4" w:space="0" w:color="auto"/>
            </w:tcBorders>
            <w:vAlign w:val="center"/>
            <w:hideMark/>
          </w:tcPr>
          <w:p w14:paraId="6108BB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271A7C8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7 </w:t>
            </w:r>
          </w:p>
        </w:tc>
        <w:tc>
          <w:tcPr>
            <w:tcW w:w="880" w:type="dxa"/>
            <w:tcBorders>
              <w:top w:val="nil"/>
              <w:left w:val="nil"/>
              <w:bottom w:val="single" w:sz="4" w:space="0" w:color="auto"/>
              <w:right w:val="single" w:sz="4" w:space="0" w:color="auto"/>
            </w:tcBorders>
            <w:noWrap/>
            <w:vAlign w:val="center"/>
            <w:hideMark/>
          </w:tcPr>
          <w:p w14:paraId="3E28DA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04410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0E29BA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F0F21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2B1BD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88</w:t>
            </w:r>
          </w:p>
        </w:tc>
        <w:tc>
          <w:tcPr>
            <w:tcW w:w="1360" w:type="dxa"/>
            <w:tcBorders>
              <w:top w:val="nil"/>
              <w:left w:val="nil"/>
              <w:bottom w:val="single" w:sz="4" w:space="0" w:color="auto"/>
              <w:right w:val="single" w:sz="4" w:space="0" w:color="auto"/>
            </w:tcBorders>
            <w:vAlign w:val="center"/>
            <w:hideMark/>
          </w:tcPr>
          <w:p w14:paraId="37BA6F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CB022</w:t>
            </w:r>
          </w:p>
        </w:tc>
        <w:tc>
          <w:tcPr>
            <w:tcW w:w="2820" w:type="dxa"/>
            <w:tcBorders>
              <w:top w:val="nil"/>
              <w:left w:val="nil"/>
              <w:bottom w:val="single" w:sz="4" w:space="0" w:color="auto"/>
              <w:right w:val="single" w:sz="4" w:space="0" w:color="auto"/>
            </w:tcBorders>
            <w:vAlign w:val="center"/>
            <w:hideMark/>
          </w:tcPr>
          <w:p w14:paraId="06423C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管道刷油</w:t>
            </w:r>
            <w:r w:rsidRPr="000B47F2">
              <w:rPr>
                <w:rFonts w:ascii="宋体" w:eastAsia="宋体" w:hAnsi="宋体" w:cs="Arial" w:hint="eastAsia"/>
                <w:kern w:val="0"/>
                <w:sz w:val="18"/>
                <w:szCs w:val="18"/>
              </w:rPr>
              <w:br/>
              <w:t>1.类型：明装管道刷防火涂料</w:t>
            </w:r>
          </w:p>
        </w:tc>
        <w:tc>
          <w:tcPr>
            <w:tcW w:w="520" w:type="dxa"/>
            <w:tcBorders>
              <w:top w:val="nil"/>
              <w:left w:val="nil"/>
              <w:bottom w:val="single" w:sz="4" w:space="0" w:color="auto"/>
              <w:right w:val="single" w:sz="4" w:space="0" w:color="auto"/>
            </w:tcBorders>
            <w:vAlign w:val="center"/>
            <w:hideMark/>
          </w:tcPr>
          <w:p w14:paraId="3604D1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1EF6E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16.42</w:t>
            </w:r>
          </w:p>
        </w:tc>
        <w:tc>
          <w:tcPr>
            <w:tcW w:w="880" w:type="dxa"/>
            <w:tcBorders>
              <w:top w:val="nil"/>
              <w:left w:val="nil"/>
              <w:bottom w:val="single" w:sz="4" w:space="0" w:color="auto"/>
              <w:right w:val="single" w:sz="4" w:space="0" w:color="auto"/>
            </w:tcBorders>
            <w:noWrap/>
            <w:vAlign w:val="center"/>
            <w:hideMark/>
          </w:tcPr>
          <w:p w14:paraId="0981E1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6B907B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36912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43A7EF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68514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6A81CD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000008</w:t>
            </w:r>
          </w:p>
        </w:tc>
        <w:tc>
          <w:tcPr>
            <w:tcW w:w="2820" w:type="dxa"/>
            <w:tcBorders>
              <w:top w:val="nil"/>
              <w:left w:val="nil"/>
              <w:bottom w:val="single" w:sz="4" w:space="0" w:color="auto"/>
              <w:right w:val="single" w:sz="4" w:space="0" w:color="auto"/>
            </w:tcBorders>
            <w:vAlign w:val="center"/>
            <w:hideMark/>
          </w:tcPr>
          <w:p w14:paraId="10AFC12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520" w:type="dxa"/>
            <w:tcBorders>
              <w:top w:val="nil"/>
              <w:left w:val="nil"/>
              <w:bottom w:val="single" w:sz="4" w:space="0" w:color="auto"/>
              <w:right w:val="single" w:sz="4" w:space="0" w:color="auto"/>
            </w:tcBorders>
            <w:vAlign w:val="center"/>
            <w:hideMark/>
          </w:tcPr>
          <w:p w14:paraId="4191A54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B7E39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46E2A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15B55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7F384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1A08F2"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6325C97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89</w:t>
            </w:r>
          </w:p>
        </w:tc>
        <w:tc>
          <w:tcPr>
            <w:tcW w:w="1360" w:type="dxa"/>
            <w:tcBorders>
              <w:top w:val="nil"/>
              <w:left w:val="nil"/>
              <w:bottom w:val="single" w:sz="4" w:space="0" w:color="auto"/>
              <w:right w:val="single" w:sz="4" w:space="0" w:color="auto"/>
            </w:tcBorders>
            <w:vAlign w:val="center"/>
            <w:hideMark/>
          </w:tcPr>
          <w:p w14:paraId="3BAF684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030212001005</w:t>
            </w:r>
          </w:p>
        </w:tc>
        <w:tc>
          <w:tcPr>
            <w:tcW w:w="2820" w:type="dxa"/>
            <w:tcBorders>
              <w:top w:val="nil"/>
              <w:left w:val="nil"/>
              <w:bottom w:val="single" w:sz="4" w:space="0" w:color="auto"/>
              <w:right w:val="single" w:sz="4" w:space="0" w:color="auto"/>
            </w:tcBorders>
            <w:vAlign w:val="center"/>
            <w:hideMark/>
          </w:tcPr>
          <w:p w14:paraId="5340112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电气配管</w:t>
            </w:r>
            <w:r w:rsidRPr="000B47F2">
              <w:rPr>
                <w:rFonts w:ascii="宋体" w:eastAsia="宋体" w:hAnsi="宋体" w:cs="Arial" w:hint="eastAsia"/>
                <w:kern w:val="0"/>
                <w:sz w:val="18"/>
                <w:szCs w:val="18"/>
              </w:rPr>
              <w:br/>
              <w:t>1.材质 :薄壁钢管</w:t>
            </w:r>
            <w:r w:rsidRPr="000B47F2">
              <w:rPr>
                <w:rFonts w:ascii="宋体" w:eastAsia="宋体" w:hAnsi="宋体" w:cs="Arial" w:hint="eastAsia"/>
                <w:kern w:val="0"/>
                <w:sz w:val="18"/>
                <w:szCs w:val="18"/>
              </w:rPr>
              <w:br/>
              <w:t>2.规格 :JDG20</w:t>
            </w:r>
            <w:r w:rsidRPr="000B47F2">
              <w:rPr>
                <w:rFonts w:ascii="宋体" w:eastAsia="宋体" w:hAnsi="宋体" w:cs="Arial" w:hint="eastAsia"/>
                <w:kern w:val="0"/>
                <w:sz w:val="18"/>
                <w:szCs w:val="18"/>
              </w:rPr>
              <w:br/>
              <w:t>3.配置形式及部位（不适用于金属软管）:钢结构明配</w:t>
            </w:r>
            <w:r w:rsidRPr="000B47F2">
              <w:rPr>
                <w:rFonts w:ascii="宋体" w:eastAsia="宋体" w:hAnsi="宋体" w:cs="Arial" w:hint="eastAsia"/>
                <w:kern w:val="0"/>
                <w:sz w:val="18"/>
                <w:szCs w:val="18"/>
              </w:rPr>
              <w:br/>
              <w:t>4.含支架制作安装</w:t>
            </w:r>
          </w:p>
        </w:tc>
        <w:tc>
          <w:tcPr>
            <w:tcW w:w="520" w:type="dxa"/>
            <w:tcBorders>
              <w:top w:val="nil"/>
              <w:left w:val="nil"/>
              <w:bottom w:val="single" w:sz="4" w:space="0" w:color="auto"/>
              <w:right w:val="single" w:sz="4" w:space="0" w:color="auto"/>
            </w:tcBorders>
            <w:vAlign w:val="center"/>
            <w:hideMark/>
          </w:tcPr>
          <w:p w14:paraId="5BE004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3C0847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1165.18</w:t>
            </w:r>
          </w:p>
        </w:tc>
        <w:tc>
          <w:tcPr>
            <w:tcW w:w="880" w:type="dxa"/>
            <w:tcBorders>
              <w:top w:val="nil"/>
              <w:left w:val="nil"/>
              <w:bottom w:val="single" w:sz="4" w:space="0" w:color="auto"/>
              <w:right w:val="single" w:sz="4" w:space="0" w:color="auto"/>
            </w:tcBorders>
            <w:noWrap/>
            <w:vAlign w:val="center"/>
            <w:hideMark/>
          </w:tcPr>
          <w:p w14:paraId="24AFD9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9446F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17C71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38F18FB"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07D60B8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90</w:t>
            </w:r>
          </w:p>
        </w:tc>
        <w:tc>
          <w:tcPr>
            <w:tcW w:w="1360" w:type="dxa"/>
            <w:tcBorders>
              <w:top w:val="nil"/>
              <w:left w:val="nil"/>
              <w:bottom w:val="single" w:sz="4" w:space="0" w:color="auto"/>
              <w:right w:val="single" w:sz="4" w:space="0" w:color="auto"/>
            </w:tcBorders>
            <w:vAlign w:val="center"/>
            <w:hideMark/>
          </w:tcPr>
          <w:p w14:paraId="3984E4D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030212003006</w:t>
            </w:r>
          </w:p>
        </w:tc>
        <w:tc>
          <w:tcPr>
            <w:tcW w:w="2820" w:type="dxa"/>
            <w:tcBorders>
              <w:top w:val="nil"/>
              <w:left w:val="nil"/>
              <w:bottom w:val="single" w:sz="4" w:space="0" w:color="auto"/>
              <w:right w:val="single" w:sz="4" w:space="0" w:color="auto"/>
            </w:tcBorders>
            <w:vAlign w:val="center"/>
            <w:hideMark/>
          </w:tcPr>
          <w:p w14:paraId="3A4B67F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电气配线</w:t>
            </w:r>
            <w:r w:rsidRPr="000B47F2">
              <w:rPr>
                <w:rFonts w:ascii="宋体" w:eastAsia="宋体" w:hAnsi="宋体" w:cs="Arial" w:hint="eastAsia"/>
                <w:kern w:val="0"/>
                <w:sz w:val="18"/>
                <w:szCs w:val="18"/>
              </w:rPr>
              <w:br/>
              <w:t>1.导线用途、配线形式、部位：穿管敷设</w:t>
            </w:r>
            <w:r w:rsidRPr="000B47F2">
              <w:rPr>
                <w:rFonts w:ascii="宋体" w:eastAsia="宋体" w:hAnsi="宋体" w:cs="Arial" w:hint="eastAsia"/>
                <w:kern w:val="0"/>
                <w:sz w:val="18"/>
                <w:szCs w:val="18"/>
              </w:rPr>
              <w:br/>
              <w:t>2.型号、规格：NH-RVS-2*1.5</w:t>
            </w:r>
            <w:r w:rsidRPr="000B47F2">
              <w:rPr>
                <w:rFonts w:ascii="宋体" w:eastAsia="宋体" w:hAnsi="宋体" w:cs="Arial" w:hint="eastAsia"/>
                <w:kern w:val="0"/>
                <w:sz w:val="18"/>
                <w:szCs w:val="18"/>
              </w:rPr>
              <w:br/>
              <w:t>3.种类（导线、母线）：双绞线</w:t>
            </w:r>
          </w:p>
        </w:tc>
        <w:tc>
          <w:tcPr>
            <w:tcW w:w="520" w:type="dxa"/>
            <w:tcBorders>
              <w:top w:val="nil"/>
              <w:left w:val="nil"/>
              <w:bottom w:val="single" w:sz="4" w:space="0" w:color="auto"/>
              <w:right w:val="single" w:sz="4" w:space="0" w:color="auto"/>
            </w:tcBorders>
            <w:vAlign w:val="center"/>
            <w:hideMark/>
          </w:tcPr>
          <w:p w14:paraId="79E13F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51606F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1454.79</w:t>
            </w:r>
          </w:p>
        </w:tc>
        <w:tc>
          <w:tcPr>
            <w:tcW w:w="880" w:type="dxa"/>
            <w:tcBorders>
              <w:top w:val="nil"/>
              <w:left w:val="nil"/>
              <w:bottom w:val="single" w:sz="4" w:space="0" w:color="auto"/>
              <w:right w:val="single" w:sz="4" w:space="0" w:color="auto"/>
            </w:tcBorders>
            <w:noWrap/>
            <w:vAlign w:val="center"/>
            <w:hideMark/>
          </w:tcPr>
          <w:p w14:paraId="7BA924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2E933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77C38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DA04166"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3BE104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91</w:t>
            </w:r>
          </w:p>
        </w:tc>
        <w:tc>
          <w:tcPr>
            <w:tcW w:w="1360" w:type="dxa"/>
            <w:tcBorders>
              <w:top w:val="nil"/>
              <w:left w:val="nil"/>
              <w:bottom w:val="single" w:sz="4" w:space="0" w:color="auto"/>
              <w:right w:val="single" w:sz="4" w:space="0" w:color="auto"/>
            </w:tcBorders>
            <w:vAlign w:val="center"/>
            <w:hideMark/>
          </w:tcPr>
          <w:p w14:paraId="6D843F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CB036</w:t>
            </w:r>
          </w:p>
        </w:tc>
        <w:tc>
          <w:tcPr>
            <w:tcW w:w="2820" w:type="dxa"/>
            <w:tcBorders>
              <w:top w:val="nil"/>
              <w:left w:val="nil"/>
              <w:bottom w:val="single" w:sz="4" w:space="0" w:color="auto"/>
              <w:right w:val="single" w:sz="4" w:space="0" w:color="auto"/>
            </w:tcBorders>
            <w:vAlign w:val="center"/>
            <w:hideMark/>
          </w:tcPr>
          <w:p w14:paraId="05934F6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管道刷油</w:t>
            </w:r>
            <w:r w:rsidRPr="000B47F2">
              <w:rPr>
                <w:rFonts w:ascii="宋体" w:eastAsia="宋体" w:hAnsi="宋体" w:cs="Arial" w:hint="eastAsia"/>
                <w:kern w:val="0"/>
                <w:sz w:val="18"/>
                <w:szCs w:val="18"/>
              </w:rPr>
              <w:br/>
              <w:t>1.类型：明装管道刷防火涂料</w:t>
            </w:r>
          </w:p>
        </w:tc>
        <w:tc>
          <w:tcPr>
            <w:tcW w:w="520" w:type="dxa"/>
            <w:tcBorders>
              <w:top w:val="nil"/>
              <w:left w:val="nil"/>
              <w:bottom w:val="single" w:sz="4" w:space="0" w:color="auto"/>
              <w:right w:val="single" w:sz="4" w:space="0" w:color="auto"/>
            </w:tcBorders>
            <w:vAlign w:val="center"/>
            <w:hideMark/>
          </w:tcPr>
          <w:p w14:paraId="7F5A63A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9AE0F2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67.04</w:t>
            </w:r>
          </w:p>
        </w:tc>
        <w:tc>
          <w:tcPr>
            <w:tcW w:w="880" w:type="dxa"/>
            <w:tcBorders>
              <w:top w:val="nil"/>
              <w:left w:val="nil"/>
              <w:bottom w:val="single" w:sz="4" w:space="0" w:color="auto"/>
              <w:right w:val="single" w:sz="4" w:space="0" w:color="auto"/>
            </w:tcBorders>
            <w:noWrap/>
            <w:vAlign w:val="center"/>
            <w:hideMark/>
          </w:tcPr>
          <w:p w14:paraId="358927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9CED0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3E1F9B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CC95F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7F9CE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7576EC8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000009</w:t>
            </w:r>
          </w:p>
        </w:tc>
        <w:tc>
          <w:tcPr>
            <w:tcW w:w="2820" w:type="dxa"/>
            <w:tcBorders>
              <w:top w:val="nil"/>
              <w:left w:val="nil"/>
              <w:bottom w:val="single" w:sz="4" w:space="0" w:color="auto"/>
              <w:right w:val="single" w:sz="4" w:space="0" w:color="auto"/>
            </w:tcBorders>
            <w:vAlign w:val="center"/>
            <w:hideMark/>
          </w:tcPr>
          <w:p w14:paraId="6E5C5B3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5#开闭所配电改造工程</w:t>
            </w:r>
          </w:p>
        </w:tc>
        <w:tc>
          <w:tcPr>
            <w:tcW w:w="520" w:type="dxa"/>
            <w:tcBorders>
              <w:top w:val="nil"/>
              <w:left w:val="nil"/>
              <w:bottom w:val="single" w:sz="4" w:space="0" w:color="auto"/>
              <w:right w:val="single" w:sz="4" w:space="0" w:color="auto"/>
            </w:tcBorders>
            <w:vAlign w:val="center"/>
            <w:hideMark/>
          </w:tcPr>
          <w:p w14:paraId="68254A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9B6DF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B94B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A8FAD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51222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177C2CA"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0AA1F9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02F2415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000010</w:t>
            </w:r>
          </w:p>
        </w:tc>
        <w:tc>
          <w:tcPr>
            <w:tcW w:w="2820" w:type="dxa"/>
            <w:tcBorders>
              <w:top w:val="nil"/>
              <w:left w:val="nil"/>
              <w:bottom w:val="single" w:sz="4" w:space="0" w:color="auto"/>
              <w:right w:val="single" w:sz="4" w:space="0" w:color="auto"/>
            </w:tcBorders>
            <w:vAlign w:val="center"/>
            <w:hideMark/>
          </w:tcPr>
          <w:p w14:paraId="22C0CA9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520" w:type="dxa"/>
            <w:tcBorders>
              <w:top w:val="nil"/>
              <w:left w:val="nil"/>
              <w:bottom w:val="single" w:sz="4" w:space="0" w:color="auto"/>
              <w:right w:val="single" w:sz="4" w:space="0" w:color="auto"/>
            </w:tcBorders>
            <w:vAlign w:val="center"/>
            <w:hideMark/>
          </w:tcPr>
          <w:p w14:paraId="592900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516C2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539EA0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9D339A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75776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80D6270" w14:textId="77777777" w:rsidTr="00E97489">
        <w:trPr>
          <w:trHeight w:val="900"/>
        </w:trPr>
        <w:tc>
          <w:tcPr>
            <w:tcW w:w="460" w:type="dxa"/>
            <w:tcBorders>
              <w:top w:val="nil"/>
              <w:left w:val="single" w:sz="4" w:space="0" w:color="auto"/>
              <w:bottom w:val="single" w:sz="4" w:space="0" w:color="auto"/>
              <w:right w:val="single" w:sz="4" w:space="0" w:color="auto"/>
            </w:tcBorders>
            <w:vAlign w:val="center"/>
            <w:hideMark/>
          </w:tcPr>
          <w:p w14:paraId="1A78BC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92</w:t>
            </w:r>
          </w:p>
        </w:tc>
        <w:tc>
          <w:tcPr>
            <w:tcW w:w="1360" w:type="dxa"/>
            <w:tcBorders>
              <w:top w:val="nil"/>
              <w:left w:val="nil"/>
              <w:bottom w:val="single" w:sz="4" w:space="0" w:color="auto"/>
              <w:right w:val="single" w:sz="4" w:space="0" w:color="auto"/>
            </w:tcBorders>
            <w:vAlign w:val="center"/>
            <w:hideMark/>
          </w:tcPr>
          <w:p w14:paraId="24ED74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CB050</w:t>
            </w:r>
          </w:p>
        </w:tc>
        <w:tc>
          <w:tcPr>
            <w:tcW w:w="2820" w:type="dxa"/>
            <w:tcBorders>
              <w:top w:val="nil"/>
              <w:left w:val="nil"/>
              <w:bottom w:val="single" w:sz="4" w:space="0" w:color="auto"/>
              <w:right w:val="single" w:sz="4" w:space="0" w:color="auto"/>
            </w:tcBorders>
            <w:vAlign w:val="center"/>
            <w:hideMark/>
          </w:tcPr>
          <w:p w14:paraId="448DDFA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电流互感器拆除</w:t>
            </w:r>
            <w:r w:rsidRPr="000B47F2">
              <w:rPr>
                <w:rFonts w:ascii="宋体" w:eastAsia="宋体" w:hAnsi="宋体" w:cs="Arial" w:hint="eastAsia"/>
                <w:kern w:val="0"/>
                <w:sz w:val="18"/>
                <w:szCs w:val="18"/>
              </w:rPr>
              <w:br/>
              <w:t>1.名称：高压电流互感器拆除</w:t>
            </w:r>
            <w:r w:rsidRPr="000B47F2">
              <w:rPr>
                <w:rFonts w:ascii="宋体" w:eastAsia="宋体" w:hAnsi="宋体" w:cs="Arial" w:hint="eastAsia"/>
                <w:kern w:val="0"/>
                <w:sz w:val="18"/>
                <w:szCs w:val="18"/>
              </w:rPr>
              <w:br/>
              <w:t>2.参数：100/5</w:t>
            </w:r>
            <w:r w:rsidRPr="000B47F2">
              <w:rPr>
                <w:rFonts w:ascii="宋体" w:eastAsia="宋体" w:hAnsi="宋体" w:cs="Arial" w:hint="eastAsia"/>
                <w:kern w:val="0"/>
                <w:sz w:val="18"/>
                <w:szCs w:val="18"/>
              </w:rPr>
              <w:br/>
              <w:t>3.包含接线拆除等</w:t>
            </w:r>
          </w:p>
        </w:tc>
        <w:tc>
          <w:tcPr>
            <w:tcW w:w="520" w:type="dxa"/>
            <w:tcBorders>
              <w:top w:val="nil"/>
              <w:left w:val="nil"/>
              <w:bottom w:val="single" w:sz="4" w:space="0" w:color="auto"/>
              <w:right w:val="single" w:sz="4" w:space="0" w:color="auto"/>
            </w:tcBorders>
            <w:vAlign w:val="center"/>
            <w:hideMark/>
          </w:tcPr>
          <w:p w14:paraId="11CAABB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272A6A5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213E63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1875A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70B843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8CACEAC"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64865C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93</w:t>
            </w:r>
          </w:p>
        </w:tc>
        <w:tc>
          <w:tcPr>
            <w:tcW w:w="1360" w:type="dxa"/>
            <w:tcBorders>
              <w:top w:val="nil"/>
              <w:left w:val="nil"/>
              <w:bottom w:val="single" w:sz="4" w:space="0" w:color="auto"/>
              <w:right w:val="single" w:sz="4" w:space="0" w:color="auto"/>
            </w:tcBorders>
            <w:vAlign w:val="center"/>
            <w:hideMark/>
          </w:tcPr>
          <w:p w14:paraId="119B215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030202008001</w:t>
            </w:r>
          </w:p>
        </w:tc>
        <w:tc>
          <w:tcPr>
            <w:tcW w:w="2820" w:type="dxa"/>
            <w:tcBorders>
              <w:top w:val="nil"/>
              <w:left w:val="nil"/>
              <w:bottom w:val="single" w:sz="4" w:space="0" w:color="auto"/>
              <w:right w:val="single" w:sz="4" w:space="0" w:color="auto"/>
            </w:tcBorders>
            <w:vAlign w:val="center"/>
            <w:hideMark/>
          </w:tcPr>
          <w:p w14:paraId="075BC71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互感器</w:t>
            </w:r>
            <w:r w:rsidRPr="000B47F2">
              <w:rPr>
                <w:rFonts w:ascii="宋体" w:eastAsia="宋体" w:hAnsi="宋体" w:cs="Arial" w:hint="eastAsia"/>
                <w:kern w:val="0"/>
                <w:sz w:val="18"/>
                <w:szCs w:val="18"/>
              </w:rPr>
              <w:br/>
              <w:t>1.名称:高压电流互感器</w:t>
            </w:r>
            <w:r w:rsidRPr="000B47F2">
              <w:rPr>
                <w:rFonts w:ascii="宋体" w:eastAsia="宋体" w:hAnsi="宋体" w:cs="Arial" w:hint="eastAsia"/>
                <w:kern w:val="0"/>
                <w:sz w:val="18"/>
                <w:szCs w:val="18"/>
              </w:rPr>
              <w:br/>
              <w:t>2.安装位置（仅适用于电流互感器）:配电柜内</w:t>
            </w:r>
            <w:r w:rsidRPr="000B47F2">
              <w:rPr>
                <w:rFonts w:ascii="宋体" w:eastAsia="宋体" w:hAnsi="宋体" w:cs="Arial" w:hint="eastAsia"/>
                <w:kern w:val="0"/>
                <w:sz w:val="18"/>
                <w:szCs w:val="18"/>
              </w:rPr>
              <w:br/>
              <w:t>3.参数:400/5</w:t>
            </w:r>
            <w:r w:rsidRPr="000B47F2">
              <w:rPr>
                <w:rFonts w:ascii="宋体" w:eastAsia="宋体" w:hAnsi="宋体" w:cs="Arial" w:hint="eastAsia"/>
                <w:kern w:val="0"/>
                <w:sz w:val="18"/>
                <w:szCs w:val="18"/>
              </w:rPr>
              <w:br/>
              <w:t>4.包含本地安装调剂、接线等</w:t>
            </w:r>
          </w:p>
        </w:tc>
        <w:tc>
          <w:tcPr>
            <w:tcW w:w="520" w:type="dxa"/>
            <w:tcBorders>
              <w:top w:val="nil"/>
              <w:left w:val="nil"/>
              <w:bottom w:val="single" w:sz="4" w:space="0" w:color="auto"/>
              <w:right w:val="single" w:sz="4" w:space="0" w:color="auto"/>
            </w:tcBorders>
            <w:vAlign w:val="center"/>
            <w:hideMark/>
          </w:tcPr>
          <w:p w14:paraId="66F0F9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760" w:type="dxa"/>
            <w:tcBorders>
              <w:top w:val="nil"/>
              <w:left w:val="nil"/>
              <w:bottom w:val="single" w:sz="4" w:space="0" w:color="auto"/>
              <w:right w:val="single" w:sz="4" w:space="0" w:color="auto"/>
            </w:tcBorders>
            <w:noWrap/>
            <w:vAlign w:val="center"/>
            <w:hideMark/>
          </w:tcPr>
          <w:p w14:paraId="458E1BD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2 </w:t>
            </w:r>
          </w:p>
        </w:tc>
        <w:tc>
          <w:tcPr>
            <w:tcW w:w="880" w:type="dxa"/>
            <w:tcBorders>
              <w:top w:val="nil"/>
              <w:left w:val="nil"/>
              <w:bottom w:val="single" w:sz="4" w:space="0" w:color="auto"/>
              <w:right w:val="single" w:sz="4" w:space="0" w:color="auto"/>
            </w:tcBorders>
            <w:noWrap/>
            <w:vAlign w:val="center"/>
            <w:hideMark/>
          </w:tcPr>
          <w:p w14:paraId="77CEFD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AF0E3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6655E8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4D5963DF"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7674F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vAlign w:val="center"/>
            <w:hideMark/>
          </w:tcPr>
          <w:p w14:paraId="0173620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820" w:type="dxa"/>
            <w:tcBorders>
              <w:top w:val="nil"/>
              <w:left w:val="nil"/>
              <w:bottom w:val="single" w:sz="4" w:space="0" w:color="auto"/>
              <w:right w:val="single" w:sz="4" w:space="0" w:color="auto"/>
            </w:tcBorders>
            <w:vAlign w:val="center"/>
            <w:hideMark/>
          </w:tcPr>
          <w:p w14:paraId="4284F3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520" w:type="dxa"/>
            <w:tcBorders>
              <w:top w:val="nil"/>
              <w:left w:val="nil"/>
              <w:bottom w:val="single" w:sz="4" w:space="0" w:color="auto"/>
              <w:right w:val="single" w:sz="4" w:space="0" w:color="auto"/>
            </w:tcBorders>
            <w:vAlign w:val="center"/>
            <w:hideMark/>
          </w:tcPr>
          <w:p w14:paraId="016BFB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6989C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A56F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0C50C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126BD1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60E6FBD2" w14:textId="23264C64" w:rsidR="00ED1C39" w:rsidRPr="000B47F2" w:rsidRDefault="00ED1C39">
      <w:pPr>
        <w:widowControl/>
        <w:jc w:val="left"/>
        <w:rPr>
          <w:rFonts w:ascii="宋体" w:eastAsia="宋体" w:hAnsi="宋体" w:cs="仿宋" w:hint="eastAsia"/>
          <w:b/>
          <w:bCs/>
          <w:sz w:val="28"/>
          <w:szCs w:val="28"/>
        </w:rPr>
      </w:pPr>
    </w:p>
    <w:p w14:paraId="0F4D6535"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9380" w:type="dxa"/>
        <w:tblLook w:val="04A0" w:firstRow="1" w:lastRow="0" w:firstColumn="1" w:lastColumn="0" w:noHBand="0" w:noVBand="1"/>
      </w:tblPr>
      <w:tblGrid>
        <w:gridCol w:w="580"/>
        <w:gridCol w:w="940"/>
        <w:gridCol w:w="940"/>
        <w:gridCol w:w="940"/>
        <w:gridCol w:w="940"/>
        <w:gridCol w:w="940"/>
        <w:gridCol w:w="760"/>
        <w:gridCol w:w="760"/>
        <w:gridCol w:w="700"/>
        <w:gridCol w:w="940"/>
        <w:gridCol w:w="940"/>
      </w:tblGrid>
      <w:tr w:rsidR="000B47F2" w:rsidRPr="000B47F2" w14:paraId="1DAC929D" w14:textId="77777777" w:rsidTr="00E97489">
        <w:trPr>
          <w:trHeight w:val="300"/>
        </w:trPr>
        <w:tc>
          <w:tcPr>
            <w:tcW w:w="9380" w:type="dxa"/>
            <w:gridSpan w:val="11"/>
            <w:tcBorders>
              <w:top w:val="nil"/>
              <w:left w:val="nil"/>
              <w:bottom w:val="nil"/>
              <w:right w:val="nil"/>
            </w:tcBorders>
            <w:vAlign w:val="center"/>
            <w:hideMark/>
          </w:tcPr>
          <w:p w14:paraId="32FFE2CD"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工程量清单综合单价分析表</w:t>
            </w:r>
          </w:p>
        </w:tc>
      </w:tr>
      <w:tr w:rsidR="000B47F2" w:rsidRPr="000B47F2" w14:paraId="7CF7072F" w14:textId="77777777" w:rsidTr="00E97489">
        <w:trPr>
          <w:trHeight w:val="255"/>
        </w:trPr>
        <w:tc>
          <w:tcPr>
            <w:tcW w:w="9380" w:type="dxa"/>
            <w:gridSpan w:val="11"/>
            <w:tcBorders>
              <w:top w:val="nil"/>
              <w:left w:val="nil"/>
              <w:bottom w:val="nil"/>
              <w:right w:val="nil"/>
            </w:tcBorders>
            <w:vAlign w:val="center"/>
            <w:hideMark/>
          </w:tcPr>
          <w:p w14:paraId="0081571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6F4CDE5A" w14:textId="77777777" w:rsidTr="00E97489">
        <w:trPr>
          <w:trHeight w:val="255"/>
        </w:trPr>
        <w:tc>
          <w:tcPr>
            <w:tcW w:w="580" w:type="dxa"/>
            <w:vMerge w:val="restart"/>
            <w:tcBorders>
              <w:top w:val="single" w:sz="4" w:space="0" w:color="auto"/>
              <w:left w:val="single" w:sz="4" w:space="0" w:color="auto"/>
              <w:bottom w:val="single" w:sz="4" w:space="0" w:color="auto"/>
              <w:right w:val="single" w:sz="4" w:space="0" w:color="auto"/>
            </w:tcBorders>
            <w:vAlign w:val="center"/>
            <w:hideMark/>
          </w:tcPr>
          <w:p w14:paraId="2BDBA39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2420A81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编码</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13DC221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名称</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7F15842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777ADEC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工程量</w:t>
            </w:r>
          </w:p>
        </w:tc>
        <w:tc>
          <w:tcPr>
            <w:tcW w:w="4100" w:type="dxa"/>
            <w:gridSpan w:val="5"/>
            <w:tcBorders>
              <w:top w:val="single" w:sz="4" w:space="0" w:color="auto"/>
              <w:left w:val="nil"/>
              <w:bottom w:val="single" w:sz="4" w:space="0" w:color="auto"/>
              <w:right w:val="single" w:sz="4" w:space="0" w:color="auto"/>
            </w:tcBorders>
            <w:vAlign w:val="center"/>
            <w:hideMark/>
          </w:tcPr>
          <w:p w14:paraId="3FC1244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综合单价组成(元)</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6F99833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综合单价</w:t>
            </w:r>
            <w:r w:rsidRPr="000B47F2">
              <w:rPr>
                <w:rFonts w:ascii="宋体" w:eastAsia="宋体" w:hAnsi="宋体" w:cs="Arial" w:hint="eastAsia"/>
                <w:b/>
                <w:bCs/>
                <w:kern w:val="0"/>
                <w:sz w:val="16"/>
                <w:szCs w:val="16"/>
              </w:rPr>
              <w:br/>
              <w:t>(元)</w:t>
            </w:r>
          </w:p>
        </w:tc>
      </w:tr>
      <w:tr w:rsidR="000B47F2" w:rsidRPr="000B47F2" w14:paraId="32749B76" w14:textId="77777777" w:rsidTr="00E97489">
        <w:trPr>
          <w:trHeight w:val="420"/>
        </w:trPr>
        <w:tc>
          <w:tcPr>
            <w:tcW w:w="580" w:type="dxa"/>
            <w:vMerge/>
            <w:tcBorders>
              <w:top w:val="single" w:sz="4" w:space="0" w:color="auto"/>
              <w:left w:val="single" w:sz="4" w:space="0" w:color="auto"/>
              <w:bottom w:val="single" w:sz="4" w:space="0" w:color="auto"/>
              <w:right w:val="single" w:sz="4" w:space="0" w:color="auto"/>
            </w:tcBorders>
            <w:vAlign w:val="center"/>
            <w:hideMark/>
          </w:tcPr>
          <w:p w14:paraId="72FB1435" w14:textId="77777777" w:rsidR="00E97489" w:rsidRPr="000B47F2" w:rsidRDefault="00E97489" w:rsidP="00E97489">
            <w:pPr>
              <w:widowControl/>
              <w:jc w:val="left"/>
              <w:rPr>
                <w:rFonts w:ascii="宋体" w:eastAsia="宋体" w:hAnsi="宋体" w:cs="Arial" w:hint="eastAsia"/>
                <w:b/>
                <w:bCs/>
                <w:kern w:val="0"/>
                <w:sz w:val="16"/>
                <w:szCs w:val="16"/>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25433CA7" w14:textId="77777777" w:rsidR="00E97489" w:rsidRPr="000B47F2" w:rsidRDefault="00E97489" w:rsidP="00E97489">
            <w:pPr>
              <w:widowControl/>
              <w:jc w:val="left"/>
              <w:rPr>
                <w:rFonts w:ascii="宋体" w:eastAsia="宋体" w:hAnsi="宋体" w:cs="Arial" w:hint="eastAsia"/>
                <w:b/>
                <w:bCs/>
                <w:kern w:val="0"/>
                <w:sz w:val="16"/>
                <w:szCs w:val="16"/>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1F7A8ED6" w14:textId="77777777" w:rsidR="00E97489" w:rsidRPr="000B47F2" w:rsidRDefault="00E97489" w:rsidP="00E97489">
            <w:pPr>
              <w:widowControl/>
              <w:jc w:val="left"/>
              <w:rPr>
                <w:rFonts w:ascii="宋体" w:eastAsia="宋体" w:hAnsi="宋体" w:cs="Arial" w:hint="eastAsia"/>
                <w:b/>
                <w:bCs/>
                <w:kern w:val="0"/>
                <w:sz w:val="16"/>
                <w:szCs w:val="16"/>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BC67C1D" w14:textId="77777777" w:rsidR="00E97489" w:rsidRPr="000B47F2" w:rsidRDefault="00E97489" w:rsidP="00E97489">
            <w:pPr>
              <w:widowControl/>
              <w:jc w:val="left"/>
              <w:rPr>
                <w:rFonts w:ascii="宋体" w:eastAsia="宋体" w:hAnsi="宋体" w:cs="Arial" w:hint="eastAsia"/>
                <w:b/>
                <w:bCs/>
                <w:kern w:val="0"/>
                <w:sz w:val="16"/>
                <w:szCs w:val="16"/>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48942C3E" w14:textId="77777777" w:rsidR="00E97489" w:rsidRPr="000B47F2" w:rsidRDefault="00E97489" w:rsidP="00E97489">
            <w:pPr>
              <w:widowControl/>
              <w:jc w:val="left"/>
              <w:rPr>
                <w:rFonts w:ascii="宋体" w:eastAsia="宋体" w:hAnsi="宋体" w:cs="Arial" w:hint="eastAsia"/>
                <w:b/>
                <w:bCs/>
                <w:kern w:val="0"/>
                <w:sz w:val="16"/>
                <w:szCs w:val="16"/>
              </w:rPr>
            </w:pPr>
          </w:p>
        </w:tc>
        <w:tc>
          <w:tcPr>
            <w:tcW w:w="940" w:type="dxa"/>
            <w:tcBorders>
              <w:top w:val="nil"/>
              <w:left w:val="nil"/>
              <w:bottom w:val="single" w:sz="4" w:space="0" w:color="auto"/>
              <w:right w:val="single" w:sz="4" w:space="0" w:color="auto"/>
            </w:tcBorders>
            <w:vAlign w:val="center"/>
            <w:hideMark/>
          </w:tcPr>
          <w:p w14:paraId="777219D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人工费</w:t>
            </w:r>
          </w:p>
        </w:tc>
        <w:tc>
          <w:tcPr>
            <w:tcW w:w="760" w:type="dxa"/>
            <w:tcBorders>
              <w:top w:val="nil"/>
              <w:left w:val="nil"/>
              <w:bottom w:val="single" w:sz="4" w:space="0" w:color="auto"/>
              <w:right w:val="single" w:sz="4" w:space="0" w:color="auto"/>
            </w:tcBorders>
            <w:vAlign w:val="center"/>
            <w:hideMark/>
          </w:tcPr>
          <w:p w14:paraId="6F564CB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材料费</w:t>
            </w:r>
          </w:p>
        </w:tc>
        <w:tc>
          <w:tcPr>
            <w:tcW w:w="760" w:type="dxa"/>
            <w:tcBorders>
              <w:top w:val="nil"/>
              <w:left w:val="nil"/>
              <w:bottom w:val="single" w:sz="4" w:space="0" w:color="auto"/>
              <w:right w:val="single" w:sz="4" w:space="0" w:color="auto"/>
            </w:tcBorders>
            <w:vAlign w:val="center"/>
            <w:hideMark/>
          </w:tcPr>
          <w:p w14:paraId="5CC9A27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机械费</w:t>
            </w:r>
          </w:p>
        </w:tc>
        <w:tc>
          <w:tcPr>
            <w:tcW w:w="700" w:type="dxa"/>
            <w:tcBorders>
              <w:top w:val="nil"/>
              <w:left w:val="nil"/>
              <w:bottom w:val="single" w:sz="4" w:space="0" w:color="auto"/>
              <w:right w:val="single" w:sz="4" w:space="0" w:color="auto"/>
            </w:tcBorders>
            <w:vAlign w:val="center"/>
            <w:hideMark/>
          </w:tcPr>
          <w:p w14:paraId="3E6B23B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计费</w:t>
            </w:r>
            <w:r w:rsidRPr="000B47F2">
              <w:rPr>
                <w:rFonts w:ascii="宋体" w:eastAsia="宋体" w:hAnsi="宋体" w:cs="Arial" w:hint="eastAsia"/>
                <w:b/>
                <w:bCs/>
                <w:kern w:val="0"/>
                <w:sz w:val="16"/>
                <w:szCs w:val="16"/>
              </w:rPr>
              <w:br/>
              <w:t>基础</w:t>
            </w:r>
          </w:p>
        </w:tc>
        <w:tc>
          <w:tcPr>
            <w:tcW w:w="940" w:type="dxa"/>
            <w:tcBorders>
              <w:top w:val="nil"/>
              <w:left w:val="nil"/>
              <w:bottom w:val="single" w:sz="4" w:space="0" w:color="auto"/>
              <w:right w:val="single" w:sz="4" w:space="0" w:color="auto"/>
            </w:tcBorders>
            <w:vAlign w:val="center"/>
            <w:hideMark/>
          </w:tcPr>
          <w:p w14:paraId="2F463E4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管理费</w:t>
            </w:r>
            <w:r w:rsidRPr="000B47F2">
              <w:rPr>
                <w:rFonts w:ascii="宋体" w:eastAsia="宋体" w:hAnsi="宋体" w:cs="Arial" w:hint="eastAsia"/>
                <w:b/>
                <w:bCs/>
                <w:kern w:val="0"/>
                <w:sz w:val="16"/>
                <w:szCs w:val="16"/>
              </w:rPr>
              <w:br/>
              <w:t>和利润</w:t>
            </w: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4D03456" w14:textId="77777777" w:rsidR="00E97489" w:rsidRPr="000B47F2" w:rsidRDefault="00E97489" w:rsidP="00E97489">
            <w:pPr>
              <w:widowControl/>
              <w:jc w:val="left"/>
              <w:rPr>
                <w:rFonts w:ascii="宋体" w:eastAsia="宋体" w:hAnsi="宋体" w:cs="Arial" w:hint="eastAsia"/>
                <w:b/>
                <w:bCs/>
                <w:kern w:val="0"/>
                <w:sz w:val="16"/>
                <w:szCs w:val="16"/>
              </w:rPr>
            </w:pPr>
          </w:p>
        </w:tc>
      </w:tr>
      <w:tr w:rsidR="000B47F2" w:rsidRPr="000B47F2" w14:paraId="0BB26E44"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3E7CDE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75D819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94049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25C2B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4F0E7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8EC87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52215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7A9E1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7B43DC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56E0F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A500A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DA922F"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573CD7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4208D2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FD483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6B3D7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C4BCF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36AED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8365A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84A97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0986C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27BE2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5AB54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5FD647B"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3426EBE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4355D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E5E58F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4882E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75BDAF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9EC876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21276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5968F7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AF28D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631F9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64D7E9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4087C85"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75049A6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CA515F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448CB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7ABF4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AC747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A1653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59AAF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A4C9A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67DA51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D71D4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2F31F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C7B2F2"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649DEC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99289A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5B7BE4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50CB31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33F63C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1E2BA4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21032F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28028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99A45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E588B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5F122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55E859E"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7E28D67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FB76F8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B3DD2E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DD19B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D58888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87B69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196E2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548C3E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34547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3C3A6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3CAC7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8E18442"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5638C8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B8208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681FC1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3B0336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9B1C4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3C1A09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63996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A5CB0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20F8EF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914D1E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EC4A4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69BD572"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5E9BAC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526FA6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362074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2BE2D4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4DBA1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8C732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CED29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16DEC6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112B8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6328B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C2230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6146C0"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335850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E0B9F4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EEA8CE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72C94E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457FA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E3BFD2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E6CAE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5A72D1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1E515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C6F1C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DA1E8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3A1874B"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59E3FB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A40EA2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764AB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C0E37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873C5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C6D7D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F65E7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360A0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5D059A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B0D01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CFE52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43173A3"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26D010D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72355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1906B4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C71076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7357D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A278EE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AA198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47266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3E24E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BF4541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74A30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8FBD840"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482DEF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53AD6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D37170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57B0E2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CD9F6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0DB4F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889C7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28C68D2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4231A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1C0F1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1F898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D2DF56"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00A3DC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94EFE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6900D4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F5B2A7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779C1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504C9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3B103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8DEB9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636D48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28B62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683CA6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BBC405"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29CED1B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E4F390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04CD2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E30D79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2CBA6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9C721F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76F64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77B56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1A31B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96D96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C35A9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42E6D89"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3B5BA9B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689B5C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C0F824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A051E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6171FB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CD346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042538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0B8AA9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188DB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A6C93C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26E15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9990BA5"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242CD7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758A0B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E1B526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935B1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6BF8CA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2867A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C07B9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F614C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22D336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BEBA1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98DA2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A9CDC7"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4F6062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3FC1E6D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CC18DA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86478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161DE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62A3F9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7B7DB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735D64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0EF71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CDE00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BC787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BA5419"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4D4812E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10ADA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786B4B2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472E63F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9BEDE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A78AB1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2484C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3ABBE3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550385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31DD1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A010F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66347F5"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5838F8B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CAAF9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640B4F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5B6BDA4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3A188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6F0CF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F5C10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9F91F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452944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B2B9E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35BDE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2184E5E7" w14:textId="77777777" w:rsidTr="00E97489">
        <w:trPr>
          <w:trHeight w:val="439"/>
        </w:trPr>
        <w:tc>
          <w:tcPr>
            <w:tcW w:w="580" w:type="dxa"/>
            <w:tcBorders>
              <w:top w:val="nil"/>
              <w:left w:val="single" w:sz="4" w:space="0" w:color="auto"/>
              <w:bottom w:val="single" w:sz="4" w:space="0" w:color="auto"/>
              <w:right w:val="single" w:sz="4" w:space="0" w:color="auto"/>
            </w:tcBorders>
            <w:vAlign w:val="center"/>
            <w:hideMark/>
          </w:tcPr>
          <w:p w14:paraId="09CC5F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07ED88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1D4639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2A27C1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22A25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5E82C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6FA46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6A6E584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63CE7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09786F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vAlign w:val="center"/>
            <w:hideMark/>
          </w:tcPr>
          <w:p w14:paraId="6C5F5D2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52AF1E32" w14:textId="77777777" w:rsidR="00ED1C39" w:rsidRPr="000B47F2" w:rsidRDefault="00ED1C39">
      <w:pPr>
        <w:widowControl/>
        <w:jc w:val="left"/>
        <w:rPr>
          <w:rFonts w:ascii="宋体" w:eastAsia="宋体" w:hAnsi="宋体" w:cs="仿宋" w:hint="eastAsia"/>
          <w:b/>
          <w:bCs/>
          <w:sz w:val="28"/>
          <w:szCs w:val="28"/>
        </w:rPr>
      </w:pPr>
    </w:p>
    <w:p w14:paraId="1E3EB2C6" w14:textId="3D11AB4B"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520" w:type="dxa"/>
        <w:tblLook w:val="04A0" w:firstRow="1" w:lastRow="0" w:firstColumn="1" w:lastColumn="0" w:noHBand="0" w:noVBand="1"/>
      </w:tblPr>
      <w:tblGrid>
        <w:gridCol w:w="460"/>
        <w:gridCol w:w="5440"/>
        <w:gridCol w:w="2620"/>
      </w:tblGrid>
      <w:tr w:rsidR="000B47F2" w:rsidRPr="000B47F2" w14:paraId="2158C1A9" w14:textId="77777777" w:rsidTr="00E97489">
        <w:trPr>
          <w:trHeight w:val="300"/>
        </w:trPr>
        <w:tc>
          <w:tcPr>
            <w:tcW w:w="8520" w:type="dxa"/>
            <w:gridSpan w:val="3"/>
            <w:tcBorders>
              <w:top w:val="nil"/>
              <w:left w:val="nil"/>
              <w:bottom w:val="nil"/>
              <w:right w:val="nil"/>
            </w:tcBorders>
            <w:vAlign w:val="center"/>
            <w:hideMark/>
          </w:tcPr>
          <w:p w14:paraId="635725FA"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措施项目清单计价汇总表</w:t>
            </w:r>
          </w:p>
        </w:tc>
      </w:tr>
      <w:tr w:rsidR="000B47F2" w:rsidRPr="000B47F2" w14:paraId="55955F90" w14:textId="77777777" w:rsidTr="00E97489">
        <w:trPr>
          <w:trHeight w:val="255"/>
        </w:trPr>
        <w:tc>
          <w:tcPr>
            <w:tcW w:w="8520" w:type="dxa"/>
            <w:gridSpan w:val="3"/>
            <w:tcBorders>
              <w:top w:val="nil"/>
              <w:left w:val="nil"/>
              <w:bottom w:val="nil"/>
              <w:right w:val="nil"/>
            </w:tcBorders>
            <w:vAlign w:val="center"/>
            <w:hideMark/>
          </w:tcPr>
          <w:p w14:paraId="650A42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53A441E6" w14:textId="77777777" w:rsidTr="00E97489">
        <w:trPr>
          <w:trHeight w:val="255"/>
        </w:trPr>
        <w:tc>
          <w:tcPr>
            <w:tcW w:w="460" w:type="dxa"/>
            <w:tcBorders>
              <w:top w:val="single" w:sz="4" w:space="0" w:color="auto"/>
              <w:left w:val="single" w:sz="4" w:space="0" w:color="auto"/>
              <w:bottom w:val="single" w:sz="4" w:space="0" w:color="auto"/>
              <w:right w:val="single" w:sz="4" w:space="0" w:color="auto"/>
            </w:tcBorders>
            <w:vAlign w:val="center"/>
            <w:hideMark/>
          </w:tcPr>
          <w:p w14:paraId="5E800BE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5440" w:type="dxa"/>
            <w:tcBorders>
              <w:top w:val="single" w:sz="4" w:space="0" w:color="auto"/>
              <w:left w:val="nil"/>
              <w:bottom w:val="single" w:sz="4" w:space="0" w:color="auto"/>
              <w:right w:val="single" w:sz="4" w:space="0" w:color="auto"/>
            </w:tcBorders>
            <w:vAlign w:val="center"/>
            <w:hideMark/>
          </w:tcPr>
          <w:p w14:paraId="715568A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p>
        </w:tc>
        <w:tc>
          <w:tcPr>
            <w:tcW w:w="2620" w:type="dxa"/>
            <w:tcBorders>
              <w:top w:val="single" w:sz="4" w:space="0" w:color="auto"/>
              <w:left w:val="nil"/>
              <w:bottom w:val="single" w:sz="4" w:space="0" w:color="auto"/>
              <w:right w:val="single" w:sz="4" w:space="0" w:color="auto"/>
            </w:tcBorders>
            <w:vAlign w:val="center"/>
            <w:hideMark/>
          </w:tcPr>
          <w:p w14:paraId="749D5A7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r>
      <w:tr w:rsidR="000B47F2" w:rsidRPr="000B47F2" w14:paraId="25C4232C"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F80F7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7193DB5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2620" w:type="dxa"/>
            <w:tcBorders>
              <w:top w:val="nil"/>
              <w:left w:val="nil"/>
              <w:bottom w:val="single" w:sz="4" w:space="0" w:color="auto"/>
              <w:right w:val="single" w:sz="4" w:space="0" w:color="auto"/>
            </w:tcBorders>
            <w:noWrap/>
            <w:vAlign w:val="center"/>
            <w:hideMark/>
          </w:tcPr>
          <w:p w14:paraId="5053467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252F90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08608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5440" w:type="dxa"/>
            <w:tcBorders>
              <w:top w:val="nil"/>
              <w:left w:val="nil"/>
              <w:bottom w:val="single" w:sz="4" w:space="0" w:color="auto"/>
              <w:right w:val="single" w:sz="4" w:space="0" w:color="auto"/>
            </w:tcBorders>
            <w:vAlign w:val="center"/>
            <w:hideMark/>
          </w:tcPr>
          <w:p w14:paraId="610D8F8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6048C24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54B7875"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427B74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5440" w:type="dxa"/>
            <w:tcBorders>
              <w:top w:val="nil"/>
              <w:left w:val="nil"/>
              <w:bottom w:val="single" w:sz="4" w:space="0" w:color="auto"/>
              <w:right w:val="single" w:sz="4" w:space="0" w:color="auto"/>
            </w:tcBorders>
            <w:vAlign w:val="center"/>
            <w:hideMark/>
          </w:tcPr>
          <w:p w14:paraId="22AF6B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3EBBCA4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8599CDA"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B58ED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1DA029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2620" w:type="dxa"/>
            <w:tcBorders>
              <w:top w:val="nil"/>
              <w:left w:val="nil"/>
              <w:bottom w:val="single" w:sz="4" w:space="0" w:color="auto"/>
              <w:right w:val="single" w:sz="4" w:space="0" w:color="auto"/>
            </w:tcBorders>
            <w:noWrap/>
            <w:vAlign w:val="center"/>
            <w:hideMark/>
          </w:tcPr>
          <w:p w14:paraId="2469C2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1509B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0E313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5440" w:type="dxa"/>
            <w:tcBorders>
              <w:top w:val="nil"/>
              <w:left w:val="nil"/>
              <w:bottom w:val="single" w:sz="4" w:space="0" w:color="auto"/>
              <w:right w:val="single" w:sz="4" w:space="0" w:color="auto"/>
            </w:tcBorders>
            <w:vAlign w:val="center"/>
            <w:hideMark/>
          </w:tcPr>
          <w:p w14:paraId="527BEA6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76DB60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AEC2A8A"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1721DC4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5440" w:type="dxa"/>
            <w:tcBorders>
              <w:top w:val="nil"/>
              <w:left w:val="nil"/>
              <w:bottom w:val="single" w:sz="4" w:space="0" w:color="auto"/>
              <w:right w:val="single" w:sz="4" w:space="0" w:color="auto"/>
            </w:tcBorders>
            <w:vAlign w:val="center"/>
            <w:hideMark/>
          </w:tcPr>
          <w:p w14:paraId="090CC8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4A7739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B9FCC3"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128CC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0540A27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2620" w:type="dxa"/>
            <w:tcBorders>
              <w:top w:val="nil"/>
              <w:left w:val="nil"/>
              <w:bottom w:val="single" w:sz="4" w:space="0" w:color="auto"/>
              <w:right w:val="single" w:sz="4" w:space="0" w:color="auto"/>
            </w:tcBorders>
            <w:noWrap/>
            <w:vAlign w:val="center"/>
            <w:hideMark/>
          </w:tcPr>
          <w:p w14:paraId="1BA5DA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450E710"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E22AB4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5440" w:type="dxa"/>
            <w:tcBorders>
              <w:top w:val="nil"/>
              <w:left w:val="nil"/>
              <w:bottom w:val="single" w:sz="4" w:space="0" w:color="auto"/>
              <w:right w:val="single" w:sz="4" w:space="0" w:color="auto"/>
            </w:tcBorders>
            <w:vAlign w:val="center"/>
            <w:hideMark/>
          </w:tcPr>
          <w:p w14:paraId="0311352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463117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D8C8D03"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0EBD49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5440" w:type="dxa"/>
            <w:tcBorders>
              <w:top w:val="nil"/>
              <w:left w:val="nil"/>
              <w:bottom w:val="single" w:sz="4" w:space="0" w:color="auto"/>
              <w:right w:val="single" w:sz="4" w:space="0" w:color="auto"/>
            </w:tcBorders>
            <w:vAlign w:val="center"/>
            <w:hideMark/>
          </w:tcPr>
          <w:p w14:paraId="0EC304A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6A96FD9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087893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40A742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30178BC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2620" w:type="dxa"/>
            <w:tcBorders>
              <w:top w:val="nil"/>
              <w:left w:val="nil"/>
              <w:bottom w:val="single" w:sz="4" w:space="0" w:color="auto"/>
              <w:right w:val="single" w:sz="4" w:space="0" w:color="auto"/>
            </w:tcBorders>
            <w:noWrap/>
            <w:vAlign w:val="center"/>
            <w:hideMark/>
          </w:tcPr>
          <w:p w14:paraId="125A62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59E852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AA705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5440" w:type="dxa"/>
            <w:tcBorders>
              <w:top w:val="nil"/>
              <w:left w:val="nil"/>
              <w:bottom w:val="single" w:sz="4" w:space="0" w:color="auto"/>
              <w:right w:val="single" w:sz="4" w:space="0" w:color="auto"/>
            </w:tcBorders>
            <w:vAlign w:val="center"/>
            <w:hideMark/>
          </w:tcPr>
          <w:p w14:paraId="548CC98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381B97E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F15081"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D67110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5440" w:type="dxa"/>
            <w:tcBorders>
              <w:top w:val="nil"/>
              <w:left w:val="nil"/>
              <w:bottom w:val="single" w:sz="4" w:space="0" w:color="auto"/>
              <w:right w:val="single" w:sz="4" w:space="0" w:color="auto"/>
            </w:tcBorders>
            <w:vAlign w:val="center"/>
            <w:hideMark/>
          </w:tcPr>
          <w:p w14:paraId="7604BD3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2EDBBD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3CB759D"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AAA2D1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7D90CF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2620" w:type="dxa"/>
            <w:tcBorders>
              <w:top w:val="nil"/>
              <w:left w:val="nil"/>
              <w:bottom w:val="single" w:sz="4" w:space="0" w:color="auto"/>
              <w:right w:val="single" w:sz="4" w:space="0" w:color="auto"/>
            </w:tcBorders>
            <w:noWrap/>
            <w:vAlign w:val="center"/>
            <w:hideMark/>
          </w:tcPr>
          <w:p w14:paraId="377377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71ECFFB"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0F6BF7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5440" w:type="dxa"/>
            <w:tcBorders>
              <w:top w:val="nil"/>
              <w:left w:val="nil"/>
              <w:bottom w:val="single" w:sz="4" w:space="0" w:color="auto"/>
              <w:right w:val="single" w:sz="4" w:space="0" w:color="auto"/>
            </w:tcBorders>
            <w:vAlign w:val="center"/>
            <w:hideMark/>
          </w:tcPr>
          <w:p w14:paraId="3C099A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5775A3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B4F656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41DA6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10</w:t>
            </w:r>
          </w:p>
        </w:tc>
        <w:tc>
          <w:tcPr>
            <w:tcW w:w="5440" w:type="dxa"/>
            <w:tcBorders>
              <w:top w:val="nil"/>
              <w:left w:val="nil"/>
              <w:bottom w:val="single" w:sz="4" w:space="0" w:color="auto"/>
              <w:right w:val="single" w:sz="4" w:space="0" w:color="auto"/>
            </w:tcBorders>
            <w:vAlign w:val="center"/>
            <w:hideMark/>
          </w:tcPr>
          <w:p w14:paraId="109A9F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16D8841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B5727EC"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FF209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03620D6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2620" w:type="dxa"/>
            <w:tcBorders>
              <w:top w:val="nil"/>
              <w:left w:val="nil"/>
              <w:bottom w:val="single" w:sz="4" w:space="0" w:color="auto"/>
              <w:right w:val="single" w:sz="4" w:space="0" w:color="auto"/>
            </w:tcBorders>
            <w:noWrap/>
            <w:vAlign w:val="center"/>
            <w:hideMark/>
          </w:tcPr>
          <w:p w14:paraId="63A8BC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D8751F"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9A35E6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5440" w:type="dxa"/>
            <w:tcBorders>
              <w:top w:val="nil"/>
              <w:left w:val="nil"/>
              <w:bottom w:val="single" w:sz="4" w:space="0" w:color="auto"/>
              <w:right w:val="single" w:sz="4" w:space="0" w:color="auto"/>
            </w:tcBorders>
            <w:vAlign w:val="center"/>
            <w:hideMark/>
          </w:tcPr>
          <w:p w14:paraId="4B687A5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措施项目清单计价(一)</w:t>
            </w:r>
          </w:p>
        </w:tc>
        <w:tc>
          <w:tcPr>
            <w:tcW w:w="2620" w:type="dxa"/>
            <w:tcBorders>
              <w:top w:val="nil"/>
              <w:left w:val="nil"/>
              <w:bottom w:val="single" w:sz="4" w:space="0" w:color="auto"/>
              <w:right w:val="single" w:sz="4" w:space="0" w:color="auto"/>
            </w:tcBorders>
            <w:noWrap/>
            <w:vAlign w:val="center"/>
            <w:hideMark/>
          </w:tcPr>
          <w:p w14:paraId="02294F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7BE805"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C11D10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5440" w:type="dxa"/>
            <w:tcBorders>
              <w:top w:val="nil"/>
              <w:left w:val="nil"/>
              <w:bottom w:val="single" w:sz="4" w:space="0" w:color="auto"/>
              <w:right w:val="single" w:sz="4" w:space="0" w:color="auto"/>
            </w:tcBorders>
            <w:vAlign w:val="center"/>
            <w:hideMark/>
          </w:tcPr>
          <w:p w14:paraId="328D9F5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7E262C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5CA3D057"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180C2C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03BD70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noWrap/>
            <w:vAlign w:val="center"/>
            <w:hideMark/>
          </w:tcPr>
          <w:p w14:paraId="15A456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69E528E5" w14:textId="77777777" w:rsidR="00ED1C39" w:rsidRPr="000B47F2" w:rsidRDefault="00ED1C39">
      <w:pPr>
        <w:widowControl/>
        <w:jc w:val="left"/>
        <w:rPr>
          <w:rFonts w:ascii="宋体" w:eastAsia="宋体" w:hAnsi="宋体" w:cs="仿宋" w:hint="eastAsia"/>
          <w:b/>
          <w:bCs/>
          <w:sz w:val="28"/>
          <w:szCs w:val="28"/>
        </w:rPr>
      </w:pPr>
    </w:p>
    <w:p w14:paraId="1EB998DB" w14:textId="51935658" w:rsidR="00ED1C39" w:rsidRPr="000B47F2" w:rsidRDefault="00ED1C39">
      <w:pPr>
        <w:widowControl/>
        <w:jc w:val="left"/>
        <w:rPr>
          <w:rFonts w:ascii="宋体" w:eastAsia="宋体" w:hAnsi="宋体" w:cs="仿宋" w:hint="eastAsia"/>
          <w:b/>
          <w:bCs/>
          <w:sz w:val="28"/>
          <w:szCs w:val="28"/>
        </w:rPr>
      </w:pPr>
    </w:p>
    <w:p w14:paraId="1C643FB8"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980" w:type="dxa"/>
        <w:tblLook w:val="04A0" w:firstRow="1" w:lastRow="0" w:firstColumn="1" w:lastColumn="0" w:noHBand="0" w:noVBand="1"/>
      </w:tblPr>
      <w:tblGrid>
        <w:gridCol w:w="460"/>
        <w:gridCol w:w="1560"/>
        <w:gridCol w:w="2320"/>
        <w:gridCol w:w="780"/>
        <w:gridCol w:w="660"/>
        <w:gridCol w:w="880"/>
        <w:gridCol w:w="720"/>
        <w:gridCol w:w="720"/>
        <w:gridCol w:w="880"/>
      </w:tblGrid>
      <w:tr w:rsidR="000B47F2" w:rsidRPr="000B47F2" w14:paraId="65D8D35B" w14:textId="77777777" w:rsidTr="00E97489">
        <w:trPr>
          <w:trHeight w:val="300"/>
        </w:trPr>
        <w:tc>
          <w:tcPr>
            <w:tcW w:w="8980" w:type="dxa"/>
            <w:gridSpan w:val="9"/>
            <w:tcBorders>
              <w:top w:val="nil"/>
              <w:left w:val="nil"/>
              <w:bottom w:val="nil"/>
              <w:right w:val="nil"/>
            </w:tcBorders>
            <w:vAlign w:val="center"/>
            <w:hideMark/>
          </w:tcPr>
          <w:p w14:paraId="647133B0"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措施项目清单与计价表（一）</w:t>
            </w:r>
          </w:p>
        </w:tc>
      </w:tr>
      <w:tr w:rsidR="000B47F2" w:rsidRPr="000B47F2" w14:paraId="5F066901" w14:textId="77777777" w:rsidTr="00E97489">
        <w:trPr>
          <w:trHeight w:val="255"/>
        </w:trPr>
        <w:tc>
          <w:tcPr>
            <w:tcW w:w="8980" w:type="dxa"/>
            <w:gridSpan w:val="9"/>
            <w:tcBorders>
              <w:top w:val="nil"/>
              <w:left w:val="nil"/>
              <w:bottom w:val="nil"/>
              <w:right w:val="nil"/>
            </w:tcBorders>
            <w:vAlign w:val="center"/>
            <w:hideMark/>
          </w:tcPr>
          <w:p w14:paraId="4A3143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4B7E1811" w14:textId="77777777" w:rsidTr="00E97489">
        <w:trPr>
          <w:trHeight w:val="630"/>
        </w:trPr>
        <w:tc>
          <w:tcPr>
            <w:tcW w:w="460" w:type="dxa"/>
            <w:tcBorders>
              <w:top w:val="single" w:sz="4" w:space="0" w:color="auto"/>
              <w:left w:val="single" w:sz="4" w:space="0" w:color="auto"/>
              <w:bottom w:val="single" w:sz="4" w:space="0" w:color="auto"/>
              <w:right w:val="single" w:sz="4" w:space="0" w:color="auto"/>
            </w:tcBorders>
            <w:vAlign w:val="center"/>
            <w:hideMark/>
          </w:tcPr>
          <w:p w14:paraId="13F729C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560" w:type="dxa"/>
            <w:tcBorders>
              <w:top w:val="single" w:sz="4" w:space="0" w:color="auto"/>
              <w:left w:val="nil"/>
              <w:bottom w:val="single" w:sz="4" w:space="0" w:color="auto"/>
              <w:right w:val="single" w:sz="4" w:space="0" w:color="auto"/>
            </w:tcBorders>
            <w:vAlign w:val="center"/>
            <w:hideMark/>
          </w:tcPr>
          <w:p w14:paraId="0C0A65A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项目编码</w:t>
            </w:r>
          </w:p>
        </w:tc>
        <w:tc>
          <w:tcPr>
            <w:tcW w:w="2320" w:type="dxa"/>
            <w:tcBorders>
              <w:top w:val="single" w:sz="4" w:space="0" w:color="auto"/>
              <w:left w:val="nil"/>
              <w:bottom w:val="single" w:sz="4" w:space="0" w:color="auto"/>
              <w:right w:val="single" w:sz="4" w:space="0" w:color="auto"/>
            </w:tcBorders>
            <w:vAlign w:val="center"/>
            <w:hideMark/>
          </w:tcPr>
          <w:p w14:paraId="05EB620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p>
        </w:tc>
        <w:tc>
          <w:tcPr>
            <w:tcW w:w="780" w:type="dxa"/>
            <w:tcBorders>
              <w:top w:val="single" w:sz="4" w:space="0" w:color="auto"/>
              <w:left w:val="nil"/>
              <w:bottom w:val="single" w:sz="4" w:space="0" w:color="auto"/>
              <w:right w:val="single" w:sz="4" w:space="0" w:color="auto"/>
            </w:tcBorders>
            <w:vAlign w:val="center"/>
            <w:hideMark/>
          </w:tcPr>
          <w:p w14:paraId="321CB1F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计算基础</w:t>
            </w:r>
          </w:p>
        </w:tc>
        <w:tc>
          <w:tcPr>
            <w:tcW w:w="660" w:type="dxa"/>
            <w:tcBorders>
              <w:top w:val="single" w:sz="4" w:space="0" w:color="auto"/>
              <w:left w:val="nil"/>
              <w:bottom w:val="single" w:sz="4" w:space="0" w:color="auto"/>
              <w:right w:val="single" w:sz="4" w:space="0" w:color="auto"/>
            </w:tcBorders>
            <w:vAlign w:val="center"/>
            <w:hideMark/>
          </w:tcPr>
          <w:p w14:paraId="11E4EBAA"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费率</w:t>
            </w:r>
            <w:r w:rsidRPr="000B47F2">
              <w:rPr>
                <w:rFonts w:ascii="宋体" w:eastAsia="宋体" w:hAnsi="宋体" w:cs="Arial" w:hint="eastAsia"/>
                <w:b/>
                <w:bCs/>
                <w:kern w:val="0"/>
                <w:sz w:val="16"/>
                <w:szCs w:val="16"/>
              </w:rPr>
              <w:br/>
              <w:t>（%）</w:t>
            </w:r>
          </w:p>
        </w:tc>
        <w:tc>
          <w:tcPr>
            <w:tcW w:w="880" w:type="dxa"/>
            <w:tcBorders>
              <w:top w:val="single" w:sz="4" w:space="0" w:color="auto"/>
              <w:left w:val="nil"/>
              <w:bottom w:val="single" w:sz="4" w:space="0" w:color="auto"/>
              <w:right w:val="single" w:sz="4" w:space="0" w:color="auto"/>
            </w:tcBorders>
            <w:vAlign w:val="center"/>
            <w:hideMark/>
          </w:tcPr>
          <w:p w14:paraId="1631877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w:t>
            </w:r>
            <w:r w:rsidRPr="000B47F2">
              <w:rPr>
                <w:rFonts w:ascii="宋体" w:eastAsia="宋体" w:hAnsi="宋体" w:cs="Arial" w:hint="eastAsia"/>
                <w:b/>
                <w:bCs/>
                <w:kern w:val="0"/>
                <w:sz w:val="16"/>
                <w:szCs w:val="16"/>
              </w:rPr>
              <w:br/>
              <w:t>（元）</w:t>
            </w:r>
          </w:p>
        </w:tc>
        <w:tc>
          <w:tcPr>
            <w:tcW w:w="720" w:type="dxa"/>
            <w:tcBorders>
              <w:top w:val="single" w:sz="4" w:space="0" w:color="auto"/>
              <w:left w:val="nil"/>
              <w:bottom w:val="single" w:sz="4" w:space="0" w:color="auto"/>
              <w:right w:val="single" w:sz="4" w:space="0" w:color="auto"/>
            </w:tcBorders>
            <w:vAlign w:val="center"/>
            <w:hideMark/>
          </w:tcPr>
          <w:p w14:paraId="0525B3C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调整</w:t>
            </w:r>
            <w:r w:rsidRPr="000B47F2">
              <w:rPr>
                <w:rFonts w:ascii="宋体" w:eastAsia="宋体" w:hAnsi="宋体" w:cs="Arial" w:hint="eastAsia"/>
                <w:b/>
                <w:bCs/>
                <w:kern w:val="0"/>
                <w:sz w:val="16"/>
                <w:szCs w:val="16"/>
              </w:rPr>
              <w:br/>
              <w:t>费率</w:t>
            </w:r>
            <w:r w:rsidRPr="000B47F2">
              <w:rPr>
                <w:rFonts w:ascii="宋体" w:eastAsia="宋体" w:hAnsi="宋体" w:cs="Arial" w:hint="eastAsia"/>
                <w:b/>
                <w:bCs/>
                <w:kern w:val="0"/>
                <w:sz w:val="16"/>
                <w:szCs w:val="16"/>
              </w:rPr>
              <w:br/>
              <w:t>（%）</w:t>
            </w:r>
          </w:p>
        </w:tc>
        <w:tc>
          <w:tcPr>
            <w:tcW w:w="720" w:type="dxa"/>
            <w:tcBorders>
              <w:top w:val="single" w:sz="4" w:space="0" w:color="auto"/>
              <w:left w:val="nil"/>
              <w:bottom w:val="single" w:sz="4" w:space="0" w:color="auto"/>
              <w:right w:val="single" w:sz="4" w:space="0" w:color="auto"/>
            </w:tcBorders>
            <w:vAlign w:val="center"/>
            <w:hideMark/>
          </w:tcPr>
          <w:p w14:paraId="126D7AF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调整后</w:t>
            </w:r>
            <w:r w:rsidRPr="000B47F2">
              <w:rPr>
                <w:rFonts w:ascii="宋体" w:eastAsia="宋体" w:hAnsi="宋体" w:cs="Arial" w:hint="eastAsia"/>
                <w:b/>
                <w:bCs/>
                <w:kern w:val="0"/>
                <w:sz w:val="16"/>
                <w:szCs w:val="16"/>
              </w:rPr>
              <w:br/>
              <w:t>金额</w:t>
            </w:r>
            <w:r w:rsidRPr="000B47F2">
              <w:rPr>
                <w:rFonts w:ascii="宋体" w:eastAsia="宋体" w:hAnsi="宋体" w:cs="Arial" w:hint="eastAsia"/>
                <w:b/>
                <w:bCs/>
                <w:kern w:val="0"/>
                <w:sz w:val="16"/>
                <w:szCs w:val="16"/>
              </w:rPr>
              <w:br/>
              <w:t>（元）</w:t>
            </w:r>
          </w:p>
        </w:tc>
        <w:tc>
          <w:tcPr>
            <w:tcW w:w="880" w:type="dxa"/>
            <w:tcBorders>
              <w:top w:val="single" w:sz="4" w:space="0" w:color="auto"/>
              <w:left w:val="nil"/>
              <w:bottom w:val="single" w:sz="4" w:space="0" w:color="auto"/>
              <w:right w:val="single" w:sz="4" w:space="0" w:color="auto"/>
            </w:tcBorders>
            <w:vAlign w:val="center"/>
            <w:hideMark/>
          </w:tcPr>
          <w:p w14:paraId="0D13CBC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备注</w:t>
            </w:r>
          </w:p>
        </w:tc>
      </w:tr>
      <w:tr w:rsidR="000B47F2" w:rsidRPr="000B47F2" w14:paraId="7D4A36DC"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F6E1E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7E9670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000003</w:t>
            </w:r>
          </w:p>
        </w:tc>
        <w:tc>
          <w:tcPr>
            <w:tcW w:w="2320" w:type="dxa"/>
            <w:tcBorders>
              <w:top w:val="nil"/>
              <w:left w:val="nil"/>
              <w:bottom w:val="single" w:sz="4" w:space="0" w:color="auto"/>
              <w:right w:val="single" w:sz="4" w:space="0" w:color="auto"/>
            </w:tcBorders>
            <w:vAlign w:val="center"/>
            <w:hideMark/>
          </w:tcPr>
          <w:p w14:paraId="6C5BF73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780" w:type="dxa"/>
            <w:tcBorders>
              <w:top w:val="nil"/>
              <w:left w:val="nil"/>
              <w:bottom w:val="single" w:sz="4" w:space="0" w:color="auto"/>
              <w:right w:val="single" w:sz="4" w:space="0" w:color="auto"/>
            </w:tcBorders>
            <w:noWrap/>
            <w:vAlign w:val="center"/>
            <w:hideMark/>
          </w:tcPr>
          <w:p w14:paraId="1F2923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8344F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9DF62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9E2E1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FF5EA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82E24E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7BE7757"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32795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40A5DC2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5FB70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0A18B2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09402C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3CB6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93473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C3CF0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E6C2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343564"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0F51BF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763EF1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67BDF7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7DDF8D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43644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F23C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129C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CF864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0241B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2ADE4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1F10A3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372154A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14B9ED8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3BDB14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EA8FA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3B0C5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8260B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7C57D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62538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F98B8CF"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09EE0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3A1589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674D7D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22D5FC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64D9D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AAC863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7A5A8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9364D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357EF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940547"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0F6D5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3873575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000004</w:t>
            </w:r>
          </w:p>
        </w:tc>
        <w:tc>
          <w:tcPr>
            <w:tcW w:w="2320" w:type="dxa"/>
            <w:tcBorders>
              <w:top w:val="nil"/>
              <w:left w:val="nil"/>
              <w:bottom w:val="single" w:sz="4" w:space="0" w:color="auto"/>
              <w:right w:val="single" w:sz="4" w:space="0" w:color="auto"/>
            </w:tcBorders>
            <w:vAlign w:val="center"/>
            <w:hideMark/>
          </w:tcPr>
          <w:p w14:paraId="3BEB1CC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780" w:type="dxa"/>
            <w:tcBorders>
              <w:top w:val="nil"/>
              <w:left w:val="nil"/>
              <w:bottom w:val="single" w:sz="4" w:space="0" w:color="auto"/>
              <w:right w:val="single" w:sz="4" w:space="0" w:color="auto"/>
            </w:tcBorders>
            <w:noWrap/>
            <w:vAlign w:val="center"/>
            <w:hideMark/>
          </w:tcPr>
          <w:p w14:paraId="45BB7B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48A01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D62C0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770A7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1D8F9D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BF607B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F3128AA"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19B4B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4DBCF32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64CA00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346F0D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36465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9D50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720508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DBD4D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251979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45B7228"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3BF1CD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4654A7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8A4AE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20BC464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1DFF0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707E9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5A12C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2A5C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B39D2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067A6E7"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337246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457C3BE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4A13583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632B6E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43533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80BA0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11475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8F5BE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6AB9B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BB9B227"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37A9E5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521979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64A79B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622BDD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7E64B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8FE08D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4A526F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D3F6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4AEA9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C7FDAD3"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DF45F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1560" w:type="dxa"/>
            <w:tcBorders>
              <w:top w:val="nil"/>
              <w:left w:val="nil"/>
              <w:bottom w:val="single" w:sz="4" w:space="0" w:color="auto"/>
              <w:right w:val="single" w:sz="4" w:space="0" w:color="auto"/>
            </w:tcBorders>
            <w:vAlign w:val="center"/>
            <w:hideMark/>
          </w:tcPr>
          <w:p w14:paraId="230D23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4A235CF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大型机械设备进出场及安拆</w:t>
            </w:r>
          </w:p>
        </w:tc>
        <w:tc>
          <w:tcPr>
            <w:tcW w:w="780" w:type="dxa"/>
            <w:tcBorders>
              <w:top w:val="nil"/>
              <w:left w:val="nil"/>
              <w:bottom w:val="single" w:sz="4" w:space="0" w:color="auto"/>
              <w:right w:val="single" w:sz="4" w:space="0" w:color="auto"/>
            </w:tcBorders>
            <w:noWrap/>
            <w:vAlign w:val="center"/>
            <w:hideMark/>
          </w:tcPr>
          <w:p w14:paraId="49B171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7698C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72E3F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43EC3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6E60D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2A2D9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80F9C74"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FFA8EC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1560" w:type="dxa"/>
            <w:tcBorders>
              <w:top w:val="nil"/>
              <w:left w:val="nil"/>
              <w:bottom w:val="single" w:sz="4" w:space="0" w:color="auto"/>
              <w:right w:val="single" w:sz="4" w:space="0" w:color="auto"/>
            </w:tcBorders>
            <w:vAlign w:val="center"/>
            <w:hideMark/>
          </w:tcPr>
          <w:p w14:paraId="7A43E5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19C0644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780" w:type="dxa"/>
            <w:tcBorders>
              <w:top w:val="nil"/>
              <w:left w:val="nil"/>
              <w:bottom w:val="single" w:sz="4" w:space="0" w:color="auto"/>
              <w:right w:val="single" w:sz="4" w:space="0" w:color="auto"/>
            </w:tcBorders>
            <w:noWrap/>
            <w:vAlign w:val="center"/>
            <w:hideMark/>
          </w:tcPr>
          <w:p w14:paraId="04D315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0DDCAE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BE0A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098A59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B15F5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7A6F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8ADB0C8"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9F1DB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1560" w:type="dxa"/>
            <w:tcBorders>
              <w:top w:val="nil"/>
              <w:left w:val="nil"/>
              <w:bottom w:val="single" w:sz="4" w:space="0" w:color="auto"/>
              <w:right w:val="single" w:sz="4" w:space="0" w:color="auto"/>
            </w:tcBorders>
            <w:vAlign w:val="center"/>
            <w:hideMark/>
          </w:tcPr>
          <w:p w14:paraId="3E74AFD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1D8AAE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垂直运输机械</w:t>
            </w:r>
          </w:p>
        </w:tc>
        <w:tc>
          <w:tcPr>
            <w:tcW w:w="780" w:type="dxa"/>
            <w:tcBorders>
              <w:top w:val="nil"/>
              <w:left w:val="nil"/>
              <w:bottom w:val="single" w:sz="4" w:space="0" w:color="auto"/>
              <w:right w:val="single" w:sz="4" w:space="0" w:color="auto"/>
            </w:tcBorders>
            <w:noWrap/>
            <w:vAlign w:val="center"/>
            <w:hideMark/>
          </w:tcPr>
          <w:p w14:paraId="6C5699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139AAE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C5D9E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E90E5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7BC3E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BC827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52839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1A63D9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03A18B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000005</w:t>
            </w:r>
          </w:p>
        </w:tc>
        <w:tc>
          <w:tcPr>
            <w:tcW w:w="2320" w:type="dxa"/>
            <w:tcBorders>
              <w:top w:val="nil"/>
              <w:left w:val="nil"/>
              <w:bottom w:val="single" w:sz="4" w:space="0" w:color="auto"/>
              <w:right w:val="single" w:sz="4" w:space="0" w:color="auto"/>
            </w:tcBorders>
            <w:vAlign w:val="center"/>
            <w:hideMark/>
          </w:tcPr>
          <w:p w14:paraId="677ED5C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780" w:type="dxa"/>
            <w:tcBorders>
              <w:top w:val="nil"/>
              <w:left w:val="nil"/>
              <w:bottom w:val="single" w:sz="4" w:space="0" w:color="auto"/>
              <w:right w:val="single" w:sz="4" w:space="0" w:color="auto"/>
            </w:tcBorders>
            <w:noWrap/>
            <w:vAlign w:val="center"/>
            <w:hideMark/>
          </w:tcPr>
          <w:p w14:paraId="07DD0E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68B26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34D0A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D9F266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900C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A2B9D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57B0B04"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68F0C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68EBD3B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A26F8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042426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9F019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B1F62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E0270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E93A9A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1E050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764576"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3C627D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2987E4B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5D5F2F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27B5EE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99308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8B99D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3E939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556129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12F6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BF068AE"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053998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5236C6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1A71093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7D7B03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34AEF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DBA7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1C27A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CE494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1515C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14F76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0EC8D5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3DF709F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494513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79F7E1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58E77B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59499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0D954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8C731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2928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AD5290"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4864E1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1560" w:type="dxa"/>
            <w:tcBorders>
              <w:top w:val="nil"/>
              <w:left w:val="nil"/>
              <w:bottom w:val="single" w:sz="4" w:space="0" w:color="auto"/>
              <w:right w:val="single" w:sz="4" w:space="0" w:color="auto"/>
            </w:tcBorders>
            <w:vAlign w:val="center"/>
            <w:hideMark/>
          </w:tcPr>
          <w:p w14:paraId="61380B3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E13BD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混凝土、钢筋混凝土模板及支架</w:t>
            </w:r>
          </w:p>
        </w:tc>
        <w:tc>
          <w:tcPr>
            <w:tcW w:w="780" w:type="dxa"/>
            <w:tcBorders>
              <w:top w:val="nil"/>
              <w:left w:val="nil"/>
              <w:bottom w:val="single" w:sz="4" w:space="0" w:color="auto"/>
              <w:right w:val="single" w:sz="4" w:space="0" w:color="auto"/>
            </w:tcBorders>
            <w:noWrap/>
            <w:vAlign w:val="center"/>
            <w:hideMark/>
          </w:tcPr>
          <w:p w14:paraId="165548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0CA04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12330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069B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E854A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A857A3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2826B4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D4530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1560" w:type="dxa"/>
            <w:tcBorders>
              <w:top w:val="nil"/>
              <w:left w:val="nil"/>
              <w:bottom w:val="single" w:sz="4" w:space="0" w:color="auto"/>
              <w:right w:val="single" w:sz="4" w:space="0" w:color="auto"/>
            </w:tcBorders>
            <w:vAlign w:val="center"/>
            <w:hideMark/>
          </w:tcPr>
          <w:p w14:paraId="12740E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0953B9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780" w:type="dxa"/>
            <w:tcBorders>
              <w:top w:val="nil"/>
              <w:left w:val="nil"/>
              <w:bottom w:val="single" w:sz="4" w:space="0" w:color="auto"/>
              <w:right w:val="single" w:sz="4" w:space="0" w:color="auto"/>
            </w:tcBorders>
            <w:noWrap/>
            <w:vAlign w:val="center"/>
            <w:hideMark/>
          </w:tcPr>
          <w:p w14:paraId="6BF278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00AE7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D6F1E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AF4B3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A3E8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322A0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055DC40"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05B05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1560" w:type="dxa"/>
            <w:tcBorders>
              <w:top w:val="nil"/>
              <w:left w:val="nil"/>
              <w:bottom w:val="single" w:sz="4" w:space="0" w:color="auto"/>
              <w:right w:val="single" w:sz="4" w:space="0" w:color="auto"/>
            </w:tcBorders>
            <w:vAlign w:val="center"/>
            <w:hideMark/>
          </w:tcPr>
          <w:p w14:paraId="1EF840A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4D48C4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垂直运输机械</w:t>
            </w:r>
          </w:p>
        </w:tc>
        <w:tc>
          <w:tcPr>
            <w:tcW w:w="780" w:type="dxa"/>
            <w:tcBorders>
              <w:top w:val="nil"/>
              <w:left w:val="nil"/>
              <w:bottom w:val="single" w:sz="4" w:space="0" w:color="auto"/>
              <w:right w:val="single" w:sz="4" w:space="0" w:color="auto"/>
            </w:tcBorders>
            <w:noWrap/>
            <w:vAlign w:val="center"/>
            <w:hideMark/>
          </w:tcPr>
          <w:p w14:paraId="59172C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91AE13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3EBD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E816F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C590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4223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F8EC2D"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8EF3A0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1C91C98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000007</w:t>
            </w:r>
          </w:p>
        </w:tc>
        <w:tc>
          <w:tcPr>
            <w:tcW w:w="2320" w:type="dxa"/>
            <w:tcBorders>
              <w:top w:val="nil"/>
              <w:left w:val="nil"/>
              <w:bottom w:val="single" w:sz="4" w:space="0" w:color="auto"/>
              <w:right w:val="single" w:sz="4" w:space="0" w:color="auto"/>
            </w:tcBorders>
            <w:vAlign w:val="center"/>
            <w:hideMark/>
          </w:tcPr>
          <w:p w14:paraId="1FEE0A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780" w:type="dxa"/>
            <w:tcBorders>
              <w:top w:val="nil"/>
              <w:left w:val="nil"/>
              <w:bottom w:val="single" w:sz="4" w:space="0" w:color="auto"/>
              <w:right w:val="single" w:sz="4" w:space="0" w:color="auto"/>
            </w:tcBorders>
            <w:noWrap/>
            <w:vAlign w:val="center"/>
            <w:hideMark/>
          </w:tcPr>
          <w:p w14:paraId="0A0666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289D6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01B7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5D987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524C9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4D7E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3AD38FA"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A89517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01080BC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2CB832A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317BD8F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73FEFE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AE299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22268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0AA1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BD19E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91EB318"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76F9D7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1FF9E05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50201CD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7AFFE0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55BA5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7F044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782B9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D12588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3DA4F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26F037"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9C99B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264E1A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1D67764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25315E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1F123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AE755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7CA9C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2DC17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08388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CF774BE"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DDA24C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44C0D1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3431716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67D7E0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FB9FF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D9449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CA1A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077BC7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859D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27223C"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C4656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2176C5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000008</w:t>
            </w:r>
          </w:p>
        </w:tc>
        <w:tc>
          <w:tcPr>
            <w:tcW w:w="2320" w:type="dxa"/>
            <w:tcBorders>
              <w:top w:val="nil"/>
              <w:left w:val="nil"/>
              <w:bottom w:val="single" w:sz="4" w:space="0" w:color="auto"/>
              <w:right w:val="single" w:sz="4" w:space="0" w:color="auto"/>
            </w:tcBorders>
            <w:vAlign w:val="center"/>
            <w:hideMark/>
          </w:tcPr>
          <w:p w14:paraId="64862C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780" w:type="dxa"/>
            <w:tcBorders>
              <w:top w:val="nil"/>
              <w:left w:val="nil"/>
              <w:bottom w:val="single" w:sz="4" w:space="0" w:color="auto"/>
              <w:right w:val="single" w:sz="4" w:space="0" w:color="auto"/>
            </w:tcBorders>
            <w:noWrap/>
            <w:vAlign w:val="center"/>
            <w:hideMark/>
          </w:tcPr>
          <w:p w14:paraId="0A627E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FA483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553E9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F3E71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991AB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47100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4125BE"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E5931B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5ED4EB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296546B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2D57DB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E9F41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92DF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3A1115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52239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0C69B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EA72CC0"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E51B8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40277A3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4588DC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2E8708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D65C72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495A38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BAFE1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576CB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97CAA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DF5F48"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E6C99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074C25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0F3506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0042C81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D025F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F03D5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11BB4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DD343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27F4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F87DD6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E5734E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52967E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72765DC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41F77C4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E6838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F52AF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22077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29B55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2917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3D7803F"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A46820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6DF721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000010</w:t>
            </w:r>
          </w:p>
        </w:tc>
        <w:tc>
          <w:tcPr>
            <w:tcW w:w="2320" w:type="dxa"/>
            <w:tcBorders>
              <w:top w:val="nil"/>
              <w:left w:val="nil"/>
              <w:bottom w:val="single" w:sz="4" w:space="0" w:color="auto"/>
              <w:right w:val="single" w:sz="4" w:space="0" w:color="auto"/>
            </w:tcBorders>
            <w:vAlign w:val="center"/>
            <w:hideMark/>
          </w:tcPr>
          <w:p w14:paraId="3CD8BE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780" w:type="dxa"/>
            <w:tcBorders>
              <w:top w:val="nil"/>
              <w:left w:val="nil"/>
              <w:bottom w:val="single" w:sz="4" w:space="0" w:color="auto"/>
              <w:right w:val="single" w:sz="4" w:space="0" w:color="auto"/>
            </w:tcBorders>
            <w:noWrap/>
            <w:vAlign w:val="center"/>
            <w:hideMark/>
          </w:tcPr>
          <w:p w14:paraId="621D2FD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4C041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E9392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E6C2F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759EC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C42B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6E75BD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D5F985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560" w:type="dxa"/>
            <w:tcBorders>
              <w:top w:val="nil"/>
              <w:left w:val="nil"/>
              <w:bottom w:val="single" w:sz="4" w:space="0" w:color="auto"/>
              <w:right w:val="single" w:sz="4" w:space="0" w:color="auto"/>
            </w:tcBorders>
            <w:vAlign w:val="center"/>
            <w:hideMark/>
          </w:tcPr>
          <w:p w14:paraId="57656A2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68A6148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466EB8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0B122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803A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0503B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101CE2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D4E7B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D2446F9"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4BC26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560" w:type="dxa"/>
            <w:tcBorders>
              <w:top w:val="nil"/>
              <w:left w:val="nil"/>
              <w:bottom w:val="single" w:sz="4" w:space="0" w:color="auto"/>
              <w:right w:val="single" w:sz="4" w:space="0" w:color="auto"/>
            </w:tcBorders>
            <w:vAlign w:val="center"/>
            <w:hideMark/>
          </w:tcPr>
          <w:p w14:paraId="512171F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0B1E7F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2BFDF4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89556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42FD2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9A4FB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94756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D742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78F9F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03C39D8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560" w:type="dxa"/>
            <w:tcBorders>
              <w:top w:val="nil"/>
              <w:left w:val="nil"/>
              <w:bottom w:val="single" w:sz="4" w:space="0" w:color="auto"/>
              <w:right w:val="single" w:sz="4" w:space="0" w:color="auto"/>
            </w:tcBorders>
            <w:vAlign w:val="center"/>
            <w:hideMark/>
          </w:tcPr>
          <w:p w14:paraId="027FA4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75CC30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357C83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4C533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5B66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98A98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514E6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DE39F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163B30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C1B3FC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560" w:type="dxa"/>
            <w:tcBorders>
              <w:top w:val="nil"/>
              <w:left w:val="nil"/>
              <w:bottom w:val="single" w:sz="4" w:space="0" w:color="auto"/>
              <w:right w:val="single" w:sz="4" w:space="0" w:color="auto"/>
            </w:tcBorders>
            <w:vAlign w:val="center"/>
            <w:hideMark/>
          </w:tcPr>
          <w:p w14:paraId="3C6B234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7534BD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0350CA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D71F8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4ECF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2830C4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87BAC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B9A81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0AB0EC87"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8D8B0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vAlign w:val="center"/>
            <w:hideMark/>
          </w:tcPr>
          <w:p w14:paraId="3BFD894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320" w:type="dxa"/>
            <w:tcBorders>
              <w:top w:val="nil"/>
              <w:left w:val="nil"/>
              <w:bottom w:val="single" w:sz="4" w:space="0" w:color="auto"/>
              <w:right w:val="single" w:sz="4" w:space="0" w:color="auto"/>
            </w:tcBorders>
            <w:vAlign w:val="center"/>
            <w:hideMark/>
          </w:tcPr>
          <w:p w14:paraId="088737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780" w:type="dxa"/>
            <w:tcBorders>
              <w:top w:val="nil"/>
              <w:left w:val="nil"/>
              <w:bottom w:val="single" w:sz="4" w:space="0" w:color="auto"/>
              <w:right w:val="single" w:sz="4" w:space="0" w:color="auto"/>
            </w:tcBorders>
            <w:noWrap/>
            <w:vAlign w:val="center"/>
            <w:hideMark/>
          </w:tcPr>
          <w:p w14:paraId="4677DE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FAFED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B2FC6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2EEE9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27A32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4DF043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2BBB7564" w14:textId="4F0559A2" w:rsidR="00ED1C39" w:rsidRPr="000B47F2" w:rsidRDefault="00ED1C39">
      <w:pPr>
        <w:widowControl/>
        <w:jc w:val="left"/>
        <w:rPr>
          <w:rFonts w:ascii="宋体" w:eastAsia="宋体" w:hAnsi="宋体" w:cs="仿宋" w:hint="eastAsia"/>
          <w:b/>
          <w:bCs/>
          <w:sz w:val="28"/>
          <w:szCs w:val="28"/>
        </w:rPr>
      </w:pPr>
    </w:p>
    <w:p w14:paraId="1B4C84D4"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900" w:type="dxa"/>
        <w:tblLook w:val="04A0" w:firstRow="1" w:lastRow="0" w:firstColumn="1" w:lastColumn="0" w:noHBand="0" w:noVBand="1"/>
      </w:tblPr>
      <w:tblGrid>
        <w:gridCol w:w="460"/>
        <w:gridCol w:w="1380"/>
        <w:gridCol w:w="2220"/>
        <w:gridCol w:w="860"/>
        <w:gridCol w:w="880"/>
        <w:gridCol w:w="1020"/>
        <w:gridCol w:w="1000"/>
        <w:gridCol w:w="1080"/>
      </w:tblGrid>
      <w:tr w:rsidR="000B47F2" w:rsidRPr="000B47F2" w14:paraId="439186A5" w14:textId="77777777" w:rsidTr="00E97489">
        <w:trPr>
          <w:trHeight w:val="300"/>
        </w:trPr>
        <w:tc>
          <w:tcPr>
            <w:tcW w:w="8900" w:type="dxa"/>
            <w:gridSpan w:val="8"/>
            <w:tcBorders>
              <w:top w:val="nil"/>
              <w:left w:val="nil"/>
              <w:bottom w:val="nil"/>
              <w:right w:val="nil"/>
            </w:tcBorders>
            <w:vAlign w:val="center"/>
            <w:hideMark/>
          </w:tcPr>
          <w:p w14:paraId="3D1AADFD"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措施项目清单与计价表（二）</w:t>
            </w:r>
          </w:p>
        </w:tc>
      </w:tr>
      <w:tr w:rsidR="000B47F2" w:rsidRPr="000B47F2" w14:paraId="03FE59E2" w14:textId="77777777" w:rsidTr="00E97489">
        <w:trPr>
          <w:trHeight w:val="255"/>
        </w:trPr>
        <w:tc>
          <w:tcPr>
            <w:tcW w:w="8900" w:type="dxa"/>
            <w:gridSpan w:val="8"/>
            <w:tcBorders>
              <w:top w:val="nil"/>
              <w:left w:val="nil"/>
              <w:bottom w:val="nil"/>
              <w:right w:val="nil"/>
            </w:tcBorders>
            <w:vAlign w:val="center"/>
            <w:hideMark/>
          </w:tcPr>
          <w:p w14:paraId="40E7499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5B413E2E" w14:textId="77777777" w:rsidTr="00E97489">
        <w:trPr>
          <w:trHeight w:val="255"/>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4FCADF8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34EE599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项目编码</w:t>
            </w:r>
          </w:p>
        </w:tc>
        <w:tc>
          <w:tcPr>
            <w:tcW w:w="2220" w:type="dxa"/>
            <w:vMerge w:val="restart"/>
            <w:tcBorders>
              <w:top w:val="single" w:sz="4" w:space="0" w:color="auto"/>
              <w:left w:val="single" w:sz="4" w:space="0" w:color="auto"/>
              <w:bottom w:val="single" w:sz="4" w:space="0" w:color="auto"/>
              <w:right w:val="single" w:sz="4" w:space="0" w:color="auto"/>
            </w:tcBorders>
            <w:vAlign w:val="center"/>
            <w:hideMark/>
          </w:tcPr>
          <w:p w14:paraId="36EFF95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r w:rsidRPr="000B47F2">
              <w:rPr>
                <w:rFonts w:ascii="宋体" w:eastAsia="宋体" w:hAnsi="宋体" w:cs="Arial" w:hint="eastAsia"/>
                <w:b/>
                <w:bCs/>
                <w:kern w:val="0"/>
                <w:sz w:val="16"/>
                <w:szCs w:val="16"/>
              </w:rPr>
              <w:br/>
              <w:t>项目特征</w:t>
            </w:r>
          </w:p>
        </w:tc>
        <w:tc>
          <w:tcPr>
            <w:tcW w:w="860" w:type="dxa"/>
            <w:vMerge w:val="restart"/>
            <w:tcBorders>
              <w:top w:val="single" w:sz="4" w:space="0" w:color="auto"/>
              <w:left w:val="single" w:sz="4" w:space="0" w:color="auto"/>
              <w:bottom w:val="single" w:sz="4" w:space="0" w:color="auto"/>
              <w:right w:val="single" w:sz="4" w:space="0" w:color="auto"/>
            </w:tcBorders>
            <w:vAlign w:val="center"/>
            <w:hideMark/>
          </w:tcPr>
          <w:p w14:paraId="2F3DE96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计量</w:t>
            </w:r>
            <w:r w:rsidRPr="000B47F2">
              <w:rPr>
                <w:rFonts w:ascii="宋体" w:eastAsia="宋体" w:hAnsi="宋体" w:cs="Arial" w:hint="eastAsia"/>
                <w:b/>
                <w:bCs/>
                <w:kern w:val="0"/>
                <w:sz w:val="16"/>
                <w:szCs w:val="16"/>
              </w:rPr>
              <w:br/>
              <w:t>单位</w:t>
            </w:r>
          </w:p>
        </w:tc>
        <w:tc>
          <w:tcPr>
            <w:tcW w:w="880" w:type="dxa"/>
            <w:vMerge w:val="restart"/>
            <w:tcBorders>
              <w:top w:val="single" w:sz="4" w:space="0" w:color="auto"/>
              <w:left w:val="single" w:sz="4" w:space="0" w:color="auto"/>
              <w:bottom w:val="single" w:sz="4" w:space="0" w:color="auto"/>
              <w:right w:val="single" w:sz="4" w:space="0" w:color="auto"/>
            </w:tcBorders>
            <w:vAlign w:val="center"/>
            <w:hideMark/>
          </w:tcPr>
          <w:p w14:paraId="753104D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工程量</w:t>
            </w:r>
          </w:p>
        </w:tc>
        <w:tc>
          <w:tcPr>
            <w:tcW w:w="3100" w:type="dxa"/>
            <w:gridSpan w:val="3"/>
            <w:tcBorders>
              <w:top w:val="single" w:sz="4" w:space="0" w:color="auto"/>
              <w:left w:val="nil"/>
              <w:bottom w:val="single" w:sz="4" w:space="0" w:color="auto"/>
              <w:right w:val="single" w:sz="4" w:space="0" w:color="auto"/>
            </w:tcBorders>
            <w:vAlign w:val="center"/>
            <w:hideMark/>
          </w:tcPr>
          <w:p w14:paraId="74938AD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r>
      <w:tr w:rsidR="000B47F2" w:rsidRPr="000B47F2" w14:paraId="44640FD0" w14:textId="77777777" w:rsidTr="00E97489">
        <w:trPr>
          <w:trHeight w:val="42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0FB44D9" w14:textId="77777777" w:rsidR="00E97489" w:rsidRPr="000B47F2" w:rsidRDefault="00E97489" w:rsidP="00E97489">
            <w:pPr>
              <w:widowControl/>
              <w:jc w:val="left"/>
              <w:rPr>
                <w:rFonts w:ascii="宋体" w:eastAsia="宋体" w:hAnsi="宋体" w:cs="Arial" w:hint="eastAsia"/>
                <w:b/>
                <w:bCs/>
                <w:kern w:val="0"/>
                <w:sz w:val="16"/>
                <w:szCs w:val="16"/>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728D2660" w14:textId="77777777" w:rsidR="00E97489" w:rsidRPr="000B47F2" w:rsidRDefault="00E97489" w:rsidP="00E97489">
            <w:pPr>
              <w:widowControl/>
              <w:jc w:val="left"/>
              <w:rPr>
                <w:rFonts w:ascii="宋体" w:eastAsia="宋体" w:hAnsi="宋体" w:cs="Arial" w:hint="eastAsia"/>
                <w:b/>
                <w:bCs/>
                <w:kern w:val="0"/>
                <w:sz w:val="16"/>
                <w:szCs w:val="16"/>
              </w:rPr>
            </w:pPr>
          </w:p>
        </w:tc>
        <w:tc>
          <w:tcPr>
            <w:tcW w:w="2220" w:type="dxa"/>
            <w:vMerge/>
            <w:tcBorders>
              <w:top w:val="single" w:sz="4" w:space="0" w:color="auto"/>
              <w:left w:val="single" w:sz="4" w:space="0" w:color="auto"/>
              <w:bottom w:val="single" w:sz="4" w:space="0" w:color="auto"/>
              <w:right w:val="single" w:sz="4" w:space="0" w:color="auto"/>
            </w:tcBorders>
            <w:vAlign w:val="center"/>
            <w:hideMark/>
          </w:tcPr>
          <w:p w14:paraId="2C06204B" w14:textId="77777777" w:rsidR="00E97489" w:rsidRPr="000B47F2" w:rsidRDefault="00E97489" w:rsidP="00E97489">
            <w:pPr>
              <w:widowControl/>
              <w:jc w:val="left"/>
              <w:rPr>
                <w:rFonts w:ascii="宋体" w:eastAsia="宋体" w:hAnsi="宋体" w:cs="Arial" w:hint="eastAsia"/>
                <w:b/>
                <w:bCs/>
                <w:kern w:val="0"/>
                <w:sz w:val="16"/>
                <w:szCs w:val="16"/>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0211BAFC" w14:textId="77777777" w:rsidR="00E97489" w:rsidRPr="000B47F2" w:rsidRDefault="00E97489" w:rsidP="00E97489">
            <w:pPr>
              <w:widowControl/>
              <w:jc w:val="left"/>
              <w:rPr>
                <w:rFonts w:ascii="宋体" w:eastAsia="宋体" w:hAnsi="宋体" w:cs="Arial" w:hint="eastAsia"/>
                <w:b/>
                <w:bCs/>
                <w:kern w:val="0"/>
                <w:sz w:val="16"/>
                <w:szCs w:val="16"/>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7D3F11F0" w14:textId="77777777" w:rsidR="00E97489" w:rsidRPr="000B47F2" w:rsidRDefault="00E97489" w:rsidP="00E97489">
            <w:pPr>
              <w:widowControl/>
              <w:jc w:val="left"/>
              <w:rPr>
                <w:rFonts w:ascii="宋体" w:eastAsia="宋体" w:hAnsi="宋体" w:cs="Arial" w:hint="eastAsia"/>
                <w:b/>
                <w:bCs/>
                <w:kern w:val="0"/>
                <w:sz w:val="16"/>
                <w:szCs w:val="16"/>
              </w:rPr>
            </w:pPr>
          </w:p>
        </w:tc>
        <w:tc>
          <w:tcPr>
            <w:tcW w:w="1020" w:type="dxa"/>
            <w:tcBorders>
              <w:top w:val="nil"/>
              <w:left w:val="nil"/>
              <w:bottom w:val="single" w:sz="4" w:space="0" w:color="auto"/>
              <w:right w:val="single" w:sz="4" w:space="0" w:color="auto"/>
            </w:tcBorders>
            <w:vAlign w:val="center"/>
            <w:hideMark/>
          </w:tcPr>
          <w:p w14:paraId="77A00D7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w:t>
            </w:r>
            <w:r w:rsidRPr="000B47F2">
              <w:rPr>
                <w:rFonts w:ascii="宋体" w:eastAsia="宋体" w:hAnsi="宋体" w:cs="Arial" w:hint="eastAsia"/>
                <w:b/>
                <w:bCs/>
                <w:kern w:val="0"/>
                <w:sz w:val="16"/>
                <w:szCs w:val="16"/>
              </w:rPr>
              <w:br/>
              <w:t>单价</w:t>
            </w:r>
          </w:p>
        </w:tc>
        <w:tc>
          <w:tcPr>
            <w:tcW w:w="1000" w:type="dxa"/>
            <w:tcBorders>
              <w:top w:val="nil"/>
              <w:left w:val="nil"/>
              <w:bottom w:val="single" w:sz="4" w:space="0" w:color="auto"/>
              <w:right w:val="single" w:sz="4" w:space="0" w:color="auto"/>
            </w:tcBorders>
            <w:vAlign w:val="center"/>
            <w:hideMark/>
          </w:tcPr>
          <w:p w14:paraId="5231609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合价</w:t>
            </w:r>
          </w:p>
        </w:tc>
        <w:tc>
          <w:tcPr>
            <w:tcW w:w="1080" w:type="dxa"/>
            <w:tcBorders>
              <w:top w:val="nil"/>
              <w:left w:val="nil"/>
              <w:bottom w:val="single" w:sz="4" w:space="0" w:color="auto"/>
              <w:right w:val="single" w:sz="4" w:space="0" w:color="auto"/>
            </w:tcBorders>
            <w:vAlign w:val="center"/>
            <w:hideMark/>
          </w:tcPr>
          <w:p w14:paraId="4B52D93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其中：</w:t>
            </w:r>
            <w:r w:rsidRPr="000B47F2">
              <w:rPr>
                <w:rFonts w:ascii="宋体" w:eastAsia="宋体" w:hAnsi="宋体" w:cs="Arial" w:hint="eastAsia"/>
                <w:b/>
                <w:bCs/>
                <w:kern w:val="0"/>
                <w:sz w:val="16"/>
                <w:szCs w:val="16"/>
              </w:rPr>
              <w:br/>
              <w:t>暂估价</w:t>
            </w:r>
          </w:p>
        </w:tc>
      </w:tr>
      <w:tr w:rsidR="000B47F2" w:rsidRPr="000B47F2" w14:paraId="4F97433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4DBF699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4341B2B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000003</w:t>
            </w:r>
          </w:p>
        </w:tc>
        <w:tc>
          <w:tcPr>
            <w:tcW w:w="2220" w:type="dxa"/>
            <w:tcBorders>
              <w:top w:val="nil"/>
              <w:left w:val="nil"/>
              <w:bottom w:val="single" w:sz="4" w:space="0" w:color="auto"/>
              <w:right w:val="single" w:sz="4" w:space="0" w:color="auto"/>
            </w:tcBorders>
            <w:vAlign w:val="center"/>
            <w:hideMark/>
          </w:tcPr>
          <w:p w14:paraId="4A713A6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860" w:type="dxa"/>
            <w:tcBorders>
              <w:top w:val="nil"/>
              <w:left w:val="nil"/>
              <w:bottom w:val="single" w:sz="4" w:space="0" w:color="auto"/>
              <w:right w:val="single" w:sz="4" w:space="0" w:color="auto"/>
            </w:tcBorders>
            <w:vAlign w:val="center"/>
            <w:hideMark/>
          </w:tcPr>
          <w:p w14:paraId="74DA057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B1078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71F450F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4D2BB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37661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B34AB77"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8F9B24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1E3A05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CB010</w:t>
            </w:r>
          </w:p>
        </w:tc>
        <w:tc>
          <w:tcPr>
            <w:tcW w:w="2220" w:type="dxa"/>
            <w:tcBorders>
              <w:top w:val="nil"/>
              <w:left w:val="nil"/>
              <w:bottom w:val="single" w:sz="4" w:space="0" w:color="auto"/>
              <w:right w:val="single" w:sz="4" w:space="0" w:color="auto"/>
            </w:tcBorders>
            <w:vAlign w:val="center"/>
            <w:hideMark/>
          </w:tcPr>
          <w:p w14:paraId="32EBE50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1EBCF74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52676D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64E1D5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6BDA4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46B15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4954BEE"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EA2DF0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951FCF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000004</w:t>
            </w:r>
          </w:p>
        </w:tc>
        <w:tc>
          <w:tcPr>
            <w:tcW w:w="2220" w:type="dxa"/>
            <w:tcBorders>
              <w:top w:val="nil"/>
              <w:left w:val="nil"/>
              <w:bottom w:val="single" w:sz="4" w:space="0" w:color="auto"/>
              <w:right w:val="single" w:sz="4" w:space="0" w:color="auto"/>
            </w:tcBorders>
            <w:vAlign w:val="center"/>
            <w:hideMark/>
          </w:tcPr>
          <w:p w14:paraId="29631E4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860" w:type="dxa"/>
            <w:tcBorders>
              <w:top w:val="nil"/>
              <w:left w:val="nil"/>
              <w:bottom w:val="single" w:sz="4" w:space="0" w:color="auto"/>
              <w:right w:val="single" w:sz="4" w:space="0" w:color="auto"/>
            </w:tcBorders>
            <w:vAlign w:val="center"/>
            <w:hideMark/>
          </w:tcPr>
          <w:p w14:paraId="5A8E1FC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965EA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75ED04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0D36A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9B94B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55C9CF" w14:textId="77777777" w:rsidTr="00E97489">
        <w:trPr>
          <w:trHeight w:val="255"/>
        </w:trPr>
        <w:tc>
          <w:tcPr>
            <w:tcW w:w="8900" w:type="dxa"/>
            <w:gridSpan w:val="8"/>
            <w:tcBorders>
              <w:top w:val="single" w:sz="4" w:space="0" w:color="auto"/>
              <w:left w:val="single" w:sz="4" w:space="0" w:color="auto"/>
              <w:bottom w:val="single" w:sz="4" w:space="0" w:color="auto"/>
              <w:right w:val="single" w:sz="4" w:space="0" w:color="auto"/>
            </w:tcBorders>
            <w:vAlign w:val="center"/>
            <w:hideMark/>
          </w:tcPr>
          <w:p w14:paraId="6E8E90C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混凝土、钢筋混凝土模板及支架</w:t>
            </w:r>
          </w:p>
        </w:tc>
      </w:tr>
      <w:tr w:rsidR="000B47F2" w:rsidRPr="000B47F2" w14:paraId="12A5D644" w14:textId="77777777" w:rsidTr="00E97489">
        <w:trPr>
          <w:trHeight w:val="1350"/>
        </w:trPr>
        <w:tc>
          <w:tcPr>
            <w:tcW w:w="460" w:type="dxa"/>
            <w:tcBorders>
              <w:top w:val="nil"/>
              <w:left w:val="single" w:sz="4" w:space="0" w:color="auto"/>
              <w:bottom w:val="single" w:sz="4" w:space="0" w:color="auto"/>
              <w:right w:val="single" w:sz="4" w:space="0" w:color="auto"/>
            </w:tcBorders>
            <w:vAlign w:val="center"/>
            <w:hideMark/>
          </w:tcPr>
          <w:p w14:paraId="6C2BF30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6D170B8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AB006</w:t>
            </w:r>
          </w:p>
        </w:tc>
        <w:tc>
          <w:tcPr>
            <w:tcW w:w="2220" w:type="dxa"/>
            <w:tcBorders>
              <w:top w:val="nil"/>
              <w:left w:val="nil"/>
              <w:bottom w:val="single" w:sz="4" w:space="0" w:color="auto"/>
              <w:right w:val="single" w:sz="4" w:space="0" w:color="auto"/>
            </w:tcBorders>
            <w:vAlign w:val="center"/>
            <w:hideMark/>
          </w:tcPr>
          <w:p w14:paraId="282194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现浇混凝土垫层模板</w:t>
            </w:r>
            <w:r w:rsidRPr="000B47F2">
              <w:rPr>
                <w:rFonts w:ascii="宋体" w:eastAsia="宋体" w:hAnsi="宋体" w:cs="Arial" w:hint="eastAsia"/>
                <w:kern w:val="0"/>
                <w:sz w:val="18"/>
                <w:szCs w:val="18"/>
              </w:rPr>
              <w:br/>
              <w:t>1.模板及支撑材料:投标人根据工程实际情况及规范要求自行考虑</w:t>
            </w:r>
            <w:r w:rsidRPr="000B47F2">
              <w:rPr>
                <w:rFonts w:ascii="宋体" w:eastAsia="宋体" w:hAnsi="宋体" w:cs="Arial" w:hint="eastAsia"/>
                <w:kern w:val="0"/>
                <w:sz w:val="18"/>
                <w:szCs w:val="18"/>
              </w:rPr>
              <w:br/>
              <w:t>2.支撑要求:达到现行施工验收规范要求</w:t>
            </w:r>
          </w:p>
        </w:tc>
        <w:tc>
          <w:tcPr>
            <w:tcW w:w="860" w:type="dxa"/>
            <w:tcBorders>
              <w:top w:val="nil"/>
              <w:left w:val="nil"/>
              <w:bottom w:val="single" w:sz="4" w:space="0" w:color="auto"/>
              <w:right w:val="single" w:sz="4" w:space="0" w:color="auto"/>
            </w:tcBorders>
            <w:vAlign w:val="center"/>
            <w:hideMark/>
          </w:tcPr>
          <w:p w14:paraId="2B5672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880" w:type="dxa"/>
            <w:tcBorders>
              <w:top w:val="nil"/>
              <w:left w:val="nil"/>
              <w:bottom w:val="single" w:sz="4" w:space="0" w:color="auto"/>
              <w:right w:val="single" w:sz="4" w:space="0" w:color="auto"/>
            </w:tcBorders>
            <w:noWrap/>
            <w:vAlign w:val="center"/>
            <w:hideMark/>
          </w:tcPr>
          <w:p w14:paraId="2E675C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8.11</w:t>
            </w:r>
          </w:p>
        </w:tc>
        <w:tc>
          <w:tcPr>
            <w:tcW w:w="1020" w:type="dxa"/>
            <w:tcBorders>
              <w:top w:val="nil"/>
              <w:left w:val="nil"/>
              <w:bottom w:val="single" w:sz="4" w:space="0" w:color="auto"/>
              <w:right w:val="single" w:sz="4" w:space="0" w:color="auto"/>
            </w:tcBorders>
            <w:noWrap/>
            <w:vAlign w:val="center"/>
            <w:hideMark/>
          </w:tcPr>
          <w:p w14:paraId="4E59410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11FF6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243EB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4291576"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7F19AF8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380" w:type="dxa"/>
            <w:tcBorders>
              <w:top w:val="nil"/>
              <w:left w:val="nil"/>
              <w:bottom w:val="single" w:sz="4" w:space="0" w:color="auto"/>
              <w:right w:val="single" w:sz="4" w:space="0" w:color="auto"/>
            </w:tcBorders>
            <w:vAlign w:val="center"/>
            <w:hideMark/>
          </w:tcPr>
          <w:p w14:paraId="176F395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AB007</w:t>
            </w:r>
          </w:p>
        </w:tc>
        <w:tc>
          <w:tcPr>
            <w:tcW w:w="2220" w:type="dxa"/>
            <w:tcBorders>
              <w:top w:val="nil"/>
              <w:left w:val="nil"/>
              <w:bottom w:val="single" w:sz="4" w:space="0" w:color="auto"/>
              <w:right w:val="single" w:sz="4" w:space="0" w:color="auto"/>
            </w:tcBorders>
            <w:vAlign w:val="center"/>
            <w:hideMark/>
          </w:tcPr>
          <w:p w14:paraId="20F8798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现浇混凝土构造柱模板</w:t>
            </w:r>
            <w:r w:rsidRPr="000B47F2">
              <w:rPr>
                <w:rFonts w:ascii="宋体" w:eastAsia="宋体" w:hAnsi="宋体" w:cs="Arial" w:hint="eastAsia"/>
                <w:kern w:val="0"/>
                <w:sz w:val="18"/>
                <w:szCs w:val="18"/>
              </w:rPr>
              <w:br/>
              <w:t>1.模板及支撑材料:投标人根据工程实际情况及规范要求自行考虑</w:t>
            </w:r>
            <w:r w:rsidRPr="000B47F2">
              <w:rPr>
                <w:rFonts w:ascii="宋体" w:eastAsia="宋体" w:hAnsi="宋体" w:cs="Arial" w:hint="eastAsia"/>
                <w:kern w:val="0"/>
                <w:sz w:val="18"/>
                <w:szCs w:val="18"/>
              </w:rPr>
              <w:br/>
              <w:t>2.支撑要求:达到现行施工验收规范要求</w:t>
            </w:r>
            <w:r w:rsidRPr="000B47F2">
              <w:rPr>
                <w:rFonts w:ascii="宋体" w:eastAsia="宋体" w:hAnsi="宋体" w:cs="Arial" w:hint="eastAsia"/>
                <w:kern w:val="0"/>
                <w:sz w:val="18"/>
                <w:szCs w:val="18"/>
              </w:rPr>
              <w:br/>
              <w:t>3.支模高度：综合</w:t>
            </w:r>
          </w:p>
        </w:tc>
        <w:tc>
          <w:tcPr>
            <w:tcW w:w="860" w:type="dxa"/>
            <w:tcBorders>
              <w:top w:val="nil"/>
              <w:left w:val="nil"/>
              <w:bottom w:val="single" w:sz="4" w:space="0" w:color="auto"/>
              <w:right w:val="single" w:sz="4" w:space="0" w:color="auto"/>
            </w:tcBorders>
            <w:vAlign w:val="center"/>
            <w:hideMark/>
          </w:tcPr>
          <w:p w14:paraId="775B1A9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880" w:type="dxa"/>
            <w:tcBorders>
              <w:top w:val="nil"/>
              <w:left w:val="nil"/>
              <w:bottom w:val="single" w:sz="4" w:space="0" w:color="auto"/>
              <w:right w:val="single" w:sz="4" w:space="0" w:color="auto"/>
            </w:tcBorders>
            <w:noWrap/>
            <w:vAlign w:val="center"/>
            <w:hideMark/>
          </w:tcPr>
          <w:p w14:paraId="7D17F7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13.82</w:t>
            </w:r>
          </w:p>
        </w:tc>
        <w:tc>
          <w:tcPr>
            <w:tcW w:w="1020" w:type="dxa"/>
            <w:tcBorders>
              <w:top w:val="nil"/>
              <w:left w:val="nil"/>
              <w:bottom w:val="single" w:sz="4" w:space="0" w:color="auto"/>
              <w:right w:val="single" w:sz="4" w:space="0" w:color="auto"/>
            </w:tcBorders>
            <w:noWrap/>
            <w:vAlign w:val="center"/>
            <w:hideMark/>
          </w:tcPr>
          <w:p w14:paraId="1B8F67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76FBA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446334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B3B3A44"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472929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380" w:type="dxa"/>
            <w:tcBorders>
              <w:top w:val="nil"/>
              <w:left w:val="nil"/>
              <w:bottom w:val="single" w:sz="4" w:space="0" w:color="auto"/>
              <w:right w:val="single" w:sz="4" w:space="0" w:color="auto"/>
            </w:tcBorders>
            <w:vAlign w:val="center"/>
            <w:hideMark/>
          </w:tcPr>
          <w:p w14:paraId="1123771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AB008</w:t>
            </w:r>
          </w:p>
        </w:tc>
        <w:tc>
          <w:tcPr>
            <w:tcW w:w="2220" w:type="dxa"/>
            <w:tcBorders>
              <w:top w:val="nil"/>
              <w:left w:val="nil"/>
              <w:bottom w:val="single" w:sz="4" w:space="0" w:color="auto"/>
              <w:right w:val="single" w:sz="4" w:space="0" w:color="auto"/>
            </w:tcBorders>
            <w:vAlign w:val="center"/>
            <w:hideMark/>
          </w:tcPr>
          <w:p w14:paraId="189BDB8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现浇混凝土圈梁模板</w:t>
            </w:r>
            <w:r w:rsidRPr="000B47F2">
              <w:rPr>
                <w:rFonts w:ascii="宋体" w:eastAsia="宋体" w:hAnsi="宋体" w:cs="Arial" w:hint="eastAsia"/>
                <w:kern w:val="0"/>
                <w:sz w:val="18"/>
                <w:szCs w:val="18"/>
              </w:rPr>
              <w:br/>
              <w:t>1.模板及支撑材料:投标人根据工程实际情况及规范要求自行考虑</w:t>
            </w:r>
            <w:r w:rsidRPr="000B47F2">
              <w:rPr>
                <w:rFonts w:ascii="宋体" w:eastAsia="宋体" w:hAnsi="宋体" w:cs="Arial" w:hint="eastAsia"/>
                <w:kern w:val="0"/>
                <w:sz w:val="18"/>
                <w:szCs w:val="18"/>
              </w:rPr>
              <w:br/>
              <w:t>2.支撑要求:达到现行施工验收规范要求</w:t>
            </w:r>
            <w:r w:rsidRPr="000B47F2">
              <w:rPr>
                <w:rFonts w:ascii="宋体" w:eastAsia="宋体" w:hAnsi="宋体" w:cs="Arial" w:hint="eastAsia"/>
                <w:kern w:val="0"/>
                <w:sz w:val="18"/>
                <w:szCs w:val="18"/>
              </w:rPr>
              <w:br/>
              <w:t>3.支模高度：综合</w:t>
            </w:r>
          </w:p>
        </w:tc>
        <w:tc>
          <w:tcPr>
            <w:tcW w:w="860" w:type="dxa"/>
            <w:tcBorders>
              <w:top w:val="nil"/>
              <w:left w:val="nil"/>
              <w:bottom w:val="single" w:sz="4" w:space="0" w:color="auto"/>
              <w:right w:val="single" w:sz="4" w:space="0" w:color="auto"/>
            </w:tcBorders>
            <w:vAlign w:val="center"/>
            <w:hideMark/>
          </w:tcPr>
          <w:p w14:paraId="2E41E3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880" w:type="dxa"/>
            <w:tcBorders>
              <w:top w:val="nil"/>
              <w:left w:val="nil"/>
              <w:bottom w:val="single" w:sz="4" w:space="0" w:color="auto"/>
              <w:right w:val="single" w:sz="4" w:space="0" w:color="auto"/>
            </w:tcBorders>
            <w:noWrap/>
            <w:vAlign w:val="center"/>
            <w:hideMark/>
          </w:tcPr>
          <w:p w14:paraId="30B2F9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50.02</w:t>
            </w:r>
          </w:p>
        </w:tc>
        <w:tc>
          <w:tcPr>
            <w:tcW w:w="1020" w:type="dxa"/>
            <w:tcBorders>
              <w:top w:val="nil"/>
              <w:left w:val="nil"/>
              <w:bottom w:val="single" w:sz="4" w:space="0" w:color="auto"/>
              <w:right w:val="single" w:sz="4" w:space="0" w:color="auto"/>
            </w:tcBorders>
            <w:noWrap/>
            <w:vAlign w:val="center"/>
            <w:hideMark/>
          </w:tcPr>
          <w:p w14:paraId="5D1F2F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05C6A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46113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0809E40" w14:textId="77777777" w:rsidTr="00E97489">
        <w:trPr>
          <w:trHeight w:val="1575"/>
        </w:trPr>
        <w:tc>
          <w:tcPr>
            <w:tcW w:w="460" w:type="dxa"/>
            <w:tcBorders>
              <w:top w:val="nil"/>
              <w:left w:val="single" w:sz="4" w:space="0" w:color="auto"/>
              <w:bottom w:val="single" w:sz="4" w:space="0" w:color="auto"/>
              <w:right w:val="single" w:sz="4" w:space="0" w:color="auto"/>
            </w:tcBorders>
            <w:vAlign w:val="center"/>
            <w:hideMark/>
          </w:tcPr>
          <w:p w14:paraId="0A372BA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380" w:type="dxa"/>
            <w:tcBorders>
              <w:top w:val="nil"/>
              <w:left w:val="nil"/>
              <w:bottom w:val="single" w:sz="4" w:space="0" w:color="auto"/>
              <w:right w:val="single" w:sz="4" w:space="0" w:color="auto"/>
            </w:tcBorders>
            <w:vAlign w:val="center"/>
            <w:hideMark/>
          </w:tcPr>
          <w:p w14:paraId="019378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AB009</w:t>
            </w:r>
          </w:p>
        </w:tc>
        <w:tc>
          <w:tcPr>
            <w:tcW w:w="2220" w:type="dxa"/>
            <w:tcBorders>
              <w:top w:val="nil"/>
              <w:left w:val="nil"/>
              <w:bottom w:val="single" w:sz="4" w:space="0" w:color="auto"/>
              <w:right w:val="single" w:sz="4" w:space="0" w:color="auto"/>
            </w:tcBorders>
            <w:vAlign w:val="center"/>
            <w:hideMark/>
          </w:tcPr>
          <w:p w14:paraId="117122E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现浇混凝土过梁模板</w:t>
            </w:r>
            <w:r w:rsidRPr="000B47F2">
              <w:rPr>
                <w:rFonts w:ascii="宋体" w:eastAsia="宋体" w:hAnsi="宋体" w:cs="Arial" w:hint="eastAsia"/>
                <w:kern w:val="0"/>
                <w:sz w:val="18"/>
                <w:szCs w:val="18"/>
              </w:rPr>
              <w:br/>
              <w:t>1.模板及支撑材料:投标人根据工程实际情况及规范要求自行考虑</w:t>
            </w:r>
            <w:r w:rsidRPr="000B47F2">
              <w:rPr>
                <w:rFonts w:ascii="宋体" w:eastAsia="宋体" w:hAnsi="宋体" w:cs="Arial" w:hint="eastAsia"/>
                <w:kern w:val="0"/>
                <w:sz w:val="18"/>
                <w:szCs w:val="18"/>
              </w:rPr>
              <w:br/>
              <w:t>2.支撑要求:达到现行施工验收规范要求</w:t>
            </w:r>
            <w:r w:rsidRPr="000B47F2">
              <w:rPr>
                <w:rFonts w:ascii="宋体" w:eastAsia="宋体" w:hAnsi="宋体" w:cs="Arial" w:hint="eastAsia"/>
                <w:kern w:val="0"/>
                <w:sz w:val="18"/>
                <w:szCs w:val="18"/>
              </w:rPr>
              <w:br/>
              <w:t>3.支模高度：综合</w:t>
            </w:r>
          </w:p>
        </w:tc>
        <w:tc>
          <w:tcPr>
            <w:tcW w:w="860" w:type="dxa"/>
            <w:tcBorders>
              <w:top w:val="nil"/>
              <w:left w:val="nil"/>
              <w:bottom w:val="single" w:sz="4" w:space="0" w:color="auto"/>
              <w:right w:val="single" w:sz="4" w:space="0" w:color="auto"/>
            </w:tcBorders>
            <w:vAlign w:val="center"/>
            <w:hideMark/>
          </w:tcPr>
          <w:p w14:paraId="3C55AB4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m2</w:t>
            </w:r>
          </w:p>
        </w:tc>
        <w:tc>
          <w:tcPr>
            <w:tcW w:w="880" w:type="dxa"/>
            <w:tcBorders>
              <w:top w:val="nil"/>
              <w:left w:val="nil"/>
              <w:bottom w:val="single" w:sz="4" w:space="0" w:color="auto"/>
              <w:right w:val="single" w:sz="4" w:space="0" w:color="auto"/>
            </w:tcBorders>
            <w:noWrap/>
            <w:vAlign w:val="center"/>
            <w:hideMark/>
          </w:tcPr>
          <w:p w14:paraId="3D9885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0.66</w:t>
            </w:r>
          </w:p>
        </w:tc>
        <w:tc>
          <w:tcPr>
            <w:tcW w:w="1020" w:type="dxa"/>
            <w:tcBorders>
              <w:top w:val="nil"/>
              <w:left w:val="nil"/>
              <w:bottom w:val="single" w:sz="4" w:space="0" w:color="auto"/>
              <w:right w:val="single" w:sz="4" w:space="0" w:color="auto"/>
            </w:tcBorders>
            <w:noWrap/>
            <w:vAlign w:val="center"/>
            <w:hideMark/>
          </w:tcPr>
          <w:p w14:paraId="1F3B7C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8364F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68828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A2405AC" w14:textId="77777777" w:rsidTr="00E97489">
        <w:trPr>
          <w:trHeight w:val="1125"/>
        </w:trPr>
        <w:tc>
          <w:tcPr>
            <w:tcW w:w="460" w:type="dxa"/>
            <w:tcBorders>
              <w:top w:val="nil"/>
              <w:left w:val="single" w:sz="4" w:space="0" w:color="auto"/>
              <w:bottom w:val="single" w:sz="4" w:space="0" w:color="auto"/>
              <w:right w:val="single" w:sz="4" w:space="0" w:color="auto"/>
            </w:tcBorders>
            <w:vAlign w:val="center"/>
            <w:hideMark/>
          </w:tcPr>
          <w:p w14:paraId="3143AE6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1380" w:type="dxa"/>
            <w:tcBorders>
              <w:top w:val="nil"/>
              <w:left w:val="nil"/>
              <w:bottom w:val="single" w:sz="4" w:space="0" w:color="auto"/>
              <w:right w:val="single" w:sz="4" w:space="0" w:color="auto"/>
            </w:tcBorders>
            <w:vAlign w:val="center"/>
            <w:hideMark/>
          </w:tcPr>
          <w:p w14:paraId="0C8685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AB010</w:t>
            </w:r>
          </w:p>
        </w:tc>
        <w:tc>
          <w:tcPr>
            <w:tcW w:w="2220" w:type="dxa"/>
            <w:tcBorders>
              <w:top w:val="nil"/>
              <w:left w:val="nil"/>
              <w:bottom w:val="single" w:sz="4" w:space="0" w:color="auto"/>
              <w:right w:val="single" w:sz="4" w:space="0" w:color="auto"/>
            </w:tcBorders>
            <w:vAlign w:val="center"/>
            <w:hideMark/>
          </w:tcPr>
          <w:p w14:paraId="1FB2CE4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预制电缆沟模板</w:t>
            </w:r>
            <w:r w:rsidRPr="000B47F2">
              <w:rPr>
                <w:rFonts w:ascii="宋体" w:eastAsia="宋体" w:hAnsi="宋体" w:cs="Arial" w:hint="eastAsia"/>
                <w:kern w:val="0"/>
                <w:sz w:val="18"/>
                <w:szCs w:val="18"/>
              </w:rPr>
              <w:br/>
              <w:t>1.内容:电缆沟盖板</w:t>
            </w:r>
            <w:r w:rsidRPr="000B47F2">
              <w:rPr>
                <w:rFonts w:ascii="宋体" w:eastAsia="宋体" w:hAnsi="宋体" w:cs="Arial" w:hint="eastAsia"/>
                <w:kern w:val="0"/>
                <w:sz w:val="18"/>
                <w:szCs w:val="18"/>
              </w:rPr>
              <w:br/>
              <w:t>2.模板及支撑材质:投标人根据工程实际情况及规范要求自行考虑；</w:t>
            </w:r>
          </w:p>
        </w:tc>
        <w:tc>
          <w:tcPr>
            <w:tcW w:w="860" w:type="dxa"/>
            <w:tcBorders>
              <w:top w:val="nil"/>
              <w:left w:val="nil"/>
              <w:bottom w:val="single" w:sz="4" w:space="0" w:color="auto"/>
              <w:right w:val="single" w:sz="4" w:space="0" w:color="auto"/>
            </w:tcBorders>
            <w:vAlign w:val="center"/>
            <w:hideMark/>
          </w:tcPr>
          <w:p w14:paraId="29A148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m3</w:t>
            </w:r>
          </w:p>
        </w:tc>
        <w:tc>
          <w:tcPr>
            <w:tcW w:w="880" w:type="dxa"/>
            <w:tcBorders>
              <w:top w:val="nil"/>
              <w:left w:val="nil"/>
              <w:bottom w:val="single" w:sz="4" w:space="0" w:color="auto"/>
              <w:right w:val="single" w:sz="4" w:space="0" w:color="auto"/>
            </w:tcBorders>
            <w:noWrap/>
            <w:vAlign w:val="center"/>
            <w:hideMark/>
          </w:tcPr>
          <w:p w14:paraId="2B78581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1.49</w:t>
            </w:r>
          </w:p>
        </w:tc>
        <w:tc>
          <w:tcPr>
            <w:tcW w:w="1020" w:type="dxa"/>
            <w:tcBorders>
              <w:top w:val="nil"/>
              <w:left w:val="nil"/>
              <w:bottom w:val="single" w:sz="4" w:space="0" w:color="auto"/>
              <w:right w:val="single" w:sz="4" w:space="0" w:color="auto"/>
            </w:tcBorders>
            <w:noWrap/>
            <w:vAlign w:val="center"/>
            <w:hideMark/>
          </w:tcPr>
          <w:p w14:paraId="42D90F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C2525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82122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9BB13A"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2FA4C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775F8DE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000005</w:t>
            </w:r>
          </w:p>
        </w:tc>
        <w:tc>
          <w:tcPr>
            <w:tcW w:w="2220" w:type="dxa"/>
            <w:tcBorders>
              <w:top w:val="nil"/>
              <w:left w:val="nil"/>
              <w:bottom w:val="single" w:sz="4" w:space="0" w:color="auto"/>
              <w:right w:val="single" w:sz="4" w:space="0" w:color="auto"/>
            </w:tcBorders>
            <w:vAlign w:val="center"/>
            <w:hideMark/>
          </w:tcPr>
          <w:p w14:paraId="27D4F36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860" w:type="dxa"/>
            <w:tcBorders>
              <w:top w:val="nil"/>
              <w:left w:val="nil"/>
              <w:bottom w:val="single" w:sz="4" w:space="0" w:color="auto"/>
              <w:right w:val="single" w:sz="4" w:space="0" w:color="auto"/>
            </w:tcBorders>
            <w:vAlign w:val="center"/>
            <w:hideMark/>
          </w:tcPr>
          <w:p w14:paraId="2F8A675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BAB8C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F30B26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A388E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6B62A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3156684"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0EAFA4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1913C1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000007</w:t>
            </w:r>
          </w:p>
        </w:tc>
        <w:tc>
          <w:tcPr>
            <w:tcW w:w="2220" w:type="dxa"/>
            <w:tcBorders>
              <w:top w:val="nil"/>
              <w:left w:val="nil"/>
              <w:bottom w:val="single" w:sz="4" w:space="0" w:color="auto"/>
              <w:right w:val="single" w:sz="4" w:space="0" w:color="auto"/>
            </w:tcBorders>
            <w:vAlign w:val="center"/>
            <w:hideMark/>
          </w:tcPr>
          <w:p w14:paraId="3BBBB37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860" w:type="dxa"/>
            <w:tcBorders>
              <w:top w:val="nil"/>
              <w:left w:val="nil"/>
              <w:bottom w:val="single" w:sz="4" w:space="0" w:color="auto"/>
              <w:right w:val="single" w:sz="4" w:space="0" w:color="auto"/>
            </w:tcBorders>
            <w:vAlign w:val="center"/>
            <w:hideMark/>
          </w:tcPr>
          <w:p w14:paraId="2ADFFBE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CE8F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852B4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7F39B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79E68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E05588"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70A7D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186CC7F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CB024</w:t>
            </w:r>
          </w:p>
        </w:tc>
        <w:tc>
          <w:tcPr>
            <w:tcW w:w="2220" w:type="dxa"/>
            <w:tcBorders>
              <w:top w:val="nil"/>
              <w:left w:val="nil"/>
              <w:bottom w:val="single" w:sz="4" w:space="0" w:color="auto"/>
              <w:right w:val="single" w:sz="4" w:space="0" w:color="auto"/>
            </w:tcBorders>
            <w:vAlign w:val="center"/>
            <w:hideMark/>
          </w:tcPr>
          <w:p w14:paraId="2040814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65ACA1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2ABFF0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206906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82C40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4BE2D6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48D81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1F3E14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B951CA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000008</w:t>
            </w:r>
          </w:p>
        </w:tc>
        <w:tc>
          <w:tcPr>
            <w:tcW w:w="2220" w:type="dxa"/>
            <w:tcBorders>
              <w:top w:val="nil"/>
              <w:left w:val="nil"/>
              <w:bottom w:val="single" w:sz="4" w:space="0" w:color="auto"/>
              <w:right w:val="single" w:sz="4" w:space="0" w:color="auto"/>
            </w:tcBorders>
            <w:vAlign w:val="center"/>
            <w:hideMark/>
          </w:tcPr>
          <w:p w14:paraId="127927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860" w:type="dxa"/>
            <w:tcBorders>
              <w:top w:val="nil"/>
              <w:left w:val="nil"/>
              <w:bottom w:val="single" w:sz="4" w:space="0" w:color="auto"/>
              <w:right w:val="single" w:sz="4" w:space="0" w:color="auto"/>
            </w:tcBorders>
            <w:vAlign w:val="center"/>
            <w:hideMark/>
          </w:tcPr>
          <w:p w14:paraId="4CE3DAB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C4B03E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44E1E2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8BC29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5934E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82CA13B"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7896779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3F77C8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CB038</w:t>
            </w:r>
          </w:p>
        </w:tc>
        <w:tc>
          <w:tcPr>
            <w:tcW w:w="2220" w:type="dxa"/>
            <w:tcBorders>
              <w:top w:val="nil"/>
              <w:left w:val="nil"/>
              <w:bottom w:val="single" w:sz="4" w:space="0" w:color="auto"/>
              <w:right w:val="single" w:sz="4" w:space="0" w:color="auto"/>
            </w:tcBorders>
            <w:vAlign w:val="center"/>
            <w:hideMark/>
          </w:tcPr>
          <w:p w14:paraId="7140C5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5CF3F15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157ECE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3CC6F4A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7A487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DDDFC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BA0CCED"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3332090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191656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000010</w:t>
            </w:r>
          </w:p>
        </w:tc>
        <w:tc>
          <w:tcPr>
            <w:tcW w:w="2220" w:type="dxa"/>
            <w:tcBorders>
              <w:top w:val="nil"/>
              <w:left w:val="nil"/>
              <w:bottom w:val="single" w:sz="4" w:space="0" w:color="auto"/>
              <w:right w:val="single" w:sz="4" w:space="0" w:color="auto"/>
            </w:tcBorders>
            <w:vAlign w:val="center"/>
            <w:hideMark/>
          </w:tcPr>
          <w:p w14:paraId="61EAFC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860" w:type="dxa"/>
            <w:tcBorders>
              <w:top w:val="nil"/>
              <w:left w:val="nil"/>
              <w:bottom w:val="single" w:sz="4" w:space="0" w:color="auto"/>
              <w:right w:val="single" w:sz="4" w:space="0" w:color="auto"/>
            </w:tcBorders>
            <w:vAlign w:val="center"/>
            <w:hideMark/>
          </w:tcPr>
          <w:p w14:paraId="0ED91E3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A68217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47D84F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067605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8E6DC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D564B99"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2E284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6704EB7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CB052</w:t>
            </w:r>
          </w:p>
        </w:tc>
        <w:tc>
          <w:tcPr>
            <w:tcW w:w="2220" w:type="dxa"/>
            <w:tcBorders>
              <w:top w:val="nil"/>
              <w:left w:val="nil"/>
              <w:bottom w:val="single" w:sz="4" w:space="0" w:color="auto"/>
              <w:right w:val="single" w:sz="4" w:space="0" w:color="auto"/>
            </w:tcBorders>
            <w:vAlign w:val="center"/>
            <w:hideMark/>
          </w:tcPr>
          <w:p w14:paraId="42CB36C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09019A1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1D80E2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746C34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63686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4D7294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318C8D3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29F14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4BD4376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275DC5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860" w:type="dxa"/>
            <w:tcBorders>
              <w:top w:val="nil"/>
              <w:left w:val="nil"/>
              <w:bottom w:val="single" w:sz="4" w:space="0" w:color="auto"/>
              <w:right w:val="single" w:sz="4" w:space="0" w:color="auto"/>
            </w:tcBorders>
            <w:vAlign w:val="center"/>
            <w:hideMark/>
          </w:tcPr>
          <w:p w14:paraId="536AE49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D095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4B0FB9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5504A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45525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0C18B9D4" w14:textId="36633B55" w:rsidR="00ED1C39" w:rsidRPr="000B47F2" w:rsidRDefault="00ED1C39">
      <w:pPr>
        <w:widowControl/>
        <w:jc w:val="left"/>
        <w:rPr>
          <w:rFonts w:ascii="宋体" w:eastAsia="宋体" w:hAnsi="宋体" w:cs="仿宋" w:hint="eastAsia"/>
          <w:b/>
          <w:bCs/>
          <w:sz w:val="28"/>
          <w:szCs w:val="28"/>
        </w:rPr>
      </w:pPr>
    </w:p>
    <w:p w14:paraId="7F636615"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p w14:paraId="7FDAF845" w14:textId="77777777" w:rsidR="00ED1C39" w:rsidRPr="000B47F2" w:rsidRDefault="00ED1C39">
      <w:pPr>
        <w:widowControl/>
        <w:jc w:val="left"/>
        <w:rPr>
          <w:rFonts w:ascii="宋体" w:eastAsia="宋体" w:hAnsi="宋体" w:cs="仿宋" w:hint="eastAsia"/>
          <w:b/>
          <w:bCs/>
          <w:sz w:val="28"/>
          <w:szCs w:val="28"/>
        </w:rPr>
      </w:pPr>
    </w:p>
    <w:tbl>
      <w:tblPr>
        <w:tblW w:w="9240" w:type="dxa"/>
        <w:tblLook w:val="04A0" w:firstRow="1" w:lastRow="0" w:firstColumn="1" w:lastColumn="0" w:noHBand="0" w:noVBand="1"/>
      </w:tblPr>
      <w:tblGrid>
        <w:gridCol w:w="460"/>
        <w:gridCol w:w="1420"/>
        <w:gridCol w:w="1840"/>
        <w:gridCol w:w="520"/>
        <w:gridCol w:w="680"/>
        <w:gridCol w:w="700"/>
        <w:gridCol w:w="680"/>
        <w:gridCol w:w="680"/>
        <w:gridCol w:w="720"/>
        <w:gridCol w:w="720"/>
        <w:gridCol w:w="820"/>
      </w:tblGrid>
      <w:tr w:rsidR="000B47F2" w:rsidRPr="000B47F2" w14:paraId="4EF83E04" w14:textId="77777777" w:rsidTr="00E97489">
        <w:trPr>
          <w:trHeight w:val="499"/>
        </w:trPr>
        <w:tc>
          <w:tcPr>
            <w:tcW w:w="9240" w:type="dxa"/>
            <w:gridSpan w:val="11"/>
            <w:tcBorders>
              <w:top w:val="nil"/>
              <w:left w:val="nil"/>
              <w:bottom w:val="nil"/>
              <w:right w:val="nil"/>
            </w:tcBorders>
            <w:vAlign w:val="center"/>
            <w:hideMark/>
          </w:tcPr>
          <w:p w14:paraId="4FA02D57"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措施项目清单单价分析表</w:t>
            </w:r>
          </w:p>
        </w:tc>
      </w:tr>
      <w:tr w:rsidR="000B47F2" w:rsidRPr="000B47F2" w14:paraId="7A30DC15" w14:textId="77777777" w:rsidTr="00E97489">
        <w:trPr>
          <w:trHeight w:val="420"/>
        </w:trPr>
        <w:tc>
          <w:tcPr>
            <w:tcW w:w="9240" w:type="dxa"/>
            <w:gridSpan w:val="11"/>
            <w:tcBorders>
              <w:top w:val="nil"/>
              <w:left w:val="nil"/>
              <w:bottom w:val="nil"/>
              <w:right w:val="nil"/>
            </w:tcBorders>
            <w:vAlign w:val="center"/>
            <w:hideMark/>
          </w:tcPr>
          <w:p w14:paraId="2470105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75CF58E0" w14:textId="77777777" w:rsidTr="00E97489">
        <w:trPr>
          <w:trHeight w:val="360"/>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3F780E1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14:paraId="7BC1309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编码</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3D71FF7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名称</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5961BC8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1589D05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工程量</w:t>
            </w:r>
          </w:p>
        </w:tc>
        <w:tc>
          <w:tcPr>
            <w:tcW w:w="3500" w:type="dxa"/>
            <w:gridSpan w:val="5"/>
            <w:tcBorders>
              <w:top w:val="single" w:sz="4" w:space="0" w:color="auto"/>
              <w:left w:val="nil"/>
              <w:bottom w:val="single" w:sz="4" w:space="0" w:color="auto"/>
              <w:right w:val="single" w:sz="4" w:space="0" w:color="auto"/>
            </w:tcBorders>
            <w:vAlign w:val="center"/>
            <w:hideMark/>
          </w:tcPr>
          <w:p w14:paraId="630AA93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综合单价组成(元)</w:t>
            </w:r>
          </w:p>
        </w:tc>
        <w:tc>
          <w:tcPr>
            <w:tcW w:w="820" w:type="dxa"/>
            <w:vMerge w:val="restart"/>
            <w:tcBorders>
              <w:top w:val="single" w:sz="4" w:space="0" w:color="auto"/>
              <w:left w:val="single" w:sz="4" w:space="0" w:color="auto"/>
              <w:bottom w:val="single" w:sz="4" w:space="0" w:color="auto"/>
              <w:right w:val="single" w:sz="4" w:space="0" w:color="auto"/>
            </w:tcBorders>
            <w:vAlign w:val="center"/>
            <w:hideMark/>
          </w:tcPr>
          <w:p w14:paraId="2B0B913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综合单价</w:t>
            </w:r>
            <w:r w:rsidRPr="000B47F2">
              <w:rPr>
                <w:rFonts w:ascii="宋体" w:eastAsia="宋体" w:hAnsi="宋体" w:cs="Arial" w:hint="eastAsia"/>
                <w:b/>
                <w:bCs/>
                <w:kern w:val="0"/>
                <w:sz w:val="16"/>
                <w:szCs w:val="16"/>
              </w:rPr>
              <w:br/>
              <w:t>(元)</w:t>
            </w:r>
          </w:p>
        </w:tc>
      </w:tr>
      <w:tr w:rsidR="000B47F2" w:rsidRPr="000B47F2" w14:paraId="51798F7B" w14:textId="77777777" w:rsidTr="00E97489">
        <w:trPr>
          <w:trHeight w:val="42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2E917E6A" w14:textId="77777777" w:rsidR="00E97489" w:rsidRPr="000B47F2" w:rsidRDefault="00E97489" w:rsidP="00E97489">
            <w:pPr>
              <w:widowControl/>
              <w:jc w:val="left"/>
              <w:rPr>
                <w:rFonts w:ascii="宋体" w:eastAsia="宋体" w:hAnsi="宋体" w:cs="Arial" w:hint="eastAsia"/>
                <w:b/>
                <w:bCs/>
                <w:kern w:val="0"/>
                <w:sz w:val="16"/>
                <w:szCs w:val="16"/>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1EAB77DC" w14:textId="77777777" w:rsidR="00E97489" w:rsidRPr="000B47F2" w:rsidRDefault="00E97489" w:rsidP="00E97489">
            <w:pPr>
              <w:widowControl/>
              <w:jc w:val="left"/>
              <w:rPr>
                <w:rFonts w:ascii="宋体" w:eastAsia="宋体" w:hAnsi="宋体" w:cs="Arial" w:hint="eastAsia"/>
                <w:b/>
                <w:bCs/>
                <w:kern w:val="0"/>
                <w:sz w:val="16"/>
                <w:szCs w:val="16"/>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321F41C" w14:textId="77777777" w:rsidR="00E97489" w:rsidRPr="000B47F2" w:rsidRDefault="00E97489" w:rsidP="00E97489">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389EB110" w14:textId="77777777" w:rsidR="00E97489" w:rsidRPr="000B47F2" w:rsidRDefault="00E97489" w:rsidP="00E97489">
            <w:pPr>
              <w:widowControl/>
              <w:jc w:val="left"/>
              <w:rPr>
                <w:rFonts w:ascii="宋体" w:eastAsia="宋体" w:hAnsi="宋体" w:cs="Arial" w:hint="eastAsia"/>
                <w:b/>
                <w:bCs/>
                <w:kern w:val="0"/>
                <w:sz w:val="16"/>
                <w:szCs w:val="16"/>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3AFB72F4" w14:textId="77777777" w:rsidR="00E97489" w:rsidRPr="000B47F2" w:rsidRDefault="00E97489" w:rsidP="00E97489">
            <w:pPr>
              <w:widowControl/>
              <w:jc w:val="left"/>
              <w:rPr>
                <w:rFonts w:ascii="宋体" w:eastAsia="宋体" w:hAnsi="宋体" w:cs="Arial" w:hint="eastAsia"/>
                <w:b/>
                <w:bCs/>
                <w:kern w:val="0"/>
                <w:sz w:val="16"/>
                <w:szCs w:val="16"/>
              </w:rPr>
            </w:pPr>
          </w:p>
        </w:tc>
        <w:tc>
          <w:tcPr>
            <w:tcW w:w="700" w:type="dxa"/>
            <w:tcBorders>
              <w:top w:val="nil"/>
              <w:left w:val="nil"/>
              <w:bottom w:val="single" w:sz="4" w:space="0" w:color="auto"/>
              <w:right w:val="single" w:sz="4" w:space="0" w:color="auto"/>
            </w:tcBorders>
            <w:vAlign w:val="center"/>
            <w:hideMark/>
          </w:tcPr>
          <w:p w14:paraId="5B75C0B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人工费</w:t>
            </w:r>
          </w:p>
        </w:tc>
        <w:tc>
          <w:tcPr>
            <w:tcW w:w="680" w:type="dxa"/>
            <w:tcBorders>
              <w:top w:val="nil"/>
              <w:left w:val="nil"/>
              <w:bottom w:val="single" w:sz="4" w:space="0" w:color="auto"/>
              <w:right w:val="single" w:sz="4" w:space="0" w:color="auto"/>
            </w:tcBorders>
            <w:vAlign w:val="center"/>
            <w:hideMark/>
          </w:tcPr>
          <w:p w14:paraId="4F6E667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材料费</w:t>
            </w:r>
          </w:p>
        </w:tc>
        <w:tc>
          <w:tcPr>
            <w:tcW w:w="680" w:type="dxa"/>
            <w:tcBorders>
              <w:top w:val="nil"/>
              <w:left w:val="nil"/>
              <w:bottom w:val="single" w:sz="4" w:space="0" w:color="auto"/>
              <w:right w:val="single" w:sz="4" w:space="0" w:color="auto"/>
            </w:tcBorders>
            <w:vAlign w:val="center"/>
            <w:hideMark/>
          </w:tcPr>
          <w:p w14:paraId="595EFD50"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机械费</w:t>
            </w:r>
          </w:p>
        </w:tc>
        <w:tc>
          <w:tcPr>
            <w:tcW w:w="720" w:type="dxa"/>
            <w:tcBorders>
              <w:top w:val="nil"/>
              <w:left w:val="nil"/>
              <w:bottom w:val="single" w:sz="4" w:space="0" w:color="auto"/>
              <w:right w:val="single" w:sz="4" w:space="0" w:color="auto"/>
            </w:tcBorders>
            <w:vAlign w:val="center"/>
            <w:hideMark/>
          </w:tcPr>
          <w:p w14:paraId="2C28C47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计费</w:t>
            </w:r>
            <w:r w:rsidRPr="000B47F2">
              <w:rPr>
                <w:rFonts w:ascii="宋体" w:eastAsia="宋体" w:hAnsi="宋体" w:cs="Arial" w:hint="eastAsia"/>
                <w:b/>
                <w:bCs/>
                <w:kern w:val="0"/>
                <w:sz w:val="16"/>
                <w:szCs w:val="16"/>
              </w:rPr>
              <w:br/>
              <w:t>基础</w:t>
            </w:r>
          </w:p>
        </w:tc>
        <w:tc>
          <w:tcPr>
            <w:tcW w:w="720" w:type="dxa"/>
            <w:tcBorders>
              <w:top w:val="nil"/>
              <w:left w:val="nil"/>
              <w:bottom w:val="single" w:sz="4" w:space="0" w:color="auto"/>
              <w:right w:val="single" w:sz="4" w:space="0" w:color="auto"/>
            </w:tcBorders>
            <w:vAlign w:val="center"/>
            <w:hideMark/>
          </w:tcPr>
          <w:p w14:paraId="33062AB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管理费</w:t>
            </w:r>
            <w:r w:rsidRPr="000B47F2">
              <w:rPr>
                <w:rFonts w:ascii="宋体" w:eastAsia="宋体" w:hAnsi="宋体" w:cs="Arial" w:hint="eastAsia"/>
                <w:b/>
                <w:bCs/>
                <w:kern w:val="0"/>
                <w:sz w:val="16"/>
                <w:szCs w:val="16"/>
              </w:rPr>
              <w:br/>
              <w:t>和利润</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0EA0FF94" w14:textId="77777777" w:rsidR="00E97489" w:rsidRPr="000B47F2" w:rsidRDefault="00E97489" w:rsidP="00E97489">
            <w:pPr>
              <w:widowControl/>
              <w:jc w:val="left"/>
              <w:rPr>
                <w:rFonts w:ascii="宋体" w:eastAsia="宋体" w:hAnsi="宋体" w:cs="Arial" w:hint="eastAsia"/>
                <w:b/>
                <w:bCs/>
                <w:kern w:val="0"/>
                <w:sz w:val="16"/>
                <w:szCs w:val="16"/>
              </w:rPr>
            </w:pPr>
          </w:p>
        </w:tc>
      </w:tr>
      <w:tr w:rsidR="000B47F2" w:rsidRPr="000B47F2" w14:paraId="29AF0581"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3F823CC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26333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32AE3F3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61BC68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140835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19F461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4F5777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698C13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DCECC8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189C5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5D693F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9B8D5A"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3A7302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692469E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350071B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6D16E0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21B368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7ABB3B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7BEF25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2083BAC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8A03E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67E29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2116753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8AEF7F"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6B8AB5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36B4A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61838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6A41227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5FD364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BCFE4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018545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70CEBC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21DB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BF0BB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7D50C4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8302129"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531293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AADE66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C6DE8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2F6FB9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6C31BF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4B8C02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55438F9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1BE94E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06634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BE5EE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4EEEBF5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F41E43"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2974FB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7E46D3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613F2B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4F7C65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725CC8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C828C3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674ADD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3E187E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A8C9E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257B0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79179D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028078A"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4539B2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5193007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F8606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23C2FF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0AD613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51C4E4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098276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6D168F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57976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FB1C1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165F9A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DFE01A"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6AB5FA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625C76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102DD8E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49E750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4A0A90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124570E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0D0A40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5D540A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C300E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AB1D9C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73FB6F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8A9270C"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1AA4F68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5924B8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1868FDA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0ED871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208F8F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E835A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503312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5253CF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441B75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82270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7C4A47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F0B9B0"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1C4BE46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268542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614558E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3C715D8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641CFC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71AFD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71730D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65E3FF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6DD29B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D973C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4DF083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5FB241F"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14104A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500D184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216A12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7D60DB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07DB50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3A4AE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5FC39F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6EBB81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A6AFD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65816E3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316E0D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4CC4BB"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6EA5B7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6686BE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5A5582E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1D8B7E2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0B72AA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8FA59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474968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6641D6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6DBEB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DD5D9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5010384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C15980"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3123FCD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CA7CC2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5C50AE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1E4E706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423BAE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69FB1F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377A275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6443342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13595D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7FC122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vAlign w:val="center"/>
            <w:hideMark/>
          </w:tcPr>
          <w:p w14:paraId="2F63F5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BDA1995"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1C93460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58F2AC7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70D06D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06F997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302BE0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1E3EDA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6C51CF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1995EB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77E8C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E22A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4B969B8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065B0F3A" w14:textId="77777777" w:rsidTr="00E97489">
        <w:trPr>
          <w:trHeight w:val="439"/>
        </w:trPr>
        <w:tc>
          <w:tcPr>
            <w:tcW w:w="460" w:type="dxa"/>
            <w:tcBorders>
              <w:top w:val="nil"/>
              <w:left w:val="single" w:sz="4" w:space="0" w:color="auto"/>
              <w:bottom w:val="single" w:sz="4" w:space="0" w:color="auto"/>
              <w:right w:val="single" w:sz="4" w:space="0" w:color="auto"/>
            </w:tcBorders>
            <w:vAlign w:val="center"/>
            <w:hideMark/>
          </w:tcPr>
          <w:p w14:paraId="29144D2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AE0E4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70A15A9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791D4FE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748F7DA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3FD3573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noWrap/>
            <w:vAlign w:val="center"/>
            <w:hideMark/>
          </w:tcPr>
          <w:p w14:paraId="29C4B43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680" w:type="dxa"/>
            <w:tcBorders>
              <w:top w:val="nil"/>
              <w:left w:val="nil"/>
              <w:bottom w:val="single" w:sz="4" w:space="0" w:color="auto"/>
              <w:right w:val="single" w:sz="4" w:space="0" w:color="auto"/>
            </w:tcBorders>
            <w:vAlign w:val="center"/>
            <w:hideMark/>
          </w:tcPr>
          <w:p w14:paraId="7A426B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611F75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EE338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vAlign w:val="center"/>
            <w:hideMark/>
          </w:tcPr>
          <w:p w14:paraId="3E05FA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6CBD3F81" w14:textId="3E564EF7" w:rsidR="00ED1C39" w:rsidRPr="000B47F2" w:rsidRDefault="00ED1C39">
      <w:pPr>
        <w:widowControl/>
        <w:jc w:val="left"/>
        <w:rPr>
          <w:rFonts w:ascii="宋体" w:eastAsia="宋体" w:hAnsi="宋体" w:cs="仿宋" w:hint="eastAsia"/>
          <w:b/>
          <w:bCs/>
          <w:sz w:val="28"/>
          <w:szCs w:val="28"/>
        </w:rPr>
      </w:pPr>
    </w:p>
    <w:p w14:paraId="10203752"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680" w:type="dxa"/>
        <w:tblLook w:val="04A0" w:firstRow="1" w:lastRow="0" w:firstColumn="1" w:lastColumn="0" w:noHBand="0" w:noVBand="1"/>
      </w:tblPr>
      <w:tblGrid>
        <w:gridCol w:w="540"/>
        <w:gridCol w:w="3520"/>
        <w:gridCol w:w="980"/>
        <w:gridCol w:w="1540"/>
        <w:gridCol w:w="2100"/>
      </w:tblGrid>
      <w:tr w:rsidR="000B47F2" w:rsidRPr="000B47F2" w14:paraId="0AFF95B9" w14:textId="77777777" w:rsidTr="00E97489">
        <w:trPr>
          <w:trHeight w:val="300"/>
        </w:trPr>
        <w:tc>
          <w:tcPr>
            <w:tcW w:w="8680" w:type="dxa"/>
            <w:gridSpan w:val="5"/>
            <w:tcBorders>
              <w:top w:val="nil"/>
              <w:left w:val="nil"/>
              <w:bottom w:val="nil"/>
              <w:right w:val="nil"/>
            </w:tcBorders>
            <w:vAlign w:val="center"/>
            <w:hideMark/>
          </w:tcPr>
          <w:p w14:paraId="162455E3"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其他项目清单与计价汇总表</w:t>
            </w:r>
          </w:p>
        </w:tc>
      </w:tr>
      <w:tr w:rsidR="000B47F2" w:rsidRPr="000B47F2" w14:paraId="7768C5CB" w14:textId="77777777" w:rsidTr="00E97489">
        <w:trPr>
          <w:trHeight w:val="255"/>
        </w:trPr>
        <w:tc>
          <w:tcPr>
            <w:tcW w:w="8680" w:type="dxa"/>
            <w:gridSpan w:val="5"/>
            <w:tcBorders>
              <w:top w:val="nil"/>
              <w:left w:val="nil"/>
              <w:bottom w:val="nil"/>
              <w:right w:val="nil"/>
            </w:tcBorders>
            <w:vAlign w:val="center"/>
            <w:hideMark/>
          </w:tcPr>
          <w:p w14:paraId="0A1F8C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4F170259" w14:textId="77777777" w:rsidTr="00E97489">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0979079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3520" w:type="dxa"/>
            <w:tcBorders>
              <w:top w:val="single" w:sz="4" w:space="0" w:color="auto"/>
              <w:left w:val="nil"/>
              <w:bottom w:val="single" w:sz="4" w:space="0" w:color="auto"/>
              <w:right w:val="single" w:sz="4" w:space="0" w:color="auto"/>
            </w:tcBorders>
            <w:vAlign w:val="center"/>
            <w:hideMark/>
          </w:tcPr>
          <w:p w14:paraId="0324F5AA"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p>
        </w:tc>
        <w:tc>
          <w:tcPr>
            <w:tcW w:w="980" w:type="dxa"/>
            <w:tcBorders>
              <w:top w:val="single" w:sz="4" w:space="0" w:color="auto"/>
              <w:left w:val="nil"/>
              <w:bottom w:val="single" w:sz="4" w:space="0" w:color="auto"/>
              <w:right w:val="single" w:sz="4" w:space="0" w:color="auto"/>
            </w:tcBorders>
            <w:vAlign w:val="center"/>
            <w:hideMark/>
          </w:tcPr>
          <w:p w14:paraId="3BF12B0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计量单位</w:t>
            </w:r>
          </w:p>
        </w:tc>
        <w:tc>
          <w:tcPr>
            <w:tcW w:w="1540" w:type="dxa"/>
            <w:tcBorders>
              <w:top w:val="single" w:sz="4" w:space="0" w:color="auto"/>
              <w:left w:val="nil"/>
              <w:bottom w:val="single" w:sz="4" w:space="0" w:color="auto"/>
              <w:right w:val="single" w:sz="4" w:space="0" w:color="auto"/>
            </w:tcBorders>
            <w:vAlign w:val="center"/>
            <w:hideMark/>
          </w:tcPr>
          <w:p w14:paraId="2E0BEB0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c>
          <w:tcPr>
            <w:tcW w:w="2100" w:type="dxa"/>
            <w:tcBorders>
              <w:top w:val="single" w:sz="4" w:space="0" w:color="auto"/>
              <w:left w:val="nil"/>
              <w:bottom w:val="single" w:sz="4" w:space="0" w:color="auto"/>
              <w:right w:val="single" w:sz="4" w:space="0" w:color="auto"/>
            </w:tcBorders>
            <w:vAlign w:val="center"/>
            <w:hideMark/>
          </w:tcPr>
          <w:p w14:paraId="1A4473B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备注</w:t>
            </w:r>
          </w:p>
        </w:tc>
      </w:tr>
      <w:tr w:rsidR="000B47F2" w:rsidRPr="000B47F2" w14:paraId="1810F8D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0C2014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6DB6C3D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980" w:type="dxa"/>
            <w:tcBorders>
              <w:top w:val="nil"/>
              <w:left w:val="nil"/>
              <w:bottom w:val="single" w:sz="4" w:space="0" w:color="auto"/>
              <w:right w:val="single" w:sz="4" w:space="0" w:color="auto"/>
            </w:tcBorders>
            <w:vAlign w:val="center"/>
            <w:hideMark/>
          </w:tcPr>
          <w:p w14:paraId="17834B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22FDAC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8E22E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74980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E26266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520" w:type="dxa"/>
            <w:tcBorders>
              <w:top w:val="nil"/>
              <w:left w:val="nil"/>
              <w:bottom w:val="single" w:sz="4" w:space="0" w:color="auto"/>
              <w:right w:val="single" w:sz="4" w:space="0" w:color="auto"/>
            </w:tcBorders>
            <w:vAlign w:val="center"/>
            <w:hideMark/>
          </w:tcPr>
          <w:p w14:paraId="789BBA9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095150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0F8EDF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2100" w:type="dxa"/>
            <w:tcBorders>
              <w:top w:val="nil"/>
              <w:left w:val="nil"/>
              <w:bottom w:val="single" w:sz="4" w:space="0" w:color="auto"/>
              <w:right w:val="single" w:sz="4" w:space="0" w:color="auto"/>
            </w:tcBorders>
            <w:vAlign w:val="center"/>
            <w:hideMark/>
          </w:tcPr>
          <w:p w14:paraId="770E94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1928F0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4F8FA1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520" w:type="dxa"/>
            <w:tcBorders>
              <w:top w:val="nil"/>
              <w:left w:val="nil"/>
              <w:bottom w:val="single" w:sz="4" w:space="0" w:color="auto"/>
              <w:right w:val="single" w:sz="4" w:space="0" w:color="auto"/>
            </w:tcBorders>
            <w:vAlign w:val="center"/>
            <w:hideMark/>
          </w:tcPr>
          <w:p w14:paraId="3EA025D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20D98E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5545C1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0185C1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00ED11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E85553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3520" w:type="dxa"/>
            <w:tcBorders>
              <w:top w:val="nil"/>
              <w:left w:val="nil"/>
              <w:bottom w:val="single" w:sz="4" w:space="0" w:color="auto"/>
              <w:right w:val="single" w:sz="4" w:space="0" w:color="auto"/>
            </w:tcBorders>
            <w:vAlign w:val="center"/>
            <w:hideMark/>
          </w:tcPr>
          <w:p w14:paraId="7C22BA7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5B58CD8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8D2CE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4A573E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3DCCCC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37775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3520" w:type="dxa"/>
            <w:tcBorders>
              <w:top w:val="nil"/>
              <w:left w:val="nil"/>
              <w:bottom w:val="single" w:sz="4" w:space="0" w:color="auto"/>
              <w:right w:val="single" w:sz="4" w:space="0" w:color="auto"/>
            </w:tcBorders>
            <w:vAlign w:val="center"/>
            <w:hideMark/>
          </w:tcPr>
          <w:p w14:paraId="38DFF6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030A8A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67CC7B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C07D75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1A0DAF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8A862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3520" w:type="dxa"/>
            <w:tcBorders>
              <w:top w:val="nil"/>
              <w:left w:val="nil"/>
              <w:bottom w:val="single" w:sz="4" w:space="0" w:color="auto"/>
              <w:right w:val="single" w:sz="4" w:space="0" w:color="auto"/>
            </w:tcBorders>
            <w:vAlign w:val="center"/>
            <w:hideMark/>
          </w:tcPr>
          <w:p w14:paraId="0EE440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65998D6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ED222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E73F5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3220E7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2FD62E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0DC795F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980" w:type="dxa"/>
            <w:tcBorders>
              <w:top w:val="nil"/>
              <w:left w:val="nil"/>
              <w:bottom w:val="single" w:sz="4" w:space="0" w:color="auto"/>
              <w:right w:val="single" w:sz="4" w:space="0" w:color="auto"/>
            </w:tcBorders>
            <w:vAlign w:val="center"/>
            <w:hideMark/>
          </w:tcPr>
          <w:p w14:paraId="3CD166C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86164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B6595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E635B4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C931C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3520" w:type="dxa"/>
            <w:tcBorders>
              <w:top w:val="nil"/>
              <w:left w:val="nil"/>
              <w:bottom w:val="single" w:sz="4" w:space="0" w:color="auto"/>
              <w:right w:val="single" w:sz="4" w:space="0" w:color="auto"/>
            </w:tcBorders>
            <w:vAlign w:val="center"/>
            <w:hideMark/>
          </w:tcPr>
          <w:p w14:paraId="22AC65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4AAC9B5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5AD0B5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3CCAF0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AF03D0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4B0EA4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3520" w:type="dxa"/>
            <w:tcBorders>
              <w:top w:val="nil"/>
              <w:left w:val="nil"/>
              <w:bottom w:val="single" w:sz="4" w:space="0" w:color="auto"/>
              <w:right w:val="single" w:sz="4" w:space="0" w:color="auto"/>
            </w:tcBorders>
            <w:vAlign w:val="center"/>
            <w:hideMark/>
          </w:tcPr>
          <w:p w14:paraId="0217ECC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6AE339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2A0EA3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0E9E535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522D0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D61D1C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3520" w:type="dxa"/>
            <w:tcBorders>
              <w:top w:val="nil"/>
              <w:left w:val="nil"/>
              <w:bottom w:val="single" w:sz="4" w:space="0" w:color="auto"/>
              <w:right w:val="single" w:sz="4" w:space="0" w:color="auto"/>
            </w:tcBorders>
            <w:vAlign w:val="center"/>
            <w:hideMark/>
          </w:tcPr>
          <w:p w14:paraId="4CBA1EA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1B36D89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221EFBB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9AC129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ABED09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0956C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3520" w:type="dxa"/>
            <w:tcBorders>
              <w:top w:val="nil"/>
              <w:left w:val="nil"/>
              <w:bottom w:val="single" w:sz="4" w:space="0" w:color="auto"/>
              <w:right w:val="single" w:sz="4" w:space="0" w:color="auto"/>
            </w:tcBorders>
            <w:vAlign w:val="center"/>
            <w:hideMark/>
          </w:tcPr>
          <w:p w14:paraId="5F7A2FC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6D88F0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39725E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3A1A1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C39289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555508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10</w:t>
            </w:r>
          </w:p>
        </w:tc>
        <w:tc>
          <w:tcPr>
            <w:tcW w:w="3520" w:type="dxa"/>
            <w:tcBorders>
              <w:top w:val="nil"/>
              <w:left w:val="nil"/>
              <w:bottom w:val="single" w:sz="4" w:space="0" w:color="auto"/>
              <w:right w:val="single" w:sz="4" w:space="0" w:color="auto"/>
            </w:tcBorders>
            <w:vAlign w:val="center"/>
            <w:hideMark/>
          </w:tcPr>
          <w:p w14:paraId="54FF27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5BA6DEB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2BBB7E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2DFBB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EF584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7D7439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484888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980" w:type="dxa"/>
            <w:tcBorders>
              <w:top w:val="nil"/>
              <w:left w:val="nil"/>
              <w:bottom w:val="single" w:sz="4" w:space="0" w:color="auto"/>
              <w:right w:val="single" w:sz="4" w:space="0" w:color="auto"/>
            </w:tcBorders>
            <w:vAlign w:val="center"/>
            <w:hideMark/>
          </w:tcPr>
          <w:p w14:paraId="21A629D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7E9F12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797FD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53CBB2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51AF40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520" w:type="dxa"/>
            <w:tcBorders>
              <w:top w:val="nil"/>
              <w:left w:val="nil"/>
              <w:bottom w:val="single" w:sz="4" w:space="0" w:color="auto"/>
              <w:right w:val="single" w:sz="4" w:space="0" w:color="auto"/>
            </w:tcBorders>
            <w:vAlign w:val="center"/>
            <w:hideMark/>
          </w:tcPr>
          <w:p w14:paraId="5610DF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6055509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44029D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36DC5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6B57F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5E469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520" w:type="dxa"/>
            <w:tcBorders>
              <w:top w:val="nil"/>
              <w:left w:val="nil"/>
              <w:bottom w:val="single" w:sz="4" w:space="0" w:color="auto"/>
              <w:right w:val="single" w:sz="4" w:space="0" w:color="auto"/>
            </w:tcBorders>
            <w:vAlign w:val="center"/>
            <w:hideMark/>
          </w:tcPr>
          <w:p w14:paraId="36B55AF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666FC4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68C86AC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BB5D9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B98E42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31BAF5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520" w:type="dxa"/>
            <w:tcBorders>
              <w:top w:val="nil"/>
              <w:left w:val="nil"/>
              <w:bottom w:val="single" w:sz="4" w:space="0" w:color="auto"/>
              <w:right w:val="single" w:sz="4" w:space="0" w:color="auto"/>
            </w:tcBorders>
            <w:vAlign w:val="center"/>
            <w:hideMark/>
          </w:tcPr>
          <w:p w14:paraId="1823B24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2C7AC3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CBD2F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00D522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6B53CE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375CF1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520" w:type="dxa"/>
            <w:tcBorders>
              <w:top w:val="nil"/>
              <w:left w:val="nil"/>
              <w:bottom w:val="single" w:sz="4" w:space="0" w:color="auto"/>
              <w:right w:val="single" w:sz="4" w:space="0" w:color="auto"/>
            </w:tcBorders>
            <w:vAlign w:val="center"/>
            <w:hideMark/>
          </w:tcPr>
          <w:p w14:paraId="599579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566EC5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72AE5D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6466C4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6BB866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1EE6AF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520" w:type="dxa"/>
            <w:tcBorders>
              <w:top w:val="nil"/>
              <w:left w:val="nil"/>
              <w:bottom w:val="single" w:sz="4" w:space="0" w:color="auto"/>
              <w:right w:val="single" w:sz="4" w:space="0" w:color="auto"/>
            </w:tcBorders>
            <w:vAlign w:val="center"/>
            <w:hideMark/>
          </w:tcPr>
          <w:p w14:paraId="528997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038C0E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2F1ECC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4B8D4C7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A8775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3205CC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6B94616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980" w:type="dxa"/>
            <w:tcBorders>
              <w:top w:val="nil"/>
              <w:left w:val="nil"/>
              <w:bottom w:val="single" w:sz="4" w:space="0" w:color="auto"/>
              <w:right w:val="single" w:sz="4" w:space="0" w:color="auto"/>
            </w:tcBorders>
            <w:vAlign w:val="center"/>
            <w:hideMark/>
          </w:tcPr>
          <w:p w14:paraId="3669E38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174B22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87CAA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A37EC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6F6DE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16</w:t>
            </w:r>
          </w:p>
        </w:tc>
        <w:tc>
          <w:tcPr>
            <w:tcW w:w="3520" w:type="dxa"/>
            <w:tcBorders>
              <w:top w:val="nil"/>
              <w:left w:val="nil"/>
              <w:bottom w:val="single" w:sz="4" w:space="0" w:color="auto"/>
              <w:right w:val="single" w:sz="4" w:space="0" w:color="auto"/>
            </w:tcBorders>
            <w:vAlign w:val="center"/>
            <w:hideMark/>
          </w:tcPr>
          <w:p w14:paraId="57D51AA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256B44F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F4288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66B76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FF72D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243DE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17</w:t>
            </w:r>
          </w:p>
        </w:tc>
        <w:tc>
          <w:tcPr>
            <w:tcW w:w="3520" w:type="dxa"/>
            <w:tcBorders>
              <w:top w:val="nil"/>
              <w:left w:val="nil"/>
              <w:bottom w:val="single" w:sz="4" w:space="0" w:color="auto"/>
              <w:right w:val="single" w:sz="4" w:space="0" w:color="auto"/>
            </w:tcBorders>
            <w:vAlign w:val="center"/>
            <w:hideMark/>
          </w:tcPr>
          <w:p w14:paraId="60BDB90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69708B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D952F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F4A21C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A8792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7E572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18</w:t>
            </w:r>
          </w:p>
        </w:tc>
        <w:tc>
          <w:tcPr>
            <w:tcW w:w="3520" w:type="dxa"/>
            <w:tcBorders>
              <w:top w:val="nil"/>
              <w:left w:val="nil"/>
              <w:bottom w:val="single" w:sz="4" w:space="0" w:color="auto"/>
              <w:right w:val="single" w:sz="4" w:space="0" w:color="auto"/>
            </w:tcBorders>
            <w:vAlign w:val="center"/>
            <w:hideMark/>
          </w:tcPr>
          <w:p w14:paraId="7877D41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2810E50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2B2E1F1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36AC8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E13AE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43D008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19</w:t>
            </w:r>
          </w:p>
        </w:tc>
        <w:tc>
          <w:tcPr>
            <w:tcW w:w="3520" w:type="dxa"/>
            <w:tcBorders>
              <w:top w:val="nil"/>
              <w:left w:val="nil"/>
              <w:bottom w:val="single" w:sz="4" w:space="0" w:color="auto"/>
              <w:right w:val="single" w:sz="4" w:space="0" w:color="auto"/>
            </w:tcBorders>
            <w:vAlign w:val="center"/>
            <w:hideMark/>
          </w:tcPr>
          <w:p w14:paraId="534ACE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77EE72C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11B670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F17CB5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90B6F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19E59E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w:t>
            </w:r>
          </w:p>
        </w:tc>
        <w:tc>
          <w:tcPr>
            <w:tcW w:w="3520" w:type="dxa"/>
            <w:tcBorders>
              <w:top w:val="nil"/>
              <w:left w:val="nil"/>
              <w:bottom w:val="single" w:sz="4" w:space="0" w:color="auto"/>
              <w:right w:val="single" w:sz="4" w:space="0" w:color="auto"/>
            </w:tcBorders>
            <w:vAlign w:val="center"/>
            <w:hideMark/>
          </w:tcPr>
          <w:p w14:paraId="42EC01F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7313E45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D2B39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E4C3B6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75EF3B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3C6F61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22DAE50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980" w:type="dxa"/>
            <w:tcBorders>
              <w:top w:val="nil"/>
              <w:left w:val="nil"/>
              <w:bottom w:val="single" w:sz="4" w:space="0" w:color="auto"/>
              <w:right w:val="single" w:sz="4" w:space="0" w:color="auto"/>
            </w:tcBorders>
            <w:vAlign w:val="center"/>
            <w:hideMark/>
          </w:tcPr>
          <w:p w14:paraId="4292461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0097D1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B5859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B5FCCD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0B7A9E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3520" w:type="dxa"/>
            <w:tcBorders>
              <w:top w:val="nil"/>
              <w:left w:val="nil"/>
              <w:bottom w:val="single" w:sz="4" w:space="0" w:color="auto"/>
              <w:right w:val="single" w:sz="4" w:space="0" w:color="auto"/>
            </w:tcBorders>
            <w:vAlign w:val="center"/>
            <w:hideMark/>
          </w:tcPr>
          <w:p w14:paraId="60FE3C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1475AA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010B36C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6425FB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20A1AB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5436B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3520" w:type="dxa"/>
            <w:tcBorders>
              <w:top w:val="nil"/>
              <w:left w:val="nil"/>
              <w:bottom w:val="single" w:sz="4" w:space="0" w:color="auto"/>
              <w:right w:val="single" w:sz="4" w:space="0" w:color="auto"/>
            </w:tcBorders>
            <w:vAlign w:val="center"/>
            <w:hideMark/>
          </w:tcPr>
          <w:p w14:paraId="069239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32B986D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277C1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734DCD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921E9D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8B0F30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23</w:t>
            </w:r>
          </w:p>
        </w:tc>
        <w:tc>
          <w:tcPr>
            <w:tcW w:w="3520" w:type="dxa"/>
            <w:tcBorders>
              <w:top w:val="nil"/>
              <w:left w:val="nil"/>
              <w:bottom w:val="single" w:sz="4" w:space="0" w:color="auto"/>
              <w:right w:val="single" w:sz="4" w:space="0" w:color="auto"/>
            </w:tcBorders>
            <w:vAlign w:val="center"/>
            <w:hideMark/>
          </w:tcPr>
          <w:p w14:paraId="7767D4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6548140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935B8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D030D4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0826F8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515812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24</w:t>
            </w:r>
          </w:p>
        </w:tc>
        <w:tc>
          <w:tcPr>
            <w:tcW w:w="3520" w:type="dxa"/>
            <w:tcBorders>
              <w:top w:val="nil"/>
              <w:left w:val="nil"/>
              <w:bottom w:val="single" w:sz="4" w:space="0" w:color="auto"/>
              <w:right w:val="single" w:sz="4" w:space="0" w:color="auto"/>
            </w:tcBorders>
            <w:vAlign w:val="center"/>
            <w:hideMark/>
          </w:tcPr>
          <w:p w14:paraId="050976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571541C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658971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4D7A92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DDD2DA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6FD66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25</w:t>
            </w:r>
          </w:p>
        </w:tc>
        <w:tc>
          <w:tcPr>
            <w:tcW w:w="3520" w:type="dxa"/>
            <w:tcBorders>
              <w:top w:val="nil"/>
              <w:left w:val="nil"/>
              <w:bottom w:val="single" w:sz="4" w:space="0" w:color="auto"/>
              <w:right w:val="single" w:sz="4" w:space="0" w:color="auto"/>
            </w:tcBorders>
            <w:vAlign w:val="center"/>
            <w:hideMark/>
          </w:tcPr>
          <w:p w14:paraId="225BFCB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3DFAC2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8161FF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3D56D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C7497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92C8A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3CDD4F1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980" w:type="dxa"/>
            <w:tcBorders>
              <w:top w:val="nil"/>
              <w:left w:val="nil"/>
              <w:bottom w:val="single" w:sz="4" w:space="0" w:color="auto"/>
              <w:right w:val="single" w:sz="4" w:space="0" w:color="auto"/>
            </w:tcBorders>
            <w:vAlign w:val="center"/>
            <w:hideMark/>
          </w:tcPr>
          <w:p w14:paraId="113052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05E022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02A29F5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160002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F59F5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26</w:t>
            </w:r>
          </w:p>
        </w:tc>
        <w:tc>
          <w:tcPr>
            <w:tcW w:w="3520" w:type="dxa"/>
            <w:tcBorders>
              <w:top w:val="nil"/>
              <w:left w:val="nil"/>
              <w:bottom w:val="single" w:sz="4" w:space="0" w:color="auto"/>
              <w:right w:val="single" w:sz="4" w:space="0" w:color="auto"/>
            </w:tcBorders>
            <w:vAlign w:val="center"/>
            <w:hideMark/>
          </w:tcPr>
          <w:p w14:paraId="392F2B1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619438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0E4AE3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9F905C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40AEB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AF3D0D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27</w:t>
            </w:r>
          </w:p>
        </w:tc>
        <w:tc>
          <w:tcPr>
            <w:tcW w:w="3520" w:type="dxa"/>
            <w:tcBorders>
              <w:top w:val="nil"/>
              <w:left w:val="nil"/>
              <w:bottom w:val="single" w:sz="4" w:space="0" w:color="auto"/>
              <w:right w:val="single" w:sz="4" w:space="0" w:color="auto"/>
            </w:tcBorders>
            <w:vAlign w:val="center"/>
            <w:hideMark/>
          </w:tcPr>
          <w:p w14:paraId="669F59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0A332FE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68C18D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46AE0D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5CA5DA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37B59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28</w:t>
            </w:r>
          </w:p>
        </w:tc>
        <w:tc>
          <w:tcPr>
            <w:tcW w:w="3520" w:type="dxa"/>
            <w:tcBorders>
              <w:top w:val="nil"/>
              <w:left w:val="nil"/>
              <w:bottom w:val="single" w:sz="4" w:space="0" w:color="auto"/>
              <w:right w:val="single" w:sz="4" w:space="0" w:color="auto"/>
            </w:tcBorders>
            <w:vAlign w:val="center"/>
            <w:hideMark/>
          </w:tcPr>
          <w:p w14:paraId="7E2D234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24AF79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ADA65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7716F5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899AA2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F7807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29</w:t>
            </w:r>
          </w:p>
        </w:tc>
        <w:tc>
          <w:tcPr>
            <w:tcW w:w="3520" w:type="dxa"/>
            <w:tcBorders>
              <w:top w:val="nil"/>
              <w:left w:val="nil"/>
              <w:bottom w:val="single" w:sz="4" w:space="0" w:color="auto"/>
              <w:right w:val="single" w:sz="4" w:space="0" w:color="auto"/>
            </w:tcBorders>
            <w:vAlign w:val="center"/>
            <w:hideMark/>
          </w:tcPr>
          <w:p w14:paraId="3AC62F9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601CBAC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93729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43F39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61360AC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A210F2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30</w:t>
            </w:r>
          </w:p>
        </w:tc>
        <w:tc>
          <w:tcPr>
            <w:tcW w:w="3520" w:type="dxa"/>
            <w:tcBorders>
              <w:top w:val="nil"/>
              <w:left w:val="nil"/>
              <w:bottom w:val="single" w:sz="4" w:space="0" w:color="auto"/>
              <w:right w:val="single" w:sz="4" w:space="0" w:color="auto"/>
            </w:tcBorders>
            <w:vAlign w:val="center"/>
            <w:hideMark/>
          </w:tcPr>
          <w:p w14:paraId="114F307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26035B9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69DE5E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2E473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57965C0D" w14:textId="7A1C0722" w:rsidR="00ED1C39" w:rsidRPr="000B47F2" w:rsidRDefault="00ED1C39">
      <w:pPr>
        <w:widowControl/>
        <w:jc w:val="left"/>
        <w:rPr>
          <w:rFonts w:ascii="宋体" w:eastAsia="宋体" w:hAnsi="宋体" w:cs="仿宋" w:hint="eastAsia"/>
          <w:b/>
          <w:bCs/>
          <w:sz w:val="28"/>
          <w:szCs w:val="28"/>
        </w:rPr>
      </w:pPr>
    </w:p>
    <w:tbl>
      <w:tblPr>
        <w:tblW w:w="8660" w:type="dxa"/>
        <w:tblLook w:val="04A0" w:firstRow="1" w:lastRow="0" w:firstColumn="1" w:lastColumn="0" w:noHBand="0" w:noVBand="1"/>
      </w:tblPr>
      <w:tblGrid>
        <w:gridCol w:w="540"/>
        <w:gridCol w:w="3820"/>
        <w:gridCol w:w="940"/>
        <w:gridCol w:w="1580"/>
        <w:gridCol w:w="1780"/>
      </w:tblGrid>
      <w:tr w:rsidR="000B47F2" w:rsidRPr="000B47F2" w14:paraId="5DCEB39C" w14:textId="77777777" w:rsidTr="00E97489">
        <w:trPr>
          <w:trHeight w:val="300"/>
        </w:trPr>
        <w:tc>
          <w:tcPr>
            <w:tcW w:w="8660" w:type="dxa"/>
            <w:gridSpan w:val="5"/>
            <w:tcBorders>
              <w:top w:val="nil"/>
              <w:left w:val="nil"/>
              <w:bottom w:val="nil"/>
              <w:right w:val="nil"/>
            </w:tcBorders>
            <w:vAlign w:val="center"/>
            <w:hideMark/>
          </w:tcPr>
          <w:p w14:paraId="3B0F8784"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暂列金额明细表</w:t>
            </w:r>
          </w:p>
        </w:tc>
      </w:tr>
      <w:tr w:rsidR="000B47F2" w:rsidRPr="000B47F2" w14:paraId="2828BB50" w14:textId="77777777" w:rsidTr="00E97489">
        <w:trPr>
          <w:trHeight w:val="255"/>
        </w:trPr>
        <w:tc>
          <w:tcPr>
            <w:tcW w:w="8660" w:type="dxa"/>
            <w:gridSpan w:val="5"/>
            <w:tcBorders>
              <w:top w:val="nil"/>
              <w:left w:val="nil"/>
              <w:bottom w:val="nil"/>
              <w:right w:val="nil"/>
            </w:tcBorders>
            <w:vAlign w:val="center"/>
            <w:hideMark/>
          </w:tcPr>
          <w:p w14:paraId="5DCD4DA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1F6967B2" w14:textId="77777777" w:rsidTr="00E97489">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3DA6B60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3820" w:type="dxa"/>
            <w:tcBorders>
              <w:top w:val="single" w:sz="4" w:space="0" w:color="auto"/>
              <w:left w:val="nil"/>
              <w:bottom w:val="single" w:sz="4" w:space="0" w:color="auto"/>
              <w:right w:val="single" w:sz="4" w:space="0" w:color="auto"/>
            </w:tcBorders>
            <w:vAlign w:val="center"/>
            <w:hideMark/>
          </w:tcPr>
          <w:p w14:paraId="3FA19C0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p>
        </w:tc>
        <w:tc>
          <w:tcPr>
            <w:tcW w:w="940" w:type="dxa"/>
            <w:tcBorders>
              <w:top w:val="single" w:sz="4" w:space="0" w:color="auto"/>
              <w:left w:val="nil"/>
              <w:bottom w:val="single" w:sz="4" w:space="0" w:color="auto"/>
              <w:right w:val="single" w:sz="4" w:space="0" w:color="auto"/>
            </w:tcBorders>
            <w:vAlign w:val="center"/>
            <w:hideMark/>
          </w:tcPr>
          <w:p w14:paraId="35EAC96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计量单位</w:t>
            </w:r>
          </w:p>
        </w:tc>
        <w:tc>
          <w:tcPr>
            <w:tcW w:w="1580" w:type="dxa"/>
            <w:tcBorders>
              <w:top w:val="single" w:sz="4" w:space="0" w:color="auto"/>
              <w:left w:val="nil"/>
              <w:bottom w:val="single" w:sz="4" w:space="0" w:color="auto"/>
              <w:right w:val="single" w:sz="4" w:space="0" w:color="auto"/>
            </w:tcBorders>
            <w:vAlign w:val="center"/>
            <w:hideMark/>
          </w:tcPr>
          <w:p w14:paraId="0B3E262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暂定金额(元)</w:t>
            </w:r>
          </w:p>
        </w:tc>
        <w:tc>
          <w:tcPr>
            <w:tcW w:w="1780" w:type="dxa"/>
            <w:tcBorders>
              <w:top w:val="single" w:sz="4" w:space="0" w:color="auto"/>
              <w:left w:val="nil"/>
              <w:bottom w:val="single" w:sz="4" w:space="0" w:color="auto"/>
              <w:right w:val="single" w:sz="4" w:space="0" w:color="auto"/>
            </w:tcBorders>
            <w:vAlign w:val="center"/>
            <w:hideMark/>
          </w:tcPr>
          <w:p w14:paraId="6A49770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备注</w:t>
            </w:r>
          </w:p>
        </w:tc>
      </w:tr>
      <w:tr w:rsidR="000B47F2" w:rsidRPr="000B47F2" w14:paraId="1A08CB8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9BBEB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29357EA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940" w:type="dxa"/>
            <w:tcBorders>
              <w:top w:val="nil"/>
              <w:left w:val="nil"/>
              <w:bottom w:val="single" w:sz="4" w:space="0" w:color="auto"/>
              <w:right w:val="single" w:sz="4" w:space="0" w:color="auto"/>
            </w:tcBorders>
            <w:vAlign w:val="center"/>
            <w:hideMark/>
          </w:tcPr>
          <w:p w14:paraId="0448D59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935C9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1F8706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5D12CDD"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E75C06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66641E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29F29C2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B5CFF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780" w:type="dxa"/>
            <w:tcBorders>
              <w:top w:val="nil"/>
              <w:left w:val="nil"/>
              <w:bottom w:val="single" w:sz="4" w:space="0" w:color="auto"/>
              <w:right w:val="single" w:sz="4" w:space="0" w:color="auto"/>
            </w:tcBorders>
            <w:vAlign w:val="center"/>
            <w:hideMark/>
          </w:tcPr>
          <w:p w14:paraId="19B5282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C5E27A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4B300F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7237CB2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940" w:type="dxa"/>
            <w:tcBorders>
              <w:top w:val="nil"/>
              <w:left w:val="nil"/>
              <w:bottom w:val="single" w:sz="4" w:space="0" w:color="auto"/>
              <w:right w:val="single" w:sz="4" w:space="0" w:color="auto"/>
            </w:tcBorders>
            <w:vAlign w:val="center"/>
            <w:hideMark/>
          </w:tcPr>
          <w:p w14:paraId="617A954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6BE92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481658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748D3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32339C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596C95E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35BECBF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73A41D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7A10400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F7592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E5AD7B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7E1171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940" w:type="dxa"/>
            <w:tcBorders>
              <w:top w:val="nil"/>
              <w:left w:val="nil"/>
              <w:bottom w:val="single" w:sz="4" w:space="0" w:color="auto"/>
              <w:right w:val="single" w:sz="4" w:space="0" w:color="auto"/>
            </w:tcBorders>
            <w:vAlign w:val="center"/>
            <w:hideMark/>
          </w:tcPr>
          <w:p w14:paraId="7E2F971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02C48C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494ECC1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32E029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225229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05AD9FE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70DC239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484EBE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0FE019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22136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726C9F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661E60B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940" w:type="dxa"/>
            <w:tcBorders>
              <w:top w:val="nil"/>
              <w:left w:val="nil"/>
              <w:bottom w:val="single" w:sz="4" w:space="0" w:color="auto"/>
              <w:right w:val="single" w:sz="4" w:space="0" w:color="auto"/>
            </w:tcBorders>
            <w:vAlign w:val="center"/>
            <w:hideMark/>
          </w:tcPr>
          <w:p w14:paraId="36714CD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39D66F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3884C9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75471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B50014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174EFCD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4C4635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3C84D2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4E90721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65B7F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C348D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772A184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940" w:type="dxa"/>
            <w:tcBorders>
              <w:top w:val="nil"/>
              <w:left w:val="nil"/>
              <w:bottom w:val="single" w:sz="4" w:space="0" w:color="auto"/>
              <w:right w:val="single" w:sz="4" w:space="0" w:color="auto"/>
            </w:tcBorders>
            <w:vAlign w:val="center"/>
            <w:hideMark/>
          </w:tcPr>
          <w:p w14:paraId="24F23DE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C3C8B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39BBA2E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FC1259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F4F20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29A82B3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338E78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7BB973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14843A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1B231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FCCA1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0852C3F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940" w:type="dxa"/>
            <w:tcBorders>
              <w:top w:val="nil"/>
              <w:left w:val="nil"/>
              <w:bottom w:val="single" w:sz="4" w:space="0" w:color="auto"/>
              <w:right w:val="single" w:sz="4" w:space="0" w:color="auto"/>
            </w:tcBorders>
            <w:vAlign w:val="center"/>
            <w:hideMark/>
          </w:tcPr>
          <w:p w14:paraId="6A3542B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184D01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5D3AC81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E9561D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31E62E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2FC421B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124D2F8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36246E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2EB05AB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DCC1E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3D67D6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5694754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940" w:type="dxa"/>
            <w:tcBorders>
              <w:top w:val="nil"/>
              <w:left w:val="nil"/>
              <w:bottom w:val="single" w:sz="4" w:space="0" w:color="auto"/>
              <w:right w:val="single" w:sz="4" w:space="0" w:color="auto"/>
            </w:tcBorders>
            <w:vAlign w:val="center"/>
            <w:hideMark/>
          </w:tcPr>
          <w:p w14:paraId="186542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FBC8F2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18000.00</w:t>
            </w:r>
          </w:p>
        </w:tc>
        <w:tc>
          <w:tcPr>
            <w:tcW w:w="1780" w:type="dxa"/>
            <w:tcBorders>
              <w:top w:val="nil"/>
              <w:left w:val="nil"/>
              <w:bottom w:val="single" w:sz="4" w:space="0" w:color="auto"/>
              <w:right w:val="single" w:sz="4" w:space="0" w:color="auto"/>
            </w:tcBorders>
            <w:vAlign w:val="center"/>
            <w:hideMark/>
          </w:tcPr>
          <w:p w14:paraId="7FCE0D2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018D2126" w14:textId="77777777" w:rsidTr="00E97489">
        <w:trPr>
          <w:trHeight w:val="255"/>
        </w:trPr>
        <w:tc>
          <w:tcPr>
            <w:tcW w:w="540" w:type="dxa"/>
            <w:tcBorders>
              <w:top w:val="nil"/>
              <w:left w:val="nil"/>
              <w:bottom w:val="nil"/>
              <w:right w:val="nil"/>
            </w:tcBorders>
            <w:noWrap/>
            <w:vAlign w:val="bottom"/>
            <w:hideMark/>
          </w:tcPr>
          <w:p w14:paraId="1606ADAE" w14:textId="77777777" w:rsidR="00E97489" w:rsidRPr="000B47F2" w:rsidRDefault="00E97489" w:rsidP="00E97489">
            <w:pPr>
              <w:widowControl/>
              <w:jc w:val="center"/>
              <w:rPr>
                <w:rFonts w:ascii="宋体" w:eastAsia="宋体" w:hAnsi="宋体" w:cs="Arial" w:hint="eastAsia"/>
                <w:kern w:val="0"/>
                <w:sz w:val="18"/>
                <w:szCs w:val="18"/>
              </w:rPr>
            </w:pPr>
          </w:p>
        </w:tc>
        <w:tc>
          <w:tcPr>
            <w:tcW w:w="3820" w:type="dxa"/>
            <w:tcBorders>
              <w:top w:val="nil"/>
              <w:left w:val="nil"/>
              <w:bottom w:val="nil"/>
              <w:right w:val="nil"/>
            </w:tcBorders>
            <w:noWrap/>
            <w:vAlign w:val="bottom"/>
            <w:hideMark/>
          </w:tcPr>
          <w:p w14:paraId="1941B6FE"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940" w:type="dxa"/>
            <w:tcBorders>
              <w:top w:val="nil"/>
              <w:left w:val="nil"/>
              <w:bottom w:val="nil"/>
              <w:right w:val="nil"/>
            </w:tcBorders>
            <w:noWrap/>
            <w:vAlign w:val="bottom"/>
            <w:hideMark/>
          </w:tcPr>
          <w:p w14:paraId="0915EC65"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580" w:type="dxa"/>
            <w:tcBorders>
              <w:top w:val="nil"/>
              <w:left w:val="nil"/>
              <w:bottom w:val="nil"/>
              <w:right w:val="nil"/>
            </w:tcBorders>
            <w:noWrap/>
            <w:vAlign w:val="bottom"/>
            <w:hideMark/>
          </w:tcPr>
          <w:p w14:paraId="291A820F" w14:textId="77777777" w:rsidR="00E97489" w:rsidRPr="000B47F2" w:rsidRDefault="00E97489" w:rsidP="00E97489">
            <w:pPr>
              <w:widowControl/>
              <w:jc w:val="left"/>
              <w:rPr>
                <w:rFonts w:ascii="Times New Roman" w:eastAsia="Times New Roman" w:hAnsi="Times New Roman" w:cs="Times New Roman"/>
                <w:kern w:val="0"/>
                <w:sz w:val="20"/>
                <w:szCs w:val="20"/>
              </w:rPr>
            </w:pPr>
          </w:p>
        </w:tc>
        <w:tc>
          <w:tcPr>
            <w:tcW w:w="1780" w:type="dxa"/>
            <w:tcBorders>
              <w:top w:val="nil"/>
              <w:left w:val="nil"/>
              <w:bottom w:val="nil"/>
              <w:right w:val="nil"/>
            </w:tcBorders>
            <w:noWrap/>
            <w:vAlign w:val="bottom"/>
            <w:hideMark/>
          </w:tcPr>
          <w:p w14:paraId="78FC4918" w14:textId="77777777" w:rsidR="00E97489" w:rsidRPr="000B47F2" w:rsidRDefault="00E97489" w:rsidP="00E97489">
            <w:pPr>
              <w:widowControl/>
              <w:jc w:val="left"/>
              <w:rPr>
                <w:rFonts w:ascii="Times New Roman" w:eastAsia="Times New Roman" w:hAnsi="Times New Roman" w:cs="Times New Roman"/>
                <w:kern w:val="0"/>
                <w:sz w:val="20"/>
                <w:szCs w:val="20"/>
              </w:rPr>
            </w:pPr>
          </w:p>
        </w:tc>
      </w:tr>
    </w:tbl>
    <w:p w14:paraId="19CEDD87" w14:textId="77777777" w:rsidR="00E97489" w:rsidRPr="000B47F2" w:rsidRDefault="00E97489">
      <w:pPr>
        <w:widowControl/>
        <w:jc w:val="left"/>
        <w:rPr>
          <w:rFonts w:ascii="宋体" w:eastAsia="宋体" w:hAnsi="宋体" w:cs="仿宋" w:hint="eastAsia"/>
          <w:b/>
          <w:bCs/>
          <w:sz w:val="28"/>
          <w:szCs w:val="28"/>
        </w:rPr>
      </w:pPr>
    </w:p>
    <w:p w14:paraId="204A8D3A" w14:textId="2466E0E8"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8680" w:type="dxa"/>
        <w:tblLook w:val="04A0" w:firstRow="1" w:lastRow="0" w:firstColumn="1" w:lastColumn="0" w:noHBand="0" w:noVBand="1"/>
      </w:tblPr>
      <w:tblGrid>
        <w:gridCol w:w="666"/>
        <w:gridCol w:w="3362"/>
        <w:gridCol w:w="2132"/>
        <w:gridCol w:w="1080"/>
        <w:gridCol w:w="1440"/>
      </w:tblGrid>
      <w:tr w:rsidR="000B47F2" w:rsidRPr="000B47F2" w14:paraId="202D9353" w14:textId="77777777" w:rsidTr="00E97489">
        <w:trPr>
          <w:trHeight w:val="300"/>
        </w:trPr>
        <w:tc>
          <w:tcPr>
            <w:tcW w:w="8680" w:type="dxa"/>
            <w:gridSpan w:val="5"/>
            <w:tcBorders>
              <w:top w:val="nil"/>
              <w:left w:val="nil"/>
              <w:bottom w:val="nil"/>
              <w:right w:val="nil"/>
            </w:tcBorders>
            <w:vAlign w:val="center"/>
            <w:hideMark/>
          </w:tcPr>
          <w:p w14:paraId="7A4ABC7A"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规费、税金项目清单与计价表</w:t>
            </w:r>
          </w:p>
        </w:tc>
      </w:tr>
      <w:tr w:rsidR="000B47F2" w:rsidRPr="000B47F2" w14:paraId="49DB59B4" w14:textId="77777777" w:rsidTr="00E97489">
        <w:trPr>
          <w:trHeight w:val="255"/>
        </w:trPr>
        <w:tc>
          <w:tcPr>
            <w:tcW w:w="8680" w:type="dxa"/>
            <w:gridSpan w:val="5"/>
            <w:tcBorders>
              <w:top w:val="nil"/>
              <w:left w:val="nil"/>
              <w:bottom w:val="nil"/>
              <w:right w:val="nil"/>
            </w:tcBorders>
            <w:vAlign w:val="center"/>
            <w:hideMark/>
          </w:tcPr>
          <w:p w14:paraId="0F79AC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41DD8CDB" w14:textId="77777777" w:rsidTr="00E97489">
        <w:trPr>
          <w:trHeight w:val="420"/>
        </w:trPr>
        <w:tc>
          <w:tcPr>
            <w:tcW w:w="540" w:type="dxa"/>
            <w:tcBorders>
              <w:top w:val="single" w:sz="4" w:space="0" w:color="auto"/>
              <w:left w:val="single" w:sz="4" w:space="0" w:color="auto"/>
              <w:bottom w:val="single" w:sz="4" w:space="0" w:color="auto"/>
              <w:right w:val="single" w:sz="4" w:space="0" w:color="auto"/>
            </w:tcBorders>
            <w:vAlign w:val="center"/>
            <w:hideMark/>
          </w:tcPr>
          <w:p w14:paraId="7F0D38DC"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3440" w:type="dxa"/>
            <w:tcBorders>
              <w:top w:val="single" w:sz="4" w:space="0" w:color="auto"/>
              <w:left w:val="nil"/>
              <w:bottom w:val="single" w:sz="4" w:space="0" w:color="auto"/>
              <w:right w:val="single" w:sz="4" w:space="0" w:color="auto"/>
            </w:tcBorders>
            <w:vAlign w:val="center"/>
            <w:hideMark/>
          </w:tcPr>
          <w:p w14:paraId="394B546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项目名称</w:t>
            </w:r>
          </w:p>
        </w:tc>
        <w:tc>
          <w:tcPr>
            <w:tcW w:w="2180" w:type="dxa"/>
            <w:tcBorders>
              <w:top w:val="single" w:sz="4" w:space="0" w:color="auto"/>
              <w:left w:val="nil"/>
              <w:bottom w:val="single" w:sz="4" w:space="0" w:color="auto"/>
              <w:right w:val="single" w:sz="4" w:space="0" w:color="auto"/>
            </w:tcBorders>
            <w:vAlign w:val="center"/>
            <w:hideMark/>
          </w:tcPr>
          <w:p w14:paraId="19F185E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计算基础</w:t>
            </w:r>
          </w:p>
        </w:tc>
        <w:tc>
          <w:tcPr>
            <w:tcW w:w="1080" w:type="dxa"/>
            <w:tcBorders>
              <w:top w:val="single" w:sz="4" w:space="0" w:color="auto"/>
              <w:left w:val="nil"/>
              <w:bottom w:val="single" w:sz="4" w:space="0" w:color="auto"/>
              <w:right w:val="single" w:sz="4" w:space="0" w:color="auto"/>
            </w:tcBorders>
            <w:vAlign w:val="center"/>
            <w:hideMark/>
          </w:tcPr>
          <w:p w14:paraId="61ABA9C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计算费率</w:t>
            </w:r>
            <w:r w:rsidRPr="000B47F2">
              <w:rPr>
                <w:rFonts w:ascii="宋体" w:eastAsia="宋体" w:hAnsi="宋体" w:cs="Arial" w:hint="eastAsia"/>
                <w:b/>
                <w:bCs/>
                <w:kern w:val="0"/>
                <w:sz w:val="16"/>
                <w:szCs w:val="16"/>
              </w:rPr>
              <w:br/>
              <w:t>(%)</w:t>
            </w:r>
          </w:p>
        </w:tc>
        <w:tc>
          <w:tcPr>
            <w:tcW w:w="1440" w:type="dxa"/>
            <w:tcBorders>
              <w:top w:val="single" w:sz="4" w:space="0" w:color="auto"/>
              <w:left w:val="nil"/>
              <w:bottom w:val="single" w:sz="4" w:space="0" w:color="auto"/>
              <w:right w:val="single" w:sz="4" w:space="0" w:color="auto"/>
            </w:tcBorders>
            <w:vAlign w:val="center"/>
            <w:hideMark/>
          </w:tcPr>
          <w:p w14:paraId="119CA7C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金额（元）</w:t>
            </w:r>
          </w:p>
        </w:tc>
      </w:tr>
      <w:tr w:rsidR="000B47F2" w:rsidRPr="000B47F2" w14:paraId="7BE3639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B71884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7D86A4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2#仓库配电工程</w:t>
            </w:r>
          </w:p>
        </w:tc>
        <w:tc>
          <w:tcPr>
            <w:tcW w:w="2180" w:type="dxa"/>
            <w:tcBorders>
              <w:top w:val="nil"/>
              <w:left w:val="nil"/>
              <w:bottom w:val="single" w:sz="4" w:space="0" w:color="auto"/>
              <w:right w:val="single" w:sz="4" w:space="0" w:color="auto"/>
            </w:tcBorders>
            <w:vAlign w:val="center"/>
            <w:hideMark/>
          </w:tcPr>
          <w:p w14:paraId="315520C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9D812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157AF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DCE5A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D7122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8323B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安装工程</w:t>
            </w:r>
          </w:p>
        </w:tc>
        <w:tc>
          <w:tcPr>
            <w:tcW w:w="2180" w:type="dxa"/>
            <w:tcBorders>
              <w:top w:val="nil"/>
              <w:left w:val="nil"/>
              <w:bottom w:val="single" w:sz="4" w:space="0" w:color="auto"/>
              <w:right w:val="single" w:sz="4" w:space="0" w:color="auto"/>
            </w:tcBorders>
            <w:vAlign w:val="center"/>
            <w:hideMark/>
          </w:tcPr>
          <w:p w14:paraId="1A0F845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055B12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27B4A4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5903C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B62EE1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7D53D7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146E9FA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2EFF3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A52FA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F93254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DF214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2B10EE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438AEB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36A43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EA1C86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3DCA0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B0A4E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6585284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406753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6F4C3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6F983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6958DC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67C7F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613829F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42AE953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EA01AF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F36DBA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BEC6C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26CEBA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27992F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3ACA8B0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7459DE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4C7B6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43F4DCD"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DDC84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1FCA81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36E1E37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2E153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93C2AB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1B7F5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B98887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35B812A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71B046D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29A8C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E0B432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F4B179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6F1F0F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7AB640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3CCD74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0EE06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67E889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9A72C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ED4FD0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7BFBFB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0CE9E84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481D2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374598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1E81E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D31BF4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38845DE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4913A0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0F91F4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03101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1F3FDD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46ADE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02E89A5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3075002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39298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9E8C5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2CF769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85E47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13F063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土建工程</w:t>
            </w:r>
          </w:p>
        </w:tc>
        <w:tc>
          <w:tcPr>
            <w:tcW w:w="2180" w:type="dxa"/>
            <w:tcBorders>
              <w:top w:val="nil"/>
              <w:left w:val="nil"/>
              <w:bottom w:val="single" w:sz="4" w:space="0" w:color="auto"/>
              <w:right w:val="single" w:sz="4" w:space="0" w:color="auto"/>
            </w:tcBorders>
            <w:vAlign w:val="center"/>
            <w:hideMark/>
          </w:tcPr>
          <w:p w14:paraId="081BAEC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90D6B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2EF56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5E91C4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C060AF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6EDEF9A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7B1D1C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6E755F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3D9CF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1A384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AEDF77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163AF1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6E3EB71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70219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69C66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DA95B3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DEDFD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0E1FD4D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763587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E8953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5529E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BF8C9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51E60E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5978F9E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1117E74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D10C99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812792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4D520E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A813D2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4B1388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4765FBF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E8107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7153D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34E83B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F5C025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77D2243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53C4015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17412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CEE76B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D06CB90"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62090F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3A676E5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2D00C2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121E47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C45637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AC9D46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8BC37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27AF70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108794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C47DB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BC1F4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6B4804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BE579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6D763BF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6BE86A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E4D41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4C64E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9C974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5AA29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3BFCF6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7280076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4AA15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C122E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E6408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2641A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05687B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1446E85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F4B1F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00174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85C7B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6475F6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B23D5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装饰工程</w:t>
            </w:r>
          </w:p>
        </w:tc>
        <w:tc>
          <w:tcPr>
            <w:tcW w:w="2180" w:type="dxa"/>
            <w:tcBorders>
              <w:top w:val="nil"/>
              <w:left w:val="nil"/>
              <w:bottom w:val="single" w:sz="4" w:space="0" w:color="auto"/>
              <w:right w:val="single" w:sz="4" w:space="0" w:color="auto"/>
            </w:tcBorders>
            <w:vAlign w:val="center"/>
            <w:hideMark/>
          </w:tcPr>
          <w:p w14:paraId="08C7217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A5C5B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41CF23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75637F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84B316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77B36D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398FBC5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A39DE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918CB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0C2F5C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1AE12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1E0B069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280988E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0D5036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6F003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8E321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25AC6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4F6CD1D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1CBBEF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0E9FB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B72CF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4B40D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024941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66521A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76C54E8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A619B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D9697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BEF605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3031A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092222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7D832A7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C0019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AE205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56727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94F63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55B023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614C6AF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BB123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5AEE3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4DCDDC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C72BB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089EE03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520B66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A561D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4B73E4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637AE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83590F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5A07DE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7ADD7B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DCA3B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246FC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4AEE0F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B6DD9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105086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7C578E1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5F233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7AFF7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6F350F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3FA6E1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295DCE2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0EB9B22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4F4B7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B304C7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72058D5"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F751F3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4B3B6FE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423FB7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17421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F241A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3D93B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EFCB22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F4A722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1#仓库消防配电工程</w:t>
            </w:r>
          </w:p>
        </w:tc>
        <w:tc>
          <w:tcPr>
            <w:tcW w:w="2180" w:type="dxa"/>
            <w:tcBorders>
              <w:top w:val="nil"/>
              <w:left w:val="nil"/>
              <w:bottom w:val="single" w:sz="4" w:space="0" w:color="auto"/>
              <w:right w:val="single" w:sz="4" w:space="0" w:color="auto"/>
            </w:tcBorders>
            <w:vAlign w:val="center"/>
            <w:hideMark/>
          </w:tcPr>
          <w:p w14:paraId="460A3E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1FA4F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ACFCE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111D17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257EBD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1200026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消防报警系统</w:t>
            </w:r>
          </w:p>
        </w:tc>
        <w:tc>
          <w:tcPr>
            <w:tcW w:w="2180" w:type="dxa"/>
            <w:tcBorders>
              <w:top w:val="nil"/>
              <w:left w:val="nil"/>
              <w:bottom w:val="single" w:sz="4" w:space="0" w:color="auto"/>
              <w:right w:val="single" w:sz="4" w:space="0" w:color="auto"/>
            </w:tcBorders>
            <w:vAlign w:val="center"/>
            <w:hideMark/>
          </w:tcPr>
          <w:p w14:paraId="25682A9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835C2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17999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CA03883"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39E867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33989B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00993B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17952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65381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A76C5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9A505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3ACA5E9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009B1F4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A0C5DA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772C9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EEAC18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6F503F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20A65FB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29B2DDC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DF2DD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91B14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C4A26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F10547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2084C74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20DCA5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BBEB7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E8C77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CE036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B975E4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190986B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1D82E7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1F95B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63E94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74A63A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F64936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0077B74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0BBFD99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A0A6C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CE9255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14D6E4F"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BDDF0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0C6CFC4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4C166AE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3112F7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555A2A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C0E81F0"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28D826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69D14C2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1D62D1E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31C4A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F654B8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0C4A887"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39B812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1FB641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2E0296D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46270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F7A45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8740A5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3821A6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513C000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05DA6DE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7B805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9B10E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033EA8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6BCB53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6080FF7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4FD5FF3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FAD435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4FD30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0C7465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2B9C32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B80247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消防设备电源监控</w:t>
            </w:r>
          </w:p>
        </w:tc>
        <w:tc>
          <w:tcPr>
            <w:tcW w:w="2180" w:type="dxa"/>
            <w:tcBorders>
              <w:top w:val="nil"/>
              <w:left w:val="nil"/>
              <w:bottom w:val="single" w:sz="4" w:space="0" w:color="auto"/>
              <w:right w:val="single" w:sz="4" w:space="0" w:color="auto"/>
            </w:tcBorders>
            <w:vAlign w:val="center"/>
            <w:hideMark/>
          </w:tcPr>
          <w:p w14:paraId="5E0351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04860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39972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4798E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7E25EC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625AFD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57AB49E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13FA6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1F36A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977F94D"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FC137E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5289461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7751F52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E35F5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729CB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A044C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AA3DB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0B17B15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26FBC0E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3245DB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52D3D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DEB784D"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67AB93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0D1F6A3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093B6D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7D312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77566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3F2C066"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D72F65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0E6155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4720A12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9D3C7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CA729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57E384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2CBD4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409BB6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30A51A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9097A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BAEA1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F0F9C9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640E2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523DBD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258FA3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28E55C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97DED9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DA29160"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44F6CFE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4B93A22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79C13B1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505AC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5AA9F0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074F15B"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20AFE99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17A023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757B54C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77023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4190F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8D610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15BDE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6C7718F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30060BA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2FA07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7D108A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D1D5A98"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0D1167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405714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67C6640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0F7382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73310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2FEE0BD"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A2954C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7EA655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5#开闭所配电改造工程</w:t>
            </w:r>
          </w:p>
        </w:tc>
        <w:tc>
          <w:tcPr>
            <w:tcW w:w="2180" w:type="dxa"/>
            <w:tcBorders>
              <w:top w:val="nil"/>
              <w:left w:val="nil"/>
              <w:bottom w:val="single" w:sz="4" w:space="0" w:color="auto"/>
              <w:right w:val="single" w:sz="4" w:space="0" w:color="auto"/>
            </w:tcBorders>
            <w:vAlign w:val="center"/>
            <w:hideMark/>
          </w:tcPr>
          <w:p w14:paraId="4E1D5A2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717C7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64F80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5C30FD2"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70098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2CDE27D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配电改造工程</w:t>
            </w:r>
          </w:p>
        </w:tc>
        <w:tc>
          <w:tcPr>
            <w:tcW w:w="2180" w:type="dxa"/>
            <w:tcBorders>
              <w:top w:val="nil"/>
              <w:left w:val="nil"/>
              <w:bottom w:val="single" w:sz="4" w:space="0" w:color="auto"/>
              <w:right w:val="single" w:sz="4" w:space="0" w:color="auto"/>
            </w:tcBorders>
            <w:vAlign w:val="center"/>
            <w:hideMark/>
          </w:tcPr>
          <w:p w14:paraId="61AC4E3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A4129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0F298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C6310D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74298F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50F440D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规费</w:t>
            </w:r>
          </w:p>
        </w:tc>
        <w:tc>
          <w:tcPr>
            <w:tcW w:w="2180" w:type="dxa"/>
            <w:tcBorders>
              <w:top w:val="nil"/>
              <w:left w:val="nil"/>
              <w:bottom w:val="single" w:sz="4" w:space="0" w:color="auto"/>
              <w:right w:val="single" w:sz="4" w:space="0" w:color="auto"/>
            </w:tcBorders>
            <w:vAlign w:val="center"/>
            <w:hideMark/>
          </w:tcPr>
          <w:p w14:paraId="45680F4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41E35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5FE6B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57728B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F8AD4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2C14EF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3A2D9F6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34966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1F595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E6DC31"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76244A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4FEFC54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3C6F369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18F03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68121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1ABEB2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D9A022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5850FDB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362218C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51CF5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52FEBD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781947E"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B69B49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7141511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71D058C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0EA0B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DBF85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0B3272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112A4C8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1EC613E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2FF68EB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0CDB76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0F00E7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D02F9A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63F2253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5B8B6AB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0E8A4C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A9420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4FA08B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C2007C"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630D25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2A02167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2D23C7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0B468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342B00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66B1EF4"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5D99834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654DA90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6F5A963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1425F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6A464F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28A62A"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768F2E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6DFEEA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677DFFD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7CC7A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2A845E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98A9650"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397B76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507132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21A9560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855DB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0CED33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1D8A06F9" w14:textId="77777777" w:rsidTr="00E97489">
        <w:trPr>
          <w:trHeight w:val="255"/>
        </w:trPr>
        <w:tc>
          <w:tcPr>
            <w:tcW w:w="540" w:type="dxa"/>
            <w:tcBorders>
              <w:top w:val="nil"/>
              <w:left w:val="single" w:sz="4" w:space="0" w:color="auto"/>
              <w:bottom w:val="single" w:sz="4" w:space="0" w:color="auto"/>
              <w:right w:val="single" w:sz="4" w:space="0" w:color="auto"/>
            </w:tcBorders>
            <w:vAlign w:val="center"/>
            <w:hideMark/>
          </w:tcPr>
          <w:p w14:paraId="04B55C0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3C98074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 1+2</w:t>
            </w:r>
          </w:p>
        </w:tc>
        <w:tc>
          <w:tcPr>
            <w:tcW w:w="2180" w:type="dxa"/>
            <w:tcBorders>
              <w:top w:val="nil"/>
              <w:left w:val="nil"/>
              <w:bottom w:val="single" w:sz="4" w:space="0" w:color="auto"/>
              <w:right w:val="single" w:sz="4" w:space="0" w:color="auto"/>
            </w:tcBorders>
            <w:vAlign w:val="center"/>
            <w:hideMark/>
          </w:tcPr>
          <w:p w14:paraId="2F5D0C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FC31F6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40" w:type="dxa"/>
            <w:tcBorders>
              <w:top w:val="nil"/>
              <w:left w:val="nil"/>
              <w:bottom w:val="single" w:sz="4" w:space="0" w:color="auto"/>
              <w:right w:val="single" w:sz="4" w:space="0" w:color="auto"/>
            </w:tcBorders>
            <w:noWrap/>
            <w:vAlign w:val="center"/>
            <w:hideMark/>
          </w:tcPr>
          <w:p w14:paraId="1B977C5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6E4C245D" w14:textId="673F7B35" w:rsidR="00ED1C39" w:rsidRPr="000B47F2" w:rsidRDefault="00ED1C39">
      <w:pPr>
        <w:widowControl/>
        <w:jc w:val="left"/>
        <w:rPr>
          <w:rFonts w:ascii="宋体" w:eastAsia="宋体" w:hAnsi="宋体" w:cs="仿宋" w:hint="eastAsia"/>
          <w:b/>
          <w:bCs/>
          <w:sz w:val="28"/>
          <w:szCs w:val="28"/>
        </w:rPr>
      </w:pPr>
    </w:p>
    <w:p w14:paraId="096681D0"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9760" w:type="dxa"/>
        <w:tblLook w:val="04A0" w:firstRow="1" w:lastRow="0" w:firstColumn="1" w:lastColumn="0" w:noHBand="0" w:noVBand="1"/>
      </w:tblPr>
      <w:tblGrid>
        <w:gridCol w:w="400"/>
        <w:gridCol w:w="1600"/>
        <w:gridCol w:w="1520"/>
        <w:gridCol w:w="800"/>
        <w:gridCol w:w="980"/>
        <w:gridCol w:w="800"/>
        <w:gridCol w:w="800"/>
        <w:gridCol w:w="980"/>
        <w:gridCol w:w="980"/>
        <w:gridCol w:w="900"/>
      </w:tblGrid>
      <w:tr w:rsidR="000B47F2" w:rsidRPr="000B47F2" w14:paraId="07188EAA" w14:textId="77777777" w:rsidTr="00E97489">
        <w:trPr>
          <w:trHeight w:val="360"/>
        </w:trPr>
        <w:tc>
          <w:tcPr>
            <w:tcW w:w="9760" w:type="dxa"/>
            <w:gridSpan w:val="10"/>
            <w:tcBorders>
              <w:top w:val="nil"/>
              <w:left w:val="nil"/>
              <w:bottom w:val="nil"/>
              <w:right w:val="nil"/>
            </w:tcBorders>
            <w:vAlign w:val="center"/>
            <w:hideMark/>
          </w:tcPr>
          <w:p w14:paraId="65DDBFEB"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工料机汇总表</w:t>
            </w:r>
          </w:p>
        </w:tc>
      </w:tr>
      <w:tr w:rsidR="000B47F2" w:rsidRPr="000B47F2" w14:paraId="4735ACAD" w14:textId="77777777" w:rsidTr="00E97489">
        <w:trPr>
          <w:trHeight w:val="360"/>
        </w:trPr>
        <w:tc>
          <w:tcPr>
            <w:tcW w:w="9760" w:type="dxa"/>
            <w:gridSpan w:val="10"/>
            <w:tcBorders>
              <w:top w:val="nil"/>
              <w:left w:val="nil"/>
              <w:bottom w:val="nil"/>
              <w:right w:val="nil"/>
            </w:tcBorders>
            <w:vAlign w:val="center"/>
            <w:hideMark/>
          </w:tcPr>
          <w:p w14:paraId="5425BFA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656AEFC9" w14:textId="77777777" w:rsidTr="00E97489">
        <w:trPr>
          <w:trHeight w:val="420"/>
        </w:trPr>
        <w:tc>
          <w:tcPr>
            <w:tcW w:w="400" w:type="dxa"/>
            <w:tcBorders>
              <w:top w:val="single" w:sz="4" w:space="0" w:color="auto"/>
              <w:left w:val="single" w:sz="4" w:space="0" w:color="auto"/>
              <w:bottom w:val="single" w:sz="4" w:space="0" w:color="auto"/>
              <w:right w:val="single" w:sz="4" w:space="0" w:color="auto"/>
            </w:tcBorders>
            <w:vAlign w:val="center"/>
            <w:hideMark/>
          </w:tcPr>
          <w:p w14:paraId="712E483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600" w:type="dxa"/>
            <w:tcBorders>
              <w:top w:val="single" w:sz="4" w:space="0" w:color="auto"/>
              <w:left w:val="nil"/>
              <w:bottom w:val="single" w:sz="4" w:space="0" w:color="auto"/>
              <w:right w:val="single" w:sz="4" w:space="0" w:color="auto"/>
            </w:tcBorders>
            <w:vAlign w:val="center"/>
            <w:hideMark/>
          </w:tcPr>
          <w:p w14:paraId="1795E20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工料机编码</w:t>
            </w:r>
          </w:p>
        </w:tc>
        <w:tc>
          <w:tcPr>
            <w:tcW w:w="1520" w:type="dxa"/>
            <w:tcBorders>
              <w:top w:val="single" w:sz="4" w:space="0" w:color="auto"/>
              <w:left w:val="nil"/>
              <w:bottom w:val="single" w:sz="4" w:space="0" w:color="auto"/>
              <w:right w:val="single" w:sz="4" w:space="0" w:color="auto"/>
            </w:tcBorders>
            <w:vAlign w:val="center"/>
            <w:hideMark/>
          </w:tcPr>
          <w:p w14:paraId="6C0D74F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名称、规格、型号</w:t>
            </w:r>
          </w:p>
        </w:tc>
        <w:tc>
          <w:tcPr>
            <w:tcW w:w="800" w:type="dxa"/>
            <w:tcBorders>
              <w:top w:val="single" w:sz="4" w:space="0" w:color="auto"/>
              <w:left w:val="nil"/>
              <w:bottom w:val="single" w:sz="4" w:space="0" w:color="auto"/>
              <w:right w:val="single" w:sz="4" w:space="0" w:color="auto"/>
            </w:tcBorders>
            <w:vAlign w:val="center"/>
            <w:hideMark/>
          </w:tcPr>
          <w:p w14:paraId="5B4D380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980" w:type="dxa"/>
            <w:tcBorders>
              <w:top w:val="single" w:sz="4" w:space="0" w:color="auto"/>
              <w:left w:val="nil"/>
              <w:bottom w:val="single" w:sz="4" w:space="0" w:color="auto"/>
              <w:right w:val="single" w:sz="4" w:space="0" w:color="auto"/>
            </w:tcBorders>
            <w:vAlign w:val="center"/>
            <w:hideMark/>
          </w:tcPr>
          <w:p w14:paraId="3C6BD1D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数量</w:t>
            </w:r>
          </w:p>
        </w:tc>
        <w:tc>
          <w:tcPr>
            <w:tcW w:w="800" w:type="dxa"/>
            <w:tcBorders>
              <w:top w:val="single" w:sz="4" w:space="0" w:color="auto"/>
              <w:left w:val="nil"/>
              <w:bottom w:val="single" w:sz="4" w:space="0" w:color="auto"/>
              <w:right w:val="single" w:sz="4" w:space="0" w:color="auto"/>
            </w:tcBorders>
            <w:vAlign w:val="center"/>
            <w:hideMark/>
          </w:tcPr>
          <w:p w14:paraId="0F5E08C3"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单价</w:t>
            </w:r>
            <w:r w:rsidRPr="000B47F2">
              <w:rPr>
                <w:rFonts w:ascii="宋体" w:eastAsia="宋体" w:hAnsi="宋体" w:cs="Arial" w:hint="eastAsia"/>
                <w:b/>
                <w:bCs/>
                <w:kern w:val="0"/>
                <w:sz w:val="16"/>
                <w:szCs w:val="16"/>
              </w:rPr>
              <w:br/>
              <w:t>(含税)</w:t>
            </w:r>
          </w:p>
        </w:tc>
        <w:tc>
          <w:tcPr>
            <w:tcW w:w="800" w:type="dxa"/>
            <w:tcBorders>
              <w:top w:val="single" w:sz="4" w:space="0" w:color="auto"/>
              <w:left w:val="nil"/>
              <w:bottom w:val="single" w:sz="4" w:space="0" w:color="auto"/>
              <w:right w:val="single" w:sz="4" w:space="0" w:color="auto"/>
            </w:tcBorders>
            <w:vAlign w:val="center"/>
            <w:hideMark/>
          </w:tcPr>
          <w:p w14:paraId="2582EAA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单价</w:t>
            </w:r>
            <w:r w:rsidRPr="000B47F2">
              <w:rPr>
                <w:rFonts w:ascii="宋体" w:eastAsia="宋体" w:hAnsi="宋体" w:cs="Arial" w:hint="eastAsia"/>
                <w:b/>
                <w:bCs/>
                <w:kern w:val="0"/>
                <w:sz w:val="16"/>
                <w:szCs w:val="16"/>
              </w:rPr>
              <w:br/>
              <w:t>(除税)</w:t>
            </w:r>
          </w:p>
        </w:tc>
        <w:tc>
          <w:tcPr>
            <w:tcW w:w="980" w:type="dxa"/>
            <w:tcBorders>
              <w:top w:val="single" w:sz="4" w:space="0" w:color="auto"/>
              <w:left w:val="nil"/>
              <w:bottom w:val="single" w:sz="4" w:space="0" w:color="auto"/>
              <w:right w:val="single" w:sz="4" w:space="0" w:color="auto"/>
            </w:tcBorders>
            <w:vAlign w:val="center"/>
            <w:hideMark/>
          </w:tcPr>
          <w:p w14:paraId="2A70928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合价</w:t>
            </w:r>
            <w:r w:rsidRPr="000B47F2">
              <w:rPr>
                <w:rFonts w:ascii="宋体" w:eastAsia="宋体" w:hAnsi="宋体" w:cs="Arial" w:hint="eastAsia"/>
                <w:b/>
                <w:bCs/>
                <w:kern w:val="0"/>
                <w:sz w:val="16"/>
                <w:szCs w:val="16"/>
              </w:rPr>
              <w:br/>
              <w:t>(除税)</w:t>
            </w:r>
          </w:p>
        </w:tc>
        <w:tc>
          <w:tcPr>
            <w:tcW w:w="980" w:type="dxa"/>
            <w:tcBorders>
              <w:top w:val="single" w:sz="4" w:space="0" w:color="auto"/>
              <w:left w:val="nil"/>
              <w:bottom w:val="single" w:sz="4" w:space="0" w:color="auto"/>
              <w:right w:val="single" w:sz="4" w:space="0" w:color="auto"/>
            </w:tcBorders>
            <w:vAlign w:val="center"/>
            <w:hideMark/>
          </w:tcPr>
          <w:p w14:paraId="3BB350E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税率</w:t>
            </w:r>
          </w:p>
        </w:tc>
        <w:tc>
          <w:tcPr>
            <w:tcW w:w="900" w:type="dxa"/>
            <w:tcBorders>
              <w:top w:val="single" w:sz="4" w:space="0" w:color="auto"/>
              <w:left w:val="nil"/>
              <w:bottom w:val="single" w:sz="4" w:space="0" w:color="auto"/>
              <w:right w:val="single" w:sz="4" w:space="0" w:color="auto"/>
            </w:tcBorders>
            <w:vAlign w:val="center"/>
            <w:hideMark/>
          </w:tcPr>
          <w:p w14:paraId="6933059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备注</w:t>
            </w:r>
          </w:p>
        </w:tc>
      </w:tr>
      <w:tr w:rsidR="000B47F2" w:rsidRPr="000B47F2" w14:paraId="523668C9"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527DE21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25842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EEFE22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3C3231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0271D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7B2DE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41D9E9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F5A689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A6C33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640C98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D42075"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C5EC59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2ACEA17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541474B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FCE9C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45D468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96887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A2DE7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E1571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7B43C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3870720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E3CB4B2"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0EE0A2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707AE3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0CB2609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3230A7D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FA4EB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4DD38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5BAC1E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8AE7E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927D5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083682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79E0A24"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69ECE2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3FB3D6A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13DD31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BD7720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33DF5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B0E2D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9F737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C2352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21F67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9C5781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416B14C"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44F7C8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70D3533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62BCC0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93F16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44219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6CDD8D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203F6F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D2518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322F86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FA04F8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0113F0"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59C9B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40A71D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FBDE12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327286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E9643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159B4E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22F4AB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B5305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B0445D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DF779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02B65E4"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5666B5D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3D5B59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49736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81435D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A62F7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1C8C31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DF0565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82D28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77717E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EDDDB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2E4F827"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3BF08F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16C1F47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29CD4E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445038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4A50C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AEAF3D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29967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223B4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ED04BA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57F3E6A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48058DF"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6510B55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D09241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2BA789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6B245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027D6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35C4E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74617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70758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FE20F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E808BC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7EDB84"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6ADE206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68CFA0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96017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67B6E8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84CD63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6C3B2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CAE8D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F7A48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1355E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77D504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9460533"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26B81C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0380F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01C3B4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4BEA71A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C1617A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69623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8EF249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95B3E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C6EDF4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479A1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B286EFA"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2E4231E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3C81EDA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5F86B4A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4DCD18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03B4C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DEFC0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1C42BB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DCE3B5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BC7380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4BBFEB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9D8FE6B"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93650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3B1829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BEB9E7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92A28B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169FD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6A1FC6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601C95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39D56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60F5FC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6D94FD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E3882AC"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4A506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9F31B0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0E606F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4AFBA4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48A76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EE89A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C761B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A014F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F55CF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2A0573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7DFF7A"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48F9DC5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348710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3C8A6A1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514CCB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9FDA8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33316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9EC0E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FF5F02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90A6E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031405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F3D089"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18BEDC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D10FFD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0349B8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3D3E4B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9E90A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1C42D4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AD508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9BA60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E07EF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016E27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361424"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199411A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077139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533801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69F077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DEEF4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132374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23C25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86796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8FB3C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093CEBF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E5455FE"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12AF6A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E9AECF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880DD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12B71C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5D6F8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2F5C4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98D2A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7A7F5F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192E7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BC923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79E390A"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5473B7E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76640A5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6EC8BA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BB5A75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2E14DD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874AC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F0FE0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F246EE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3C097F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E92FA6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387D4A1B"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5BFED7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5A9A48A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BE3393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717C6E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63776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08C3FE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620D7A6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A1E8A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40A308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9896F3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0E1C1ADE" w14:textId="32CCF0A2" w:rsidR="00ED1C39" w:rsidRPr="000B47F2" w:rsidRDefault="00ED1C39">
      <w:pPr>
        <w:widowControl/>
        <w:jc w:val="left"/>
        <w:rPr>
          <w:rFonts w:ascii="宋体" w:eastAsia="宋体" w:hAnsi="宋体" w:cs="仿宋" w:hint="eastAsia"/>
          <w:b/>
          <w:bCs/>
          <w:sz w:val="28"/>
          <w:szCs w:val="28"/>
        </w:rPr>
      </w:pPr>
    </w:p>
    <w:p w14:paraId="7B3833C4"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tbl>
      <w:tblPr>
        <w:tblW w:w="9580" w:type="dxa"/>
        <w:tblLook w:val="04A0" w:firstRow="1" w:lastRow="0" w:firstColumn="1" w:lastColumn="0" w:noHBand="0" w:noVBand="1"/>
      </w:tblPr>
      <w:tblGrid>
        <w:gridCol w:w="400"/>
        <w:gridCol w:w="880"/>
        <w:gridCol w:w="1460"/>
        <w:gridCol w:w="840"/>
        <w:gridCol w:w="800"/>
        <w:gridCol w:w="1180"/>
        <w:gridCol w:w="820"/>
        <w:gridCol w:w="1040"/>
        <w:gridCol w:w="1100"/>
        <w:gridCol w:w="1060"/>
      </w:tblGrid>
      <w:tr w:rsidR="000B47F2" w:rsidRPr="000B47F2" w14:paraId="2E1F862D" w14:textId="77777777" w:rsidTr="00E97489">
        <w:trPr>
          <w:trHeight w:val="439"/>
        </w:trPr>
        <w:tc>
          <w:tcPr>
            <w:tcW w:w="9580" w:type="dxa"/>
            <w:gridSpan w:val="10"/>
            <w:tcBorders>
              <w:top w:val="nil"/>
              <w:left w:val="nil"/>
              <w:bottom w:val="nil"/>
              <w:right w:val="nil"/>
            </w:tcBorders>
            <w:vAlign w:val="center"/>
            <w:hideMark/>
          </w:tcPr>
          <w:p w14:paraId="6952F21F"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工 程 议 价 材 料 表</w:t>
            </w:r>
          </w:p>
        </w:tc>
      </w:tr>
      <w:tr w:rsidR="000B47F2" w:rsidRPr="000B47F2" w14:paraId="4C34C1DD" w14:textId="77777777" w:rsidTr="00E97489">
        <w:trPr>
          <w:trHeight w:val="402"/>
        </w:trPr>
        <w:tc>
          <w:tcPr>
            <w:tcW w:w="9580" w:type="dxa"/>
            <w:gridSpan w:val="10"/>
            <w:tcBorders>
              <w:top w:val="nil"/>
              <w:left w:val="nil"/>
              <w:bottom w:val="nil"/>
              <w:right w:val="nil"/>
            </w:tcBorders>
            <w:vAlign w:val="center"/>
            <w:hideMark/>
          </w:tcPr>
          <w:p w14:paraId="0A6B29F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4CD8E77E" w14:textId="77777777" w:rsidTr="00E97489">
        <w:trPr>
          <w:trHeight w:val="420"/>
        </w:trPr>
        <w:tc>
          <w:tcPr>
            <w:tcW w:w="400" w:type="dxa"/>
            <w:tcBorders>
              <w:top w:val="single" w:sz="4" w:space="0" w:color="auto"/>
              <w:left w:val="single" w:sz="4" w:space="0" w:color="auto"/>
              <w:bottom w:val="single" w:sz="4" w:space="0" w:color="auto"/>
              <w:right w:val="single" w:sz="4" w:space="0" w:color="auto"/>
            </w:tcBorders>
            <w:vAlign w:val="center"/>
            <w:hideMark/>
          </w:tcPr>
          <w:p w14:paraId="1EFE27C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880" w:type="dxa"/>
            <w:tcBorders>
              <w:top w:val="single" w:sz="4" w:space="0" w:color="auto"/>
              <w:left w:val="nil"/>
              <w:bottom w:val="single" w:sz="4" w:space="0" w:color="auto"/>
              <w:right w:val="single" w:sz="4" w:space="0" w:color="auto"/>
            </w:tcBorders>
            <w:vAlign w:val="center"/>
            <w:hideMark/>
          </w:tcPr>
          <w:p w14:paraId="1748FE1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编 号</w:t>
            </w:r>
          </w:p>
        </w:tc>
        <w:tc>
          <w:tcPr>
            <w:tcW w:w="1460" w:type="dxa"/>
            <w:tcBorders>
              <w:top w:val="single" w:sz="4" w:space="0" w:color="auto"/>
              <w:left w:val="nil"/>
              <w:bottom w:val="single" w:sz="4" w:space="0" w:color="auto"/>
              <w:right w:val="single" w:sz="4" w:space="0" w:color="auto"/>
            </w:tcBorders>
            <w:vAlign w:val="center"/>
            <w:hideMark/>
          </w:tcPr>
          <w:p w14:paraId="6648C1C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   称</w:t>
            </w:r>
          </w:p>
        </w:tc>
        <w:tc>
          <w:tcPr>
            <w:tcW w:w="840" w:type="dxa"/>
            <w:tcBorders>
              <w:top w:val="single" w:sz="4" w:space="0" w:color="auto"/>
              <w:left w:val="nil"/>
              <w:bottom w:val="single" w:sz="4" w:space="0" w:color="auto"/>
              <w:right w:val="single" w:sz="4" w:space="0" w:color="auto"/>
            </w:tcBorders>
            <w:vAlign w:val="center"/>
            <w:hideMark/>
          </w:tcPr>
          <w:p w14:paraId="103EA7B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800" w:type="dxa"/>
            <w:tcBorders>
              <w:top w:val="single" w:sz="4" w:space="0" w:color="auto"/>
              <w:left w:val="nil"/>
              <w:bottom w:val="single" w:sz="4" w:space="0" w:color="auto"/>
              <w:right w:val="single" w:sz="4" w:space="0" w:color="auto"/>
            </w:tcBorders>
            <w:vAlign w:val="center"/>
            <w:hideMark/>
          </w:tcPr>
          <w:p w14:paraId="4EB4E8B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数量</w:t>
            </w:r>
          </w:p>
        </w:tc>
        <w:tc>
          <w:tcPr>
            <w:tcW w:w="1180" w:type="dxa"/>
            <w:tcBorders>
              <w:top w:val="single" w:sz="4" w:space="0" w:color="auto"/>
              <w:left w:val="nil"/>
              <w:bottom w:val="single" w:sz="4" w:space="0" w:color="auto"/>
              <w:right w:val="single" w:sz="4" w:space="0" w:color="auto"/>
            </w:tcBorders>
            <w:vAlign w:val="center"/>
            <w:hideMark/>
          </w:tcPr>
          <w:p w14:paraId="0D50175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地区价</w:t>
            </w:r>
            <w:r w:rsidRPr="000B47F2">
              <w:rPr>
                <w:rFonts w:ascii="宋体" w:eastAsia="宋体" w:hAnsi="宋体" w:cs="Arial" w:hint="eastAsia"/>
                <w:b/>
                <w:bCs/>
                <w:kern w:val="0"/>
                <w:sz w:val="16"/>
                <w:szCs w:val="16"/>
              </w:rPr>
              <w:br/>
              <w:t>(除税)</w:t>
            </w:r>
          </w:p>
        </w:tc>
        <w:tc>
          <w:tcPr>
            <w:tcW w:w="820" w:type="dxa"/>
            <w:tcBorders>
              <w:top w:val="single" w:sz="4" w:space="0" w:color="auto"/>
              <w:left w:val="nil"/>
              <w:bottom w:val="single" w:sz="4" w:space="0" w:color="auto"/>
              <w:right w:val="single" w:sz="4" w:space="0" w:color="auto"/>
            </w:tcBorders>
            <w:vAlign w:val="center"/>
            <w:hideMark/>
          </w:tcPr>
          <w:p w14:paraId="549BFED4"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小计</w:t>
            </w:r>
            <w:r w:rsidRPr="000B47F2">
              <w:rPr>
                <w:rFonts w:ascii="宋体" w:eastAsia="宋体" w:hAnsi="宋体" w:cs="Arial" w:hint="eastAsia"/>
                <w:b/>
                <w:bCs/>
                <w:kern w:val="0"/>
                <w:sz w:val="16"/>
                <w:szCs w:val="16"/>
              </w:rPr>
              <w:br/>
              <w:t>(除税)</w:t>
            </w:r>
          </w:p>
        </w:tc>
        <w:tc>
          <w:tcPr>
            <w:tcW w:w="1040" w:type="dxa"/>
            <w:tcBorders>
              <w:top w:val="single" w:sz="4" w:space="0" w:color="auto"/>
              <w:left w:val="nil"/>
              <w:bottom w:val="single" w:sz="4" w:space="0" w:color="auto"/>
              <w:right w:val="single" w:sz="4" w:space="0" w:color="auto"/>
            </w:tcBorders>
            <w:vAlign w:val="center"/>
            <w:hideMark/>
          </w:tcPr>
          <w:p w14:paraId="7F8BFAE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市场价</w:t>
            </w:r>
            <w:r w:rsidRPr="000B47F2">
              <w:rPr>
                <w:rFonts w:ascii="宋体" w:eastAsia="宋体" w:hAnsi="宋体" w:cs="Arial" w:hint="eastAsia"/>
                <w:b/>
                <w:bCs/>
                <w:kern w:val="0"/>
                <w:sz w:val="16"/>
                <w:szCs w:val="16"/>
              </w:rPr>
              <w:br/>
              <w:t>(除税)</w:t>
            </w:r>
          </w:p>
        </w:tc>
        <w:tc>
          <w:tcPr>
            <w:tcW w:w="1100" w:type="dxa"/>
            <w:tcBorders>
              <w:top w:val="single" w:sz="4" w:space="0" w:color="auto"/>
              <w:left w:val="nil"/>
              <w:bottom w:val="single" w:sz="4" w:space="0" w:color="auto"/>
              <w:right w:val="single" w:sz="4" w:space="0" w:color="auto"/>
            </w:tcBorders>
            <w:vAlign w:val="center"/>
            <w:hideMark/>
          </w:tcPr>
          <w:p w14:paraId="3824913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小计</w:t>
            </w:r>
            <w:r w:rsidRPr="000B47F2">
              <w:rPr>
                <w:rFonts w:ascii="宋体" w:eastAsia="宋体" w:hAnsi="宋体" w:cs="Arial" w:hint="eastAsia"/>
                <w:b/>
                <w:bCs/>
                <w:kern w:val="0"/>
                <w:sz w:val="16"/>
                <w:szCs w:val="16"/>
              </w:rPr>
              <w:br/>
              <w:t>(除税)</w:t>
            </w:r>
          </w:p>
        </w:tc>
        <w:tc>
          <w:tcPr>
            <w:tcW w:w="1060" w:type="dxa"/>
            <w:tcBorders>
              <w:top w:val="single" w:sz="4" w:space="0" w:color="auto"/>
              <w:left w:val="nil"/>
              <w:bottom w:val="single" w:sz="4" w:space="0" w:color="auto"/>
              <w:right w:val="single" w:sz="4" w:space="0" w:color="auto"/>
            </w:tcBorders>
            <w:vAlign w:val="center"/>
            <w:hideMark/>
          </w:tcPr>
          <w:p w14:paraId="6DE387A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差额</w:t>
            </w:r>
            <w:r w:rsidRPr="000B47F2">
              <w:rPr>
                <w:rFonts w:ascii="宋体" w:eastAsia="宋体" w:hAnsi="宋体" w:cs="Arial" w:hint="eastAsia"/>
                <w:b/>
                <w:bCs/>
                <w:kern w:val="0"/>
                <w:sz w:val="16"/>
                <w:szCs w:val="16"/>
              </w:rPr>
              <w:br/>
              <w:t>(除税)</w:t>
            </w:r>
          </w:p>
        </w:tc>
      </w:tr>
      <w:tr w:rsidR="000B47F2" w:rsidRPr="000B47F2" w14:paraId="41916074"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3835992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7B403DF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6A96D2D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3722C0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B35F15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6F77DF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64B611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37DC8C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30C74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2FD2B5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970BE1"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12E267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6286ABB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6377BCA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038CC75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AC8B77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1134108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56BB8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608E36A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AD4CD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60E2B0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69C1382"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4AF9F1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6077F66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753573B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1EA5DFB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C8469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5ECBE9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4FBAB1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4836D0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9FC3A9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5C5FE9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E8CCA42"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CA559F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3E79163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46574D9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1E48B0D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65B4DB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6661546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3EF033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1FF5DE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6570C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448572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5F3A2D2"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A38326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28F2468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718869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1951D4F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36402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5ECDB6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4D71A1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1B118D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B63908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05ABAC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5C2786F"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EBA2C0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1738DFC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7BEE25E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7A30900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412C55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4F29A8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0C35B11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02D7084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E659EF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6B8FC69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39645A1"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1092EB4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6F57E78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1A5A8B8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1EA861C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CBC33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1B0C2E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3D6E9C3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76BD2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E6C082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7180C1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F2DDFEF"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66FA31F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275CA48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2820C54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0C3D26C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104C4E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4F01D4D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44FF60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A9F53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D5DA0D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7BF0C7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3E89BEF"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7DF4B35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2F919A9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7FE4D93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096CFF1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582407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60EFD0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6B1BAC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1FA65EB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C8CD4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51AEA47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6BEAED0"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7DB301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575A125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357E2B8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4457F1E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7CE7A5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5DC8BC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78F0320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31BD01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AFDD0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3638A92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1D396D"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4C45336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15D11DE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1275F97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52EF56E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2E63A4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1557A0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5DB034C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4BE58F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0AEFBD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1400071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CE702B8"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5C30E14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5A3FB3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58E1396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5364094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FC488A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71BAB69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22FCD0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7DF1B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53E1B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5AA73D4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82B2A1D"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2560279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74DB57B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1DC015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6D17778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385144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20CBD5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46D551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00A04D3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0BEC8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523075F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3C10A4F"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1AFB695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3A05CB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0B5EFE5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564F73A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11545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6824C6A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65E50EE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1F7A0D9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868008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38E8BD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E4381D5"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2FB5539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5A5487F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77F207B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1B1E0B2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6A9DFE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4A401F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8F98D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38BC9E0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7085D1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56E946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CB7193"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0ED8AB9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293B5FD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65D8F72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4F8F500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47FE6F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0709EE2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230233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66C336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FFC3E6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2AF1A17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917D97A"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21D0E21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657EE72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50765F4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683191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50B9778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762BB5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05E1134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6AD6D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63C5E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34F07D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754CF335" w14:textId="77777777" w:rsidTr="00E97489">
        <w:trPr>
          <w:trHeight w:val="402"/>
        </w:trPr>
        <w:tc>
          <w:tcPr>
            <w:tcW w:w="400" w:type="dxa"/>
            <w:tcBorders>
              <w:top w:val="nil"/>
              <w:left w:val="single" w:sz="4" w:space="0" w:color="auto"/>
              <w:bottom w:val="single" w:sz="4" w:space="0" w:color="auto"/>
              <w:right w:val="single" w:sz="4" w:space="0" w:color="auto"/>
            </w:tcBorders>
            <w:vAlign w:val="center"/>
            <w:hideMark/>
          </w:tcPr>
          <w:p w14:paraId="72FEDE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36A25C8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vAlign w:val="center"/>
            <w:hideMark/>
          </w:tcPr>
          <w:p w14:paraId="0DC38D8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2218D3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noWrap/>
            <w:vAlign w:val="center"/>
            <w:hideMark/>
          </w:tcPr>
          <w:p w14:paraId="2D831B7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noWrap/>
            <w:vAlign w:val="center"/>
            <w:hideMark/>
          </w:tcPr>
          <w:p w14:paraId="19C0BD6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122FF6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5185E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2DF48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60" w:type="dxa"/>
            <w:tcBorders>
              <w:top w:val="nil"/>
              <w:left w:val="nil"/>
              <w:bottom w:val="single" w:sz="4" w:space="0" w:color="auto"/>
              <w:right w:val="single" w:sz="4" w:space="0" w:color="auto"/>
            </w:tcBorders>
            <w:noWrap/>
            <w:vAlign w:val="center"/>
            <w:hideMark/>
          </w:tcPr>
          <w:p w14:paraId="6AF287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5B8C5CB2" w14:textId="77777777" w:rsidR="00ED1C39" w:rsidRPr="000B47F2" w:rsidRDefault="00ED1C39">
      <w:pPr>
        <w:widowControl/>
        <w:jc w:val="left"/>
        <w:rPr>
          <w:rFonts w:ascii="宋体" w:eastAsia="宋体" w:hAnsi="宋体" w:cs="仿宋" w:hint="eastAsia"/>
          <w:b/>
          <w:bCs/>
          <w:sz w:val="28"/>
          <w:szCs w:val="28"/>
        </w:rPr>
      </w:pPr>
    </w:p>
    <w:p w14:paraId="5B097F95"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p w14:paraId="3CD900D0" w14:textId="77777777" w:rsidR="00E9748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t xml:space="preserve"> </w:t>
      </w:r>
    </w:p>
    <w:tbl>
      <w:tblPr>
        <w:tblW w:w="9580" w:type="dxa"/>
        <w:tblLook w:val="04A0" w:firstRow="1" w:lastRow="0" w:firstColumn="1" w:lastColumn="0" w:noHBand="0" w:noVBand="1"/>
      </w:tblPr>
      <w:tblGrid>
        <w:gridCol w:w="400"/>
        <w:gridCol w:w="1600"/>
        <w:gridCol w:w="1520"/>
        <w:gridCol w:w="720"/>
        <w:gridCol w:w="1000"/>
        <w:gridCol w:w="1000"/>
        <w:gridCol w:w="1200"/>
        <w:gridCol w:w="1200"/>
        <w:gridCol w:w="940"/>
      </w:tblGrid>
      <w:tr w:rsidR="000B47F2" w:rsidRPr="000B47F2" w14:paraId="3B31F78E" w14:textId="77777777" w:rsidTr="00052A4A">
        <w:trPr>
          <w:trHeight w:val="522"/>
        </w:trPr>
        <w:tc>
          <w:tcPr>
            <w:tcW w:w="9580" w:type="dxa"/>
            <w:gridSpan w:val="9"/>
            <w:tcBorders>
              <w:top w:val="nil"/>
              <w:left w:val="nil"/>
              <w:bottom w:val="nil"/>
            </w:tcBorders>
            <w:vAlign w:val="center"/>
            <w:hideMark/>
          </w:tcPr>
          <w:p w14:paraId="7EA92D0B" w14:textId="1D33C5DD"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工 程 主 材 汇 总 表</w:t>
            </w:r>
          </w:p>
        </w:tc>
      </w:tr>
      <w:tr w:rsidR="000B47F2" w:rsidRPr="000B47F2" w14:paraId="666E84CD" w14:textId="77777777" w:rsidTr="00E97489">
        <w:trPr>
          <w:trHeight w:val="522"/>
        </w:trPr>
        <w:tc>
          <w:tcPr>
            <w:tcW w:w="8640" w:type="dxa"/>
            <w:gridSpan w:val="8"/>
            <w:tcBorders>
              <w:top w:val="nil"/>
              <w:left w:val="nil"/>
              <w:bottom w:val="nil"/>
              <w:right w:val="nil"/>
            </w:tcBorders>
            <w:vAlign w:val="center"/>
            <w:hideMark/>
          </w:tcPr>
          <w:p w14:paraId="06F2E67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c>
          <w:tcPr>
            <w:tcW w:w="940" w:type="dxa"/>
            <w:tcBorders>
              <w:top w:val="nil"/>
              <w:left w:val="nil"/>
              <w:bottom w:val="nil"/>
              <w:right w:val="nil"/>
            </w:tcBorders>
            <w:vAlign w:val="center"/>
            <w:hideMark/>
          </w:tcPr>
          <w:p w14:paraId="2F8041F1" w14:textId="77777777" w:rsidR="00E97489" w:rsidRPr="000B47F2" w:rsidRDefault="00E97489" w:rsidP="00E97489">
            <w:pPr>
              <w:widowControl/>
              <w:jc w:val="left"/>
              <w:rPr>
                <w:rFonts w:ascii="宋体" w:eastAsia="宋体" w:hAnsi="宋体" w:cs="Arial" w:hint="eastAsia"/>
                <w:kern w:val="0"/>
                <w:sz w:val="18"/>
                <w:szCs w:val="18"/>
              </w:rPr>
            </w:pPr>
          </w:p>
        </w:tc>
      </w:tr>
      <w:tr w:rsidR="000B47F2" w:rsidRPr="000B47F2" w14:paraId="21C27151" w14:textId="77777777" w:rsidTr="00E97489">
        <w:trPr>
          <w:trHeight w:val="499"/>
        </w:trPr>
        <w:tc>
          <w:tcPr>
            <w:tcW w:w="400" w:type="dxa"/>
            <w:tcBorders>
              <w:top w:val="single" w:sz="4" w:space="0" w:color="auto"/>
              <w:left w:val="single" w:sz="4" w:space="0" w:color="auto"/>
              <w:bottom w:val="single" w:sz="4" w:space="0" w:color="auto"/>
              <w:right w:val="single" w:sz="4" w:space="0" w:color="auto"/>
            </w:tcBorders>
            <w:vAlign w:val="center"/>
            <w:hideMark/>
          </w:tcPr>
          <w:p w14:paraId="38E9ACE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600" w:type="dxa"/>
            <w:tcBorders>
              <w:top w:val="single" w:sz="4" w:space="0" w:color="auto"/>
              <w:left w:val="nil"/>
              <w:bottom w:val="single" w:sz="4" w:space="0" w:color="auto"/>
              <w:right w:val="single" w:sz="4" w:space="0" w:color="auto"/>
            </w:tcBorders>
            <w:vAlign w:val="center"/>
            <w:hideMark/>
          </w:tcPr>
          <w:p w14:paraId="779ADA21"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编号</w:t>
            </w:r>
          </w:p>
        </w:tc>
        <w:tc>
          <w:tcPr>
            <w:tcW w:w="1520" w:type="dxa"/>
            <w:tcBorders>
              <w:top w:val="single" w:sz="4" w:space="0" w:color="auto"/>
              <w:left w:val="nil"/>
              <w:bottom w:val="single" w:sz="4" w:space="0" w:color="auto"/>
              <w:right w:val="single" w:sz="4" w:space="0" w:color="auto"/>
            </w:tcBorders>
            <w:vAlign w:val="center"/>
            <w:hideMark/>
          </w:tcPr>
          <w:p w14:paraId="0AAF176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名称规格</w:t>
            </w:r>
          </w:p>
        </w:tc>
        <w:tc>
          <w:tcPr>
            <w:tcW w:w="720" w:type="dxa"/>
            <w:tcBorders>
              <w:top w:val="single" w:sz="4" w:space="0" w:color="auto"/>
              <w:left w:val="nil"/>
              <w:bottom w:val="single" w:sz="4" w:space="0" w:color="auto"/>
              <w:right w:val="single" w:sz="4" w:space="0" w:color="auto"/>
            </w:tcBorders>
            <w:vAlign w:val="center"/>
            <w:hideMark/>
          </w:tcPr>
          <w:p w14:paraId="7A20B39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1000" w:type="dxa"/>
            <w:tcBorders>
              <w:top w:val="single" w:sz="4" w:space="0" w:color="auto"/>
              <w:left w:val="nil"/>
              <w:bottom w:val="single" w:sz="4" w:space="0" w:color="auto"/>
              <w:right w:val="single" w:sz="4" w:space="0" w:color="auto"/>
            </w:tcBorders>
            <w:vAlign w:val="center"/>
            <w:hideMark/>
          </w:tcPr>
          <w:p w14:paraId="5396690B"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数量</w:t>
            </w:r>
          </w:p>
        </w:tc>
        <w:tc>
          <w:tcPr>
            <w:tcW w:w="1000" w:type="dxa"/>
            <w:tcBorders>
              <w:top w:val="single" w:sz="4" w:space="0" w:color="auto"/>
              <w:left w:val="nil"/>
              <w:bottom w:val="single" w:sz="4" w:space="0" w:color="auto"/>
              <w:right w:val="single" w:sz="4" w:space="0" w:color="auto"/>
            </w:tcBorders>
            <w:vAlign w:val="center"/>
            <w:hideMark/>
          </w:tcPr>
          <w:p w14:paraId="4C48A60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市场价</w:t>
            </w:r>
            <w:r w:rsidRPr="000B47F2">
              <w:rPr>
                <w:rFonts w:ascii="宋体" w:eastAsia="宋体" w:hAnsi="宋体" w:cs="Arial" w:hint="eastAsia"/>
                <w:b/>
                <w:bCs/>
                <w:kern w:val="0"/>
                <w:sz w:val="16"/>
                <w:szCs w:val="16"/>
              </w:rPr>
              <w:br/>
              <w:t>(含税)</w:t>
            </w:r>
          </w:p>
        </w:tc>
        <w:tc>
          <w:tcPr>
            <w:tcW w:w="1200" w:type="dxa"/>
            <w:tcBorders>
              <w:top w:val="single" w:sz="4" w:space="0" w:color="auto"/>
              <w:left w:val="nil"/>
              <w:bottom w:val="single" w:sz="4" w:space="0" w:color="auto"/>
              <w:right w:val="single" w:sz="4" w:space="0" w:color="auto"/>
            </w:tcBorders>
            <w:vAlign w:val="center"/>
            <w:hideMark/>
          </w:tcPr>
          <w:p w14:paraId="1A167559"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市场价</w:t>
            </w:r>
            <w:r w:rsidRPr="000B47F2">
              <w:rPr>
                <w:rFonts w:ascii="宋体" w:eastAsia="宋体" w:hAnsi="宋体" w:cs="Arial" w:hint="eastAsia"/>
                <w:b/>
                <w:bCs/>
                <w:kern w:val="0"/>
                <w:sz w:val="16"/>
                <w:szCs w:val="16"/>
              </w:rPr>
              <w:br/>
              <w:t>(除税)</w:t>
            </w:r>
          </w:p>
        </w:tc>
        <w:tc>
          <w:tcPr>
            <w:tcW w:w="1200" w:type="dxa"/>
            <w:tcBorders>
              <w:top w:val="single" w:sz="4" w:space="0" w:color="auto"/>
              <w:left w:val="nil"/>
              <w:bottom w:val="single" w:sz="4" w:space="0" w:color="auto"/>
              <w:right w:val="single" w:sz="4" w:space="0" w:color="auto"/>
            </w:tcBorders>
            <w:vAlign w:val="center"/>
            <w:hideMark/>
          </w:tcPr>
          <w:p w14:paraId="6AA09525"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小计</w:t>
            </w:r>
            <w:r w:rsidRPr="000B47F2">
              <w:rPr>
                <w:rFonts w:ascii="宋体" w:eastAsia="宋体" w:hAnsi="宋体" w:cs="Arial" w:hint="eastAsia"/>
                <w:b/>
                <w:bCs/>
                <w:kern w:val="0"/>
                <w:sz w:val="16"/>
                <w:szCs w:val="16"/>
              </w:rPr>
              <w:br/>
              <w:t>（除税）</w:t>
            </w:r>
          </w:p>
        </w:tc>
        <w:tc>
          <w:tcPr>
            <w:tcW w:w="940" w:type="dxa"/>
            <w:tcBorders>
              <w:top w:val="single" w:sz="4" w:space="0" w:color="auto"/>
              <w:left w:val="nil"/>
              <w:bottom w:val="single" w:sz="4" w:space="0" w:color="auto"/>
              <w:right w:val="single" w:sz="4" w:space="0" w:color="auto"/>
            </w:tcBorders>
            <w:vAlign w:val="center"/>
            <w:hideMark/>
          </w:tcPr>
          <w:p w14:paraId="2D86A70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税率</w:t>
            </w:r>
          </w:p>
        </w:tc>
      </w:tr>
      <w:tr w:rsidR="000B47F2" w:rsidRPr="000B47F2" w14:paraId="0789D755"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3B81E5A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153039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8BE8BB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71035B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8E4B4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8E364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6A6667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8B70A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11AADC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2A29385"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4E168D2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5231F0A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0E913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68A5913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2C1E1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302120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17997D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0C2E70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025BBC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DA3F5E2"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420237C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6A22745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6D5ACB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E4F6E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856A5C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F230B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E7474E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4B611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7D767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CFD03FE"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361C960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1B4437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B8DEE0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EF221D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A084F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BE1B5E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D0B862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E25707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D583B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18FBE8"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218F136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8E7E7A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3AEC2F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27A5AA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AF428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3BF0E0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389D9C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A7409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08AF6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E685E5C"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1F84FC1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BC83EF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5C25966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907B82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82F5AC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BBA2BC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02E66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F2F990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00F1A1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CA8DA29"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04F8DB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59FFC20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3C42F1C"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58501C7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460CC2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0850CF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B4E87C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EBB3A9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FC3FC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A5E84B0"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44C6182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7E99986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577F0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54C4CD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B2CAB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BA9D3A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5D28A8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BC7796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E89DFE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28DADB5"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17155ED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29E4C86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48E9173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12DA1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E896A4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8BE58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95D5BA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D9248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FFAC61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0A2375C"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604DB45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200B972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77B2026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31286A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8C483B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5FDF58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1AC0F1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707CF1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1A1360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F1C9CAF"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0A327A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D87ABB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8D38D3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6DD778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940771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925E5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DD7D88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C9AB9E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6DB1E0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1BD8920E"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27B3B5C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345047D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06E1BD3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D245E8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74AB3A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7DA4B3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C8405A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6FDA74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2AA1CA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7EEB16"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5E67DB4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51543BD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2788630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64CA93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6036A8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3C19CF6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537460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486C5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14EC2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A61C9B9"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210DA31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2336FCE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0F9014D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57B379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30FA4E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A34C7C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5E0925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335B89F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9C875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972820E"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1484A9A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406D57C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3DCDBE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90C074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D7F989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30EA1D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3648B9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434C778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67913A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E7D9FB4"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48F4308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5AF64B8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35BDA6B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7B14DF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808B8E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1AA23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73102F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2E4B2BE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4DFF3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2F691652" w14:textId="77777777" w:rsidTr="00E97489">
        <w:trPr>
          <w:trHeight w:val="499"/>
        </w:trPr>
        <w:tc>
          <w:tcPr>
            <w:tcW w:w="400" w:type="dxa"/>
            <w:tcBorders>
              <w:top w:val="nil"/>
              <w:left w:val="single" w:sz="4" w:space="0" w:color="auto"/>
              <w:bottom w:val="single" w:sz="4" w:space="0" w:color="auto"/>
              <w:right w:val="single" w:sz="4" w:space="0" w:color="auto"/>
            </w:tcBorders>
            <w:vAlign w:val="center"/>
            <w:hideMark/>
          </w:tcPr>
          <w:p w14:paraId="6464C13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600" w:type="dxa"/>
            <w:tcBorders>
              <w:top w:val="nil"/>
              <w:left w:val="nil"/>
              <w:bottom w:val="single" w:sz="4" w:space="0" w:color="auto"/>
              <w:right w:val="single" w:sz="4" w:space="0" w:color="auto"/>
            </w:tcBorders>
            <w:vAlign w:val="center"/>
            <w:hideMark/>
          </w:tcPr>
          <w:p w14:paraId="08561CF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520" w:type="dxa"/>
            <w:tcBorders>
              <w:top w:val="nil"/>
              <w:left w:val="nil"/>
              <w:bottom w:val="single" w:sz="4" w:space="0" w:color="auto"/>
              <w:right w:val="single" w:sz="4" w:space="0" w:color="auto"/>
            </w:tcBorders>
            <w:vAlign w:val="center"/>
            <w:hideMark/>
          </w:tcPr>
          <w:p w14:paraId="6AA15D4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B85810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BB3E7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FD339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0549BF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200" w:type="dxa"/>
            <w:tcBorders>
              <w:top w:val="nil"/>
              <w:left w:val="nil"/>
              <w:bottom w:val="single" w:sz="4" w:space="0" w:color="auto"/>
              <w:right w:val="single" w:sz="4" w:space="0" w:color="auto"/>
            </w:tcBorders>
            <w:noWrap/>
            <w:vAlign w:val="center"/>
            <w:hideMark/>
          </w:tcPr>
          <w:p w14:paraId="79472F4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AECF46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4B11B711" w14:textId="661E8B75" w:rsidR="00ED1C39" w:rsidRPr="000B47F2" w:rsidRDefault="00ED1C39">
      <w:pPr>
        <w:widowControl/>
        <w:jc w:val="left"/>
        <w:rPr>
          <w:rFonts w:ascii="宋体" w:eastAsia="宋体" w:hAnsi="宋体" w:cs="仿宋" w:hint="eastAsia"/>
          <w:b/>
          <w:bCs/>
          <w:sz w:val="28"/>
          <w:szCs w:val="28"/>
        </w:rPr>
      </w:pPr>
    </w:p>
    <w:p w14:paraId="472EE3BA"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p w14:paraId="3A8831BD" w14:textId="77777777" w:rsidR="00E9748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t xml:space="preserve"> </w:t>
      </w:r>
    </w:p>
    <w:tbl>
      <w:tblPr>
        <w:tblW w:w="8960" w:type="dxa"/>
        <w:tblLook w:val="04A0" w:firstRow="1" w:lastRow="0" w:firstColumn="1" w:lastColumn="0" w:noHBand="0" w:noVBand="1"/>
      </w:tblPr>
      <w:tblGrid>
        <w:gridCol w:w="460"/>
        <w:gridCol w:w="1180"/>
        <w:gridCol w:w="2680"/>
        <w:gridCol w:w="520"/>
        <w:gridCol w:w="900"/>
        <w:gridCol w:w="880"/>
        <w:gridCol w:w="880"/>
        <w:gridCol w:w="980"/>
        <w:gridCol w:w="480"/>
      </w:tblGrid>
      <w:tr w:rsidR="000B47F2" w:rsidRPr="000B47F2" w14:paraId="2567F8CB" w14:textId="77777777" w:rsidTr="00E97489">
        <w:trPr>
          <w:trHeight w:val="300"/>
        </w:trPr>
        <w:tc>
          <w:tcPr>
            <w:tcW w:w="8960" w:type="dxa"/>
            <w:gridSpan w:val="9"/>
            <w:tcBorders>
              <w:top w:val="nil"/>
              <w:left w:val="nil"/>
              <w:bottom w:val="nil"/>
              <w:right w:val="nil"/>
            </w:tcBorders>
            <w:vAlign w:val="center"/>
            <w:hideMark/>
          </w:tcPr>
          <w:p w14:paraId="15E8F767" w14:textId="77777777" w:rsidR="00E97489" w:rsidRPr="000B47F2" w:rsidRDefault="00E97489" w:rsidP="00E97489">
            <w:pPr>
              <w:widowControl/>
              <w:jc w:val="center"/>
              <w:rPr>
                <w:rFonts w:ascii="黑体" w:eastAsia="黑体" w:hAnsi="黑体" w:cs="Arial" w:hint="eastAsia"/>
                <w:b/>
                <w:bCs/>
                <w:kern w:val="0"/>
                <w:sz w:val="26"/>
                <w:szCs w:val="26"/>
              </w:rPr>
            </w:pPr>
            <w:r w:rsidRPr="000B47F2">
              <w:rPr>
                <w:rFonts w:ascii="黑体" w:eastAsia="黑体" w:hAnsi="黑体" w:cs="Arial" w:hint="eastAsia"/>
                <w:b/>
                <w:bCs/>
                <w:kern w:val="0"/>
                <w:sz w:val="26"/>
                <w:szCs w:val="26"/>
              </w:rPr>
              <w:t>工 程 设 备 汇 总 表</w:t>
            </w:r>
          </w:p>
        </w:tc>
      </w:tr>
      <w:tr w:rsidR="000B47F2" w:rsidRPr="000B47F2" w14:paraId="0ECD556D" w14:textId="77777777" w:rsidTr="00E97489">
        <w:trPr>
          <w:trHeight w:val="255"/>
        </w:trPr>
        <w:tc>
          <w:tcPr>
            <w:tcW w:w="8960" w:type="dxa"/>
            <w:gridSpan w:val="9"/>
            <w:tcBorders>
              <w:top w:val="nil"/>
              <w:left w:val="nil"/>
              <w:bottom w:val="nil"/>
              <w:right w:val="nil"/>
            </w:tcBorders>
            <w:vAlign w:val="center"/>
            <w:hideMark/>
          </w:tcPr>
          <w:p w14:paraId="20C05D7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工程名称:华滋海洋中大型无人船艇产业基地项目2#仓库配电工程</w:t>
            </w:r>
          </w:p>
        </w:tc>
      </w:tr>
      <w:tr w:rsidR="000B47F2" w:rsidRPr="000B47F2" w14:paraId="2F11533E" w14:textId="77777777" w:rsidTr="00E97489">
        <w:trPr>
          <w:trHeight w:val="420"/>
        </w:trPr>
        <w:tc>
          <w:tcPr>
            <w:tcW w:w="460" w:type="dxa"/>
            <w:tcBorders>
              <w:top w:val="single" w:sz="4" w:space="0" w:color="auto"/>
              <w:left w:val="single" w:sz="4" w:space="0" w:color="auto"/>
              <w:bottom w:val="single" w:sz="4" w:space="0" w:color="auto"/>
              <w:right w:val="single" w:sz="4" w:space="0" w:color="auto"/>
            </w:tcBorders>
            <w:vAlign w:val="center"/>
            <w:hideMark/>
          </w:tcPr>
          <w:p w14:paraId="7652F1DD"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序号</w:t>
            </w:r>
          </w:p>
        </w:tc>
        <w:tc>
          <w:tcPr>
            <w:tcW w:w="1180" w:type="dxa"/>
            <w:tcBorders>
              <w:top w:val="single" w:sz="4" w:space="0" w:color="auto"/>
              <w:left w:val="nil"/>
              <w:bottom w:val="single" w:sz="4" w:space="0" w:color="auto"/>
              <w:right w:val="single" w:sz="4" w:space="0" w:color="auto"/>
            </w:tcBorders>
            <w:vAlign w:val="center"/>
            <w:hideMark/>
          </w:tcPr>
          <w:p w14:paraId="67159F1F"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编号</w:t>
            </w:r>
          </w:p>
        </w:tc>
        <w:tc>
          <w:tcPr>
            <w:tcW w:w="2680" w:type="dxa"/>
            <w:tcBorders>
              <w:top w:val="single" w:sz="4" w:space="0" w:color="auto"/>
              <w:left w:val="nil"/>
              <w:bottom w:val="single" w:sz="4" w:space="0" w:color="auto"/>
              <w:right w:val="single" w:sz="4" w:space="0" w:color="auto"/>
            </w:tcBorders>
            <w:vAlign w:val="center"/>
            <w:hideMark/>
          </w:tcPr>
          <w:p w14:paraId="43866192"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名称规格</w:t>
            </w:r>
          </w:p>
        </w:tc>
        <w:tc>
          <w:tcPr>
            <w:tcW w:w="520" w:type="dxa"/>
            <w:tcBorders>
              <w:top w:val="single" w:sz="4" w:space="0" w:color="auto"/>
              <w:left w:val="nil"/>
              <w:bottom w:val="single" w:sz="4" w:space="0" w:color="auto"/>
              <w:right w:val="single" w:sz="4" w:space="0" w:color="auto"/>
            </w:tcBorders>
            <w:vAlign w:val="center"/>
            <w:hideMark/>
          </w:tcPr>
          <w:p w14:paraId="1559FAC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单位</w:t>
            </w:r>
          </w:p>
        </w:tc>
        <w:tc>
          <w:tcPr>
            <w:tcW w:w="900" w:type="dxa"/>
            <w:tcBorders>
              <w:top w:val="single" w:sz="4" w:space="0" w:color="auto"/>
              <w:left w:val="nil"/>
              <w:bottom w:val="single" w:sz="4" w:space="0" w:color="auto"/>
              <w:right w:val="single" w:sz="4" w:space="0" w:color="auto"/>
            </w:tcBorders>
            <w:vAlign w:val="center"/>
            <w:hideMark/>
          </w:tcPr>
          <w:p w14:paraId="37F75F5E"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数量</w:t>
            </w:r>
          </w:p>
        </w:tc>
        <w:tc>
          <w:tcPr>
            <w:tcW w:w="880" w:type="dxa"/>
            <w:tcBorders>
              <w:top w:val="single" w:sz="4" w:space="0" w:color="auto"/>
              <w:left w:val="nil"/>
              <w:bottom w:val="single" w:sz="4" w:space="0" w:color="auto"/>
              <w:right w:val="single" w:sz="4" w:space="0" w:color="auto"/>
            </w:tcBorders>
            <w:vAlign w:val="center"/>
            <w:hideMark/>
          </w:tcPr>
          <w:p w14:paraId="28126B46"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市场价</w:t>
            </w:r>
            <w:r w:rsidRPr="000B47F2">
              <w:rPr>
                <w:rFonts w:ascii="宋体" w:eastAsia="宋体" w:hAnsi="宋体" w:cs="Arial" w:hint="eastAsia"/>
                <w:b/>
                <w:bCs/>
                <w:kern w:val="0"/>
                <w:sz w:val="16"/>
                <w:szCs w:val="16"/>
              </w:rPr>
              <w:br/>
              <w:t>(含税)</w:t>
            </w:r>
          </w:p>
        </w:tc>
        <w:tc>
          <w:tcPr>
            <w:tcW w:w="880" w:type="dxa"/>
            <w:tcBorders>
              <w:top w:val="single" w:sz="4" w:space="0" w:color="auto"/>
              <w:left w:val="nil"/>
              <w:bottom w:val="single" w:sz="4" w:space="0" w:color="auto"/>
              <w:right w:val="single" w:sz="4" w:space="0" w:color="auto"/>
            </w:tcBorders>
            <w:vAlign w:val="center"/>
            <w:hideMark/>
          </w:tcPr>
          <w:p w14:paraId="65AA12E7"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市场价</w:t>
            </w:r>
            <w:r w:rsidRPr="000B47F2">
              <w:rPr>
                <w:rFonts w:ascii="宋体" w:eastAsia="宋体" w:hAnsi="宋体" w:cs="Arial" w:hint="eastAsia"/>
                <w:b/>
                <w:bCs/>
                <w:kern w:val="0"/>
                <w:sz w:val="16"/>
                <w:szCs w:val="16"/>
              </w:rPr>
              <w:br/>
              <w:t>(除税)</w:t>
            </w:r>
          </w:p>
        </w:tc>
        <w:tc>
          <w:tcPr>
            <w:tcW w:w="980" w:type="dxa"/>
            <w:tcBorders>
              <w:top w:val="single" w:sz="4" w:space="0" w:color="auto"/>
              <w:left w:val="nil"/>
              <w:bottom w:val="single" w:sz="4" w:space="0" w:color="auto"/>
              <w:right w:val="single" w:sz="4" w:space="0" w:color="auto"/>
            </w:tcBorders>
            <w:vAlign w:val="center"/>
            <w:hideMark/>
          </w:tcPr>
          <w:p w14:paraId="48A403C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小计</w:t>
            </w:r>
          </w:p>
        </w:tc>
        <w:tc>
          <w:tcPr>
            <w:tcW w:w="480" w:type="dxa"/>
            <w:tcBorders>
              <w:top w:val="single" w:sz="4" w:space="0" w:color="auto"/>
              <w:left w:val="nil"/>
              <w:bottom w:val="single" w:sz="4" w:space="0" w:color="auto"/>
              <w:right w:val="single" w:sz="4" w:space="0" w:color="auto"/>
            </w:tcBorders>
            <w:vAlign w:val="center"/>
            <w:hideMark/>
          </w:tcPr>
          <w:p w14:paraId="5731DDA8" w14:textId="77777777" w:rsidR="00E97489" w:rsidRPr="000B47F2" w:rsidRDefault="00E97489" w:rsidP="00E97489">
            <w:pPr>
              <w:widowControl/>
              <w:jc w:val="center"/>
              <w:rPr>
                <w:rFonts w:ascii="宋体" w:eastAsia="宋体" w:hAnsi="宋体" w:cs="Arial" w:hint="eastAsia"/>
                <w:b/>
                <w:bCs/>
                <w:kern w:val="0"/>
                <w:sz w:val="16"/>
                <w:szCs w:val="16"/>
              </w:rPr>
            </w:pPr>
            <w:r w:rsidRPr="000B47F2">
              <w:rPr>
                <w:rFonts w:ascii="宋体" w:eastAsia="宋体" w:hAnsi="宋体" w:cs="Arial" w:hint="eastAsia"/>
                <w:b/>
                <w:bCs/>
                <w:kern w:val="0"/>
                <w:sz w:val="16"/>
                <w:szCs w:val="16"/>
              </w:rPr>
              <w:t>税率</w:t>
            </w:r>
          </w:p>
        </w:tc>
      </w:tr>
      <w:tr w:rsidR="000B47F2" w:rsidRPr="000B47F2" w14:paraId="47808DD4"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6B349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w:t>
            </w:r>
          </w:p>
        </w:tc>
        <w:tc>
          <w:tcPr>
            <w:tcW w:w="1180" w:type="dxa"/>
            <w:tcBorders>
              <w:top w:val="nil"/>
              <w:left w:val="nil"/>
              <w:bottom w:val="single" w:sz="4" w:space="0" w:color="auto"/>
              <w:right w:val="single" w:sz="4" w:space="0" w:color="auto"/>
            </w:tcBorders>
            <w:vAlign w:val="center"/>
            <w:hideMark/>
          </w:tcPr>
          <w:p w14:paraId="6725830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25211C15"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干式变压器 SCB12-630/10±2*2.5%/0.4KV，Ud%=6，D yn11</w:t>
            </w:r>
          </w:p>
        </w:tc>
        <w:tc>
          <w:tcPr>
            <w:tcW w:w="520" w:type="dxa"/>
            <w:tcBorders>
              <w:top w:val="nil"/>
              <w:left w:val="nil"/>
              <w:bottom w:val="single" w:sz="4" w:space="0" w:color="auto"/>
              <w:right w:val="single" w:sz="4" w:space="0" w:color="auto"/>
            </w:tcBorders>
            <w:vAlign w:val="center"/>
            <w:hideMark/>
          </w:tcPr>
          <w:p w14:paraId="023F185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bottom"/>
            <w:hideMark/>
          </w:tcPr>
          <w:p w14:paraId="49966D3E" w14:textId="77777777" w:rsidR="00E97489" w:rsidRPr="000B47F2" w:rsidRDefault="00E97489" w:rsidP="00E97489">
            <w:pPr>
              <w:widowControl/>
              <w:jc w:val="left"/>
              <w:rPr>
                <w:rFonts w:ascii="Arial" w:eastAsia="宋体" w:hAnsi="Arial" w:cs="Arial"/>
                <w:kern w:val="0"/>
                <w:sz w:val="20"/>
                <w:szCs w:val="20"/>
              </w:rPr>
            </w:pPr>
            <w:r w:rsidRPr="000B47F2">
              <w:rPr>
                <w:rFonts w:ascii="Arial" w:eastAsia="宋体" w:hAnsi="Arial" w:cs="Arial"/>
                <w:kern w:val="0"/>
                <w:sz w:val="20"/>
                <w:szCs w:val="20"/>
              </w:rPr>
              <w:t xml:space="preserve">　</w:t>
            </w:r>
          </w:p>
        </w:tc>
        <w:tc>
          <w:tcPr>
            <w:tcW w:w="880" w:type="dxa"/>
            <w:tcBorders>
              <w:top w:val="nil"/>
              <w:left w:val="nil"/>
              <w:bottom w:val="nil"/>
              <w:right w:val="nil"/>
            </w:tcBorders>
            <w:noWrap/>
            <w:vAlign w:val="bottom"/>
            <w:hideMark/>
          </w:tcPr>
          <w:p w14:paraId="2AE9CBFA" w14:textId="77777777" w:rsidR="00E97489" w:rsidRPr="000B47F2" w:rsidRDefault="00E97489" w:rsidP="00E97489">
            <w:pPr>
              <w:widowControl/>
              <w:jc w:val="left"/>
              <w:rPr>
                <w:rFonts w:ascii="Arial" w:eastAsia="宋体" w:hAnsi="Arial" w:cs="Arial"/>
                <w:kern w:val="0"/>
                <w:sz w:val="20"/>
                <w:szCs w:val="20"/>
              </w:rPr>
            </w:pPr>
          </w:p>
        </w:tc>
        <w:tc>
          <w:tcPr>
            <w:tcW w:w="880" w:type="dxa"/>
            <w:tcBorders>
              <w:top w:val="nil"/>
              <w:left w:val="single" w:sz="4" w:space="0" w:color="auto"/>
              <w:bottom w:val="single" w:sz="4" w:space="0" w:color="auto"/>
              <w:right w:val="single" w:sz="4" w:space="0" w:color="auto"/>
            </w:tcBorders>
            <w:noWrap/>
            <w:vAlign w:val="center"/>
            <w:hideMark/>
          </w:tcPr>
          <w:p w14:paraId="6643083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4A004D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79E7AA6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988571A"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9CDCD3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w:t>
            </w:r>
          </w:p>
        </w:tc>
        <w:tc>
          <w:tcPr>
            <w:tcW w:w="1180" w:type="dxa"/>
            <w:tcBorders>
              <w:top w:val="nil"/>
              <w:left w:val="nil"/>
              <w:bottom w:val="single" w:sz="4" w:space="0" w:color="auto"/>
              <w:right w:val="single" w:sz="4" w:space="0" w:color="auto"/>
            </w:tcBorders>
            <w:vAlign w:val="center"/>
            <w:hideMark/>
          </w:tcPr>
          <w:p w14:paraId="5746909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4925FA5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电气火灾监控系统</w:t>
            </w:r>
          </w:p>
        </w:tc>
        <w:tc>
          <w:tcPr>
            <w:tcW w:w="520" w:type="dxa"/>
            <w:tcBorders>
              <w:top w:val="nil"/>
              <w:left w:val="nil"/>
              <w:bottom w:val="single" w:sz="4" w:space="0" w:color="auto"/>
              <w:right w:val="single" w:sz="4" w:space="0" w:color="auto"/>
            </w:tcBorders>
            <w:vAlign w:val="center"/>
            <w:hideMark/>
          </w:tcPr>
          <w:p w14:paraId="51020E1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900" w:type="dxa"/>
            <w:tcBorders>
              <w:top w:val="nil"/>
              <w:left w:val="nil"/>
              <w:bottom w:val="single" w:sz="4" w:space="0" w:color="auto"/>
              <w:right w:val="single" w:sz="4" w:space="0" w:color="auto"/>
            </w:tcBorders>
            <w:noWrap/>
            <w:vAlign w:val="center"/>
            <w:hideMark/>
          </w:tcPr>
          <w:p w14:paraId="56E32F1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single" w:sz="4" w:space="0" w:color="auto"/>
              <w:left w:val="nil"/>
              <w:bottom w:val="single" w:sz="4" w:space="0" w:color="auto"/>
              <w:right w:val="single" w:sz="4" w:space="0" w:color="auto"/>
            </w:tcBorders>
            <w:noWrap/>
            <w:vAlign w:val="center"/>
            <w:hideMark/>
          </w:tcPr>
          <w:p w14:paraId="6492820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39376B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B3D8C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733BD5D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1577634"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5E8255C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3</w:t>
            </w:r>
          </w:p>
        </w:tc>
        <w:tc>
          <w:tcPr>
            <w:tcW w:w="1180" w:type="dxa"/>
            <w:tcBorders>
              <w:top w:val="nil"/>
              <w:left w:val="nil"/>
              <w:bottom w:val="single" w:sz="4" w:space="0" w:color="auto"/>
              <w:right w:val="single" w:sz="4" w:space="0" w:color="auto"/>
            </w:tcBorders>
            <w:vAlign w:val="center"/>
            <w:hideMark/>
          </w:tcPr>
          <w:p w14:paraId="4921FBF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37CB83C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云平台系统</w:t>
            </w:r>
          </w:p>
        </w:tc>
        <w:tc>
          <w:tcPr>
            <w:tcW w:w="520" w:type="dxa"/>
            <w:tcBorders>
              <w:top w:val="nil"/>
              <w:left w:val="nil"/>
              <w:bottom w:val="single" w:sz="4" w:space="0" w:color="auto"/>
              <w:right w:val="single" w:sz="4" w:space="0" w:color="auto"/>
            </w:tcBorders>
            <w:vAlign w:val="center"/>
            <w:hideMark/>
          </w:tcPr>
          <w:p w14:paraId="158A3AD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900" w:type="dxa"/>
            <w:tcBorders>
              <w:top w:val="nil"/>
              <w:left w:val="nil"/>
              <w:bottom w:val="single" w:sz="4" w:space="0" w:color="auto"/>
              <w:right w:val="single" w:sz="4" w:space="0" w:color="auto"/>
            </w:tcBorders>
            <w:noWrap/>
            <w:vAlign w:val="center"/>
            <w:hideMark/>
          </w:tcPr>
          <w:p w14:paraId="7300E92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4FD783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AF9204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25754C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3B5B1C3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3E1C16"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035E702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4</w:t>
            </w:r>
          </w:p>
        </w:tc>
        <w:tc>
          <w:tcPr>
            <w:tcW w:w="1180" w:type="dxa"/>
            <w:tcBorders>
              <w:top w:val="nil"/>
              <w:left w:val="nil"/>
              <w:bottom w:val="single" w:sz="4" w:space="0" w:color="auto"/>
              <w:right w:val="single" w:sz="4" w:space="0" w:color="auto"/>
            </w:tcBorders>
            <w:vAlign w:val="center"/>
            <w:hideMark/>
          </w:tcPr>
          <w:p w14:paraId="590131A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1DDBABD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2#仓库1#配电室1#进线柜① KYN28A-12-023 2300*800*1500</w:t>
            </w:r>
          </w:p>
        </w:tc>
        <w:tc>
          <w:tcPr>
            <w:tcW w:w="520" w:type="dxa"/>
            <w:tcBorders>
              <w:top w:val="nil"/>
              <w:left w:val="nil"/>
              <w:bottom w:val="single" w:sz="4" w:space="0" w:color="auto"/>
              <w:right w:val="single" w:sz="4" w:space="0" w:color="auto"/>
            </w:tcBorders>
            <w:vAlign w:val="center"/>
            <w:hideMark/>
          </w:tcPr>
          <w:p w14:paraId="0F5B2EF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3825A2D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E57F5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D52963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45916D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48CD262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1BD228F"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46C8310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5</w:t>
            </w:r>
          </w:p>
        </w:tc>
        <w:tc>
          <w:tcPr>
            <w:tcW w:w="1180" w:type="dxa"/>
            <w:tcBorders>
              <w:top w:val="nil"/>
              <w:left w:val="nil"/>
              <w:bottom w:val="single" w:sz="4" w:space="0" w:color="auto"/>
              <w:right w:val="single" w:sz="4" w:space="0" w:color="auto"/>
            </w:tcBorders>
            <w:vAlign w:val="center"/>
            <w:hideMark/>
          </w:tcPr>
          <w:p w14:paraId="090D22B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57F8ED7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2#仓库1#配电室1#计量柜② KYN28A-12-061（改） 2300*800*1500</w:t>
            </w:r>
          </w:p>
        </w:tc>
        <w:tc>
          <w:tcPr>
            <w:tcW w:w="520" w:type="dxa"/>
            <w:tcBorders>
              <w:top w:val="nil"/>
              <w:left w:val="nil"/>
              <w:bottom w:val="single" w:sz="4" w:space="0" w:color="auto"/>
              <w:right w:val="single" w:sz="4" w:space="0" w:color="auto"/>
            </w:tcBorders>
            <w:vAlign w:val="center"/>
            <w:hideMark/>
          </w:tcPr>
          <w:p w14:paraId="03BAD02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30D09E3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53993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82909D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96BBF3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15949FA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0FA78A1"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4FE3827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6</w:t>
            </w:r>
          </w:p>
        </w:tc>
        <w:tc>
          <w:tcPr>
            <w:tcW w:w="1180" w:type="dxa"/>
            <w:tcBorders>
              <w:top w:val="nil"/>
              <w:left w:val="nil"/>
              <w:bottom w:val="single" w:sz="4" w:space="0" w:color="auto"/>
              <w:right w:val="single" w:sz="4" w:space="0" w:color="auto"/>
            </w:tcBorders>
            <w:vAlign w:val="center"/>
            <w:hideMark/>
          </w:tcPr>
          <w:p w14:paraId="66110A1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36BDE72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2#仓库1#配电室1#PT兼避雷器柜③ KYN28A-12-048 2300*800*1500</w:t>
            </w:r>
          </w:p>
        </w:tc>
        <w:tc>
          <w:tcPr>
            <w:tcW w:w="520" w:type="dxa"/>
            <w:tcBorders>
              <w:top w:val="nil"/>
              <w:left w:val="nil"/>
              <w:bottom w:val="single" w:sz="4" w:space="0" w:color="auto"/>
              <w:right w:val="single" w:sz="4" w:space="0" w:color="auto"/>
            </w:tcBorders>
            <w:vAlign w:val="center"/>
            <w:hideMark/>
          </w:tcPr>
          <w:p w14:paraId="2E5AB81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6954FEC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C0045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747A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893AB8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4428EC3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A87474A"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53F2AE5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7</w:t>
            </w:r>
          </w:p>
        </w:tc>
        <w:tc>
          <w:tcPr>
            <w:tcW w:w="1180" w:type="dxa"/>
            <w:tcBorders>
              <w:top w:val="nil"/>
              <w:left w:val="nil"/>
              <w:bottom w:val="single" w:sz="4" w:space="0" w:color="auto"/>
              <w:right w:val="single" w:sz="4" w:space="0" w:color="auto"/>
            </w:tcBorders>
            <w:vAlign w:val="center"/>
            <w:hideMark/>
          </w:tcPr>
          <w:p w14:paraId="201781E6"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40DF07C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2#仓库1#配电室变压器柜④  KYN28A-12-024（改） 2300*800*1500</w:t>
            </w:r>
          </w:p>
        </w:tc>
        <w:tc>
          <w:tcPr>
            <w:tcW w:w="520" w:type="dxa"/>
            <w:tcBorders>
              <w:top w:val="nil"/>
              <w:left w:val="nil"/>
              <w:bottom w:val="single" w:sz="4" w:space="0" w:color="auto"/>
              <w:right w:val="single" w:sz="4" w:space="0" w:color="auto"/>
            </w:tcBorders>
            <w:vAlign w:val="center"/>
            <w:hideMark/>
          </w:tcPr>
          <w:p w14:paraId="473B4CF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490485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D81B32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3C28F2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9F97BB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530B109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2C3C7F4F" w14:textId="77777777" w:rsidTr="00E97489">
        <w:trPr>
          <w:trHeight w:val="675"/>
        </w:trPr>
        <w:tc>
          <w:tcPr>
            <w:tcW w:w="460" w:type="dxa"/>
            <w:tcBorders>
              <w:top w:val="nil"/>
              <w:left w:val="single" w:sz="4" w:space="0" w:color="auto"/>
              <w:bottom w:val="single" w:sz="4" w:space="0" w:color="auto"/>
              <w:right w:val="single" w:sz="4" w:space="0" w:color="auto"/>
            </w:tcBorders>
            <w:vAlign w:val="center"/>
            <w:hideMark/>
          </w:tcPr>
          <w:p w14:paraId="62C6E0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8</w:t>
            </w:r>
          </w:p>
        </w:tc>
        <w:tc>
          <w:tcPr>
            <w:tcW w:w="1180" w:type="dxa"/>
            <w:tcBorders>
              <w:top w:val="nil"/>
              <w:left w:val="nil"/>
              <w:bottom w:val="single" w:sz="4" w:space="0" w:color="auto"/>
              <w:right w:val="single" w:sz="4" w:space="0" w:color="auto"/>
            </w:tcBorders>
            <w:vAlign w:val="center"/>
            <w:hideMark/>
          </w:tcPr>
          <w:p w14:paraId="028E9B2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33E3231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2#仓库1#配电室变压器柜⑤  KYN28A-12-024（改） 2300*800*1500</w:t>
            </w:r>
          </w:p>
        </w:tc>
        <w:tc>
          <w:tcPr>
            <w:tcW w:w="520" w:type="dxa"/>
            <w:tcBorders>
              <w:top w:val="nil"/>
              <w:left w:val="nil"/>
              <w:bottom w:val="single" w:sz="4" w:space="0" w:color="auto"/>
              <w:right w:val="single" w:sz="4" w:space="0" w:color="auto"/>
            </w:tcBorders>
            <w:vAlign w:val="center"/>
            <w:hideMark/>
          </w:tcPr>
          <w:p w14:paraId="2BC6608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74731CB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F20D53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99FB4C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6EE8345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5D2D41A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C958375"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27ECB2C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9</w:t>
            </w:r>
          </w:p>
        </w:tc>
        <w:tc>
          <w:tcPr>
            <w:tcW w:w="1180" w:type="dxa"/>
            <w:tcBorders>
              <w:top w:val="nil"/>
              <w:left w:val="nil"/>
              <w:bottom w:val="single" w:sz="4" w:space="0" w:color="auto"/>
              <w:right w:val="single" w:sz="4" w:space="0" w:color="auto"/>
            </w:tcBorders>
            <w:vAlign w:val="center"/>
            <w:hideMark/>
          </w:tcPr>
          <w:p w14:paraId="3E93FF5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4EB6C40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1#配电室1#进线柜（01） GCK 1000*800*2200</w:t>
            </w:r>
          </w:p>
        </w:tc>
        <w:tc>
          <w:tcPr>
            <w:tcW w:w="520" w:type="dxa"/>
            <w:tcBorders>
              <w:top w:val="nil"/>
              <w:left w:val="nil"/>
              <w:bottom w:val="single" w:sz="4" w:space="0" w:color="auto"/>
              <w:right w:val="single" w:sz="4" w:space="0" w:color="auto"/>
            </w:tcBorders>
            <w:vAlign w:val="center"/>
            <w:hideMark/>
          </w:tcPr>
          <w:p w14:paraId="548A44B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5779E4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A30EDA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219CD39"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2E2EE5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06DDF891"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93DD1C2"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EE0DC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10</w:t>
            </w:r>
          </w:p>
        </w:tc>
        <w:tc>
          <w:tcPr>
            <w:tcW w:w="1180" w:type="dxa"/>
            <w:tcBorders>
              <w:top w:val="nil"/>
              <w:left w:val="nil"/>
              <w:bottom w:val="single" w:sz="4" w:space="0" w:color="auto"/>
              <w:right w:val="single" w:sz="4" w:space="0" w:color="auto"/>
            </w:tcBorders>
            <w:vAlign w:val="center"/>
            <w:hideMark/>
          </w:tcPr>
          <w:p w14:paraId="7377C86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55510B1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1#配电室电容柜（02） GCK 1000*1000*2200</w:t>
            </w:r>
          </w:p>
        </w:tc>
        <w:tc>
          <w:tcPr>
            <w:tcW w:w="520" w:type="dxa"/>
            <w:tcBorders>
              <w:top w:val="nil"/>
              <w:left w:val="nil"/>
              <w:bottom w:val="single" w:sz="4" w:space="0" w:color="auto"/>
              <w:right w:val="single" w:sz="4" w:space="0" w:color="auto"/>
            </w:tcBorders>
            <w:vAlign w:val="center"/>
            <w:hideMark/>
          </w:tcPr>
          <w:p w14:paraId="21223C4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396E627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AC4CC7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AE5E65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0C3BA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1FCC3C9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3B8D726"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53A4FC4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11</w:t>
            </w:r>
          </w:p>
        </w:tc>
        <w:tc>
          <w:tcPr>
            <w:tcW w:w="1180" w:type="dxa"/>
            <w:tcBorders>
              <w:top w:val="nil"/>
              <w:left w:val="nil"/>
              <w:bottom w:val="single" w:sz="4" w:space="0" w:color="auto"/>
              <w:right w:val="single" w:sz="4" w:space="0" w:color="auto"/>
            </w:tcBorders>
            <w:vAlign w:val="center"/>
            <w:hideMark/>
          </w:tcPr>
          <w:p w14:paraId="7B702DD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199BE52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1#配电室馈线柜（03） GCK 1000*800*2200</w:t>
            </w:r>
          </w:p>
        </w:tc>
        <w:tc>
          <w:tcPr>
            <w:tcW w:w="520" w:type="dxa"/>
            <w:tcBorders>
              <w:top w:val="nil"/>
              <w:left w:val="nil"/>
              <w:bottom w:val="single" w:sz="4" w:space="0" w:color="auto"/>
              <w:right w:val="single" w:sz="4" w:space="0" w:color="auto"/>
            </w:tcBorders>
            <w:vAlign w:val="center"/>
            <w:hideMark/>
          </w:tcPr>
          <w:p w14:paraId="0CB2E4C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4600924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EF930D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8D2BF8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809A23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149FDB9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0E3E9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7522A0B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12</w:t>
            </w:r>
          </w:p>
        </w:tc>
        <w:tc>
          <w:tcPr>
            <w:tcW w:w="1180" w:type="dxa"/>
            <w:tcBorders>
              <w:top w:val="nil"/>
              <w:left w:val="nil"/>
              <w:bottom w:val="single" w:sz="4" w:space="0" w:color="auto"/>
              <w:right w:val="single" w:sz="4" w:space="0" w:color="auto"/>
            </w:tcBorders>
            <w:vAlign w:val="center"/>
            <w:hideMark/>
          </w:tcPr>
          <w:p w14:paraId="4C7CC3D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6971882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1#配电室馈线柜（04） GCK 1000*800*2200</w:t>
            </w:r>
          </w:p>
        </w:tc>
        <w:tc>
          <w:tcPr>
            <w:tcW w:w="520" w:type="dxa"/>
            <w:tcBorders>
              <w:top w:val="nil"/>
              <w:left w:val="nil"/>
              <w:bottom w:val="single" w:sz="4" w:space="0" w:color="auto"/>
              <w:right w:val="single" w:sz="4" w:space="0" w:color="auto"/>
            </w:tcBorders>
            <w:vAlign w:val="center"/>
            <w:hideMark/>
          </w:tcPr>
          <w:p w14:paraId="438084A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346EB22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5B5125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8DE98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544A9E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3637A05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AEE2F7D"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3084B1D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13</w:t>
            </w:r>
          </w:p>
        </w:tc>
        <w:tc>
          <w:tcPr>
            <w:tcW w:w="1180" w:type="dxa"/>
            <w:tcBorders>
              <w:top w:val="nil"/>
              <w:left w:val="nil"/>
              <w:bottom w:val="single" w:sz="4" w:space="0" w:color="auto"/>
              <w:right w:val="single" w:sz="4" w:space="0" w:color="auto"/>
            </w:tcBorders>
            <w:vAlign w:val="center"/>
            <w:hideMark/>
          </w:tcPr>
          <w:p w14:paraId="6DA6CC9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33045829"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1#配电室馈线柜（05） GCK 1000*800*2200</w:t>
            </w:r>
          </w:p>
        </w:tc>
        <w:tc>
          <w:tcPr>
            <w:tcW w:w="520" w:type="dxa"/>
            <w:tcBorders>
              <w:top w:val="nil"/>
              <w:left w:val="nil"/>
              <w:bottom w:val="single" w:sz="4" w:space="0" w:color="auto"/>
              <w:right w:val="single" w:sz="4" w:space="0" w:color="auto"/>
            </w:tcBorders>
            <w:vAlign w:val="center"/>
            <w:hideMark/>
          </w:tcPr>
          <w:p w14:paraId="48B6EE7E"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2CE82A3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1A79282"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AC76F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75CD798"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5FC7B16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0F007321"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EA08B2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14</w:t>
            </w:r>
          </w:p>
        </w:tc>
        <w:tc>
          <w:tcPr>
            <w:tcW w:w="1180" w:type="dxa"/>
            <w:tcBorders>
              <w:top w:val="nil"/>
              <w:left w:val="nil"/>
              <w:bottom w:val="single" w:sz="4" w:space="0" w:color="auto"/>
              <w:right w:val="single" w:sz="4" w:space="0" w:color="auto"/>
            </w:tcBorders>
            <w:vAlign w:val="center"/>
            <w:hideMark/>
          </w:tcPr>
          <w:p w14:paraId="2008231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733769B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1#配电室联络柜（06） GCK 1000*800*2200</w:t>
            </w:r>
          </w:p>
        </w:tc>
        <w:tc>
          <w:tcPr>
            <w:tcW w:w="520" w:type="dxa"/>
            <w:tcBorders>
              <w:top w:val="nil"/>
              <w:left w:val="nil"/>
              <w:bottom w:val="single" w:sz="4" w:space="0" w:color="auto"/>
              <w:right w:val="single" w:sz="4" w:space="0" w:color="auto"/>
            </w:tcBorders>
            <w:vAlign w:val="center"/>
            <w:hideMark/>
          </w:tcPr>
          <w:p w14:paraId="2FDEB5EB"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0DF5D3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AC7B0B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D2BD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4ACCAB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63E97A2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756DE0A8"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F4D729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15</w:t>
            </w:r>
          </w:p>
        </w:tc>
        <w:tc>
          <w:tcPr>
            <w:tcW w:w="1180" w:type="dxa"/>
            <w:tcBorders>
              <w:top w:val="nil"/>
              <w:left w:val="nil"/>
              <w:bottom w:val="single" w:sz="4" w:space="0" w:color="auto"/>
              <w:right w:val="single" w:sz="4" w:space="0" w:color="auto"/>
            </w:tcBorders>
            <w:vAlign w:val="center"/>
            <w:hideMark/>
          </w:tcPr>
          <w:p w14:paraId="7932984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25097C5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1#配电室馈线柜（07） GCK 1000*800*2200</w:t>
            </w:r>
          </w:p>
        </w:tc>
        <w:tc>
          <w:tcPr>
            <w:tcW w:w="520" w:type="dxa"/>
            <w:tcBorders>
              <w:top w:val="nil"/>
              <w:left w:val="nil"/>
              <w:bottom w:val="single" w:sz="4" w:space="0" w:color="auto"/>
              <w:right w:val="single" w:sz="4" w:space="0" w:color="auto"/>
            </w:tcBorders>
            <w:vAlign w:val="center"/>
            <w:hideMark/>
          </w:tcPr>
          <w:p w14:paraId="77F4029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671598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29A9B8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04DEC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0875DB0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2C5FE20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7C700FA"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135071E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16</w:t>
            </w:r>
          </w:p>
        </w:tc>
        <w:tc>
          <w:tcPr>
            <w:tcW w:w="1180" w:type="dxa"/>
            <w:tcBorders>
              <w:top w:val="nil"/>
              <w:left w:val="nil"/>
              <w:bottom w:val="single" w:sz="4" w:space="0" w:color="auto"/>
              <w:right w:val="single" w:sz="4" w:space="0" w:color="auto"/>
            </w:tcBorders>
            <w:vAlign w:val="center"/>
            <w:hideMark/>
          </w:tcPr>
          <w:p w14:paraId="102DD7D3"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49BD82A2"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1#配电室馈线柜（08） GCK 1000*800*2200</w:t>
            </w:r>
          </w:p>
        </w:tc>
        <w:tc>
          <w:tcPr>
            <w:tcW w:w="520" w:type="dxa"/>
            <w:tcBorders>
              <w:top w:val="nil"/>
              <w:left w:val="nil"/>
              <w:bottom w:val="single" w:sz="4" w:space="0" w:color="auto"/>
              <w:right w:val="single" w:sz="4" w:space="0" w:color="auto"/>
            </w:tcBorders>
            <w:vAlign w:val="center"/>
            <w:hideMark/>
          </w:tcPr>
          <w:p w14:paraId="0649578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46B04F6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E30F7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5D4208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5F13AD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426BAC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0DE3E97"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87D3E4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17</w:t>
            </w:r>
          </w:p>
        </w:tc>
        <w:tc>
          <w:tcPr>
            <w:tcW w:w="1180" w:type="dxa"/>
            <w:tcBorders>
              <w:top w:val="nil"/>
              <w:left w:val="nil"/>
              <w:bottom w:val="single" w:sz="4" w:space="0" w:color="auto"/>
              <w:right w:val="single" w:sz="4" w:space="0" w:color="auto"/>
            </w:tcBorders>
            <w:vAlign w:val="center"/>
            <w:hideMark/>
          </w:tcPr>
          <w:p w14:paraId="27CBF4C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56794F5A"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1#配电室馈线柜（09） GCK 1000*800*2200</w:t>
            </w:r>
          </w:p>
        </w:tc>
        <w:tc>
          <w:tcPr>
            <w:tcW w:w="520" w:type="dxa"/>
            <w:tcBorders>
              <w:top w:val="nil"/>
              <w:left w:val="nil"/>
              <w:bottom w:val="single" w:sz="4" w:space="0" w:color="auto"/>
              <w:right w:val="single" w:sz="4" w:space="0" w:color="auto"/>
            </w:tcBorders>
            <w:vAlign w:val="center"/>
            <w:hideMark/>
          </w:tcPr>
          <w:p w14:paraId="06E6153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43C90A4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29BB5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A8A52E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279B741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11C22A5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7B11290"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4914068A"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18</w:t>
            </w:r>
          </w:p>
        </w:tc>
        <w:tc>
          <w:tcPr>
            <w:tcW w:w="1180" w:type="dxa"/>
            <w:tcBorders>
              <w:top w:val="nil"/>
              <w:left w:val="nil"/>
              <w:bottom w:val="single" w:sz="4" w:space="0" w:color="auto"/>
              <w:right w:val="single" w:sz="4" w:space="0" w:color="auto"/>
            </w:tcBorders>
            <w:vAlign w:val="center"/>
            <w:hideMark/>
          </w:tcPr>
          <w:p w14:paraId="204BB440"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134EC6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1#配电室电容柜（10） GCK 1000*1000*2200</w:t>
            </w:r>
          </w:p>
        </w:tc>
        <w:tc>
          <w:tcPr>
            <w:tcW w:w="520" w:type="dxa"/>
            <w:tcBorders>
              <w:top w:val="nil"/>
              <w:left w:val="nil"/>
              <w:bottom w:val="single" w:sz="4" w:space="0" w:color="auto"/>
              <w:right w:val="single" w:sz="4" w:space="0" w:color="auto"/>
            </w:tcBorders>
            <w:vAlign w:val="center"/>
            <w:hideMark/>
          </w:tcPr>
          <w:p w14:paraId="5012BEE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7A321CC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87B47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42445AD"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E91DA1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7C68487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62531B1C" w14:textId="77777777" w:rsidTr="00E97489">
        <w:trPr>
          <w:trHeight w:val="450"/>
        </w:trPr>
        <w:tc>
          <w:tcPr>
            <w:tcW w:w="460" w:type="dxa"/>
            <w:tcBorders>
              <w:top w:val="nil"/>
              <w:left w:val="single" w:sz="4" w:space="0" w:color="auto"/>
              <w:bottom w:val="single" w:sz="4" w:space="0" w:color="auto"/>
              <w:right w:val="single" w:sz="4" w:space="0" w:color="auto"/>
            </w:tcBorders>
            <w:vAlign w:val="center"/>
            <w:hideMark/>
          </w:tcPr>
          <w:p w14:paraId="6F21F89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19</w:t>
            </w:r>
          </w:p>
        </w:tc>
        <w:tc>
          <w:tcPr>
            <w:tcW w:w="1180" w:type="dxa"/>
            <w:tcBorders>
              <w:top w:val="nil"/>
              <w:left w:val="nil"/>
              <w:bottom w:val="single" w:sz="4" w:space="0" w:color="auto"/>
              <w:right w:val="single" w:sz="4" w:space="0" w:color="auto"/>
            </w:tcBorders>
            <w:vAlign w:val="center"/>
            <w:hideMark/>
          </w:tcPr>
          <w:p w14:paraId="054B011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2974A9D7"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2#仓库0.4KV 1#配电室2#进线柜（11） GCK 1000*800*2200</w:t>
            </w:r>
          </w:p>
        </w:tc>
        <w:tc>
          <w:tcPr>
            <w:tcW w:w="520" w:type="dxa"/>
            <w:tcBorders>
              <w:top w:val="nil"/>
              <w:left w:val="nil"/>
              <w:bottom w:val="single" w:sz="4" w:space="0" w:color="auto"/>
              <w:right w:val="single" w:sz="4" w:space="0" w:color="auto"/>
            </w:tcBorders>
            <w:vAlign w:val="center"/>
            <w:hideMark/>
          </w:tcPr>
          <w:p w14:paraId="7BA46D93"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6E0CA3C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F2E69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28654E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674E8F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7E1AB9B4"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A3A5FD2"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2943F098"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20</w:t>
            </w:r>
          </w:p>
        </w:tc>
        <w:tc>
          <w:tcPr>
            <w:tcW w:w="1180" w:type="dxa"/>
            <w:tcBorders>
              <w:top w:val="nil"/>
              <w:left w:val="nil"/>
              <w:bottom w:val="single" w:sz="4" w:space="0" w:color="auto"/>
              <w:right w:val="single" w:sz="4" w:space="0" w:color="auto"/>
            </w:tcBorders>
            <w:vAlign w:val="center"/>
            <w:hideMark/>
          </w:tcPr>
          <w:p w14:paraId="2E71AE84"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5A40D9BD"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2#仓库配电室照明配电箱</w:t>
            </w:r>
          </w:p>
        </w:tc>
        <w:tc>
          <w:tcPr>
            <w:tcW w:w="520" w:type="dxa"/>
            <w:tcBorders>
              <w:top w:val="nil"/>
              <w:left w:val="nil"/>
              <w:bottom w:val="single" w:sz="4" w:space="0" w:color="auto"/>
              <w:right w:val="single" w:sz="4" w:space="0" w:color="auto"/>
            </w:tcBorders>
            <w:vAlign w:val="center"/>
            <w:hideMark/>
          </w:tcPr>
          <w:p w14:paraId="04EE150F"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3CAA9B6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8192FD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4D080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1B399B95"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0C126F0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5E9EED3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C7AD3E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21</w:t>
            </w:r>
          </w:p>
        </w:tc>
        <w:tc>
          <w:tcPr>
            <w:tcW w:w="1180" w:type="dxa"/>
            <w:tcBorders>
              <w:top w:val="nil"/>
              <w:left w:val="nil"/>
              <w:bottom w:val="single" w:sz="4" w:space="0" w:color="auto"/>
              <w:right w:val="single" w:sz="4" w:space="0" w:color="auto"/>
            </w:tcBorders>
            <w:vAlign w:val="center"/>
            <w:hideMark/>
          </w:tcPr>
          <w:p w14:paraId="3F2126B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75D7A2A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高压电压互感器 400/5</w:t>
            </w:r>
          </w:p>
        </w:tc>
        <w:tc>
          <w:tcPr>
            <w:tcW w:w="520" w:type="dxa"/>
            <w:tcBorders>
              <w:top w:val="nil"/>
              <w:left w:val="nil"/>
              <w:bottom w:val="single" w:sz="4" w:space="0" w:color="auto"/>
              <w:right w:val="single" w:sz="4" w:space="0" w:color="auto"/>
            </w:tcBorders>
            <w:vAlign w:val="center"/>
            <w:hideMark/>
          </w:tcPr>
          <w:p w14:paraId="6C88E9BD"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台</w:t>
            </w:r>
          </w:p>
        </w:tc>
        <w:tc>
          <w:tcPr>
            <w:tcW w:w="900" w:type="dxa"/>
            <w:tcBorders>
              <w:top w:val="nil"/>
              <w:left w:val="nil"/>
              <w:bottom w:val="single" w:sz="4" w:space="0" w:color="auto"/>
              <w:right w:val="single" w:sz="4" w:space="0" w:color="auto"/>
            </w:tcBorders>
            <w:noWrap/>
            <w:vAlign w:val="center"/>
            <w:hideMark/>
          </w:tcPr>
          <w:p w14:paraId="5B7BF3A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D3FB24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FA7086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5F99974"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6380C8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3F0710B0"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11FF0716"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22</w:t>
            </w:r>
          </w:p>
        </w:tc>
        <w:tc>
          <w:tcPr>
            <w:tcW w:w="1180" w:type="dxa"/>
            <w:tcBorders>
              <w:top w:val="nil"/>
              <w:left w:val="nil"/>
              <w:bottom w:val="single" w:sz="4" w:space="0" w:color="auto"/>
              <w:right w:val="single" w:sz="4" w:space="0" w:color="auto"/>
            </w:tcBorders>
            <w:vAlign w:val="center"/>
            <w:hideMark/>
          </w:tcPr>
          <w:p w14:paraId="7FBFA1F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75B686A8"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直流屏 800*600*2200</w:t>
            </w:r>
          </w:p>
        </w:tc>
        <w:tc>
          <w:tcPr>
            <w:tcW w:w="520" w:type="dxa"/>
            <w:tcBorders>
              <w:top w:val="nil"/>
              <w:left w:val="nil"/>
              <w:bottom w:val="single" w:sz="4" w:space="0" w:color="auto"/>
              <w:right w:val="single" w:sz="4" w:space="0" w:color="auto"/>
            </w:tcBorders>
            <w:vAlign w:val="center"/>
            <w:hideMark/>
          </w:tcPr>
          <w:p w14:paraId="7658BEC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套</w:t>
            </w:r>
          </w:p>
        </w:tc>
        <w:tc>
          <w:tcPr>
            <w:tcW w:w="900" w:type="dxa"/>
            <w:tcBorders>
              <w:top w:val="nil"/>
              <w:left w:val="nil"/>
              <w:bottom w:val="single" w:sz="4" w:space="0" w:color="auto"/>
              <w:right w:val="single" w:sz="4" w:space="0" w:color="auto"/>
            </w:tcBorders>
            <w:noWrap/>
            <w:vAlign w:val="center"/>
            <w:hideMark/>
          </w:tcPr>
          <w:p w14:paraId="459B0FB0"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8B5AC7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A6A07C"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3F67788F"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7F88D2AC"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0B47F2" w:rsidRPr="000B47F2" w14:paraId="461D0FEE"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0D1801B0"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23</w:t>
            </w:r>
          </w:p>
        </w:tc>
        <w:tc>
          <w:tcPr>
            <w:tcW w:w="1180" w:type="dxa"/>
            <w:tcBorders>
              <w:top w:val="nil"/>
              <w:left w:val="nil"/>
              <w:bottom w:val="single" w:sz="4" w:space="0" w:color="auto"/>
              <w:right w:val="single" w:sz="4" w:space="0" w:color="auto"/>
            </w:tcBorders>
            <w:vAlign w:val="center"/>
            <w:hideMark/>
          </w:tcPr>
          <w:p w14:paraId="6D0576EE"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05B078EF"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输入输出模块</w:t>
            </w:r>
          </w:p>
        </w:tc>
        <w:tc>
          <w:tcPr>
            <w:tcW w:w="520" w:type="dxa"/>
            <w:tcBorders>
              <w:top w:val="nil"/>
              <w:left w:val="nil"/>
              <w:bottom w:val="single" w:sz="4" w:space="0" w:color="auto"/>
              <w:right w:val="single" w:sz="4" w:space="0" w:color="auto"/>
            </w:tcBorders>
            <w:vAlign w:val="center"/>
            <w:hideMark/>
          </w:tcPr>
          <w:p w14:paraId="5E1C0EA9"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个</w:t>
            </w:r>
          </w:p>
        </w:tc>
        <w:tc>
          <w:tcPr>
            <w:tcW w:w="900" w:type="dxa"/>
            <w:tcBorders>
              <w:top w:val="nil"/>
              <w:left w:val="nil"/>
              <w:bottom w:val="single" w:sz="4" w:space="0" w:color="auto"/>
              <w:right w:val="single" w:sz="4" w:space="0" w:color="auto"/>
            </w:tcBorders>
            <w:noWrap/>
            <w:vAlign w:val="center"/>
            <w:hideMark/>
          </w:tcPr>
          <w:p w14:paraId="756B5F2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32F563B"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A0BEC47"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76742746"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61138D3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r w:rsidR="00E97489" w:rsidRPr="000B47F2" w14:paraId="715DAFA6" w14:textId="77777777" w:rsidTr="00E97489">
        <w:trPr>
          <w:trHeight w:val="255"/>
        </w:trPr>
        <w:tc>
          <w:tcPr>
            <w:tcW w:w="460" w:type="dxa"/>
            <w:tcBorders>
              <w:top w:val="nil"/>
              <w:left w:val="single" w:sz="4" w:space="0" w:color="auto"/>
              <w:bottom w:val="single" w:sz="4" w:space="0" w:color="auto"/>
              <w:right w:val="single" w:sz="4" w:space="0" w:color="auto"/>
            </w:tcBorders>
            <w:vAlign w:val="center"/>
            <w:hideMark/>
          </w:tcPr>
          <w:p w14:paraId="63F909F5"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1180" w:type="dxa"/>
            <w:tcBorders>
              <w:top w:val="nil"/>
              <w:left w:val="nil"/>
              <w:bottom w:val="single" w:sz="4" w:space="0" w:color="auto"/>
              <w:right w:val="single" w:sz="4" w:space="0" w:color="auto"/>
            </w:tcBorders>
            <w:vAlign w:val="center"/>
            <w:hideMark/>
          </w:tcPr>
          <w:p w14:paraId="63FFD671"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2680" w:type="dxa"/>
            <w:tcBorders>
              <w:top w:val="nil"/>
              <w:left w:val="nil"/>
              <w:bottom w:val="single" w:sz="4" w:space="0" w:color="auto"/>
              <w:right w:val="single" w:sz="4" w:space="0" w:color="auto"/>
            </w:tcBorders>
            <w:vAlign w:val="center"/>
            <w:hideMark/>
          </w:tcPr>
          <w:p w14:paraId="68D2901B" w14:textId="77777777" w:rsidR="00E97489" w:rsidRPr="000B47F2" w:rsidRDefault="00E97489" w:rsidP="00E97489">
            <w:pPr>
              <w:widowControl/>
              <w:jc w:val="left"/>
              <w:rPr>
                <w:rFonts w:ascii="宋体" w:eastAsia="宋体" w:hAnsi="宋体" w:cs="Arial" w:hint="eastAsia"/>
                <w:kern w:val="0"/>
                <w:sz w:val="18"/>
                <w:szCs w:val="18"/>
              </w:rPr>
            </w:pPr>
            <w:r w:rsidRPr="000B47F2">
              <w:rPr>
                <w:rFonts w:ascii="宋体" w:eastAsia="宋体" w:hAnsi="宋体" w:cs="Arial" w:hint="eastAsia"/>
                <w:kern w:val="0"/>
                <w:sz w:val="18"/>
                <w:szCs w:val="18"/>
              </w:rPr>
              <w:t>合计：</w:t>
            </w:r>
          </w:p>
        </w:tc>
        <w:tc>
          <w:tcPr>
            <w:tcW w:w="520" w:type="dxa"/>
            <w:tcBorders>
              <w:top w:val="nil"/>
              <w:left w:val="nil"/>
              <w:bottom w:val="single" w:sz="4" w:space="0" w:color="auto"/>
              <w:right w:val="single" w:sz="4" w:space="0" w:color="auto"/>
            </w:tcBorders>
            <w:vAlign w:val="center"/>
            <w:hideMark/>
          </w:tcPr>
          <w:p w14:paraId="70EF3A97"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noWrap/>
            <w:vAlign w:val="center"/>
            <w:hideMark/>
          </w:tcPr>
          <w:p w14:paraId="24A7AA71"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F4286FE"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41A53A"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980" w:type="dxa"/>
            <w:tcBorders>
              <w:top w:val="nil"/>
              <w:left w:val="nil"/>
              <w:bottom w:val="single" w:sz="4" w:space="0" w:color="auto"/>
              <w:right w:val="single" w:sz="4" w:space="0" w:color="auto"/>
            </w:tcBorders>
            <w:noWrap/>
            <w:vAlign w:val="center"/>
            <w:hideMark/>
          </w:tcPr>
          <w:p w14:paraId="5F6C6B93" w14:textId="77777777" w:rsidR="00E97489" w:rsidRPr="000B47F2" w:rsidRDefault="00E97489" w:rsidP="00E97489">
            <w:pPr>
              <w:widowControl/>
              <w:jc w:val="right"/>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c>
          <w:tcPr>
            <w:tcW w:w="480" w:type="dxa"/>
            <w:tcBorders>
              <w:top w:val="nil"/>
              <w:left w:val="nil"/>
              <w:bottom w:val="single" w:sz="4" w:space="0" w:color="auto"/>
              <w:right w:val="single" w:sz="4" w:space="0" w:color="auto"/>
            </w:tcBorders>
            <w:vAlign w:val="center"/>
            <w:hideMark/>
          </w:tcPr>
          <w:p w14:paraId="5D67C782" w14:textId="77777777" w:rsidR="00E97489" w:rsidRPr="000B47F2" w:rsidRDefault="00E97489" w:rsidP="00E97489">
            <w:pPr>
              <w:widowControl/>
              <w:jc w:val="center"/>
              <w:rPr>
                <w:rFonts w:ascii="宋体" w:eastAsia="宋体" w:hAnsi="宋体" w:cs="Arial" w:hint="eastAsia"/>
                <w:kern w:val="0"/>
                <w:sz w:val="18"/>
                <w:szCs w:val="18"/>
              </w:rPr>
            </w:pPr>
            <w:r w:rsidRPr="000B47F2">
              <w:rPr>
                <w:rFonts w:ascii="宋体" w:eastAsia="宋体" w:hAnsi="宋体" w:cs="Arial" w:hint="eastAsia"/>
                <w:kern w:val="0"/>
                <w:sz w:val="18"/>
                <w:szCs w:val="18"/>
              </w:rPr>
              <w:t xml:space="preserve">　</w:t>
            </w:r>
          </w:p>
        </w:tc>
      </w:tr>
    </w:tbl>
    <w:p w14:paraId="1F4A45A8" w14:textId="6C2DF7CC" w:rsidR="00ED1C39" w:rsidRPr="000B47F2" w:rsidRDefault="00ED1C39">
      <w:pPr>
        <w:widowControl/>
        <w:jc w:val="left"/>
        <w:rPr>
          <w:rFonts w:ascii="宋体" w:eastAsia="宋体" w:hAnsi="宋体" w:cs="仿宋" w:hint="eastAsia"/>
          <w:b/>
          <w:bCs/>
          <w:sz w:val="28"/>
          <w:szCs w:val="28"/>
        </w:rPr>
      </w:pPr>
    </w:p>
    <w:p w14:paraId="7D602079" w14:textId="77777777" w:rsidR="00ED1C39" w:rsidRPr="000B47F2" w:rsidRDefault="00ED1C39">
      <w:pPr>
        <w:widowControl/>
        <w:jc w:val="left"/>
        <w:rPr>
          <w:rFonts w:ascii="宋体" w:eastAsia="宋体" w:hAnsi="宋体" w:cs="仿宋" w:hint="eastAsia"/>
          <w:b/>
          <w:bCs/>
          <w:sz w:val="28"/>
          <w:szCs w:val="28"/>
        </w:rPr>
      </w:pPr>
      <w:r w:rsidRPr="000B47F2">
        <w:rPr>
          <w:rFonts w:ascii="宋体" w:eastAsia="宋体" w:hAnsi="宋体" w:cs="仿宋" w:hint="eastAsia"/>
          <w:b/>
          <w:bCs/>
          <w:sz w:val="28"/>
          <w:szCs w:val="28"/>
        </w:rPr>
        <w:br w:type="page"/>
      </w:r>
    </w:p>
    <w:p w14:paraId="3DCCF611" w14:textId="4EC2DDA0" w:rsidR="008D6C61" w:rsidRPr="000B47F2" w:rsidRDefault="00ED1C39" w:rsidP="00E97489">
      <w:pPr>
        <w:pStyle w:val="1"/>
        <w:jc w:val="center"/>
        <w:rPr>
          <w:rFonts w:ascii="宋体" w:eastAsia="宋体" w:hAnsi="宋体" w:cs="仿宋" w:hint="eastAsia"/>
        </w:rPr>
      </w:pPr>
      <w:bookmarkStart w:id="107" w:name="_Toc130891923"/>
      <w:bookmarkEnd w:id="104"/>
      <w:bookmarkEnd w:id="105"/>
      <w:r w:rsidRPr="000B47F2">
        <w:rPr>
          <w:rFonts w:ascii="宋体" w:eastAsia="宋体" w:hAnsi="宋体" w:cs="仿宋" w:hint="eastAsia"/>
        </w:rPr>
        <w:t>第五章  投标文件格式</w:t>
      </w:r>
      <w:bookmarkEnd w:id="101"/>
      <w:bookmarkEnd w:id="107"/>
    </w:p>
    <w:p w14:paraId="7B08B879" w14:textId="77777777" w:rsidR="008D6C61" w:rsidRPr="000B47F2" w:rsidRDefault="008D6C61">
      <w:pPr>
        <w:spacing w:line="460" w:lineRule="exact"/>
        <w:jc w:val="left"/>
        <w:rPr>
          <w:rFonts w:ascii="宋体" w:eastAsia="宋体" w:hAnsi="宋体" w:cs="仿宋" w:hint="eastAsia"/>
          <w:sz w:val="24"/>
        </w:rPr>
      </w:pPr>
    </w:p>
    <w:p w14:paraId="1899F30B" w14:textId="77777777" w:rsidR="008D6C61" w:rsidRPr="000B47F2" w:rsidRDefault="00000000">
      <w:pPr>
        <w:spacing w:line="460" w:lineRule="exact"/>
        <w:jc w:val="left"/>
        <w:rPr>
          <w:rFonts w:ascii="宋体" w:eastAsia="宋体" w:hAnsi="宋体" w:cs="仿宋" w:hint="eastAsia"/>
          <w:b/>
          <w:kern w:val="0"/>
          <w:sz w:val="24"/>
        </w:rPr>
      </w:pPr>
      <w:r w:rsidRPr="000B47F2">
        <w:rPr>
          <w:rFonts w:ascii="宋体" w:eastAsia="宋体" w:hAnsi="宋体" w:cs="仿宋"/>
          <w:sz w:val="24"/>
        </w:rPr>
        <w:fldChar w:fldCharType="begin"/>
      </w:r>
      <w:r w:rsidRPr="000B47F2">
        <w:rPr>
          <w:rFonts w:ascii="宋体" w:eastAsia="宋体" w:hAnsi="宋体" w:cs="仿宋"/>
          <w:sz w:val="24"/>
        </w:rPr>
        <w:instrText>&lt;MK</w:instrText>
      </w:r>
      <w:r w:rsidRPr="000B47F2">
        <w:rPr>
          <w:rFonts w:ascii="宋体" w:eastAsia="宋体" w:hAnsi="宋体" w:cs="仿宋" w:hint="eastAsia"/>
          <w:sz w:val="24"/>
        </w:rPr>
        <w:instrText xml:space="preserve"> cmd="bus"</w:instrText>
      </w:r>
      <w:r w:rsidRPr="000B47F2">
        <w:rPr>
          <w:rFonts w:ascii="宋体" w:eastAsia="宋体" w:hAnsi="宋体" w:cs="仿宋"/>
          <w:sz w:val="24"/>
        </w:rPr>
        <w:instrText>&gt;</w:instrText>
      </w:r>
      <w:r w:rsidRPr="000B47F2">
        <w:rPr>
          <w:rFonts w:ascii="宋体" w:eastAsia="宋体" w:hAnsi="宋体" w:cs="仿宋" w:hint="eastAsia"/>
          <w:sz w:val="24"/>
        </w:rPr>
        <w:instrText>&lt;def type="query" recs="pro"&gt;"</w:instrText>
      </w:r>
      <w:r w:rsidRPr="000B47F2">
        <w:rPr>
          <w:rFonts w:ascii="宋体" w:eastAsia="宋体" w:hAnsi="宋体" w:cs="仿宋"/>
          <w:sz w:val="24"/>
        </w:rPr>
        <w:instrText xml:space="preserve"> select </w:instrText>
      </w:r>
      <w:r w:rsidRPr="000B47F2">
        <w:rPr>
          <w:rFonts w:ascii="宋体" w:eastAsia="宋体" w:hAnsi="宋体" w:cs="仿宋" w:hint="eastAsia"/>
          <w:sz w:val="24"/>
        </w:rPr>
        <w:instrText>b</w:instrText>
      </w:r>
      <w:r w:rsidRPr="000B47F2">
        <w:rPr>
          <w:rFonts w:ascii="宋体" w:eastAsia="宋体" w:hAnsi="宋体" w:cs="仿宋"/>
          <w:sz w:val="24"/>
        </w:rPr>
        <w:instrText>.tradeWay,a.projectCode,a.projectName,</w:instrText>
      </w:r>
      <w:r w:rsidRPr="000B47F2">
        <w:rPr>
          <w:rFonts w:ascii="宋体" w:eastAsia="宋体" w:hAnsi="宋体" w:cs="仿宋" w:hint="eastAsia"/>
          <w:sz w:val="24"/>
        </w:rPr>
        <w:instrText>b.schemecode,b.</w:instrText>
      </w:r>
      <w:r w:rsidRPr="000B47F2">
        <w:rPr>
          <w:rFonts w:ascii="宋体" w:eastAsia="宋体" w:hAnsi="宋体" w:cs="仿宋"/>
          <w:sz w:val="24"/>
        </w:rPr>
        <w:instrText>saleMode</w:instrText>
      </w:r>
      <w:r w:rsidRPr="000B47F2">
        <w:rPr>
          <w:rFonts w:ascii="宋体" w:eastAsia="宋体" w:hAnsi="宋体" w:cs="仿宋" w:hint="eastAsia"/>
          <w:sz w:val="24"/>
        </w:rPr>
        <w:instrText>,b.applycost,</w:instrText>
      </w:r>
      <w:r w:rsidRPr="000B47F2">
        <w:rPr>
          <w:rFonts w:ascii="宋体" w:eastAsia="宋体" w:hAnsi="宋体" w:cs="仿宋"/>
          <w:sz w:val="24"/>
        </w:rPr>
        <w:instrText>b.applystart,b.applystop,b.deliverstop,b.openstart,b.openaddr</w:instrText>
      </w:r>
      <w:r w:rsidRPr="000B47F2">
        <w:rPr>
          <w:rFonts w:ascii="宋体" w:eastAsia="宋体" w:hAnsi="宋体" w:cs="仿宋" w:hint="eastAsia"/>
          <w:sz w:val="24"/>
        </w:rPr>
        <w:instrText>,a.projectid,b.</w:instrText>
      </w:r>
      <w:r w:rsidRPr="000B47F2">
        <w:rPr>
          <w:rFonts w:ascii="宋体" w:eastAsia="宋体" w:hAnsi="宋体" w:cs="仿宋"/>
          <w:sz w:val="24"/>
        </w:rPr>
        <w:instrText>bidvalidity</w:instrText>
      </w:r>
      <w:r w:rsidRPr="000B47F2">
        <w:rPr>
          <w:rFonts w:ascii="宋体" w:eastAsia="宋体" w:hAnsi="宋体" w:cs="仿宋" w:hint="eastAsia"/>
          <w:sz w:val="24"/>
        </w:rPr>
        <w:instrText>,b.</w:instrText>
      </w:r>
      <w:r w:rsidRPr="000B47F2">
        <w:rPr>
          <w:rFonts w:ascii="宋体" w:eastAsia="宋体" w:hAnsi="宋体" w:cs="仿宋"/>
          <w:sz w:val="24"/>
        </w:rPr>
        <w:instrText>canjoint</w:instrText>
      </w:r>
      <w:r w:rsidRPr="000B47F2">
        <w:rPr>
          <w:rFonts w:ascii="宋体" w:eastAsia="宋体" w:hAnsi="宋体" w:cs="仿宋" w:hint="eastAsia"/>
          <w:sz w:val="24"/>
        </w:rPr>
        <w:instrText>,b.</w:instrText>
      </w:r>
      <w:r w:rsidRPr="000B47F2">
        <w:rPr>
          <w:rFonts w:ascii="宋体" w:eastAsia="宋体" w:hAnsi="宋体" w:cs="仿宋"/>
          <w:sz w:val="24"/>
        </w:rPr>
        <w:instrText xml:space="preserve">judgecount from gp_project a,gp_projectScheme b where a.projectId=b.projectId and </w:instrText>
      </w:r>
      <w:r w:rsidRPr="000B47F2">
        <w:rPr>
          <w:rFonts w:ascii="宋体" w:eastAsia="宋体" w:hAnsi="宋体" w:cs="仿宋" w:hint="eastAsia"/>
          <w:sz w:val="24"/>
        </w:rPr>
        <w:instrText>b</w:instrText>
      </w:r>
      <w:r w:rsidRPr="000B47F2">
        <w:rPr>
          <w:rFonts w:ascii="宋体" w:eastAsia="宋体" w:hAnsi="宋体" w:cs="仿宋"/>
          <w:sz w:val="24"/>
        </w:rPr>
        <w:instrText>.schemeId=</w:instrText>
      </w:r>
      <w:r w:rsidRPr="000B47F2">
        <w:rPr>
          <w:rFonts w:ascii="宋体" w:eastAsia="宋体" w:hAnsi="宋体" w:cs="仿宋" w:hint="eastAsia"/>
          <w:sz w:val="24"/>
        </w:rPr>
        <w:instrText>"+NFV("</w:instrText>
      </w:r>
      <w:r w:rsidRPr="000B47F2">
        <w:rPr>
          <w:rFonts w:ascii="宋体" w:eastAsia="宋体" w:hAnsi="宋体" w:cs="仿宋"/>
          <w:sz w:val="24"/>
        </w:rPr>
        <w:instrText>scheme</w:instrText>
      </w:r>
      <w:r w:rsidRPr="000B47F2">
        <w:rPr>
          <w:rFonts w:ascii="宋体" w:eastAsia="宋体" w:hAnsi="宋体" w:cs="仿宋" w:hint="eastAsia"/>
          <w:sz w:val="24"/>
        </w:rPr>
        <w:instrText>i</w:instrText>
      </w:r>
      <w:r w:rsidRPr="000B47F2">
        <w:rPr>
          <w:rFonts w:ascii="宋体" w:eastAsia="宋体" w:hAnsi="宋体" w:cs="仿宋"/>
          <w:sz w:val="24"/>
        </w:rPr>
        <w:instrText>d</w:instrText>
      </w:r>
      <w:r w:rsidRPr="000B47F2">
        <w:rPr>
          <w:rFonts w:ascii="宋体" w:eastAsia="宋体" w:hAnsi="宋体" w:cs="仿宋" w:hint="eastAsia"/>
          <w:sz w:val="24"/>
        </w:rPr>
        <w:instrText>",-1) &lt;/def&gt;</w:instrText>
      </w:r>
      <w:r w:rsidRPr="000B47F2">
        <w:rPr>
          <w:rFonts w:ascii="宋体" w:eastAsia="宋体" w:hAnsi="宋体" w:cs="仿宋"/>
          <w:sz w:val="24"/>
        </w:rPr>
        <w:instrText>&lt;/MK&gt;</w:instrText>
      </w:r>
      <w:r w:rsidRPr="000B47F2">
        <w:rPr>
          <w:rFonts w:ascii="宋体" w:eastAsia="宋体" w:hAnsi="宋体" w:cs="仿宋"/>
          <w:sz w:val="24"/>
        </w:rPr>
        <w:fldChar w:fldCharType="separate"/>
      </w:r>
      <w:r w:rsidRPr="000B47F2">
        <w:rPr>
          <w:rFonts w:ascii="宋体" w:eastAsia="宋体" w:hAnsi="宋体" w:cs="仿宋"/>
          <w:sz w:val="24"/>
        </w:rPr>
        <w:t>!异常的公式结尾</w:t>
      </w:r>
      <w:r w:rsidRPr="000B47F2">
        <w:rPr>
          <w:rFonts w:ascii="宋体" w:eastAsia="宋体" w:hAnsi="宋体" w:cs="仿宋"/>
          <w:sz w:val="24"/>
        </w:rPr>
        <w:fldChar w:fldCharType="end"/>
      </w:r>
      <w:r w:rsidRPr="000B47F2">
        <w:rPr>
          <w:rFonts w:ascii="宋体" w:eastAsia="宋体" w:hAnsi="宋体" w:cs="仿宋"/>
          <w:sz w:val="24"/>
        </w:rPr>
        <w:fldChar w:fldCharType="begin"/>
      </w:r>
      <w:r w:rsidRPr="000B47F2">
        <w:rPr>
          <w:rFonts w:ascii="宋体" w:eastAsia="宋体" w:hAnsi="宋体" w:cs="仿宋"/>
          <w:sz w:val="24"/>
        </w:rPr>
        <w:instrText>&lt;MK</w:instrText>
      </w:r>
      <w:r w:rsidRPr="000B47F2">
        <w:rPr>
          <w:rFonts w:ascii="宋体" w:eastAsia="宋体" w:hAnsi="宋体" w:cs="仿宋" w:hint="eastAsia"/>
          <w:sz w:val="24"/>
        </w:rPr>
        <w:instrText xml:space="preserve"> cmd="bus"</w:instrText>
      </w:r>
      <w:r w:rsidRPr="000B47F2">
        <w:rPr>
          <w:rFonts w:ascii="宋体" w:eastAsia="宋体" w:hAnsi="宋体" w:cs="仿宋"/>
          <w:sz w:val="24"/>
        </w:rPr>
        <w:instrText>&gt;</w:instrText>
      </w:r>
      <w:r w:rsidRPr="000B47F2">
        <w:rPr>
          <w:rFonts w:ascii="宋体" w:eastAsia="宋体" w:hAnsi="宋体" w:cs="仿宋" w:hint="eastAsia"/>
          <w:sz w:val="24"/>
        </w:rPr>
        <w:instrText>&lt;def type="query" recs="org"&gt;"</w:instrText>
      </w:r>
      <w:r w:rsidRPr="000B47F2">
        <w:rPr>
          <w:rFonts w:ascii="宋体" w:eastAsia="宋体" w:hAnsi="宋体" w:cs="仿宋"/>
          <w:sz w:val="24"/>
        </w:rPr>
        <w:instrText xml:space="preserve"> select b3.unitaddr,b3.zipcode,b3.linkman,b3.linkphone,</w:instrText>
      </w:r>
      <w:r w:rsidRPr="000B47F2">
        <w:rPr>
          <w:rFonts w:ascii="宋体" w:eastAsia="宋体" w:hAnsi="宋体" w:cs="仿宋" w:hint="eastAsia"/>
          <w:sz w:val="24"/>
        </w:rPr>
        <w:instrText>b3.uniturl,</w:instrText>
      </w:r>
      <w:r w:rsidRPr="000B47F2">
        <w:rPr>
          <w:rFonts w:ascii="宋体" w:eastAsia="宋体" w:hAnsi="宋体" w:cs="仿宋"/>
          <w:sz w:val="24"/>
        </w:rPr>
        <w:instrText>b2.organName from gp_project b1,bas_organ b2,gp_agent b3 where b1.agentOrgan=b2.organId and b2.organId=b3.org</w:instrText>
      </w:r>
      <w:r w:rsidRPr="000B47F2">
        <w:rPr>
          <w:rFonts w:ascii="宋体" w:eastAsia="宋体" w:hAnsi="宋体" w:cs="仿宋" w:hint="eastAsia"/>
          <w:sz w:val="24"/>
        </w:rPr>
        <w:instrText xml:space="preserve">anid </w:instrText>
      </w:r>
      <w:r w:rsidRPr="000B47F2">
        <w:rPr>
          <w:rFonts w:ascii="宋体" w:eastAsia="宋体" w:hAnsi="宋体" w:cs="仿宋"/>
          <w:sz w:val="24"/>
        </w:rPr>
        <w:instrText>and b1.</w:instrText>
      </w:r>
      <w:r w:rsidRPr="000B47F2">
        <w:rPr>
          <w:rFonts w:ascii="宋体" w:eastAsia="宋体" w:hAnsi="宋体" w:cs="仿宋" w:hint="eastAsia"/>
          <w:sz w:val="24"/>
        </w:rPr>
        <w:instrText>projectid</w:instrText>
      </w:r>
      <w:r w:rsidRPr="000B47F2">
        <w:rPr>
          <w:rFonts w:ascii="宋体" w:eastAsia="宋体" w:hAnsi="宋体" w:cs="仿宋"/>
          <w:sz w:val="24"/>
        </w:rPr>
        <w:instrText xml:space="preserve"> =</w:instrText>
      </w:r>
      <w:r w:rsidRPr="000B47F2">
        <w:rPr>
          <w:rFonts w:ascii="宋体" w:eastAsia="宋体" w:hAnsi="宋体" w:cs="仿宋" w:hint="eastAsia"/>
          <w:sz w:val="24"/>
        </w:rPr>
        <w:instrText>"+NFV("pro.projectid",-1) &lt;/def&gt;</w:instrText>
      </w:r>
      <w:r w:rsidRPr="000B47F2">
        <w:rPr>
          <w:rFonts w:ascii="宋体" w:eastAsia="宋体" w:hAnsi="宋体" w:cs="仿宋"/>
          <w:sz w:val="24"/>
        </w:rPr>
        <w:instrText>&lt;/MK&gt;</w:instrText>
      </w:r>
      <w:r w:rsidRPr="000B47F2">
        <w:rPr>
          <w:rFonts w:ascii="宋体" w:eastAsia="宋体" w:hAnsi="宋体" w:cs="仿宋"/>
          <w:sz w:val="24"/>
        </w:rPr>
        <w:fldChar w:fldCharType="separate"/>
      </w:r>
      <w:r w:rsidRPr="000B47F2">
        <w:rPr>
          <w:rFonts w:ascii="宋体" w:eastAsia="宋体" w:hAnsi="宋体" w:cs="仿宋"/>
          <w:sz w:val="24"/>
        </w:rPr>
        <w:t>!异常的公式结尾</w:t>
      </w:r>
      <w:r w:rsidRPr="000B47F2">
        <w:rPr>
          <w:rFonts w:ascii="宋体" w:eastAsia="宋体" w:hAnsi="宋体" w:cs="仿宋"/>
          <w:sz w:val="24"/>
        </w:rPr>
        <w:fldChar w:fldCharType="end"/>
      </w:r>
      <w:r w:rsidRPr="000B47F2">
        <w:rPr>
          <w:rFonts w:ascii="宋体" w:eastAsia="宋体" w:hAnsi="宋体" w:cs="仿宋"/>
          <w:sz w:val="24"/>
        </w:rPr>
        <w:fldChar w:fldCharType="begin"/>
      </w:r>
      <w:r w:rsidRPr="000B47F2">
        <w:rPr>
          <w:rFonts w:ascii="宋体" w:eastAsia="宋体" w:hAnsi="宋体" w:cs="仿宋"/>
          <w:sz w:val="24"/>
        </w:rPr>
        <w:instrText>&lt;MK cmd="bus"&gt;&lt;def type="query" recs="</w:instrText>
      </w:r>
      <w:r w:rsidRPr="000B47F2">
        <w:rPr>
          <w:rFonts w:ascii="宋体" w:eastAsia="宋体" w:hAnsi="宋体" w:cs="仿宋" w:hint="eastAsia"/>
          <w:sz w:val="24"/>
        </w:rPr>
        <w:instrText>totle</w:instrText>
      </w:r>
      <w:r w:rsidRPr="000B47F2">
        <w:rPr>
          <w:rFonts w:ascii="宋体" w:eastAsia="宋体" w:hAnsi="宋体" w:cs="仿宋"/>
          <w:sz w:val="24"/>
        </w:rPr>
        <w:instrText>"&gt;"SELECT</w:instrText>
      </w:r>
      <w:r w:rsidRPr="000B47F2">
        <w:rPr>
          <w:rFonts w:ascii="宋体" w:eastAsia="宋体" w:hAnsi="宋体" w:cs="仿宋" w:hint="eastAsia"/>
          <w:sz w:val="24"/>
        </w:rPr>
        <w:instrText xml:space="preserve"> sum(a.</w:instrText>
      </w:r>
      <w:r w:rsidRPr="000B47F2">
        <w:rPr>
          <w:rFonts w:ascii="宋体" w:eastAsia="宋体" w:hAnsi="宋体" w:cs="仿宋"/>
          <w:sz w:val="24"/>
        </w:rPr>
        <w:instrText>budgetAmount</w:instrText>
      </w:r>
      <w:r w:rsidRPr="000B47F2">
        <w:rPr>
          <w:rFonts w:ascii="宋体" w:eastAsia="宋体" w:hAnsi="宋体" w:cs="仿宋" w:hint="eastAsia"/>
          <w:sz w:val="24"/>
        </w:rPr>
        <w:instrText xml:space="preserve">) budgettotlefrom </w:instrText>
      </w:r>
      <w:r w:rsidRPr="000B47F2">
        <w:rPr>
          <w:rFonts w:ascii="宋体" w:eastAsia="宋体" w:hAnsi="宋体" w:cs="仿宋"/>
          <w:sz w:val="24"/>
        </w:rPr>
        <w:instrText>gp_goods a,gp_package b,gp_packageScheme c WHERE a.packageId=b.packageId AND b.packageSchemeId=c.packageSchemeId ANDc.schemeId</w:instrText>
      </w:r>
      <w:r w:rsidRPr="000B47F2">
        <w:rPr>
          <w:rFonts w:ascii="宋体" w:eastAsia="宋体" w:hAnsi="宋体" w:cs="仿宋" w:hint="eastAsia"/>
          <w:sz w:val="24"/>
        </w:rPr>
        <w:instrText xml:space="preserve"> ="+NFV("schemeid",-1)</w:instrText>
      </w:r>
      <w:r w:rsidRPr="000B47F2">
        <w:rPr>
          <w:rFonts w:ascii="宋体" w:eastAsia="宋体" w:hAnsi="宋体" w:cs="仿宋"/>
          <w:sz w:val="24"/>
        </w:rPr>
        <w:instrText>&lt;/def&gt;&lt;/MK&gt;</w:instrText>
      </w:r>
      <w:r w:rsidRPr="000B47F2">
        <w:rPr>
          <w:rFonts w:ascii="宋体" w:eastAsia="宋体" w:hAnsi="宋体" w:cs="仿宋"/>
          <w:sz w:val="24"/>
        </w:rPr>
        <w:fldChar w:fldCharType="end"/>
      </w:r>
      <w:r w:rsidRPr="000B47F2">
        <w:rPr>
          <w:rFonts w:ascii="宋体" w:eastAsia="宋体" w:hAnsi="宋体" w:cs="仿宋"/>
          <w:sz w:val="24"/>
        </w:rPr>
        <w:fldChar w:fldCharType="begin"/>
      </w:r>
      <w:r w:rsidRPr="000B47F2">
        <w:rPr>
          <w:rFonts w:ascii="宋体" w:eastAsia="宋体" w:hAnsi="宋体" w:cs="仿宋"/>
          <w:sz w:val="24"/>
        </w:rPr>
        <w:instrText>&lt;MK cmd="</w:instrText>
      </w:r>
      <w:r w:rsidRPr="000B47F2">
        <w:rPr>
          <w:rFonts w:ascii="宋体" w:eastAsia="宋体" w:hAnsi="宋体" w:cs="仿宋" w:hint="eastAsia"/>
          <w:sz w:val="24"/>
        </w:rPr>
        <w:instrText>bus</w:instrText>
      </w:r>
      <w:r w:rsidRPr="000B47F2">
        <w:rPr>
          <w:rFonts w:ascii="宋体" w:eastAsia="宋体" w:hAnsi="宋体" w:cs="仿宋"/>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0B47F2">
        <w:rPr>
          <w:rFonts w:ascii="宋体" w:eastAsia="宋体" w:hAnsi="宋体" w:cs="仿宋"/>
          <w:sz w:val="24"/>
        </w:rPr>
        <w:fldChar w:fldCharType="end"/>
      </w:r>
      <w:r w:rsidRPr="000B47F2">
        <w:rPr>
          <w:rFonts w:ascii="宋体" w:eastAsia="宋体" w:hAnsi="宋体" w:cs="仿宋"/>
          <w:sz w:val="24"/>
        </w:rPr>
        <w:fldChar w:fldCharType="begin"/>
      </w:r>
      <w:r w:rsidRPr="000B47F2">
        <w:rPr>
          <w:rFonts w:ascii="宋体" w:eastAsia="宋体" w:hAnsi="宋体" w:cs="仿宋"/>
          <w:sz w:val="24"/>
        </w:rPr>
        <w:instrText>&lt;MK cmd="</w:instrText>
      </w:r>
      <w:r w:rsidRPr="000B47F2">
        <w:rPr>
          <w:rFonts w:ascii="宋体" w:eastAsia="宋体" w:hAnsi="宋体" w:cs="仿宋" w:hint="eastAsia"/>
          <w:sz w:val="24"/>
        </w:rPr>
        <w:instrText>bus</w:instrText>
      </w:r>
      <w:r w:rsidRPr="000B47F2">
        <w:rPr>
          <w:rFonts w:ascii="宋体" w:eastAsia="宋体" w:hAnsi="宋体" w:cs="仿宋"/>
          <w:sz w:val="24"/>
        </w:rPr>
        <w:instrText>"&gt;&lt;def type="query" recs="filecode"&gt;" SELECT a.grantSymbol FROM gp_plan a WHERE a.planid IN (SELECT DISTINCT b.planId FROM gp_package b,gp_packageScheme c WHERE b.packageSchemeId=c.packageSchemeId AND c.schemeId="+NFV("schemeid")+")"&lt;/def&gt;&lt;/MK&gt;</w:instrText>
      </w:r>
      <w:r w:rsidRPr="000B47F2">
        <w:rPr>
          <w:rFonts w:ascii="宋体" w:eastAsia="宋体" w:hAnsi="宋体" w:cs="仿宋"/>
          <w:sz w:val="24"/>
        </w:rPr>
        <w:fldChar w:fldCharType="end"/>
      </w:r>
      <w:r w:rsidRPr="000B47F2">
        <w:rPr>
          <w:rFonts w:ascii="宋体" w:eastAsia="宋体" w:hAnsi="宋体" w:cs="仿宋"/>
        </w:rPr>
        <w:fldChar w:fldCharType="begin"/>
      </w:r>
      <w:r w:rsidRPr="000B47F2">
        <w:rPr>
          <w:rFonts w:ascii="宋体" w:eastAsia="宋体" w:hAnsi="宋体" w:cs="仿宋"/>
        </w:rPr>
        <w:instrText>&lt;MK</w:instrText>
      </w:r>
      <w:r w:rsidRPr="000B47F2">
        <w:rPr>
          <w:rFonts w:ascii="宋体" w:eastAsia="宋体" w:hAnsi="宋体" w:cs="仿宋" w:hint="eastAsia"/>
        </w:rPr>
        <w:instrText xml:space="preserve"> cmd="bus"</w:instrText>
      </w:r>
      <w:r w:rsidRPr="000B47F2">
        <w:rPr>
          <w:rFonts w:ascii="宋体" w:eastAsia="宋体" w:hAnsi="宋体" w:cs="仿宋"/>
        </w:rPr>
        <w:instrText>&gt;</w:instrText>
      </w:r>
      <w:r w:rsidRPr="000B47F2">
        <w:rPr>
          <w:rFonts w:ascii="宋体" w:eastAsia="宋体" w:hAnsi="宋体" w:cs="仿宋" w:hint="eastAsia"/>
        </w:rPr>
        <w:instrText>&lt;def type="query" recs="mypro"&gt;"</w:instrText>
      </w:r>
      <w:r w:rsidRPr="000B47F2">
        <w:rPr>
          <w:rFonts w:ascii="宋体" w:eastAsia="宋体" w:hAnsi="宋体" w:cs="仿宋"/>
        </w:rPr>
        <w:instrText xml:space="preserve"> select </w:instrText>
      </w:r>
      <w:r w:rsidRPr="000B47F2">
        <w:rPr>
          <w:rFonts w:ascii="宋体" w:eastAsia="宋体" w:hAnsi="宋体" w:cs="仿宋" w:hint="eastAsia"/>
        </w:rPr>
        <w:instrText>a.agentOrgan,c.organname</w:instrText>
      </w:r>
      <w:r w:rsidRPr="000B47F2">
        <w:rPr>
          <w:rFonts w:ascii="宋体" w:eastAsia="宋体" w:hAnsi="宋体" w:cs="仿宋"/>
        </w:rPr>
        <w:instrText xml:space="preserve"> from gp_project a,gp_projectScheme b</w:instrText>
      </w:r>
      <w:r w:rsidRPr="000B47F2">
        <w:rPr>
          <w:rFonts w:ascii="宋体" w:eastAsia="宋体" w:hAnsi="宋体" w:cs="仿宋" w:hint="eastAsia"/>
        </w:rPr>
        <w:instrText>,bas_organ c</w:instrText>
      </w:r>
      <w:r w:rsidRPr="000B47F2">
        <w:rPr>
          <w:rFonts w:ascii="宋体" w:eastAsia="宋体" w:hAnsi="宋体" w:cs="仿宋"/>
        </w:rPr>
        <w:instrText xml:space="preserve"> where a.projectId=b.projectId</w:instrText>
      </w:r>
      <w:r w:rsidRPr="000B47F2">
        <w:rPr>
          <w:rFonts w:ascii="宋体" w:eastAsia="宋体" w:hAnsi="宋体" w:cs="仿宋" w:hint="eastAsia"/>
        </w:rPr>
        <w:instrText xml:space="preserve"> and a.agentorgan=c.organid</w:instrText>
      </w:r>
      <w:r w:rsidRPr="000B47F2">
        <w:rPr>
          <w:rFonts w:ascii="宋体" w:eastAsia="宋体" w:hAnsi="宋体" w:cs="仿宋"/>
        </w:rPr>
        <w:instrText xml:space="preserve"> and </w:instrText>
      </w:r>
      <w:r w:rsidRPr="000B47F2">
        <w:rPr>
          <w:rFonts w:ascii="宋体" w:eastAsia="宋体" w:hAnsi="宋体" w:cs="仿宋" w:hint="eastAsia"/>
        </w:rPr>
        <w:instrText>b</w:instrText>
      </w:r>
      <w:r w:rsidRPr="000B47F2">
        <w:rPr>
          <w:rFonts w:ascii="宋体" w:eastAsia="宋体" w:hAnsi="宋体" w:cs="仿宋"/>
        </w:rPr>
        <w:instrText>.schemeId="</w:instrText>
      </w:r>
      <w:r w:rsidRPr="000B47F2">
        <w:rPr>
          <w:rFonts w:ascii="宋体" w:eastAsia="宋体" w:hAnsi="宋体" w:cs="仿宋" w:hint="eastAsia"/>
        </w:rPr>
        <w:instrText>+NFV("</w:instrText>
      </w:r>
      <w:r w:rsidRPr="000B47F2">
        <w:rPr>
          <w:rFonts w:ascii="宋体" w:eastAsia="宋体" w:hAnsi="宋体" w:cs="仿宋"/>
        </w:rPr>
        <w:instrText>schemeid</w:instrText>
      </w:r>
      <w:r w:rsidRPr="000B47F2">
        <w:rPr>
          <w:rFonts w:ascii="宋体" w:eastAsia="宋体" w:hAnsi="宋体" w:cs="仿宋" w:hint="eastAsia"/>
        </w:rPr>
        <w:instrText>",-1)&lt;/def&gt;</w:instrText>
      </w:r>
      <w:r w:rsidRPr="000B47F2">
        <w:rPr>
          <w:rFonts w:ascii="宋体" w:eastAsia="宋体" w:hAnsi="宋体" w:cs="仿宋"/>
        </w:rPr>
        <w:instrText>&lt;/MK&gt;</w:instrText>
      </w:r>
      <w:r w:rsidRPr="000B47F2">
        <w:rPr>
          <w:rFonts w:ascii="宋体" w:eastAsia="宋体" w:hAnsi="宋体" w:cs="仿宋"/>
        </w:rPr>
        <w:fldChar w:fldCharType="separate"/>
      </w:r>
      <w:r w:rsidRPr="000B47F2">
        <w:rPr>
          <w:rFonts w:ascii="宋体" w:eastAsia="宋体" w:hAnsi="宋体" w:cs="仿宋"/>
        </w:rPr>
        <w:t>!异常的公式结尾</w:t>
      </w:r>
      <w:r w:rsidRPr="000B47F2">
        <w:rPr>
          <w:rFonts w:ascii="宋体" w:eastAsia="宋体" w:hAnsi="宋体" w:cs="仿宋"/>
        </w:rPr>
        <w:fldChar w:fldCharType="end"/>
      </w:r>
      <w:bookmarkStart w:id="108" w:name="_Hlk525721599"/>
    </w:p>
    <w:p w14:paraId="650DB4DA" w14:textId="77777777" w:rsidR="008D6C61" w:rsidRPr="000B47F2" w:rsidRDefault="008D6C61">
      <w:pPr>
        <w:jc w:val="center"/>
        <w:rPr>
          <w:rFonts w:ascii="宋体" w:eastAsia="宋体" w:hAnsi="宋体" w:cs="仿宋" w:hint="eastAsia"/>
          <w:bCs/>
          <w:sz w:val="84"/>
        </w:rPr>
      </w:pPr>
    </w:p>
    <w:p w14:paraId="59DFF073" w14:textId="77777777" w:rsidR="008D6C61" w:rsidRPr="000B47F2" w:rsidRDefault="008D6C61">
      <w:pPr>
        <w:rPr>
          <w:rFonts w:ascii="宋体" w:eastAsia="宋体" w:hAnsi="宋体" w:cs="仿宋" w:hint="eastAsia"/>
        </w:rPr>
      </w:pPr>
    </w:p>
    <w:p w14:paraId="7F186322" w14:textId="77777777" w:rsidR="008D6C61" w:rsidRPr="000B47F2" w:rsidRDefault="00000000">
      <w:pPr>
        <w:jc w:val="center"/>
        <w:rPr>
          <w:rFonts w:ascii="宋体" w:eastAsia="宋体" w:hAnsi="宋体" w:cs="仿宋" w:hint="eastAsia"/>
          <w:bCs/>
          <w:sz w:val="84"/>
        </w:rPr>
      </w:pPr>
      <w:r w:rsidRPr="000B47F2">
        <w:rPr>
          <w:rFonts w:ascii="宋体" w:eastAsia="宋体" w:hAnsi="宋体" w:cs="仿宋" w:hint="eastAsia"/>
          <w:bCs/>
          <w:sz w:val="84"/>
        </w:rPr>
        <w:t>投 标 文 件</w:t>
      </w:r>
    </w:p>
    <w:p w14:paraId="65A01D1D" w14:textId="77777777" w:rsidR="008D6C61" w:rsidRPr="000B47F2" w:rsidRDefault="00000000">
      <w:pPr>
        <w:jc w:val="center"/>
        <w:rPr>
          <w:rFonts w:ascii="宋体" w:eastAsia="宋体" w:hAnsi="宋体" w:cs="仿宋" w:hint="eastAsia"/>
          <w:sz w:val="72"/>
        </w:rPr>
      </w:pPr>
      <w:r w:rsidRPr="000B47F2">
        <w:rPr>
          <w:rFonts w:ascii="宋体" w:eastAsia="宋体" w:hAnsi="宋体" w:cs="仿宋" w:hint="eastAsia"/>
          <w:sz w:val="72"/>
        </w:rPr>
        <w:t>（第一册）</w:t>
      </w:r>
    </w:p>
    <w:p w14:paraId="4A89D4D9" w14:textId="77777777" w:rsidR="008D6C61" w:rsidRPr="000B47F2" w:rsidRDefault="008D6C61">
      <w:pPr>
        <w:jc w:val="center"/>
        <w:rPr>
          <w:rFonts w:ascii="宋体" w:eastAsia="宋体" w:hAnsi="宋体" w:cs="仿宋" w:hint="eastAsia"/>
          <w:sz w:val="72"/>
        </w:rPr>
      </w:pPr>
    </w:p>
    <w:p w14:paraId="24B77794" w14:textId="77777777" w:rsidR="008D6C61" w:rsidRPr="000B47F2" w:rsidRDefault="008D6C61">
      <w:pPr>
        <w:jc w:val="center"/>
        <w:rPr>
          <w:rFonts w:ascii="宋体" w:eastAsia="宋体" w:hAnsi="宋体" w:cs="仿宋" w:hint="eastAsia"/>
          <w:sz w:val="72"/>
        </w:rPr>
      </w:pPr>
    </w:p>
    <w:p w14:paraId="2D732E13" w14:textId="77777777" w:rsidR="008D6C61" w:rsidRPr="000B47F2" w:rsidRDefault="00000000">
      <w:pPr>
        <w:ind w:firstLineChars="300" w:firstLine="1080"/>
        <w:jc w:val="left"/>
        <w:rPr>
          <w:rFonts w:ascii="宋体" w:eastAsia="宋体" w:hAnsi="宋体" w:cs="仿宋" w:hint="eastAsia"/>
          <w:sz w:val="36"/>
          <w:szCs w:val="36"/>
        </w:rPr>
      </w:pPr>
      <w:r w:rsidRPr="000B47F2">
        <w:rPr>
          <w:rFonts w:ascii="宋体" w:eastAsia="宋体" w:hAnsi="宋体" w:cs="仿宋" w:hint="eastAsia"/>
          <w:bCs/>
          <w:sz w:val="36"/>
          <w:szCs w:val="36"/>
        </w:rPr>
        <w:t>项目名称：</w:t>
      </w:r>
    </w:p>
    <w:p w14:paraId="36BB696B" w14:textId="77777777" w:rsidR="008D6C61" w:rsidRPr="000B47F2" w:rsidRDefault="00000000">
      <w:pPr>
        <w:ind w:firstLineChars="300" w:firstLine="1080"/>
        <w:jc w:val="left"/>
        <w:rPr>
          <w:rFonts w:ascii="宋体" w:eastAsia="宋体" w:hAnsi="宋体" w:cs="仿宋" w:hint="eastAsia"/>
          <w:sz w:val="36"/>
          <w:szCs w:val="36"/>
        </w:rPr>
      </w:pPr>
      <w:r w:rsidRPr="000B47F2">
        <w:rPr>
          <w:rFonts w:ascii="宋体" w:eastAsia="宋体" w:hAnsi="宋体" w:cs="仿宋" w:hint="eastAsia"/>
          <w:bCs/>
          <w:sz w:val="36"/>
          <w:szCs w:val="36"/>
        </w:rPr>
        <w:t>招标编号：</w:t>
      </w:r>
    </w:p>
    <w:p w14:paraId="4EC7F188" w14:textId="77777777" w:rsidR="008D6C61" w:rsidRPr="000B47F2" w:rsidRDefault="008D6C61">
      <w:pPr>
        <w:jc w:val="left"/>
        <w:rPr>
          <w:rFonts w:ascii="宋体" w:eastAsia="宋体" w:hAnsi="宋体" w:cs="仿宋" w:hint="eastAsia"/>
          <w:sz w:val="44"/>
        </w:rPr>
      </w:pPr>
    </w:p>
    <w:p w14:paraId="6789C911" w14:textId="77777777" w:rsidR="008D6C61" w:rsidRPr="000B47F2" w:rsidRDefault="008D6C61">
      <w:pPr>
        <w:tabs>
          <w:tab w:val="left" w:pos="580"/>
        </w:tabs>
        <w:ind w:leftChars="88" w:left="185" w:firstLineChars="500" w:firstLine="1800"/>
        <w:rPr>
          <w:rFonts w:ascii="宋体" w:eastAsia="宋体" w:hAnsi="宋体" w:cs="仿宋" w:hint="eastAsia"/>
          <w:kern w:val="0"/>
          <w:sz w:val="36"/>
          <w:szCs w:val="21"/>
        </w:rPr>
      </w:pPr>
    </w:p>
    <w:p w14:paraId="2BF38923" w14:textId="77777777" w:rsidR="008D6C61" w:rsidRPr="000B47F2" w:rsidRDefault="008D6C61">
      <w:pPr>
        <w:tabs>
          <w:tab w:val="left" w:pos="580"/>
        </w:tabs>
        <w:ind w:leftChars="88" w:left="185" w:firstLineChars="500" w:firstLine="1800"/>
        <w:rPr>
          <w:rFonts w:ascii="宋体" w:eastAsia="宋体" w:hAnsi="宋体" w:cs="仿宋" w:hint="eastAsia"/>
          <w:kern w:val="0"/>
          <w:sz w:val="36"/>
          <w:szCs w:val="36"/>
        </w:rPr>
      </w:pPr>
    </w:p>
    <w:p w14:paraId="38E0D623" w14:textId="77777777" w:rsidR="008D6C61" w:rsidRPr="000B47F2" w:rsidRDefault="00000000">
      <w:pPr>
        <w:tabs>
          <w:tab w:val="left" w:pos="580"/>
        </w:tabs>
        <w:ind w:firstLineChars="500" w:firstLine="1800"/>
        <w:rPr>
          <w:rFonts w:ascii="宋体" w:eastAsia="宋体" w:hAnsi="宋体" w:cs="仿宋" w:hint="eastAsia"/>
          <w:kern w:val="0"/>
          <w:sz w:val="36"/>
          <w:szCs w:val="36"/>
        </w:rPr>
      </w:pPr>
      <w:r w:rsidRPr="000B47F2">
        <w:rPr>
          <w:rFonts w:ascii="宋体" w:eastAsia="宋体" w:hAnsi="宋体" w:cs="仿宋" w:hint="eastAsia"/>
          <w:kern w:val="0"/>
          <w:sz w:val="36"/>
          <w:szCs w:val="36"/>
        </w:rPr>
        <w:t>投标人：******</w:t>
      </w:r>
    </w:p>
    <w:p w14:paraId="2483CF10" w14:textId="77777777" w:rsidR="008D6C61" w:rsidRPr="000B47F2" w:rsidRDefault="00000000">
      <w:pPr>
        <w:tabs>
          <w:tab w:val="left" w:pos="580"/>
        </w:tabs>
        <w:ind w:firstLineChars="500" w:firstLine="1800"/>
        <w:rPr>
          <w:rFonts w:ascii="宋体" w:eastAsia="宋体" w:hAnsi="宋体" w:cs="仿宋" w:hint="eastAsia"/>
          <w:kern w:val="0"/>
          <w:sz w:val="36"/>
          <w:szCs w:val="36"/>
        </w:rPr>
      </w:pPr>
      <w:r w:rsidRPr="000B47F2">
        <w:rPr>
          <w:rFonts w:ascii="宋体" w:eastAsia="宋体" w:hAnsi="宋体" w:cs="仿宋" w:hint="eastAsia"/>
          <w:kern w:val="0"/>
          <w:sz w:val="36"/>
          <w:szCs w:val="36"/>
        </w:rPr>
        <w:t>日      期：   年  月  日</w:t>
      </w:r>
    </w:p>
    <w:p w14:paraId="6FAB6430" w14:textId="77777777" w:rsidR="008D6C61" w:rsidRPr="000B47F2" w:rsidRDefault="00000000">
      <w:pPr>
        <w:widowControl/>
        <w:tabs>
          <w:tab w:val="center" w:pos="4870"/>
        </w:tabs>
        <w:jc w:val="left"/>
        <w:rPr>
          <w:rFonts w:ascii="宋体" w:eastAsia="宋体" w:hAnsi="宋体" w:cs="仿宋" w:hint="eastAsia"/>
          <w:sz w:val="44"/>
          <w:szCs w:val="44"/>
        </w:rPr>
      </w:pPr>
      <w:r w:rsidRPr="000B47F2">
        <w:rPr>
          <w:rFonts w:ascii="宋体" w:eastAsia="宋体" w:hAnsi="宋体" w:cs="仿宋"/>
          <w:sz w:val="44"/>
          <w:szCs w:val="44"/>
        </w:rPr>
        <w:br w:type="page"/>
      </w:r>
      <w:r w:rsidRPr="000B47F2">
        <w:rPr>
          <w:rFonts w:ascii="宋体" w:eastAsia="宋体" w:hAnsi="宋体" w:cs="仿宋"/>
          <w:sz w:val="44"/>
          <w:szCs w:val="44"/>
        </w:rPr>
        <w:tab/>
      </w:r>
      <w:r w:rsidRPr="000B47F2">
        <w:rPr>
          <w:rFonts w:ascii="宋体" w:eastAsia="宋体" w:hAnsi="宋体" w:cs="仿宋" w:hint="eastAsia"/>
          <w:sz w:val="44"/>
          <w:szCs w:val="44"/>
        </w:rPr>
        <w:t>目录</w:t>
      </w:r>
    </w:p>
    <w:p w14:paraId="1D2F7B4D" w14:textId="77777777" w:rsidR="008D6C61" w:rsidRPr="000B47F2" w:rsidRDefault="00000000">
      <w:pPr>
        <w:jc w:val="center"/>
        <w:rPr>
          <w:rFonts w:ascii="宋体" w:eastAsia="宋体" w:hAnsi="宋体" w:cs="仿宋" w:hint="eastAsia"/>
          <w:b/>
          <w:bCs/>
          <w:sz w:val="30"/>
          <w:szCs w:val="30"/>
        </w:rPr>
      </w:pPr>
      <w:r w:rsidRPr="000B47F2">
        <w:rPr>
          <w:rFonts w:ascii="宋体" w:eastAsia="宋体" w:hAnsi="宋体" w:cs="仿宋" w:hint="eastAsia"/>
          <w:b/>
          <w:bCs/>
          <w:sz w:val="30"/>
          <w:szCs w:val="30"/>
        </w:rPr>
        <w:t>（由投标人自行编制）</w:t>
      </w:r>
    </w:p>
    <w:p w14:paraId="419A082C" w14:textId="77777777" w:rsidR="008D6C61" w:rsidRPr="000B47F2" w:rsidRDefault="008D6C61">
      <w:pPr>
        <w:pStyle w:val="ae"/>
        <w:rPr>
          <w:rFonts w:ascii="宋体" w:eastAsia="宋体" w:hAnsi="宋体" w:hint="eastAsia"/>
        </w:rPr>
      </w:pPr>
    </w:p>
    <w:p w14:paraId="4D385999" w14:textId="77777777" w:rsidR="008D6C61" w:rsidRPr="000B47F2" w:rsidRDefault="008D6C61">
      <w:pPr>
        <w:pStyle w:val="af"/>
        <w:ind w:left="5250"/>
        <w:rPr>
          <w:rFonts w:eastAsia="宋体" w:hAnsi="宋体" w:hint="eastAsia"/>
        </w:rPr>
      </w:pPr>
    </w:p>
    <w:p w14:paraId="05D225B7" w14:textId="77777777" w:rsidR="008D6C61" w:rsidRPr="000B47F2" w:rsidRDefault="008D6C61">
      <w:pPr>
        <w:rPr>
          <w:rFonts w:ascii="宋体" w:eastAsia="宋体" w:hAnsi="宋体" w:hint="eastAsia"/>
        </w:rPr>
      </w:pPr>
    </w:p>
    <w:p w14:paraId="69FD9CDE" w14:textId="77777777" w:rsidR="008D6C61" w:rsidRPr="000B47F2" w:rsidRDefault="008D6C61">
      <w:pPr>
        <w:pStyle w:val="ae"/>
        <w:rPr>
          <w:rFonts w:ascii="宋体" w:eastAsia="宋体" w:hAnsi="宋体" w:hint="eastAsia"/>
        </w:rPr>
      </w:pPr>
    </w:p>
    <w:p w14:paraId="4177E41D" w14:textId="77777777" w:rsidR="008D6C61" w:rsidRPr="000B47F2" w:rsidRDefault="008D6C61">
      <w:pPr>
        <w:pStyle w:val="af"/>
        <w:ind w:left="5250"/>
        <w:rPr>
          <w:rFonts w:eastAsia="宋体" w:hAnsi="宋体" w:hint="eastAsia"/>
        </w:rPr>
      </w:pPr>
    </w:p>
    <w:p w14:paraId="2F7702DB" w14:textId="77777777" w:rsidR="008D6C61" w:rsidRPr="000B47F2" w:rsidRDefault="008D6C61">
      <w:pPr>
        <w:rPr>
          <w:rFonts w:ascii="宋体" w:eastAsia="宋体" w:hAnsi="宋体" w:hint="eastAsia"/>
        </w:rPr>
      </w:pPr>
    </w:p>
    <w:p w14:paraId="03B548A1" w14:textId="77777777" w:rsidR="008D6C61" w:rsidRPr="000B47F2" w:rsidRDefault="008D6C61">
      <w:pPr>
        <w:pStyle w:val="ae"/>
        <w:rPr>
          <w:rFonts w:ascii="宋体" w:eastAsia="宋体" w:hAnsi="宋体" w:hint="eastAsia"/>
        </w:rPr>
      </w:pPr>
    </w:p>
    <w:p w14:paraId="5CAFFD63" w14:textId="77777777" w:rsidR="008D6C61" w:rsidRPr="000B47F2" w:rsidRDefault="008D6C61">
      <w:pPr>
        <w:pStyle w:val="af"/>
        <w:ind w:left="5250"/>
        <w:rPr>
          <w:rFonts w:eastAsia="宋体" w:hAnsi="宋体" w:hint="eastAsia"/>
        </w:rPr>
      </w:pPr>
    </w:p>
    <w:p w14:paraId="6698A1F1" w14:textId="77777777" w:rsidR="008D6C61" w:rsidRPr="000B47F2" w:rsidRDefault="008D6C61">
      <w:pPr>
        <w:rPr>
          <w:rFonts w:ascii="宋体" w:eastAsia="宋体" w:hAnsi="宋体" w:hint="eastAsia"/>
        </w:rPr>
      </w:pPr>
    </w:p>
    <w:p w14:paraId="088998BC" w14:textId="77777777" w:rsidR="008D6C61" w:rsidRPr="000B47F2" w:rsidRDefault="008D6C61">
      <w:pPr>
        <w:pStyle w:val="ae"/>
        <w:rPr>
          <w:rFonts w:ascii="宋体" w:eastAsia="宋体" w:hAnsi="宋体" w:hint="eastAsia"/>
        </w:rPr>
      </w:pPr>
    </w:p>
    <w:p w14:paraId="21B51347" w14:textId="77777777" w:rsidR="008D6C61" w:rsidRPr="000B47F2" w:rsidRDefault="008D6C61">
      <w:pPr>
        <w:pStyle w:val="af"/>
        <w:ind w:left="5250"/>
        <w:rPr>
          <w:rFonts w:eastAsia="宋体" w:hAnsi="宋体" w:hint="eastAsia"/>
        </w:rPr>
      </w:pPr>
    </w:p>
    <w:p w14:paraId="3AB1605D" w14:textId="77777777" w:rsidR="008D6C61" w:rsidRPr="000B47F2" w:rsidRDefault="008D6C61">
      <w:pPr>
        <w:rPr>
          <w:rFonts w:ascii="宋体" w:eastAsia="宋体" w:hAnsi="宋体" w:hint="eastAsia"/>
        </w:rPr>
      </w:pPr>
    </w:p>
    <w:p w14:paraId="41CA93E5" w14:textId="77777777" w:rsidR="008D6C61" w:rsidRPr="000B47F2" w:rsidRDefault="008D6C61">
      <w:pPr>
        <w:pStyle w:val="ae"/>
        <w:rPr>
          <w:rFonts w:ascii="宋体" w:eastAsia="宋体" w:hAnsi="宋体" w:hint="eastAsia"/>
        </w:rPr>
      </w:pPr>
    </w:p>
    <w:p w14:paraId="1398964E" w14:textId="77777777" w:rsidR="008D6C61" w:rsidRPr="000B47F2" w:rsidRDefault="008D6C61">
      <w:pPr>
        <w:pStyle w:val="af"/>
        <w:ind w:left="5250"/>
        <w:rPr>
          <w:rFonts w:eastAsia="宋体" w:hAnsi="宋体" w:hint="eastAsia"/>
        </w:rPr>
      </w:pPr>
    </w:p>
    <w:p w14:paraId="5FCAE734" w14:textId="77777777" w:rsidR="008D6C61" w:rsidRPr="000B47F2" w:rsidRDefault="008D6C61">
      <w:pPr>
        <w:rPr>
          <w:rFonts w:ascii="宋体" w:eastAsia="宋体" w:hAnsi="宋体" w:hint="eastAsia"/>
        </w:rPr>
      </w:pPr>
    </w:p>
    <w:p w14:paraId="0614B0ED" w14:textId="77777777" w:rsidR="008D6C61" w:rsidRPr="000B47F2" w:rsidRDefault="008D6C61">
      <w:pPr>
        <w:pStyle w:val="ae"/>
        <w:rPr>
          <w:rFonts w:ascii="宋体" w:eastAsia="宋体" w:hAnsi="宋体" w:hint="eastAsia"/>
        </w:rPr>
      </w:pPr>
    </w:p>
    <w:p w14:paraId="62D43150" w14:textId="77777777" w:rsidR="008D6C61" w:rsidRPr="000B47F2" w:rsidRDefault="008D6C61">
      <w:pPr>
        <w:pStyle w:val="af"/>
        <w:ind w:left="5250"/>
        <w:rPr>
          <w:rFonts w:eastAsia="宋体" w:hAnsi="宋体" w:hint="eastAsia"/>
        </w:rPr>
      </w:pPr>
    </w:p>
    <w:p w14:paraId="0174B344" w14:textId="77777777" w:rsidR="008D6C61" w:rsidRPr="000B47F2" w:rsidRDefault="008D6C61">
      <w:pPr>
        <w:rPr>
          <w:rFonts w:ascii="宋体" w:eastAsia="宋体" w:hAnsi="宋体" w:hint="eastAsia"/>
        </w:rPr>
      </w:pPr>
    </w:p>
    <w:p w14:paraId="750DEC13" w14:textId="77777777" w:rsidR="008D6C61" w:rsidRPr="000B47F2" w:rsidRDefault="008D6C61">
      <w:pPr>
        <w:pStyle w:val="ae"/>
        <w:rPr>
          <w:rFonts w:ascii="宋体" w:eastAsia="宋体" w:hAnsi="宋体" w:hint="eastAsia"/>
        </w:rPr>
      </w:pPr>
    </w:p>
    <w:p w14:paraId="322693D5" w14:textId="77777777" w:rsidR="008D6C61" w:rsidRPr="000B47F2" w:rsidRDefault="008D6C61">
      <w:pPr>
        <w:pStyle w:val="af"/>
        <w:ind w:left="5250"/>
        <w:rPr>
          <w:rFonts w:eastAsia="宋体" w:hAnsi="宋体" w:hint="eastAsia"/>
        </w:rPr>
      </w:pPr>
    </w:p>
    <w:p w14:paraId="0D022C39" w14:textId="77777777" w:rsidR="008D6C61" w:rsidRPr="000B47F2" w:rsidRDefault="008D6C61">
      <w:pPr>
        <w:rPr>
          <w:rFonts w:ascii="宋体" w:eastAsia="宋体" w:hAnsi="宋体" w:hint="eastAsia"/>
        </w:rPr>
      </w:pPr>
    </w:p>
    <w:p w14:paraId="27673204" w14:textId="77777777" w:rsidR="008D6C61" w:rsidRPr="000B47F2" w:rsidRDefault="008D6C61">
      <w:pPr>
        <w:pStyle w:val="ae"/>
        <w:rPr>
          <w:rFonts w:ascii="宋体" w:eastAsia="宋体" w:hAnsi="宋体" w:hint="eastAsia"/>
        </w:rPr>
      </w:pPr>
    </w:p>
    <w:p w14:paraId="3CF69CD8" w14:textId="77777777" w:rsidR="008D6C61" w:rsidRPr="000B47F2" w:rsidRDefault="008D6C61">
      <w:pPr>
        <w:pStyle w:val="af"/>
        <w:ind w:left="5250"/>
        <w:rPr>
          <w:rFonts w:eastAsia="宋体" w:hAnsi="宋体" w:hint="eastAsia"/>
        </w:rPr>
      </w:pPr>
    </w:p>
    <w:p w14:paraId="5BEBD8B1" w14:textId="77777777" w:rsidR="008D6C61" w:rsidRPr="000B47F2" w:rsidRDefault="008D6C61">
      <w:pPr>
        <w:rPr>
          <w:rFonts w:ascii="宋体" w:eastAsia="宋体" w:hAnsi="宋体" w:hint="eastAsia"/>
        </w:rPr>
      </w:pPr>
    </w:p>
    <w:p w14:paraId="01E4F06C" w14:textId="77777777" w:rsidR="008D6C61" w:rsidRPr="000B47F2" w:rsidRDefault="008D6C61">
      <w:pPr>
        <w:pStyle w:val="ae"/>
        <w:rPr>
          <w:rFonts w:ascii="宋体" w:eastAsia="宋体" w:hAnsi="宋体" w:hint="eastAsia"/>
        </w:rPr>
      </w:pPr>
    </w:p>
    <w:p w14:paraId="46E804D9" w14:textId="77777777" w:rsidR="008D6C61" w:rsidRPr="000B47F2" w:rsidRDefault="008D6C61">
      <w:pPr>
        <w:pStyle w:val="af"/>
        <w:ind w:left="5250"/>
        <w:rPr>
          <w:rFonts w:eastAsia="宋体" w:hAnsi="宋体" w:hint="eastAsia"/>
        </w:rPr>
      </w:pPr>
    </w:p>
    <w:p w14:paraId="4E0ED9B7" w14:textId="77777777" w:rsidR="008D6C61" w:rsidRPr="000B47F2" w:rsidRDefault="008D6C61">
      <w:pPr>
        <w:rPr>
          <w:rFonts w:ascii="宋体" w:eastAsia="宋体" w:hAnsi="宋体" w:hint="eastAsia"/>
        </w:rPr>
      </w:pPr>
    </w:p>
    <w:p w14:paraId="2AC32D01" w14:textId="77777777" w:rsidR="008D6C61" w:rsidRPr="000B47F2" w:rsidRDefault="00000000">
      <w:pPr>
        <w:widowControl/>
        <w:jc w:val="left"/>
        <w:rPr>
          <w:rFonts w:ascii="宋体" w:eastAsia="宋体" w:hAnsi="宋体" w:cs="仿宋" w:hint="eastAsia"/>
          <w:bCs/>
          <w:sz w:val="44"/>
          <w:szCs w:val="32"/>
        </w:rPr>
      </w:pPr>
      <w:bookmarkStart w:id="109" w:name="_Toc524682807"/>
      <w:r w:rsidRPr="000B47F2">
        <w:rPr>
          <w:rFonts w:ascii="宋体" w:eastAsia="宋体" w:hAnsi="宋体" w:cs="仿宋"/>
          <w:bCs/>
          <w:sz w:val="44"/>
          <w:szCs w:val="32"/>
        </w:rPr>
        <w:br w:type="page"/>
      </w:r>
    </w:p>
    <w:p w14:paraId="1CA24BF1" w14:textId="77777777" w:rsidR="008D6C61" w:rsidRPr="000B47F2" w:rsidRDefault="00000000">
      <w:pPr>
        <w:ind w:right="-41"/>
        <w:jc w:val="center"/>
        <w:rPr>
          <w:rFonts w:ascii="宋体" w:eastAsia="宋体" w:hAnsi="宋体" w:cs="仿宋" w:hint="eastAsia"/>
          <w:bCs/>
          <w:sz w:val="44"/>
          <w:szCs w:val="32"/>
        </w:rPr>
      </w:pPr>
      <w:r w:rsidRPr="000B47F2">
        <w:rPr>
          <w:rFonts w:ascii="宋体" w:eastAsia="宋体" w:hAnsi="宋体" w:cs="仿宋" w:hint="eastAsia"/>
          <w:bCs/>
          <w:sz w:val="44"/>
          <w:szCs w:val="32"/>
        </w:rPr>
        <w:t>投标承诺函</w:t>
      </w:r>
      <w:bookmarkEnd w:id="109"/>
    </w:p>
    <w:p w14:paraId="19482875" w14:textId="77777777" w:rsidR="008D6C61" w:rsidRPr="000B47F2" w:rsidRDefault="00000000">
      <w:pPr>
        <w:spacing w:line="560" w:lineRule="exact"/>
        <w:rPr>
          <w:rFonts w:ascii="宋体" w:eastAsia="宋体" w:hAnsi="宋体" w:cs="仿宋" w:hint="eastAsia"/>
          <w:kern w:val="0"/>
          <w:sz w:val="28"/>
          <w:szCs w:val="28"/>
        </w:rPr>
      </w:pPr>
      <w:r w:rsidRPr="000B47F2">
        <w:rPr>
          <w:rFonts w:ascii="宋体" w:eastAsia="宋体" w:hAnsi="宋体" w:cs="仿宋" w:hint="eastAsia"/>
          <w:sz w:val="28"/>
          <w:szCs w:val="28"/>
        </w:rPr>
        <w:t>威海市天垣工程咨询管理有限公司</w:t>
      </w:r>
      <w:r w:rsidRPr="000B47F2">
        <w:rPr>
          <w:rFonts w:ascii="宋体" w:eastAsia="宋体" w:hAnsi="宋体" w:cs="仿宋" w:hint="eastAsia"/>
          <w:kern w:val="0"/>
          <w:sz w:val="28"/>
          <w:szCs w:val="28"/>
        </w:rPr>
        <w:t>：</w:t>
      </w:r>
    </w:p>
    <w:p w14:paraId="0044C40F" w14:textId="46EB241D"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我方根据编号为</w:t>
      </w:r>
      <w:r w:rsidR="00080FF6" w:rsidRPr="000B47F2">
        <w:rPr>
          <w:rFonts w:ascii="宋体" w:eastAsia="宋体" w:hAnsi="宋体" w:cs="仿宋" w:hint="eastAsia"/>
          <w:kern w:val="0"/>
          <w:sz w:val="28"/>
          <w:szCs w:val="28"/>
        </w:rPr>
        <w:t>WHHZHY2026-003</w:t>
      </w:r>
      <w:r w:rsidRPr="000B47F2">
        <w:rPr>
          <w:rFonts w:ascii="宋体" w:eastAsia="宋体" w:hAnsi="宋体" w:cs="仿宋" w:hint="eastAsia"/>
          <w:kern w:val="0"/>
          <w:sz w:val="28"/>
          <w:szCs w:val="28"/>
        </w:rPr>
        <w:t>的招标文件的要求，经详细研究决定参加投标。</w:t>
      </w:r>
    </w:p>
    <w:p w14:paraId="692225B9"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5E0E25D7"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2.我方同意</w:t>
      </w:r>
      <w:r w:rsidRPr="000B47F2">
        <w:rPr>
          <w:rFonts w:ascii="宋体" w:eastAsia="宋体" w:hAnsi="宋体" w:cs="仿宋" w:hint="eastAsia"/>
          <w:sz w:val="28"/>
          <w:szCs w:val="28"/>
        </w:rPr>
        <w:t>开标之日起90天</w:t>
      </w:r>
      <w:r w:rsidRPr="000B47F2">
        <w:rPr>
          <w:rFonts w:ascii="宋体" w:eastAsia="宋体" w:hAnsi="宋体" w:cs="仿宋" w:hint="eastAsia"/>
          <w:kern w:val="0"/>
          <w:sz w:val="28"/>
          <w:szCs w:val="28"/>
        </w:rPr>
        <w:t>的投标有效期，严格遵守投标文件的各项承诺。在此期限届满之前，本投标文件始终对我方具有约束力，并随时接受中标。我方承诺在投标有效期内不修改、撤销投标文件。</w:t>
      </w:r>
    </w:p>
    <w:p w14:paraId="5FCE8617" w14:textId="77777777" w:rsidR="008D6C61" w:rsidRPr="000B47F2" w:rsidRDefault="00000000">
      <w:pPr>
        <w:spacing w:line="560" w:lineRule="exact"/>
        <w:ind w:firstLineChars="200" w:firstLine="560"/>
        <w:rPr>
          <w:rFonts w:ascii="宋体" w:eastAsia="宋体" w:hAnsi="宋体" w:cs="仿宋" w:hint="eastAsia"/>
          <w:b/>
          <w:strike/>
          <w:kern w:val="0"/>
          <w:sz w:val="28"/>
          <w:szCs w:val="28"/>
        </w:rPr>
      </w:pPr>
      <w:r w:rsidRPr="000B47F2">
        <w:rPr>
          <w:rFonts w:ascii="宋体" w:eastAsia="宋体" w:hAnsi="宋体" w:cs="仿宋" w:hint="eastAsia"/>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10FB0A28"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kern w:val="0"/>
          <w:sz w:val="28"/>
          <w:szCs w:val="28"/>
        </w:rPr>
        <w:t>4</w:t>
      </w:r>
      <w:r w:rsidRPr="000B47F2">
        <w:rPr>
          <w:rFonts w:ascii="宋体" w:eastAsia="宋体" w:hAnsi="宋体" w:cs="仿宋" w:hint="eastAsia"/>
          <w:kern w:val="0"/>
          <w:sz w:val="28"/>
          <w:szCs w:val="28"/>
        </w:rPr>
        <w:t>.如果我方中标：</w:t>
      </w:r>
    </w:p>
    <w:p w14:paraId="09C1664B" w14:textId="77777777" w:rsidR="008D6C61" w:rsidRPr="000B47F2" w:rsidRDefault="00000000">
      <w:pPr>
        <w:spacing w:line="560" w:lineRule="exact"/>
        <w:ind w:firstLineChars="150" w:firstLine="420"/>
        <w:rPr>
          <w:rFonts w:ascii="宋体" w:eastAsia="宋体" w:hAnsi="宋体" w:cs="仿宋" w:hint="eastAsia"/>
          <w:kern w:val="0"/>
          <w:sz w:val="28"/>
          <w:szCs w:val="28"/>
        </w:rPr>
      </w:pPr>
      <w:r w:rsidRPr="000B47F2">
        <w:rPr>
          <w:rFonts w:ascii="宋体" w:eastAsia="宋体" w:hAnsi="宋体" w:cs="仿宋" w:hint="eastAsia"/>
          <w:kern w:val="0"/>
          <w:sz w:val="28"/>
          <w:szCs w:val="28"/>
        </w:rPr>
        <w:t>（1）我方承诺在中标通知书发出后，在规定期限内与招标人签订合同；</w:t>
      </w:r>
    </w:p>
    <w:p w14:paraId="5B7E02D7" w14:textId="77777777" w:rsidR="008D6C61" w:rsidRPr="000B47F2" w:rsidRDefault="00000000">
      <w:pPr>
        <w:spacing w:line="560" w:lineRule="exact"/>
        <w:ind w:firstLineChars="150" w:firstLine="420"/>
        <w:rPr>
          <w:rFonts w:ascii="宋体" w:eastAsia="宋体" w:hAnsi="宋体" w:cs="仿宋" w:hint="eastAsia"/>
          <w:kern w:val="0"/>
          <w:sz w:val="28"/>
          <w:szCs w:val="28"/>
        </w:rPr>
      </w:pPr>
      <w:r w:rsidRPr="000B47F2">
        <w:rPr>
          <w:rFonts w:ascii="宋体" w:eastAsia="宋体" w:hAnsi="宋体" w:cs="仿宋" w:hint="eastAsia"/>
          <w:kern w:val="0"/>
          <w:sz w:val="28"/>
          <w:szCs w:val="28"/>
        </w:rPr>
        <w:t>（2）我方承诺在合同约定的期限内，按期、保质、保量完成项目任务；</w:t>
      </w:r>
    </w:p>
    <w:p w14:paraId="0C3FE9C5" w14:textId="77777777" w:rsidR="008D6C61" w:rsidRPr="000B47F2" w:rsidRDefault="00000000">
      <w:pPr>
        <w:spacing w:line="560" w:lineRule="exact"/>
        <w:ind w:firstLineChars="150" w:firstLine="420"/>
        <w:rPr>
          <w:rFonts w:ascii="宋体" w:eastAsia="宋体" w:hAnsi="宋体" w:cs="仿宋" w:hint="eastAsia"/>
          <w:kern w:val="0"/>
          <w:sz w:val="28"/>
          <w:szCs w:val="28"/>
        </w:rPr>
      </w:pPr>
      <w:r w:rsidRPr="000B47F2">
        <w:rPr>
          <w:rFonts w:ascii="宋体" w:eastAsia="宋体" w:hAnsi="宋体" w:cs="仿宋" w:hint="eastAsia"/>
          <w:kern w:val="0"/>
          <w:sz w:val="28"/>
          <w:szCs w:val="28"/>
        </w:rPr>
        <w:t>（3）我方承诺将按照招标文件的规定全额交纳代理服务费。</w:t>
      </w:r>
    </w:p>
    <w:p w14:paraId="0AF7E11E"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kern w:val="0"/>
          <w:sz w:val="28"/>
          <w:szCs w:val="28"/>
        </w:rPr>
        <w:t>5.</w:t>
      </w:r>
      <w:r w:rsidRPr="000B47F2">
        <w:rPr>
          <w:rFonts w:ascii="宋体" w:eastAsia="宋体" w:hAnsi="宋体" w:cs="仿宋" w:hint="eastAsia"/>
          <w:kern w:val="0"/>
          <w:sz w:val="28"/>
          <w:szCs w:val="28"/>
        </w:rPr>
        <w:t>我方在此声明，所提交的投标文件及有关资料内容完整、真实和准确，如有弄虚作假，一旦中标将取消中标资格。</w:t>
      </w:r>
    </w:p>
    <w:p w14:paraId="6283F85D"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kern w:val="0"/>
          <w:sz w:val="28"/>
          <w:szCs w:val="28"/>
        </w:rPr>
        <w:t>6</w:t>
      </w:r>
      <w:r w:rsidRPr="000B47F2">
        <w:rPr>
          <w:rFonts w:ascii="宋体" w:eastAsia="宋体" w:hAnsi="宋体" w:cs="仿宋" w:hint="eastAsia"/>
          <w:kern w:val="0"/>
          <w:sz w:val="28"/>
          <w:szCs w:val="28"/>
        </w:rPr>
        <w:t>.所有有关本投标的函电，请按下列地址联系：</w:t>
      </w:r>
    </w:p>
    <w:p w14:paraId="7BDBF806"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单    位：                     邮政编码：</w:t>
      </w:r>
    </w:p>
    <w:p w14:paraId="40C70221"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地    址：                     联 系 人：</w:t>
      </w:r>
    </w:p>
    <w:p w14:paraId="2DA980E2"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电    话：                     传    真：</w:t>
      </w:r>
    </w:p>
    <w:p w14:paraId="5AC23039"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开户名称：</w:t>
      </w:r>
    </w:p>
    <w:p w14:paraId="66C0D78B"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开户银行：</w:t>
      </w:r>
    </w:p>
    <w:p w14:paraId="0F19CB5D"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开户账号：</w:t>
      </w:r>
    </w:p>
    <w:p w14:paraId="6B9B566B"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投标人（盖章）：</w:t>
      </w:r>
    </w:p>
    <w:p w14:paraId="414F4A72"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法定代表人或被授权人（签字或盖章）：</w:t>
      </w:r>
    </w:p>
    <w:p w14:paraId="19E7CFC2"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 xml:space="preserve">报价日期：××年××月××日 </w:t>
      </w:r>
    </w:p>
    <w:p w14:paraId="6D19FEDF" w14:textId="77777777" w:rsidR="008D6C61" w:rsidRPr="000B47F2" w:rsidRDefault="008D6C61">
      <w:pPr>
        <w:spacing w:line="560" w:lineRule="exact"/>
        <w:ind w:firstLine="640"/>
        <w:rPr>
          <w:rFonts w:ascii="宋体" w:eastAsia="宋体" w:hAnsi="宋体" w:cs="仿宋" w:hint="eastAsia"/>
          <w:kern w:val="0"/>
          <w:sz w:val="28"/>
          <w:szCs w:val="28"/>
        </w:rPr>
      </w:pPr>
    </w:p>
    <w:p w14:paraId="19539019" w14:textId="77777777" w:rsidR="008D6C61" w:rsidRPr="000B47F2" w:rsidRDefault="00000000">
      <w:pPr>
        <w:spacing w:line="480" w:lineRule="exact"/>
        <w:ind w:firstLineChars="200" w:firstLine="600"/>
        <w:jc w:val="center"/>
        <w:rPr>
          <w:rFonts w:ascii="宋体" w:eastAsia="宋体" w:hAnsi="宋体" w:cs="仿宋" w:hint="eastAsia"/>
          <w:bCs/>
          <w:sz w:val="30"/>
          <w:szCs w:val="30"/>
        </w:rPr>
      </w:pPr>
      <w:r w:rsidRPr="000B47F2">
        <w:rPr>
          <w:rFonts w:ascii="宋体" w:eastAsia="宋体" w:hAnsi="宋体" w:cs="仿宋"/>
          <w:bCs/>
          <w:sz w:val="30"/>
          <w:szCs w:val="30"/>
        </w:rPr>
        <w:br w:type="page"/>
      </w:r>
      <w:bookmarkStart w:id="110" w:name="_Toc523388132"/>
      <w:bookmarkEnd w:id="108"/>
    </w:p>
    <w:p w14:paraId="35CBD5E4" w14:textId="77777777" w:rsidR="008D6C61" w:rsidRPr="000B47F2" w:rsidRDefault="00000000">
      <w:pPr>
        <w:pStyle w:val="af7"/>
        <w:jc w:val="center"/>
        <w:rPr>
          <w:rFonts w:eastAsia="宋体" w:hAnsi="宋体" w:cs="仿宋" w:hint="eastAsia"/>
          <w:bCs/>
          <w:kern w:val="2"/>
          <w:sz w:val="44"/>
          <w:szCs w:val="32"/>
        </w:rPr>
      </w:pPr>
      <w:r w:rsidRPr="000B47F2">
        <w:rPr>
          <w:rFonts w:eastAsia="宋体" w:hAnsi="宋体" w:cs="仿宋" w:hint="eastAsia"/>
          <w:bCs/>
          <w:kern w:val="2"/>
          <w:sz w:val="44"/>
          <w:szCs w:val="32"/>
        </w:rPr>
        <w:t>投标（报价）一览表</w:t>
      </w:r>
    </w:p>
    <w:p w14:paraId="67D95841" w14:textId="24F64026" w:rsidR="008D6C61" w:rsidRPr="000B47F2" w:rsidRDefault="00000000">
      <w:pPr>
        <w:pStyle w:val="af7"/>
        <w:spacing w:line="520" w:lineRule="exact"/>
        <w:rPr>
          <w:rFonts w:eastAsia="宋体" w:hAnsi="宋体" w:cs="仿宋" w:hint="eastAsia"/>
          <w:sz w:val="28"/>
          <w:szCs w:val="28"/>
        </w:rPr>
      </w:pPr>
      <w:r w:rsidRPr="000B47F2">
        <w:rPr>
          <w:rFonts w:eastAsia="宋体" w:hAnsi="宋体" w:cs="仿宋" w:hint="eastAsia"/>
          <w:sz w:val="28"/>
          <w:szCs w:val="28"/>
        </w:rPr>
        <w:t>招标编号：</w:t>
      </w:r>
      <w:r w:rsidR="00080FF6" w:rsidRPr="000B47F2">
        <w:rPr>
          <w:rFonts w:eastAsia="宋体" w:hAnsi="宋体" w:cs="仿宋" w:hint="eastAsia"/>
          <w:sz w:val="28"/>
          <w:szCs w:val="28"/>
        </w:rPr>
        <w:t>WHHZHY2026-003</w:t>
      </w:r>
    </w:p>
    <w:p w14:paraId="181B99F2" w14:textId="71B38FBD" w:rsidR="008D6C61" w:rsidRPr="000B47F2" w:rsidRDefault="00000000">
      <w:pPr>
        <w:pStyle w:val="af7"/>
        <w:spacing w:line="520" w:lineRule="exact"/>
        <w:rPr>
          <w:rFonts w:eastAsia="宋体" w:hAnsi="宋体" w:cs="仿宋" w:hint="eastAsia"/>
          <w:sz w:val="28"/>
          <w:szCs w:val="28"/>
        </w:rPr>
      </w:pPr>
      <w:r w:rsidRPr="000B47F2">
        <w:rPr>
          <w:rFonts w:eastAsia="宋体" w:hAnsi="宋体" w:cs="仿宋" w:hint="eastAsia"/>
          <w:sz w:val="28"/>
          <w:szCs w:val="28"/>
        </w:rPr>
        <w:t>项目名称：</w:t>
      </w:r>
      <w:r w:rsidR="004E242F" w:rsidRPr="000B47F2">
        <w:rPr>
          <w:rFonts w:eastAsia="宋体" w:hAnsi="宋体" w:cs="仿宋" w:hint="eastAsia"/>
          <w:sz w:val="28"/>
          <w:szCs w:val="28"/>
        </w:rPr>
        <w:t>华滋海洋中大型无人船艇产业基地项目2#仓库配电工程</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0B47F2" w:rsidRPr="000B47F2" w14:paraId="51218554" w14:textId="77777777">
        <w:trPr>
          <w:cantSplit/>
          <w:trHeight w:val="1329"/>
          <w:jc w:val="center"/>
        </w:trPr>
        <w:tc>
          <w:tcPr>
            <w:tcW w:w="2421" w:type="dxa"/>
            <w:vAlign w:val="center"/>
          </w:tcPr>
          <w:p w14:paraId="75ED94B4" w14:textId="77777777" w:rsidR="008D6C61" w:rsidRPr="000B47F2" w:rsidRDefault="00000000">
            <w:pPr>
              <w:spacing w:line="440" w:lineRule="exact"/>
              <w:jc w:val="center"/>
              <w:rPr>
                <w:rFonts w:ascii="宋体" w:eastAsia="宋体" w:hAnsi="宋体" w:cs="仿宋" w:hint="eastAsia"/>
                <w:b/>
                <w:sz w:val="28"/>
                <w:szCs w:val="28"/>
              </w:rPr>
            </w:pPr>
            <w:r w:rsidRPr="000B47F2">
              <w:rPr>
                <w:rFonts w:ascii="宋体" w:eastAsia="宋体" w:hAnsi="宋体" w:cs="仿宋" w:hint="eastAsia"/>
                <w:b/>
                <w:sz w:val="28"/>
                <w:szCs w:val="28"/>
              </w:rPr>
              <w:t>项目名称</w:t>
            </w:r>
          </w:p>
        </w:tc>
        <w:tc>
          <w:tcPr>
            <w:tcW w:w="6995" w:type="dxa"/>
            <w:vAlign w:val="center"/>
          </w:tcPr>
          <w:p w14:paraId="366EBBA5" w14:textId="23B9F7B9" w:rsidR="008D6C61" w:rsidRPr="000B47F2" w:rsidRDefault="004E242F">
            <w:pPr>
              <w:spacing w:line="440" w:lineRule="exact"/>
              <w:rPr>
                <w:rFonts w:ascii="宋体" w:eastAsia="宋体" w:hAnsi="宋体" w:cs="仿宋" w:hint="eastAsia"/>
                <w:b/>
                <w:sz w:val="28"/>
                <w:szCs w:val="28"/>
              </w:rPr>
            </w:pPr>
            <w:r w:rsidRPr="000B47F2">
              <w:rPr>
                <w:rFonts w:ascii="宋体" w:eastAsia="宋体" w:hAnsi="宋体" w:cs="仿宋" w:hint="eastAsia"/>
                <w:sz w:val="28"/>
                <w:szCs w:val="28"/>
              </w:rPr>
              <w:t>华滋海洋中大型无人船艇产业基地项目2#仓库配电工程</w:t>
            </w:r>
          </w:p>
        </w:tc>
      </w:tr>
      <w:tr w:rsidR="000B47F2" w:rsidRPr="000B47F2" w14:paraId="36AB2687" w14:textId="77777777">
        <w:trPr>
          <w:cantSplit/>
          <w:trHeight w:val="1465"/>
          <w:jc w:val="center"/>
        </w:trPr>
        <w:tc>
          <w:tcPr>
            <w:tcW w:w="2421" w:type="dxa"/>
            <w:vAlign w:val="center"/>
          </w:tcPr>
          <w:p w14:paraId="0E04BFEF" w14:textId="77777777" w:rsidR="008D6C61" w:rsidRPr="000B47F2" w:rsidRDefault="00000000">
            <w:pPr>
              <w:spacing w:line="440" w:lineRule="exact"/>
              <w:jc w:val="center"/>
              <w:rPr>
                <w:rFonts w:ascii="宋体" w:eastAsia="宋体" w:hAnsi="宋体" w:cs="仿宋" w:hint="eastAsia"/>
                <w:b/>
                <w:sz w:val="28"/>
                <w:szCs w:val="28"/>
              </w:rPr>
            </w:pPr>
            <w:r w:rsidRPr="000B47F2">
              <w:rPr>
                <w:rFonts w:ascii="宋体" w:eastAsia="宋体" w:hAnsi="宋体" w:cs="仿宋" w:hint="eastAsia"/>
                <w:b/>
                <w:sz w:val="28"/>
                <w:szCs w:val="28"/>
              </w:rPr>
              <w:t>总报价（元）</w:t>
            </w:r>
          </w:p>
        </w:tc>
        <w:tc>
          <w:tcPr>
            <w:tcW w:w="6995" w:type="dxa"/>
            <w:vAlign w:val="center"/>
          </w:tcPr>
          <w:p w14:paraId="6743F430" w14:textId="77777777" w:rsidR="008D6C61" w:rsidRPr="000B47F2" w:rsidRDefault="00000000">
            <w:pPr>
              <w:spacing w:line="440" w:lineRule="exact"/>
              <w:rPr>
                <w:rFonts w:ascii="宋体" w:eastAsia="宋体" w:hAnsi="宋体" w:cs="仿宋" w:hint="eastAsia"/>
                <w:sz w:val="28"/>
                <w:szCs w:val="28"/>
              </w:rPr>
            </w:pPr>
            <w:r w:rsidRPr="000B47F2">
              <w:rPr>
                <w:rFonts w:ascii="宋体" w:eastAsia="宋体" w:hAnsi="宋体" w:cs="仿宋" w:hint="eastAsia"/>
                <w:sz w:val="28"/>
                <w:szCs w:val="28"/>
              </w:rPr>
              <w:t>大写：</w:t>
            </w:r>
          </w:p>
          <w:p w14:paraId="34FBB067" w14:textId="77777777" w:rsidR="008D6C61" w:rsidRPr="000B47F2" w:rsidRDefault="00000000">
            <w:pPr>
              <w:spacing w:line="440" w:lineRule="exact"/>
              <w:rPr>
                <w:rFonts w:ascii="宋体" w:eastAsia="宋体" w:hAnsi="宋体" w:hint="eastAsia"/>
              </w:rPr>
            </w:pPr>
            <w:r w:rsidRPr="000B47F2">
              <w:rPr>
                <w:rFonts w:ascii="宋体" w:eastAsia="宋体" w:hAnsi="宋体" w:cs="仿宋" w:hint="eastAsia"/>
                <w:sz w:val="28"/>
                <w:szCs w:val="28"/>
              </w:rPr>
              <w:t>小写：</w:t>
            </w:r>
          </w:p>
        </w:tc>
      </w:tr>
      <w:tr w:rsidR="000B47F2" w:rsidRPr="000B47F2" w14:paraId="2655497C" w14:textId="77777777">
        <w:trPr>
          <w:cantSplit/>
          <w:trHeight w:val="1273"/>
          <w:jc w:val="center"/>
        </w:trPr>
        <w:tc>
          <w:tcPr>
            <w:tcW w:w="2421" w:type="dxa"/>
            <w:vAlign w:val="center"/>
          </w:tcPr>
          <w:p w14:paraId="5EF1CAFA" w14:textId="29AEE59E" w:rsidR="008D6C61" w:rsidRPr="000B47F2" w:rsidRDefault="00B439B4">
            <w:pPr>
              <w:spacing w:line="440" w:lineRule="exact"/>
              <w:jc w:val="center"/>
              <w:rPr>
                <w:rFonts w:ascii="宋体" w:eastAsia="宋体" w:hAnsi="宋体" w:cs="仿宋" w:hint="eastAsia"/>
                <w:b/>
                <w:sz w:val="28"/>
                <w:szCs w:val="28"/>
              </w:rPr>
            </w:pPr>
            <w:r w:rsidRPr="000B47F2">
              <w:rPr>
                <w:rFonts w:ascii="宋体" w:eastAsia="宋体" w:hAnsi="宋体" w:cs="仿宋" w:hint="eastAsia"/>
                <w:b/>
                <w:sz w:val="28"/>
                <w:szCs w:val="28"/>
              </w:rPr>
              <w:t>计划工期</w:t>
            </w:r>
          </w:p>
        </w:tc>
        <w:tc>
          <w:tcPr>
            <w:tcW w:w="6995" w:type="dxa"/>
            <w:vAlign w:val="center"/>
          </w:tcPr>
          <w:p w14:paraId="7D04D306" w14:textId="77777777" w:rsidR="008D6C61" w:rsidRPr="000B47F2" w:rsidRDefault="008D6C61">
            <w:pPr>
              <w:spacing w:line="440" w:lineRule="exact"/>
              <w:rPr>
                <w:rFonts w:ascii="宋体" w:eastAsia="宋体" w:hAnsi="宋体" w:cs="仿宋" w:hint="eastAsia"/>
                <w:bCs/>
                <w:sz w:val="28"/>
                <w:szCs w:val="28"/>
              </w:rPr>
            </w:pPr>
          </w:p>
          <w:p w14:paraId="3D209733" w14:textId="77777777" w:rsidR="008D6C61" w:rsidRPr="000B47F2" w:rsidRDefault="008D6C61">
            <w:pPr>
              <w:spacing w:line="440" w:lineRule="exact"/>
              <w:rPr>
                <w:rFonts w:ascii="宋体" w:eastAsia="宋体" w:hAnsi="宋体" w:cs="仿宋" w:hint="eastAsia"/>
                <w:bCs/>
                <w:sz w:val="28"/>
                <w:szCs w:val="28"/>
              </w:rPr>
            </w:pPr>
          </w:p>
        </w:tc>
      </w:tr>
      <w:tr w:rsidR="000B47F2" w:rsidRPr="000B47F2" w14:paraId="18F0FF74" w14:textId="77777777">
        <w:trPr>
          <w:cantSplit/>
          <w:trHeight w:val="1273"/>
          <w:jc w:val="center"/>
        </w:trPr>
        <w:tc>
          <w:tcPr>
            <w:tcW w:w="2421" w:type="dxa"/>
            <w:vAlign w:val="center"/>
          </w:tcPr>
          <w:p w14:paraId="30F0D83D" w14:textId="77777777" w:rsidR="008D6C61" w:rsidRPr="000B47F2" w:rsidRDefault="00000000">
            <w:pPr>
              <w:spacing w:line="440" w:lineRule="exact"/>
              <w:jc w:val="center"/>
              <w:rPr>
                <w:rFonts w:ascii="宋体" w:eastAsia="宋体" w:hAnsi="宋体" w:cs="仿宋" w:hint="eastAsia"/>
                <w:b/>
                <w:sz w:val="28"/>
                <w:szCs w:val="28"/>
              </w:rPr>
            </w:pPr>
            <w:r w:rsidRPr="000B47F2">
              <w:rPr>
                <w:rFonts w:ascii="宋体" w:eastAsia="宋体" w:hAnsi="宋体" w:cs="仿宋" w:hint="eastAsia"/>
                <w:b/>
                <w:sz w:val="28"/>
                <w:szCs w:val="28"/>
              </w:rPr>
              <w:t>质量标准</w:t>
            </w:r>
          </w:p>
        </w:tc>
        <w:tc>
          <w:tcPr>
            <w:tcW w:w="6995" w:type="dxa"/>
            <w:vAlign w:val="center"/>
          </w:tcPr>
          <w:p w14:paraId="22A46CDC" w14:textId="77777777" w:rsidR="008D6C61" w:rsidRPr="000B47F2" w:rsidRDefault="008D6C61">
            <w:pPr>
              <w:spacing w:line="440" w:lineRule="exact"/>
              <w:rPr>
                <w:rFonts w:ascii="宋体" w:eastAsia="宋体" w:hAnsi="宋体" w:cs="仿宋" w:hint="eastAsia"/>
                <w:bCs/>
                <w:sz w:val="28"/>
                <w:szCs w:val="28"/>
              </w:rPr>
            </w:pPr>
          </w:p>
        </w:tc>
      </w:tr>
      <w:tr w:rsidR="008D6C61" w:rsidRPr="000B47F2" w14:paraId="32F81332" w14:textId="77777777">
        <w:trPr>
          <w:cantSplit/>
          <w:trHeight w:val="1512"/>
          <w:jc w:val="center"/>
        </w:trPr>
        <w:tc>
          <w:tcPr>
            <w:tcW w:w="2421" w:type="dxa"/>
            <w:vAlign w:val="center"/>
          </w:tcPr>
          <w:p w14:paraId="698F1028" w14:textId="77777777" w:rsidR="008D6C61" w:rsidRPr="000B47F2" w:rsidRDefault="00000000">
            <w:pPr>
              <w:spacing w:line="440" w:lineRule="exact"/>
              <w:jc w:val="center"/>
              <w:rPr>
                <w:rFonts w:ascii="宋体" w:eastAsia="宋体" w:hAnsi="宋体" w:cs="仿宋" w:hint="eastAsia"/>
                <w:b/>
                <w:bCs/>
                <w:sz w:val="28"/>
                <w:szCs w:val="28"/>
              </w:rPr>
            </w:pPr>
            <w:r w:rsidRPr="000B47F2">
              <w:rPr>
                <w:rFonts w:ascii="宋体" w:eastAsia="宋体" w:hAnsi="宋体" w:cs="仿宋" w:hint="eastAsia"/>
                <w:b/>
                <w:bCs/>
                <w:kern w:val="0"/>
                <w:sz w:val="28"/>
                <w:szCs w:val="28"/>
              </w:rPr>
              <w:t>报价说明</w:t>
            </w:r>
          </w:p>
        </w:tc>
        <w:tc>
          <w:tcPr>
            <w:tcW w:w="6995" w:type="dxa"/>
          </w:tcPr>
          <w:p w14:paraId="306BCF2F" w14:textId="77777777" w:rsidR="008D6C61" w:rsidRPr="000B47F2" w:rsidRDefault="008D6C61">
            <w:pPr>
              <w:jc w:val="left"/>
              <w:rPr>
                <w:rFonts w:ascii="宋体" w:eastAsia="宋体" w:hAnsi="宋体" w:cs="仿宋" w:hint="eastAsia"/>
                <w:sz w:val="28"/>
                <w:szCs w:val="28"/>
              </w:rPr>
            </w:pPr>
          </w:p>
        </w:tc>
      </w:tr>
    </w:tbl>
    <w:p w14:paraId="720525D3" w14:textId="77777777" w:rsidR="008D6C61" w:rsidRPr="000B47F2" w:rsidRDefault="008D6C61">
      <w:pPr>
        <w:spacing w:line="520" w:lineRule="exact"/>
        <w:ind w:firstLineChars="1700" w:firstLine="4760"/>
        <w:rPr>
          <w:rFonts w:ascii="宋体" w:eastAsia="宋体" w:hAnsi="宋体" w:cs="仿宋" w:hint="eastAsia"/>
          <w:sz w:val="28"/>
        </w:rPr>
      </w:pPr>
    </w:p>
    <w:p w14:paraId="4A89067D" w14:textId="77777777" w:rsidR="008D6C61" w:rsidRPr="000B47F2" w:rsidRDefault="00000000">
      <w:pPr>
        <w:spacing w:line="520" w:lineRule="exact"/>
        <w:jc w:val="left"/>
        <w:rPr>
          <w:rFonts w:ascii="宋体" w:eastAsia="宋体" w:hAnsi="宋体" w:cs="仿宋" w:hint="eastAsia"/>
          <w:sz w:val="28"/>
          <w:szCs w:val="28"/>
        </w:rPr>
      </w:pPr>
      <w:bookmarkStart w:id="111" w:name="OLE_LINK1"/>
      <w:r w:rsidRPr="000B47F2">
        <w:rPr>
          <w:rFonts w:ascii="宋体" w:eastAsia="宋体" w:hAnsi="宋体" w:cs="仿宋" w:hint="eastAsia"/>
          <w:sz w:val="28"/>
          <w:szCs w:val="28"/>
        </w:rPr>
        <w:t>投标人(盖章):</w:t>
      </w:r>
    </w:p>
    <w:p w14:paraId="05CAC68D" w14:textId="77777777" w:rsidR="008D6C61" w:rsidRPr="000B47F2" w:rsidRDefault="00000000">
      <w:pPr>
        <w:spacing w:line="520" w:lineRule="exact"/>
        <w:rPr>
          <w:rFonts w:ascii="宋体" w:eastAsia="宋体" w:hAnsi="宋体" w:cs="仿宋" w:hint="eastAsia"/>
          <w:sz w:val="30"/>
          <w:szCs w:val="30"/>
        </w:rPr>
      </w:pPr>
      <w:r w:rsidRPr="000B47F2">
        <w:rPr>
          <w:rFonts w:ascii="宋体" w:eastAsia="宋体" w:hAnsi="宋体" w:cs="仿宋" w:hint="eastAsia"/>
          <w:sz w:val="28"/>
          <w:szCs w:val="28"/>
        </w:rPr>
        <w:t>法定代表人或委托代理人（签字或盖章）：</w:t>
      </w:r>
    </w:p>
    <w:bookmarkEnd w:id="111"/>
    <w:p w14:paraId="4F2FBA3B" w14:textId="77777777" w:rsidR="008D6C61" w:rsidRPr="000B47F2" w:rsidRDefault="008D6C61">
      <w:pPr>
        <w:pStyle w:val="af7"/>
        <w:jc w:val="center"/>
        <w:rPr>
          <w:rFonts w:eastAsia="宋体" w:hAnsi="宋体" w:cs="仿宋" w:hint="eastAsia"/>
          <w:bCs/>
          <w:kern w:val="2"/>
          <w:sz w:val="44"/>
          <w:szCs w:val="32"/>
        </w:rPr>
      </w:pPr>
    </w:p>
    <w:p w14:paraId="75084D4F" w14:textId="77777777" w:rsidR="008D6C61" w:rsidRPr="000B47F2" w:rsidRDefault="008D6C61">
      <w:pPr>
        <w:pStyle w:val="af7"/>
        <w:jc w:val="center"/>
        <w:rPr>
          <w:rFonts w:eastAsia="宋体" w:hAnsi="宋体" w:cs="仿宋" w:hint="eastAsia"/>
          <w:bCs/>
          <w:kern w:val="2"/>
          <w:sz w:val="44"/>
          <w:szCs w:val="32"/>
        </w:rPr>
      </w:pPr>
    </w:p>
    <w:p w14:paraId="5A8AD4C5" w14:textId="77777777" w:rsidR="008D6C61" w:rsidRPr="000B47F2" w:rsidRDefault="008D6C61">
      <w:pPr>
        <w:pStyle w:val="af7"/>
        <w:jc w:val="center"/>
        <w:rPr>
          <w:rFonts w:eastAsia="宋体" w:hAnsi="宋体" w:cs="仿宋" w:hint="eastAsia"/>
          <w:bCs/>
          <w:kern w:val="2"/>
          <w:sz w:val="44"/>
          <w:szCs w:val="32"/>
        </w:rPr>
      </w:pPr>
    </w:p>
    <w:p w14:paraId="1B117A30" w14:textId="77777777" w:rsidR="008D6C61" w:rsidRPr="000B47F2" w:rsidRDefault="00000000">
      <w:pPr>
        <w:widowControl/>
        <w:jc w:val="left"/>
        <w:rPr>
          <w:rFonts w:ascii="宋体" w:eastAsia="宋体" w:hAnsi="宋体" w:cs="仿宋" w:hint="eastAsia"/>
          <w:sz w:val="24"/>
        </w:rPr>
      </w:pPr>
      <w:bookmarkStart w:id="112" w:name="_Toc66864055"/>
      <w:r w:rsidRPr="000B47F2">
        <w:rPr>
          <w:rFonts w:ascii="宋体" w:eastAsia="宋体" w:hAnsi="宋体" w:cs="仿宋" w:hint="eastAsia"/>
        </w:rPr>
        <w:br w:type="page"/>
      </w:r>
    </w:p>
    <w:p w14:paraId="08893724" w14:textId="77E2172F" w:rsidR="008D6C61" w:rsidRPr="000B47F2" w:rsidRDefault="00000000">
      <w:pPr>
        <w:pStyle w:val="af7"/>
        <w:jc w:val="center"/>
        <w:rPr>
          <w:rFonts w:eastAsia="宋体" w:hAnsi="宋体" w:cs="仿宋" w:hint="eastAsia"/>
          <w:bCs/>
          <w:kern w:val="2"/>
          <w:sz w:val="44"/>
          <w:szCs w:val="32"/>
        </w:rPr>
      </w:pPr>
      <w:r w:rsidRPr="000B47F2">
        <w:rPr>
          <w:rFonts w:eastAsia="宋体" w:hAnsi="宋体" w:cs="仿宋" w:hint="eastAsia"/>
          <w:bCs/>
          <w:kern w:val="2"/>
          <w:sz w:val="44"/>
          <w:szCs w:val="32"/>
        </w:rPr>
        <w:t>已标价</w:t>
      </w:r>
      <w:r w:rsidR="006E3E54" w:rsidRPr="000B47F2">
        <w:rPr>
          <w:rFonts w:eastAsia="宋体" w:hAnsi="宋体" w:cs="仿宋" w:hint="eastAsia"/>
          <w:bCs/>
          <w:kern w:val="2"/>
          <w:sz w:val="44"/>
          <w:szCs w:val="32"/>
        </w:rPr>
        <w:t>的</w:t>
      </w:r>
      <w:r w:rsidRPr="000B47F2">
        <w:rPr>
          <w:rFonts w:eastAsia="宋体" w:hAnsi="宋体" w:cs="仿宋" w:hint="eastAsia"/>
          <w:bCs/>
          <w:kern w:val="2"/>
          <w:sz w:val="44"/>
          <w:szCs w:val="32"/>
        </w:rPr>
        <w:t>工程量清单</w:t>
      </w:r>
    </w:p>
    <w:p w14:paraId="1315204B" w14:textId="77777777" w:rsidR="008D6C61" w:rsidRPr="000B47F2" w:rsidRDefault="008D6C61">
      <w:pPr>
        <w:rPr>
          <w:rFonts w:ascii="宋体" w:eastAsia="宋体" w:hAnsi="宋体" w:hint="eastAsia"/>
        </w:rPr>
      </w:pPr>
    </w:p>
    <w:p w14:paraId="2C84AA46" w14:textId="77777777" w:rsidR="008D6C61" w:rsidRPr="000B47F2" w:rsidRDefault="008D6C61">
      <w:pPr>
        <w:pStyle w:val="2a"/>
        <w:rPr>
          <w:rFonts w:ascii="宋体" w:eastAsia="宋体" w:hAnsi="宋体" w:hint="eastAsia"/>
        </w:rPr>
      </w:pPr>
    </w:p>
    <w:p w14:paraId="78850EC7" w14:textId="77777777" w:rsidR="008D6C61" w:rsidRPr="000B47F2" w:rsidRDefault="008D6C61">
      <w:pPr>
        <w:pStyle w:val="af"/>
        <w:ind w:left="5250"/>
        <w:rPr>
          <w:rFonts w:eastAsia="宋体" w:hAnsi="宋体" w:hint="eastAsia"/>
        </w:rPr>
        <w:sectPr w:rsidR="008D6C61" w:rsidRPr="000B47F2">
          <w:pgSz w:w="11906" w:h="16838"/>
          <w:pgMar w:top="1440" w:right="1083" w:bottom="1440" w:left="1083" w:header="851" w:footer="992" w:gutter="0"/>
          <w:cols w:space="720"/>
          <w:docGrid w:type="lines" w:linePitch="314"/>
        </w:sectPr>
      </w:pPr>
    </w:p>
    <w:p w14:paraId="2394CFD9" w14:textId="77777777" w:rsidR="008D6C61" w:rsidRPr="000B47F2" w:rsidRDefault="00000000">
      <w:pPr>
        <w:spacing w:line="480" w:lineRule="exact"/>
        <w:jc w:val="center"/>
        <w:rPr>
          <w:rFonts w:ascii="宋体" w:eastAsia="宋体" w:hAnsi="宋体" w:cs="仿宋" w:hint="eastAsia"/>
          <w:sz w:val="44"/>
          <w:szCs w:val="44"/>
        </w:rPr>
      </w:pPr>
      <w:bookmarkStart w:id="113" w:name="_Toc130651408"/>
      <w:r w:rsidRPr="000B47F2">
        <w:rPr>
          <w:rFonts w:ascii="宋体" w:eastAsia="宋体" w:hAnsi="宋体" w:cs="仿宋" w:hint="eastAsia"/>
          <w:sz w:val="44"/>
          <w:szCs w:val="44"/>
        </w:rPr>
        <w:t>投标人资格证明文件</w:t>
      </w:r>
      <w:bookmarkEnd w:id="110"/>
      <w:bookmarkEnd w:id="112"/>
      <w:bookmarkEnd w:id="113"/>
    </w:p>
    <w:p w14:paraId="1EF66C82" w14:textId="1A9CDA73" w:rsidR="008D6C61" w:rsidRPr="000B47F2" w:rsidRDefault="00000000" w:rsidP="006B3287">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投标人有效的营业执照扫描件</w:t>
      </w:r>
    </w:p>
    <w:p w14:paraId="6EAD854D"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1DFBF28"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4FB50F76"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01F08F7"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1A7E988"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51B705B5"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562E1F8"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6D83D28A"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530E440" w14:textId="0E753470" w:rsidR="008D6C61" w:rsidRPr="000B47F2" w:rsidRDefault="00000000" w:rsidP="006B3287">
      <w:pPr>
        <w:snapToGrid w:val="0"/>
        <w:spacing w:line="560" w:lineRule="exact"/>
        <w:jc w:val="right"/>
        <w:rPr>
          <w:rFonts w:ascii="宋体" w:eastAsia="宋体" w:hAnsi="宋体" w:hint="eastAsia"/>
        </w:rPr>
      </w:pPr>
      <w:r w:rsidRPr="000B47F2">
        <w:rPr>
          <w:rFonts w:ascii="宋体" w:eastAsia="宋体" w:hAnsi="宋体" w:cs="仿宋" w:hint="eastAsia"/>
          <w:sz w:val="28"/>
          <w:szCs w:val="28"/>
        </w:rPr>
        <w:t>投标人（盖章）</w:t>
      </w:r>
    </w:p>
    <w:p w14:paraId="6FB16FA5" w14:textId="77777777" w:rsidR="008D6C61" w:rsidRPr="000B47F2" w:rsidRDefault="008D6C61">
      <w:pPr>
        <w:rPr>
          <w:rFonts w:ascii="宋体" w:eastAsia="宋体" w:hAnsi="宋体" w:hint="eastAsia"/>
        </w:rPr>
      </w:pPr>
    </w:p>
    <w:p w14:paraId="05150BA6" w14:textId="77777777" w:rsidR="008D6C61" w:rsidRPr="000B47F2" w:rsidRDefault="008D6C61">
      <w:pPr>
        <w:rPr>
          <w:rFonts w:ascii="宋体" w:eastAsia="宋体" w:hAnsi="宋体" w:hint="eastAsia"/>
        </w:rPr>
      </w:pPr>
    </w:p>
    <w:p w14:paraId="136C98C7" w14:textId="77777777" w:rsidR="008D6C61" w:rsidRPr="000B47F2" w:rsidRDefault="008D6C61">
      <w:pPr>
        <w:rPr>
          <w:rFonts w:ascii="宋体" w:eastAsia="宋体" w:hAnsi="宋体" w:hint="eastAsia"/>
        </w:rPr>
      </w:pPr>
    </w:p>
    <w:p w14:paraId="482DC9FB" w14:textId="77777777" w:rsidR="008D6C61" w:rsidRPr="000B47F2" w:rsidRDefault="008D6C61">
      <w:pPr>
        <w:rPr>
          <w:rFonts w:ascii="宋体" w:eastAsia="宋体" w:hAnsi="宋体" w:hint="eastAsia"/>
        </w:rPr>
      </w:pPr>
    </w:p>
    <w:p w14:paraId="1FAA8B29" w14:textId="77777777" w:rsidR="008D6C61" w:rsidRPr="000B47F2" w:rsidRDefault="008D6C61">
      <w:pPr>
        <w:rPr>
          <w:rFonts w:ascii="宋体" w:eastAsia="宋体" w:hAnsi="宋体" w:hint="eastAsia"/>
        </w:rPr>
      </w:pPr>
    </w:p>
    <w:p w14:paraId="6CA969BA" w14:textId="77777777" w:rsidR="008D6C61" w:rsidRPr="000B47F2" w:rsidRDefault="008D6C61">
      <w:pPr>
        <w:rPr>
          <w:rFonts w:ascii="宋体" w:eastAsia="宋体" w:hAnsi="宋体" w:hint="eastAsia"/>
        </w:rPr>
      </w:pPr>
    </w:p>
    <w:p w14:paraId="3A49E980" w14:textId="77777777" w:rsidR="008D6C61" w:rsidRPr="000B47F2" w:rsidRDefault="008D6C61">
      <w:pPr>
        <w:pStyle w:val="ae"/>
        <w:rPr>
          <w:rFonts w:ascii="宋体" w:eastAsia="宋体" w:hAnsi="宋体" w:hint="eastAsia"/>
        </w:rPr>
      </w:pPr>
    </w:p>
    <w:p w14:paraId="408FA0C0" w14:textId="77777777" w:rsidR="008D6C61" w:rsidRPr="000B47F2" w:rsidRDefault="00000000">
      <w:pPr>
        <w:widowControl/>
        <w:jc w:val="left"/>
        <w:rPr>
          <w:rFonts w:ascii="宋体" w:eastAsia="宋体" w:hAnsi="宋体" w:hint="eastAsia"/>
        </w:rPr>
      </w:pPr>
      <w:r w:rsidRPr="000B47F2">
        <w:rPr>
          <w:rFonts w:ascii="宋体" w:eastAsia="宋体" w:hAnsi="宋体" w:hint="eastAsia"/>
        </w:rPr>
        <w:br w:type="page"/>
      </w:r>
    </w:p>
    <w:p w14:paraId="53468BCB" w14:textId="3C6D55B9" w:rsidR="008D6C61" w:rsidRPr="000B47F2" w:rsidRDefault="00A44A6E">
      <w:pPr>
        <w:snapToGrid w:val="0"/>
        <w:spacing w:line="560" w:lineRule="exact"/>
        <w:ind w:firstLineChars="201" w:firstLine="603"/>
        <w:jc w:val="center"/>
        <w:rPr>
          <w:rFonts w:ascii="宋体" w:eastAsia="宋体" w:hAnsi="宋体" w:cs="仿宋" w:hint="eastAsia"/>
          <w:sz w:val="28"/>
          <w:szCs w:val="28"/>
        </w:rPr>
      </w:pPr>
      <w:r w:rsidRPr="000B47F2">
        <w:rPr>
          <w:rFonts w:ascii="宋体" w:eastAsia="宋体" w:hAnsi="宋体" w:cs="仿宋" w:hint="eastAsia"/>
          <w:sz w:val="30"/>
          <w:szCs w:val="30"/>
        </w:rPr>
        <w:t>投标人有效的电力工程施工总承包叁级及以上资质证书扫描件或输变电工程专业承包叁级及以上资质证书扫描件</w:t>
      </w:r>
    </w:p>
    <w:p w14:paraId="546DC376"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1F0621B"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4DF07049"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C108F7E" w14:textId="77777777" w:rsidR="008D6C61" w:rsidRPr="000B47F2" w:rsidRDefault="008D6C61">
      <w:pPr>
        <w:pStyle w:val="ae"/>
        <w:rPr>
          <w:rFonts w:ascii="宋体" w:eastAsia="宋体" w:hAnsi="宋体" w:hint="eastAsia"/>
        </w:rPr>
      </w:pPr>
    </w:p>
    <w:p w14:paraId="425D88A0"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94F3047"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0DFBD895" w14:textId="77777777" w:rsidR="008D6C61" w:rsidRPr="000B47F2" w:rsidRDefault="00000000">
      <w:pPr>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p>
    <w:p w14:paraId="11B075DE" w14:textId="77777777" w:rsidR="008D6C61" w:rsidRPr="000B47F2" w:rsidRDefault="008D6C61">
      <w:pPr>
        <w:rPr>
          <w:rFonts w:ascii="宋体" w:eastAsia="宋体" w:hAnsi="宋体" w:hint="eastAsia"/>
        </w:rPr>
      </w:pPr>
    </w:p>
    <w:p w14:paraId="39A67FCB" w14:textId="77777777" w:rsidR="008D6C61" w:rsidRPr="000B47F2" w:rsidRDefault="008D6C61">
      <w:pPr>
        <w:rPr>
          <w:rFonts w:ascii="宋体" w:eastAsia="宋体" w:hAnsi="宋体" w:hint="eastAsia"/>
        </w:rPr>
      </w:pPr>
    </w:p>
    <w:p w14:paraId="5A291AFC" w14:textId="77777777" w:rsidR="006B3287" w:rsidRPr="000B47F2" w:rsidRDefault="00000000" w:rsidP="006B3287">
      <w:pPr>
        <w:snapToGrid w:val="0"/>
        <w:spacing w:line="560" w:lineRule="exact"/>
        <w:jc w:val="center"/>
        <w:rPr>
          <w:rFonts w:ascii="宋体" w:eastAsia="宋体" w:hAnsi="宋体" w:cs="仿宋" w:hint="eastAsia"/>
          <w:sz w:val="28"/>
          <w:szCs w:val="28"/>
        </w:rPr>
      </w:pPr>
      <w:r w:rsidRPr="000B47F2">
        <w:rPr>
          <w:rFonts w:ascii="宋体" w:eastAsia="宋体" w:hAnsi="宋体" w:hint="eastAsia"/>
        </w:rPr>
        <w:br w:type="page"/>
      </w:r>
      <w:r w:rsidR="006B3287" w:rsidRPr="000B47F2">
        <w:rPr>
          <w:rFonts w:ascii="宋体" w:eastAsia="宋体" w:hAnsi="宋体" w:cs="仿宋" w:hint="eastAsia"/>
          <w:sz w:val="30"/>
          <w:szCs w:val="30"/>
        </w:rPr>
        <w:t>投标人有效的安全生产许可证扫描件</w:t>
      </w:r>
    </w:p>
    <w:p w14:paraId="0AE4BC61"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144A1EF8"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7A92C31E"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6B544A7C"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1BBA692A"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59613C4F"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02538A8E" w14:textId="77777777" w:rsidR="006B3287" w:rsidRPr="000B47F2" w:rsidRDefault="006B3287" w:rsidP="006B3287">
      <w:pPr>
        <w:pStyle w:val="ae"/>
        <w:rPr>
          <w:rFonts w:ascii="宋体" w:eastAsia="宋体" w:hAnsi="宋体" w:hint="eastAsia"/>
        </w:rPr>
      </w:pPr>
    </w:p>
    <w:p w14:paraId="59F7139F"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76B890C7"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21972738" w14:textId="77777777" w:rsidR="006B3287" w:rsidRPr="000B47F2" w:rsidRDefault="006B3287" w:rsidP="006B3287">
      <w:pPr>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p>
    <w:p w14:paraId="3EC84BD0" w14:textId="77777777" w:rsidR="006B3287" w:rsidRPr="000B47F2" w:rsidRDefault="006B3287" w:rsidP="006B3287">
      <w:pPr>
        <w:rPr>
          <w:rFonts w:ascii="宋体" w:eastAsia="宋体" w:hAnsi="宋体" w:hint="eastAsia"/>
        </w:rPr>
      </w:pPr>
    </w:p>
    <w:p w14:paraId="2E7E2FFC"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4AD894F0" w14:textId="77777777" w:rsidR="006B3287" w:rsidRPr="000B47F2" w:rsidRDefault="006B3287">
      <w:pPr>
        <w:widowControl/>
        <w:jc w:val="left"/>
        <w:rPr>
          <w:rFonts w:ascii="宋体" w:eastAsia="宋体" w:hAnsi="宋体" w:hint="eastAsia"/>
        </w:rPr>
      </w:pPr>
      <w:r w:rsidRPr="000B47F2">
        <w:rPr>
          <w:rFonts w:ascii="宋体" w:eastAsia="宋体" w:hAnsi="宋体" w:hint="eastAsia"/>
        </w:rPr>
        <w:br w:type="page"/>
      </w:r>
    </w:p>
    <w:p w14:paraId="3069433B" w14:textId="09EBE1F1" w:rsidR="006B3287" w:rsidRPr="000B47F2" w:rsidRDefault="00A44A6E" w:rsidP="006B3287">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30"/>
          <w:szCs w:val="30"/>
        </w:rPr>
        <w:t>投标人有效的2025年7月1日以后核发的新版《承装（修、试）电力设施许可证》证书扫描件，许可等级为承装（修、试）三级（10千伏以下）及以上（或2025年7月1日以前核发的旧版《承装（修、试）电力设施许可证》证书扫描件，许可等级为包含承装（修、试）五级及以上）</w:t>
      </w:r>
    </w:p>
    <w:p w14:paraId="51450713"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602D392B"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41F71B96"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3FEA11B9"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11B6C3F2"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2B87D74F" w14:textId="77777777" w:rsidR="006B3287" w:rsidRPr="000B47F2" w:rsidRDefault="006B3287" w:rsidP="006B3287">
      <w:pPr>
        <w:pStyle w:val="ae"/>
        <w:rPr>
          <w:rFonts w:ascii="宋体" w:eastAsia="宋体" w:hAnsi="宋体" w:hint="eastAsia"/>
        </w:rPr>
      </w:pPr>
    </w:p>
    <w:p w14:paraId="155BB49D"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7A2CA660" w14:textId="77777777" w:rsidR="006B3287" w:rsidRPr="000B47F2" w:rsidRDefault="006B3287" w:rsidP="006B3287">
      <w:pPr>
        <w:snapToGrid w:val="0"/>
        <w:spacing w:line="560" w:lineRule="exact"/>
        <w:ind w:firstLineChars="201" w:firstLine="563"/>
        <w:jc w:val="center"/>
        <w:rPr>
          <w:rFonts w:ascii="宋体" w:eastAsia="宋体" w:hAnsi="宋体" w:cs="仿宋" w:hint="eastAsia"/>
          <w:sz w:val="28"/>
          <w:szCs w:val="28"/>
        </w:rPr>
      </w:pPr>
    </w:p>
    <w:p w14:paraId="1DF7ABAF" w14:textId="77777777" w:rsidR="006B3287" w:rsidRPr="000B47F2" w:rsidRDefault="006B3287" w:rsidP="006B3287">
      <w:pPr>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p>
    <w:p w14:paraId="41822753" w14:textId="77777777" w:rsidR="006B3287" w:rsidRPr="000B47F2" w:rsidRDefault="006B3287" w:rsidP="006B3287">
      <w:pPr>
        <w:rPr>
          <w:rFonts w:ascii="宋体" w:eastAsia="宋体" w:hAnsi="宋体" w:hint="eastAsia"/>
        </w:rPr>
      </w:pPr>
    </w:p>
    <w:p w14:paraId="392B7152"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5669F61E"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201FD04D"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74E89F64"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4220B428" w14:textId="77777777" w:rsidR="006B3287" w:rsidRPr="000B47F2" w:rsidRDefault="006B3287" w:rsidP="006B3287">
      <w:pPr>
        <w:snapToGrid w:val="0"/>
        <w:spacing w:line="560" w:lineRule="exact"/>
        <w:jc w:val="center"/>
        <w:rPr>
          <w:rFonts w:ascii="宋体" w:eastAsia="宋体" w:hAnsi="宋体" w:cs="仿宋" w:hint="eastAsia"/>
          <w:sz w:val="28"/>
          <w:szCs w:val="28"/>
        </w:rPr>
      </w:pPr>
    </w:p>
    <w:p w14:paraId="438166C9" w14:textId="1B37AE26" w:rsidR="006B3287" w:rsidRPr="000B47F2" w:rsidRDefault="006B3287" w:rsidP="006B3287">
      <w:pPr>
        <w:snapToGrid w:val="0"/>
        <w:spacing w:line="560" w:lineRule="exact"/>
        <w:jc w:val="center"/>
        <w:rPr>
          <w:rFonts w:ascii="宋体" w:eastAsia="宋体" w:hAnsi="宋体" w:hint="eastAsia"/>
        </w:rPr>
      </w:pPr>
      <w:r w:rsidRPr="000B47F2">
        <w:rPr>
          <w:rFonts w:ascii="宋体" w:eastAsia="宋体" w:hAnsi="宋体" w:hint="eastAsia"/>
        </w:rPr>
        <w:br w:type="page"/>
      </w:r>
    </w:p>
    <w:p w14:paraId="56511744" w14:textId="77777777" w:rsidR="008D6C61" w:rsidRPr="000B47F2" w:rsidRDefault="008D6C61">
      <w:pPr>
        <w:rPr>
          <w:rFonts w:ascii="宋体" w:eastAsia="宋体" w:hAnsi="宋体" w:hint="eastAsia"/>
        </w:rPr>
      </w:pPr>
    </w:p>
    <w:p w14:paraId="7FF67B45" w14:textId="77777777"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法定代表人身份证明</w:t>
      </w:r>
    </w:p>
    <w:p w14:paraId="2DE3F1AA" w14:textId="77777777" w:rsidR="008D6C61" w:rsidRPr="000B47F2" w:rsidRDefault="008D6C61">
      <w:pPr>
        <w:rPr>
          <w:rFonts w:ascii="宋体" w:eastAsia="宋体" w:hAnsi="宋体" w:cs="仿宋" w:hint="eastAsia"/>
        </w:rPr>
      </w:pPr>
    </w:p>
    <w:p w14:paraId="1CBADA4E"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投标人名称：</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 xml:space="preserve"> </w:t>
      </w:r>
    </w:p>
    <w:p w14:paraId="4755AA1E"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单位性质：</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 xml:space="preserve"> </w:t>
      </w:r>
    </w:p>
    <w:p w14:paraId="3C6C1B30"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地址：</w:t>
      </w:r>
      <w:r w:rsidRPr="000B47F2">
        <w:rPr>
          <w:rFonts w:ascii="宋体" w:eastAsia="宋体" w:hAnsi="宋体" w:cs="仿宋" w:hint="eastAsia"/>
          <w:sz w:val="28"/>
          <w:szCs w:val="28"/>
          <w:u w:val="single"/>
        </w:rPr>
        <w:t xml:space="preserve">                                   </w:t>
      </w:r>
    </w:p>
    <w:p w14:paraId="1A5BD58F"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成立时间：</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年</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月</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日</w:t>
      </w:r>
    </w:p>
    <w:p w14:paraId="501C8F9D"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经营期限：</w:t>
      </w:r>
      <w:r w:rsidRPr="000B47F2">
        <w:rPr>
          <w:rFonts w:ascii="宋体" w:eastAsia="宋体" w:hAnsi="宋体" w:cs="仿宋" w:hint="eastAsia"/>
          <w:sz w:val="28"/>
          <w:szCs w:val="28"/>
          <w:u w:val="single"/>
        </w:rPr>
        <w:t xml:space="preserve">                               </w:t>
      </w:r>
    </w:p>
    <w:p w14:paraId="72BE4A81"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姓名：</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 xml:space="preserve"> 性别：</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年龄：</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职务：</w:t>
      </w:r>
      <w:r w:rsidRPr="000B47F2">
        <w:rPr>
          <w:rFonts w:ascii="宋体" w:eastAsia="宋体" w:hAnsi="宋体" w:cs="仿宋" w:hint="eastAsia"/>
          <w:sz w:val="28"/>
          <w:szCs w:val="28"/>
          <w:u w:val="single"/>
        </w:rPr>
        <w:t xml:space="preserve">    </w:t>
      </w:r>
      <w:r w:rsidRPr="000B47F2">
        <w:rPr>
          <w:rFonts w:ascii="宋体" w:eastAsia="宋体" w:hAnsi="宋体" w:cs="仿宋"/>
          <w:sz w:val="28"/>
          <w:szCs w:val="28"/>
          <w:u w:val="single"/>
        </w:rPr>
        <w:t xml:space="preserve">    </w:t>
      </w:r>
      <w:r w:rsidRPr="000B47F2">
        <w:rPr>
          <w:rFonts w:ascii="宋体" w:eastAsia="宋体" w:hAnsi="宋体" w:cs="仿宋" w:hint="eastAsia"/>
          <w:sz w:val="28"/>
          <w:szCs w:val="28"/>
          <w:u w:val="single"/>
        </w:rPr>
        <w:t xml:space="preserve">    </w:t>
      </w:r>
    </w:p>
    <w:p w14:paraId="093D3A37"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系</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 xml:space="preserve"> （投标人名称）的法定代表人。</w:t>
      </w:r>
    </w:p>
    <w:p w14:paraId="0CEF137F" w14:textId="77777777" w:rsidR="008D6C61" w:rsidRPr="000B47F2" w:rsidRDefault="00000000">
      <w:pPr>
        <w:spacing w:before="157" w:line="480" w:lineRule="exact"/>
        <w:ind w:firstLineChars="200" w:firstLine="560"/>
        <w:rPr>
          <w:rFonts w:ascii="宋体" w:eastAsia="宋体" w:hAnsi="宋体" w:cs="仿宋" w:hint="eastAsia"/>
          <w:sz w:val="28"/>
          <w:szCs w:val="28"/>
        </w:rPr>
      </w:pPr>
      <w:r w:rsidRPr="000B47F2">
        <w:rPr>
          <w:rFonts w:ascii="宋体" w:eastAsia="宋体" w:hAnsi="宋体" w:cs="仿宋" w:hint="eastAsia"/>
          <w:sz w:val="28"/>
          <w:szCs w:val="28"/>
        </w:rPr>
        <w:t>特此证明。</w:t>
      </w:r>
    </w:p>
    <w:p w14:paraId="4ACB9580" w14:textId="77777777" w:rsidR="008D6C61" w:rsidRPr="000B47F2" w:rsidRDefault="00000000">
      <w:pPr>
        <w:spacing w:before="157" w:line="480" w:lineRule="exact"/>
        <w:ind w:firstLine="563"/>
        <w:rPr>
          <w:rFonts w:ascii="宋体" w:eastAsia="宋体" w:hAnsi="宋体" w:cs="仿宋" w:hint="eastAsia"/>
          <w:sz w:val="28"/>
          <w:szCs w:val="28"/>
        </w:rPr>
      </w:pPr>
      <w:r w:rsidRPr="000B47F2">
        <w:rPr>
          <w:rFonts w:ascii="宋体" w:eastAsia="宋体" w:hAnsi="宋体" w:cs="仿宋" w:hint="eastAsia"/>
          <w:sz w:val="28"/>
          <w:szCs w:val="28"/>
        </w:rPr>
        <w:t>投标人：</w:t>
      </w:r>
      <w:r w:rsidRPr="000B47F2">
        <w:rPr>
          <w:rFonts w:ascii="宋体" w:eastAsia="宋体" w:hAnsi="宋体" w:cs="仿宋" w:hint="eastAsia"/>
          <w:sz w:val="28"/>
          <w:szCs w:val="28"/>
          <w:u w:val="single"/>
        </w:rPr>
        <w:t xml:space="preserve">                 </w:t>
      </w:r>
      <w:r w:rsidRPr="000B47F2">
        <w:rPr>
          <w:rFonts w:ascii="宋体" w:eastAsia="宋体" w:hAnsi="宋体" w:cs="仿宋" w:hint="eastAsia"/>
          <w:sz w:val="28"/>
          <w:szCs w:val="28"/>
        </w:rPr>
        <w:t>（盖章）</w:t>
      </w:r>
    </w:p>
    <w:p w14:paraId="7F332956" w14:textId="77777777" w:rsidR="008D6C61" w:rsidRPr="000B47F2" w:rsidRDefault="00000000">
      <w:pPr>
        <w:pStyle w:val="af7"/>
        <w:spacing w:before="157" w:line="480" w:lineRule="exact"/>
        <w:ind w:firstLine="563"/>
        <w:rPr>
          <w:rFonts w:eastAsia="宋体" w:hAnsi="宋体" w:cs="仿宋" w:hint="eastAsia"/>
          <w:sz w:val="28"/>
          <w:szCs w:val="28"/>
        </w:rPr>
      </w:pPr>
      <w:r w:rsidRPr="000B47F2">
        <w:rPr>
          <w:rFonts w:eastAsia="宋体" w:hAnsi="宋体" w:cs="仿宋" w:hint="eastAsia"/>
          <w:sz w:val="28"/>
          <w:szCs w:val="28"/>
          <w:u w:val="single"/>
        </w:rPr>
        <w:t xml:space="preserve">       </w:t>
      </w:r>
      <w:r w:rsidRPr="000B47F2">
        <w:rPr>
          <w:rFonts w:eastAsia="宋体" w:hAnsi="宋体" w:cs="仿宋" w:hint="eastAsia"/>
          <w:sz w:val="28"/>
          <w:szCs w:val="28"/>
        </w:rPr>
        <w:t>年</w:t>
      </w:r>
      <w:r w:rsidRPr="000B47F2">
        <w:rPr>
          <w:rFonts w:eastAsia="宋体" w:hAnsi="宋体" w:cs="仿宋" w:hint="eastAsia"/>
          <w:sz w:val="28"/>
          <w:szCs w:val="28"/>
          <w:u w:val="single"/>
        </w:rPr>
        <w:t xml:space="preserve">       </w:t>
      </w:r>
      <w:r w:rsidRPr="000B47F2">
        <w:rPr>
          <w:rFonts w:eastAsia="宋体" w:hAnsi="宋体" w:cs="仿宋" w:hint="eastAsia"/>
          <w:sz w:val="28"/>
          <w:szCs w:val="28"/>
        </w:rPr>
        <w:t>月</w:t>
      </w:r>
      <w:r w:rsidRPr="000B47F2">
        <w:rPr>
          <w:rFonts w:eastAsia="宋体" w:hAnsi="宋体" w:cs="仿宋" w:hint="eastAsia"/>
          <w:sz w:val="28"/>
          <w:szCs w:val="28"/>
          <w:u w:val="single"/>
        </w:rPr>
        <w:t xml:space="preserve">       </w:t>
      </w:r>
      <w:r w:rsidRPr="000B47F2">
        <w:rPr>
          <w:rFonts w:eastAsia="宋体" w:hAnsi="宋体" w:cs="仿宋" w:hint="eastAsia"/>
          <w:sz w:val="28"/>
          <w:szCs w:val="28"/>
        </w:rPr>
        <w:t>日</w:t>
      </w:r>
    </w:p>
    <w:p w14:paraId="68C5C046" w14:textId="77777777" w:rsidR="008D6C61" w:rsidRPr="000B47F2" w:rsidRDefault="008D6C61">
      <w:pPr>
        <w:pStyle w:val="af7"/>
        <w:spacing w:line="480" w:lineRule="exact"/>
        <w:ind w:firstLineChars="200" w:firstLine="560"/>
        <w:jc w:val="center"/>
        <w:rPr>
          <w:rFonts w:eastAsia="宋体" w:hAnsi="宋体" w:cs="仿宋" w:hint="eastAsia"/>
          <w:sz w:val="28"/>
          <w:szCs w:val="28"/>
        </w:rPr>
      </w:pPr>
    </w:p>
    <w:p w14:paraId="056E3D56" w14:textId="77777777" w:rsidR="008D6C61" w:rsidRPr="000B47F2" w:rsidRDefault="008D6C61">
      <w:pPr>
        <w:pStyle w:val="af7"/>
        <w:ind w:firstLineChars="200" w:firstLine="560"/>
        <w:jc w:val="center"/>
        <w:rPr>
          <w:rFonts w:eastAsia="宋体" w:hAnsi="宋体" w:cs="仿宋" w:hint="eastAsia"/>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0B47F2" w:rsidRPr="000B47F2" w14:paraId="69A7E381" w14:textId="77777777">
        <w:trPr>
          <w:trHeight w:val="3742"/>
        </w:trPr>
        <w:tc>
          <w:tcPr>
            <w:tcW w:w="5827" w:type="dxa"/>
            <w:vAlign w:val="center"/>
          </w:tcPr>
          <w:p w14:paraId="7133C20A" w14:textId="52A72C48" w:rsidR="008D6C61" w:rsidRPr="000B47F2" w:rsidRDefault="00000000">
            <w:pPr>
              <w:pStyle w:val="aff7"/>
              <w:spacing w:beforeAutospacing="0" w:afterAutospacing="0"/>
              <w:jc w:val="center"/>
              <w:rPr>
                <w:rFonts w:eastAsia="宋体" w:cs="仿宋" w:hint="eastAsia"/>
                <w:sz w:val="28"/>
                <w:szCs w:val="28"/>
              </w:rPr>
            </w:pPr>
            <w:r w:rsidRPr="000B47F2">
              <w:rPr>
                <w:rFonts w:eastAsia="宋体" w:cs="仿宋" w:hint="eastAsia"/>
                <w:kern w:val="2"/>
                <w:sz w:val="28"/>
                <w:szCs w:val="28"/>
              </w:rPr>
              <w:t>（法定代表人</w:t>
            </w:r>
            <w:r w:rsidR="006B3287" w:rsidRPr="000B47F2">
              <w:rPr>
                <w:rFonts w:eastAsia="宋体" w:cs="仿宋" w:hint="eastAsia"/>
                <w:kern w:val="2"/>
                <w:sz w:val="28"/>
                <w:szCs w:val="28"/>
              </w:rPr>
              <w:t>有效的</w:t>
            </w:r>
            <w:r w:rsidRPr="000B47F2">
              <w:rPr>
                <w:rFonts w:eastAsia="宋体" w:cs="仿宋" w:hint="eastAsia"/>
                <w:kern w:val="2"/>
                <w:sz w:val="28"/>
                <w:szCs w:val="28"/>
              </w:rPr>
              <w:t>身份证扫描件）</w:t>
            </w:r>
          </w:p>
        </w:tc>
      </w:tr>
    </w:tbl>
    <w:p w14:paraId="68CFBF07" w14:textId="77777777" w:rsidR="008D6C61" w:rsidRPr="000B47F2" w:rsidRDefault="008D6C61">
      <w:pPr>
        <w:pStyle w:val="af7"/>
        <w:ind w:firstLineChars="200" w:firstLine="420"/>
        <w:jc w:val="center"/>
        <w:rPr>
          <w:rFonts w:eastAsia="宋体" w:hAnsi="宋体" w:cs="仿宋" w:hint="eastAsia"/>
        </w:rPr>
      </w:pPr>
    </w:p>
    <w:p w14:paraId="04E0505B" w14:textId="77777777" w:rsidR="008D6C61" w:rsidRPr="000B47F2" w:rsidRDefault="008D6C61">
      <w:pPr>
        <w:pStyle w:val="af7"/>
        <w:ind w:firstLineChars="200" w:firstLine="420"/>
        <w:jc w:val="center"/>
        <w:rPr>
          <w:rFonts w:eastAsia="宋体" w:hAnsi="宋体" w:cs="仿宋" w:hint="eastAsia"/>
        </w:rPr>
      </w:pPr>
    </w:p>
    <w:p w14:paraId="2C775A3F" w14:textId="77777777" w:rsidR="008D6C61" w:rsidRPr="000B47F2" w:rsidRDefault="008D6C61">
      <w:pPr>
        <w:pStyle w:val="af7"/>
        <w:ind w:firstLineChars="200" w:firstLine="420"/>
        <w:jc w:val="center"/>
        <w:rPr>
          <w:rFonts w:eastAsia="宋体" w:hAnsi="宋体" w:cs="仿宋" w:hint="eastAsia"/>
        </w:rPr>
      </w:pPr>
    </w:p>
    <w:p w14:paraId="79CDFCA6" w14:textId="77777777" w:rsidR="008D6C61" w:rsidRPr="000B47F2" w:rsidRDefault="008D6C61">
      <w:pPr>
        <w:pStyle w:val="af7"/>
        <w:ind w:firstLineChars="200" w:firstLine="420"/>
        <w:jc w:val="center"/>
        <w:rPr>
          <w:rFonts w:eastAsia="宋体" w:hAnsi="宋体" w:cs="仿宋" w:hint="eastAsia"/>
        </w:rPr>
      </w:pPr>
    </w:p>
    <w:p w14:paraId="6E625D5E" w14:textId="77777777" w:rsidR="008D6C61" w:rsidRPr="000B47F2" w:rsidRDefault="008D6C61">
      <w:pPr>
        <w:rPr>
          <w:rFonts w:ascii="宋体" w:eastAsia="宋体" w:hAnsi="宋体" w:hint="eastAsia"/>
        </w:rPr>
      </w:pPr>
    </w:p>
    <w:p w14:paraId="4EA4E319" w14:textId="77777777" w:rsidR="008D6C61" w:rsidRPr="000B47F2" w:rsidRDefault="008D6C61">
      <w:pPr>
        <w:rPr>
          <w:rFonts w:ascii="宋体" w:eastAsia="宋体" w:hAnsi="宋体" w:hint="eastAsia"/>
        </w:rPr>
      </w:pPr>
    </w:p>
    <w:p w14:paraId="26A90AFA" w14:textId="77777777" w:rsidR="008D6C61" w:rsidRPr="000B47F2" w:rsidRDefault="008D6C61">
      <w:pPr>
        <w:rPr>
          <w:rFonts w:ascii="宋体" w:eastAsia="宋体" w:hAnsi="宋体" w:hint="eastAsia"/>
        </w:rPr>
      </w:pPr>
    </w:p>
    <w:p w14:paraId="3E16EAF1" w14:textId="77777777" w:rsidR="008D6C61" w:rsidRPr="000B47F2" w:rsidRDefault="008D6C61">
      <w:pPr>
        <w:rPr>
          <w:rFonts w:ascii="宋体" w:eastAsia="宋体" w:hAnsi="宋体" w:hint="eastAsia"/>
        </w:rPr>
      </w:pPr>
    </w:p>
    <w:p w14:paraId="103FFC64" w14:textId="77777777" w:rsidR="008D6C61" w:rsidRPr="000B47F2" w:rsidRDefault="008D6C61">
      <w:pPr>
        <w:rPr>
          <w:rFonts w:ascii="宋体" w:eastAsia="宋体" w:hAnsi="宋体" w:hint="eastAsia"/>
        </w:rPr>
      </w:pPr>
    </w:p>
    <w:p w14:paraId="01C23DD5" w14:textId="77777777" w:rsidR="008D6C61" w:rsidRPr="000B47F2" w:rsidRDefault="008D6C61">
      <w:pPr>
        <w:rPr>
          <w:rFonts w:ascii="宋体" w:eastAsia="宋体" w:hAnsi="宋体" w:hint="eastAsia"/>
        </w:rPr>
      </w:pPr>
    </w:p>
    <w:p w14:paraId="13CABC05" w14:textId="77777777" w:rsidR="008D6C61" w:rsidRPr="000B47F2" w:rsidRDefault="008D6C61">
      <w:pPr>
        <w:rPr>
          <w:rFonts w:ascii="宋体" w:eastAsia="宋体" w:hAnsi="宋体" w:hint="eastAsia"/>
        </w:rPr>
      </w:pPr>
    </w:p>
    <w:p w14:paraId="639BC2AA" w14:textId="77777777" w:rsidR="008D6C61" w:rsidRPr="000B47F2" w:rsidRDefault="008D6C61">
      <w:pPr>
        <w:rPr>
          <w:rFonts w:ascii="宋体" w:eastAsia="宋体" w:hAnsi="宋体" w:hint="eastAsia"/>
        </w:rPr>
      </w:pPr>
    </w:p>
    <w:p w14:paraId="6987E319" w14:textId="77777777" w:rsidR="008D6C61" w:rsidRPr="000B47F2" w:rsidRDefault="008D6C61">
      <w:pPr>
        <w:rPr>
          <w:rFonts w:ascii="宋体" w:eastAsia="宋体" w:hAnsi="宋体" w:hint="eastAsia"/>
        </w:rPr>
      </w:pPr>
    </w:p>
    <w:p w14:paraId="1D203324" w14:textId="77777777" w:rsidR="008D6C61" w:rsidRPr="000B47F2" w:rsidRDefault="00000000">
      <w:pPr>
        <w:widowControl/>
        <w:jc w:val="left"/>
        <w:rPr>
          <w:rFonts w:ascii="宋体" w:eastAsia="宋体" w:hAnsi="宋体" w:cs="仿宋" w:hint="eastAsia"/>
          <w:sz w:val="30"/>
          <w:szCs w:val="30"/>
        </w:rPr>
      </w:pPr>
      <w:r w:rsidRPr="000B47F2">
        <w:rPr>
          <w:rFonts w:ascii="宋体" w:eastAsia="宋体" w:hAnsi="宋体" w:cs="仿宋"/>
          <w:sz w:val="30"/>
          <w:szCs w:val="30"/>
        </w:rPr>
        <w:br w:type="page"/>
      </w:r>
    </w:p>
    <w:p w14:paraId="7756A59F" w14:textId="77777777"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法定代表人授权委托书</w:t>
      </w:r>
    </w:p>
    <w:p w14:paraId="521CB1C8" w14:textId="77777777" w:rsidR="008D6C61" w:rsidRPr="000B47F2" w:rsidRDefault="008D6C61">
      <w:pPr>
        <w:pStyle w:val="ae"/>
        <w:rPr>
          <w:rFonts w:ascii="宋体" w:eastAsia="宋体" w:hAnsi="宋体" w:hint="eastAsia"/>
        </w:rPr>
      </w:pPr>
    </w:p>
    <w:p w14:paraId="31DD2A96" w14:textId="598D2815" w:rsidR="008D6C61" w:rsidRPr="000B47F2" w:rsidRDefault="00000000">
      <w:pPr>
        <w:widowControl/>
        <w:adjustRightInd w:val="0"/>
        <w:spacing w:line="520" w:lineRule="exact"/>
        <w:ind w:firstLineChars="200" w:firstLine="560"/>
        <w:jc w:val="left"/>
        <w:rPr>
          <w:rFonts w:ascii="宋体" w:eastAsia="宋体" w:hAnsi="宋体" w:cs="仿宋" w:hint="eastAsia"/>
          <w:sz w:val="28"/>
          <w:szCs w:val="28"/>
        </w:rPr>
      </w:pPr>
      <w:r w:rsidRPr="000B47F2">
        <w:rPr>
          <w:rFonts w:ascii="宋体" w:eastAsia="宋体" w:hAnsi="宋体" w:cs="仿宋" w:hint="eastAsia"/>
          <w:sz w:val="28"/>
          <w:szCs w:val="28"/>
        </w:rPr>
        <w:t>本授权书声明：注册于</w:t>
      </w:r>
      <w:r w:rsidRPr="000B47F2">
        <w:rPr>
          <w:rFonts w:ascii="宋体" w:eastAsia="宋体" w:hAnsi="宋体" w:cs="仿宋" w:hint="eastAsia"/>
          <w:sz w:val="28"/>
          <w:szCs w:val="28"/>
          <w:u w:val="single"/>
        </w:rPr>
        <w:t xml:space="preserve">   （国家或地区的名称）  </w:t>
      </w:r>
      <w:r w:rsidRPr="000B47F2">
        <w:rPr>
          <w:rFonts w:ascii="宋体" w:eastAsia="宋体" w:hAnsi="宋体" w:cs="仿宋" w:hint="eastAsia"/>
          <w:sz w:val="28"/>
          <w:szCs w:val="28"/>
        </w:rPr>
        <w:t>的</w:t>
      </w:r>
      <w:r w:rsidRPr="000B47F2">
        <w:rPr>
          <w:rFonts w:ascii="宋体" w:eastAsia="宋体" w:hAnsi="宋体" w:cs="仿宋" w:hint="eastAsia"/>
          <w:sz w:val="28"/>
          <w:szCs w:val="28"/>
          <w:u w:val="single"/>
        </w:rPr>
        <w:t xml:space="preserve">  （公司名称）  </w:t>
      </w:r>
      <w:r w:rsidRPr="000B47F2">
        <w:rPr>
          <w:rFonts w:ascii="宋体" w:eastAsia="宋体" w:hAnsi="宋体" w:cs="仿宋" w:hint="eastAsia"/>
          <w:sz w:val="28"/>
          <w:szCs w:val="28"/>
        </w:rPr>
        <w:t>的</w:t>
      </w:r>
      <w:r w:rsidRPr="000B47F2">
        <w:rPr>
          <w:rFonts w:ascii="宋体" w:eastAsia="宋体" w:hAnsi="宋体" w:cs="仿宋" w:hint="eastAsia"/>
          <w:sz w:val="28"/>
          <w:szCs w:val="28"/>
          <w:u w:val="single"/>
        </w:rPr>
        <w:t xml:space="preserve"> （姓名、职务）  </w:t>
      </w:r>
      <w:r w:rsidRPr="000B47F2">
        <w:rPr>
          <w:rFonts w:ascii="宋体" w:eastAsia="宋体" w:hAnsi="宋体" w:cs="仿宋" w:hint="eastAsia"/>
          <w:sz w:val="28"/>
          <w:szCs w:val="28"/>
        </w:rPr>
        <w:t>，代表本公司授权</w:t>
      </w:r>
      <w:r w:rsidRPr="000B47F2">
        <w:rPr>
          <w:rFonts w:ascii="宋体" w:eastAsia="宋体" w:hAnsi="宋体" w:cs="仿宋" w:hint="eastAsia"/>
          <w:sz w:val="28"/>
          <w:szCs w:val="28"/>
          <w:u w:val="single"/>
        </w:rPr>
        <w:t xml:space="preserve">  （被授权人的姓名、职务）</w:t>
      </w:r>
      <w:r w:rsidRPr="000B47F2">
        <w:rPr>
          <w:rFonts w:ascii="宋体" w:eastAsia="宋体" w:hAnsi="宋体" w:cs="仿宋" w:hint="eastAsia"/>
          <w:sz w:val="28"/>
          <w:szCs w:val="28"/>
        </w:rPr>
        <w:t>为本公司的合法代理人，参加编号为</w:t>
      </w:r>
      <w:r w:rsidRPr="000B47F2">
        <w:rPr>
          <w:rFonts w:ascii="宋体" w:eastAsia="宋体" w:hAnsi="宋体" w:cs="仿宋" w:hint="eastAsia"/>
          <w:spacing w:val="8"/>
          <w:kern w:val="0"/>
          <w:sz w:val="28"/>
          <w:szCs w:val="28"/>
          <w:u w:val="single"/>
        </w:rPr>
        <w:t xml:space="preserve"> </w:t>
      </w:r>
      <w:r w:rsidR="00080FF6" w:rsidRPr="000B47F2">
        <w:rPr>
          <w:rFonts w:ascii="宋体" w:eastAsia="宋体" w:hAnsi="宋体" w:cs="仿宋" w:hint="eastAsia"/>
          <w:spacing w:val="8"/>
          <w:kern w:val="0"/>
          <w:sz w:val="28"/>
          <w:szCs w:val="28"/>
          <w:u w:val="single"/>
        </w:rPr>
        <w:t>WHHZHY2026-003</w:t>
      </w:r>
      <w:r w:rsidRPr="000B47F2">
        <w:rPr>
          <w:rFonts w:ascii="宋体" w:eastAsia="宋体" w:hAnsi="宋体" w:cs="仿宋" w:hint="eastAsia"/>
          <w:spacing w:val="8"/>
          <w:kern w:val="0"/>
          <w:sz w:val="28"/>
          <w:szCs w:val="28"/>
          <w:u w:val="single"/>
        </w:rPr>
        <w:t xml:space="preserve"> </w:t>
      </w:r>
      <w:r w:rsidRPr="000B47F2">
        <w:rPr>
          <w:rFonts w:ascii="宋体" w:eastAsia="宋体" w:hAnsi="宋体" w:cs="仿宋" w:hint="eastAsia"/>
          <w:sz w:val="28"/>
          <w:szCs w:val="28"/>
        </w:rPr>
        <w:t>号的招标活动，以本公司名义处理一切与之有关的事宜。</w:t>
      </w:r>
    </w:p>
    <w:p w14:paraId="0CB789AC" w14:textId="77777777" w:rsidR="008D6C61" w:rsidRPr="000B47F2" w:rsidRDefault="00000000">
      <w:pPr>
        <w:spacing w:line="52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如果本公司在此次招标活动中中标，被授权人有权代表本公司签署合同。</w:t>
      </w:r>
    </w:p>
    <w:p w14:paraId="78294267" w14:textId="77777777" w:rsidR="008D6C61" w:rsidRPr="000B47F2" w:rsidRDefault="00000000">
      <w:pPr>
        <w:spacing w:before="157" w:line="48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本授权书于</w:t>
      </w:r>
      <w:r w:rsidRPr="000B47F2">
        <w:rPr>
          <w:rFonts w:ascii="宋体" w:eastAsia="宋体" w:hAnsi="宋体" w:cs="仿宋" w:hint="eastAsia"/>
          <w:kern w:val="0"/>
          <w:sz w:val="28"/>
          <w:szCs w:val="28"/>
          <w:u w:val="single"/>
        </w:rPr>
        <w:t xml:space="preserve">      </w:t>
      </w:r>
      <w:r w:rsidRPr="000B47F2">
        <w:rPr>
          <w:rFonts w:ascii="宋体" w:eastAsia="宋体" w:hAnsi="宋体" w:cs="仿宋" w:hint="eastAsia"/>
          <w:kern w:val="0"/>
          <w:sz w:val="28"/>
          <w:szCs w:val="28"/>
        </w:rPr>
        <w:t>年</w:t>
      </w:r>
      <w:r w:rsidRPr="000B47F2">
        <w:rPr>
          <w:rFonts w:ascii="宋体" w:eastAsia="宋体" w:hAnsi="宋体" w:cs="仿宋" w:hint="eastAsia"/>
          <w:kern w:val="0"/>
          <w:sz w:val="28"/>
          <w:szCs w:val="28"/>
          <w:u w:val="single"/>
        </w:rPr>
        <w:t xml:space="preserve">    </w:t>
      </w:r>
      <w:r w:rsidRPr="000B47F2">
        <w:rPr>
          <w:rFonts w:ascii="宋体" w:eastAsia="宋体" w:hAnsi="宋体" w:cs="仿宋" w:hint="eastAsia"/>
          <w:kern w:val="0"/>
          <w:sz w:val="28"/>
          <w:szCs w:val="28"/>
        </w:rPr>
        <w:t>月</w:t>
      </w:r>
      <w:r w:rsidRPr="000B47F2">
        <w:rPr>
          <w:rFonts w:ascii="宋体" w:eastAsia="宋体" w:hAnsi="宋体" w:cs="仿宋" w:hint="eastAsia"/>
          <w:kern w:val="0"/>
          <w:sz w:val="28"/>
          <w:szCs w:val="28"/>
          <w:u w:val="single"/>
        </w:rPr>
        <w:t xml:space="preserve">    </w:t>
      </w:r>
      <w:r w:rsidRPr="000B47F2">
        <w:rPr>
          <w:rFonts w:ascii="宋体" w:eastAsia="宋体" w:hAnsi="宋体" w:cs="仿宋" w:hint="eastAsia"/>
          <w:kern w:val="0"/>
          <w:sz w:val="28"/>
          <w:szCs w:val="28"/>
        </w:rPr>
        <w:t>日法定代表人签字或盖章并由单位盖章生效，特此声明。</w:t>
      </w:r>
    </w:p>
    <w:p w14:paraId="61E56F17" w14:textId="77777777" w:rsidR="008D6C61" w:rsidRPr="000B47F2" w:rsidRDefault="00000000">
      <w:pPr>
        <w:spacing w:before="157" w:line="48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被授权人无转委托权。</w:t>
      </w:r>
    </w:p>
    <w:p w14:paraId="39E3A0FE" w14:textId="77777777" w:rsidR="008D6C61" w:rsidRPr="000B47F2" w:rsidRDefault="00000000">
      <w:pPr>
        <w:spacing w:before="157" w:line="480" w:lineRule="exact"/>
        <w:ind w:firstLineChars="200" w:firstLine="560"/>
        <w:jc w:val="left"/>
        <w:rPr>
          <w:rFonts w:ascii="宋体" w:eastAsia="宋体" w:hAnsi="宋体" w:cs="仿宋" w:hint="eastAsia"/>
          <w:kern w:val="0"/>
          <w:sz w:val="28"/>
          <w:szCs w:val="28"/>
        </w:rPr>
      </w:pPr>
      <w:r w:rsidRPr="000B47F2">
        <w:rPr>
          <w:rFonts w:ascii="宋体" w:eastAsia="宋体" w:hAnsi="宋体" w:cs="仿宋" w:hint="eastAsia"/>
          <w:kern w:val="0"/>
          <w:sz w:val="28"/>
          <w:szCs w:val="28"/>
        </w:rPr>
        <w:t>法定代表人签字或盖章：</w:t>
      </w:r>
    </w:p>
    <w:p w14:paraId="6CA40FBB" w14:textId="77777777" w:rsidR="008D6C61" w:rsidRPr="000B47F2" w:rsidRDefault="00000000">
      <w:pPr>
        <w:spacing w:before="157" w:line="480" w:lineRule="exact"/>
        <w:ind w:firstLineChars="200" w:firstLine="560"/>
        <w:jc w:val="left"/>
        <w:rPr>
          <w:rFonts w:ascii="宋体" w:eastAsia="宋体" w:hAnsi="宋体" w:cs="仿宋" w:hint="eastAsia"/>
          <w:kern w:val="0"/>
          <w:sz w:val="28"/>
          <w:szCs w:val="28"/>
        </w:rPr>
      </w:pPr>
      <w:r w:rsidRPr="000B47F2">
        <w:rPr>
          <w:rFonts w:ascii="宋体" w:eastAsia="宋体" w:hAnsi="宋体" w:cs="仿宋" w:hint="eastAsia"/>
          <w:kern w:val="0"/>
          <w:sz w:val="28"/>
          <w:szCs w:val="28"/>
        </w:rPr>
        <w:t>投标人（公 章）:</w:t>
      </w:r>
    </w:p>
    <w:p w14:paraId="6CFC6281" w14:textId="77777777" w:rsidR="008D6C61" w:rsidRPr="000B47F2" w:rsidRDefault="008D6C61">
      <w:pPr>
        <w:rPr>
          <w:rFonts w:ascii="宋体" w:eastAsia="宋体" w:hAnsi="宋体" w:cs="仿宋" w:hint="eastAsia"/>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1"/>
      </w:tblGrid>
      <w:tr w:rsidR="000B47F2" w:rsidRPr="000B47F2" w14:paraId="468D7552" w14:textId="77777777" w:rsidTr="00F7678F">
        <w:trPr>
          <w:trHeight w:val="3445"/>
        </w:trPr>
        <w:tc>
          <w:tcPr>
            <w:tcW w:w="6821" w:type="dxa"/>
            <w:vAlign w:val="center"/>
          </w:tcPr>
          <w:p w14:paraId="295BEC85" w14:textId="725AA9A9" w:rsidR="008D6C61" w:rsidRPr="000B47F2" w:rsidRDefault="00000000" w:rsidP="00F7678F">
            <w:pPr>
              <w:widowControl/>
              <w:spacing w:before="100" w:beforeAutospacing="1" w:after="100" w:afterAutospacing="1" w:line="360" w:lineRule="auto"/>
              <w:jc w:val="center"/>
              <w:rPr>
                <w:rFonts w:ascii="宋体" w:eastAsia="宋体" w:hAnsi="宋体" w:cs="仿宋" w:hint="eastAsia"/>
                <w:kern w:val="0"/>
                <w:sz w:val="28"/>
                <w:szCs w:val="28"/>
              </w:rPr>
            </w:pPr>
            <w:r w:rsidRPr="000B47F2">
              <w:rPr>
                <w:rFonts w:ascii="宋体" w:eastAsia="宋体" w:hAnsi="宋体" w:cs="仿宋" w:hint="eastAsia"/>
                <w:sz w:val="28"/>
                <w:szCs w:val="28"/>
              </w:rPr>
              <w:t>（被授权人</w:t>
            </w:r>
            <w:r w:rsidR="006B3287" w:rsidRPr="000B47F2">
              <w:rPr>
                <w:rFonts w:ascii="宋体" w:eastAsia="宋体" w:hAnsi="宋体" w:cs="仿宋" w:hint="eastAsia"/>
                <w:sz w:val="28"/>
                <w:szCs w:val="28"/>
              </w:rPr>
              <w:t>有效的</w:t>
            </w:r>
            <w:r w:rsidRPr="000B47F2">
              <w:rPr>
                <w:rFonts w:ascii="宋体" w:eastAsia="宋体" w:hAnsi="宋体" w:cs="仿宋" w:hint="eastAsia"/>
                <w:sz w:val="28"/>
                <w:szCs w:val="28"/>
              </w:rPr>
              <w:t>身份证扫描件）</w:t>
            </w:r>
          </w:p>
        </w:tc>
      </w:tr>
    </w:tbl>
    <w:p w14:paraId="0622083D" w14:textId="77777777" w:rsidR="008D6C61" w:rsidRPr="000B47F2" w:rsidRDefault="008D6C61">
      <w:pPr>
        <w:rPr>
          <w:rFonts w:ascii="宋体" w:eastAsia="宋体" w:hAnsi="宋体" w:hint="eastAsia"/>
        </w:rPr>
      </w:pPr>
    </w:p>
    <w:p w14:paraId="62A2B84B" w14:textId="77777777" w:rsidR="008D6C61" w:rsidRPr="000B47F2" w:rsidRDefault="008D6C61">
      <w:pPr>
        <w:rPr>
          <w:rFonts w:ascii="宋体" w:eastAsia="宋体" w:hAnsi="宋体" w:hint="eastAsia"/>
        </w:rPr>
      </w:pPr>
    </w:p>
    <w:p w14:paraId="1784EE90" w14:textId="77777777" w:rsidR="008D6C61" w:rsidRPr="000B47F2" w:rsidRDefault="008D6C61">
      <w:pPr>
        <w:rPr>
          <w:rFonts w:ascii="宋体" w:eastAsia="宋体" w:hAnsi="宋体" w:hint="eastAsia"/>
        </w:rPr>
      </w:pPr>
    </w:p>
    <w:p w14:paraId="61C0D191" w14:textId="77777777" w:rsidR="008D6C61" w:rsidRPr="000B47F2" w:rsidRDefault="008D6C61">
      <w:pPr>
        <w:rPr>
          <w:rFonts w:ascii="宋体" w:eastAsia="宋体" w:hAnsi="宋体" w:hint="eastAsia"/>
        </w:rPr>
      </w:pPr>
    </w:p>
    <w:p w14:paraId="3D349DEA" w14:textId="77777777" w:rsidR="008D6C61" w:rsidRPr="000B47F2" w:rsidRDefault="008D6C61">
      <w:pPr>
        <w:rPr>
          <w:rFonts w:ascii="宋体" w:eastAsia="宋体" w:hAnsi="宋体" w:hint="eastAsia"/>
        </w:rPr>
      </w:pPr>
    </w:p>
    <w:p w14:paraId="269AE59D" w14:textId="77777777" w:rsidR="008D6C61" w:rsidRPr="000B47F2" w:rsidRDefault="008D6C61">
      <w:pPr>
        <w:rPr>
          <w:rFonts w:ascii="宋体" w:eastAsia="宋体" w:hAnsi="宋体" w:hint="eastAsia"/>
        </w:rPr>
      </w:pPr>
    </w:p>
    <w:p w14:paraId="1F677614" w14:textId="77777777" w:rsidR="008D6C61" w:rsidRPr="000B47F2" w:rsidRDefault="008D6C61">
      <w:pPr>
        <w:rPr>
          <w:rFonts w:ascii="宋体" w:eastAsia="宋体" w:hAnsi="宋体" w:hint="eastAsia"/>
        </w:rPr>
      </w:pPr>
    </w:p>
    <w:p w14:paraId="5F29A006" w14:textId="77777777" w:rsidR="008D6C61" w:rsidRPr="000B47F2" w:rsidRDefault="008D6C61">
      <w:pPr>
        <w:rPr>
          <w:rFonts w:ascii="宋体" w:eastAsia="宋体" w:hAnsi="宋体" w:hint="eastAsia"/>
        </w:rPr>
      </w:pPr>
    </w:p>
    <w:p w14:paraId="5AED0050" w14:textId="77777777" w:rsidR="008D6C61" w:rsidRPr="000B47F2" w:rsidRDefault="008D6C61">
      <w:pPr>
        <w:pStyle w:val="ae"/>
        <w:rPr>
          <w:rFonts w:ascii="宋体" w:eastAsia="宋体" w:hAnsi="宋体" w:hint="eastAsia"/>
        </w:rPr>
      </w:pPr>
    </w:p>
    <w:p w14:paraId="5131D9C0" w14:textId="77777777" w:rsidR="008D6C61" w:rsidRPr="000B47F2" w:rsidRDefault="008D6C61">
      <w:pPr>
        <w:rPr>
          <w:rFonts w:ascii="宋体" w:eastAsia="宋体" w:hAnsi="宋体" w:hint="eastAsia"/>
        </w:rPr>
      </w:pPr>
    </w:p>
    <w:p w14:paraId="4DC3CDD1" w14:textId="77777777" w:rsidR="008D6C61" w:rsidRPr="000B47F2" w:rsidRDefault="008D6C61">
      <w:pPr>
        <w:rPr>
          <w:rFonts w:ascii="宋体" w:eastAsia="宋体" w:hAnsi="宋体" w:cs="仿宋" w:hint="eastAsia"/>
        </w:rPr>
      </w:pPr>
    </w:p>
    <w:p w14:paraId="6BBBB5CF" w14:textId="77777777" w:rsidR="008D6C61" w:rsidRPr="000B47F2" w:rsidRDefault="00000000">
      <w:pPr>
        <w:snapToGrid w:val="0"/>
        <w:spacing w:line="560" w:lineRule="exact"/>
        <w:ind w:firstLineChars="201" w:firstLine="563"/>
        <w:rPr>
          <w:rFonts w:ascii="宋体" w:eastAsia="宋体" w:hAnsi="宋体" w:cs="仿宋" w:hint="eastAsia"/>
          <w:sz w:val="28"/>
          <w:szCs w:val="28"/>
        </w:rPr>
      </w:pPr>
      <w:r w:rsidRPr="000B47F2">
        <w:rPr>
          <w:rFonts w:ascii="宋体" w:eastAsia="宋体" w:hAnsi="宋体" w:cs="仿宋" w:hint="eastAsia"/>
          <w:sz w:val="28"/>
          <w:szCs w:val="28"/>
        </w:rPr>
        <w:t>注：若由法定代表人亲自签署投标文件并参与相关活动，则无需提供授权委托书；若为授权委托代理人，则需提供授权委托书。</w:t>
      </w:r>
    </w:p>
    <w:p w14:paraId="1B3AB77E" w14:textId="77777777" w:rsidR="008D6C61" w:rsidRPr="000B47F2" w:rsidRDefault="00000000">
      <w:pPr>
        <w:pStyle w:val="ae"/>
        <w:rPr>
          <w:rFonts w:ascii="宋体" w:eastAsia="宋体" w:hAnsi="宋体" w:cs="仿宋" w:hint="eastAsia"/>
          <w:sz w:val="30"/>
          <w:szCs w:val="30"/>
        </w:rPr>
      </w:pPr>
      <w:r w:rsidRPr="000B47F2">
        <w:rPr>
          <w:rFonts w:ascii="宋体" w:eastAsia="宋体" w:hAnsi="宋体"/>
        </w:rPr>
        <w:br w:type="page"/>
      </w:r>
    </w:p>
    <w:p w14:paraId="6C910E80" w14:textId="34C95739" w:rsidR="008D6C61" w:rsidRPr="000B47F2" w:rsidRDefault="006B3287" w:rsidP="006B3287">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项目经理有效的机电工程二级及以上注册建造师注册证书扫描件及项目负责人安全生产考核合格证（B证）扫描件</w:t>
      </w:r>
    </w:p>
    <w:p w14:paraId="13E63B44"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027C4F70"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60023D9"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E6C2375"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599385E"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3214212D"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49498993"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252F9828" w14:textId="77777777" w:rsidR="008D6C61" w:rsidRPr="000B47F2" w:rsidRDefault="008D6C61">
      <w:pPr>
        <w:pStyle w:val="ae"/>
        <w:rPr>
          <w:rFonts w:ascii="宋体" w:eastAsia="宋体" w:hAnsi="宋体" w:hint="eastAsia"/>
        </w:rPr>
      </w:pPr>
    </w:p>
    <w:p w14:paraId="2DED0283"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886161B"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4B0B04B1" w14:textId="77777777" w:rsidR="008D6C61" w:rsidRPr="000B47F2" w:rsidRDefault="00000000">
      <w:pPr>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p>
    <w:p w14:paraId="00BFCFF3" w14:textId="77777777" w:rsidR="008D6C61" w:rsidRPr="000B47F2" w:rsidRDefault="008D6C61">
      <w:pPr>
        <w:pStyle w:val="ae"/>
        <w:rPr>
          <w:rFonts w:ascii="宋体" w:eastAsia="宋体" w:hAnsi="宋体" w:hint="eastAsia"/>
        </w:rPr>
      </w:pPr>
    </w:p>
    <w:p w14:paraId="599941FE" w14:textId="77777777" w:rsidR="008D6C61" w:rsidRPr="000B47F2" w:rsidRDefault="00000000">
      <w:pPr>
        <w:widowControl/>
        <w:jc w:val="left"/>
        <w:rPr>
          <w:rFonts w:ascii="宋体" w:eastAsia="宋体" w:hAnsi="宋体" w:cs="仿宋" w:hint="eastAsia"/>
          <w:sz w:val="30"/>
          <w:szCs w:val="30"/>
        </w:rPr>
      </w:pPr>
      <w:r w:rsidRPr="000B47F2">
        <w:rPr>
          <w:rFonts w:ascii="宋体" w:eastAsia="宋体" w:hAnsi="宋体" w:cs="仿宋" w:hint="eastAsia"/>
          <w:sz w:val="30"/>
          <w:szCs w:val="30"/>
        </w:rPr>
        <w:br w:type="page"/>
      </w:r>
    </w:p>
    <w:p w14:paraId="67858743" w14:textId="77777777" w:rsidR="008D6C61" w:rsidRPr="000B47F2" w:rsidRDefault="00000000">
      <w:pPr>
        <w:snapToGrid w:val="0"/>
        <w:spacing w:line="560" w:lineRule="exact"/>
        <w:jc w:val="center"/>
        <w:rPr>
          <w:rFonts w:ascii="宋体" w:eastAsia="宋体" w:hAnsi="宋体" w:cs="仿宋" w:hint="eastAsia"/>
          <w:sz w:val="28"/>
          <w:szCs w:val="28"/>
        </w:rPr>
      </w:pPr>
      <w:r w:rsidRPr="000B47F2">
        <w:rPr>
          <w:rFonts w:ascii="宋体" w:eastAsia="宋体" w:hAnsi="宋体" w:cs="仿宋" w:hint="eastAsia"/>
          <w:sz w:val="30"/>
          <w:szCs w:val="30"/>
        </w:rPr>
        <w:t>投标人信用承诺书</w:t>
      </w:r>
    </w:p>
    <w:p w14:paraId="08A3006B"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为营造公平竞争、规范有序的市场环境，树立诚信守法经营形象。本单位郑重承诺：</w:t>
      </w:r>
    </w:p>
    <w:p w14:paraId="7053ABA3"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54EC70D8"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二、我方在本次投标活动中绝无资质挂靠、串标、围标情形，若经贵方查出，立即取消我方投标资格并承担相应的法律责任。</w:t>
      </w:r>
    </w:p>
    <w:p w14:paraId="0DB1E637"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三、我方在以往的招标投标活动中，无重大违法、违规的不良记录；或虽有不良记录，但已超过处理期限。</w:t>
      </w:r>
    </w:p>
    <w:p w14:paraId="7CD973FD" w14:textId="014EADE1"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kern w:val="0"/>
          <w:sz w:val="28"/>
          <w:szCs w:val="28"/>
        </w:rPr>
        <w:t>四、</w:t>
      </w:r>
      <w:r w:rsidRPr="000B47F2">
        <w:rPr>
          <w:rFonts w:ascii="宋体" w:eastAsia="宋体" w:hAnsi="宋体" w:cs="仿宋" w:hint="eastAsia"/>
          <w:kern w:val="0"/>
          <w:sz w:val="28"/>
          <w:szCs w:val="28"/>
        </w:rPr>
        <w:t>我单位</w:t>
      </w:r>
      <w:r w:rsidR="006B3287" w:rsidRPr="000B47F2">
        <w:rPr>
          <w:rFonts w:ascii="宋体" w:eastAsia="宋体" w:hAnsi="宋体" w:cs="仿宋" w:hint="eastAsia"/>
          <w:kern w:val="0"/>
          <w:sz w:val="28"/>
          <w:szCs w:val="28"/>
        </w:rPr>
        <w:t>（含投标人、法定代表人、委托代理人、项目经理）</w:t>
      </w:r>
      <w:r w:rsidRPr="000B47F2">
        <w:rPr>
          <w:rFonts w:ascii="宋体" w:eastAsia="宋体" w:hAnsi="宋体" w:cs="仿宋" w:hint="eastAsia"/>
          <w:kern w:val="0"/>
          <w:sz w:val="28"/>
          <w:szCs w:val="28"/>
        </w:rPr>
        <w:t>承诺</w:t>
      </w:r>
      <w:r w:rsidRPr="000B47F2">
        <w:rPr>
          <w:rFonts w:ascii="宋体" w:eastAsia="宋体" w:hAnsi="宋体" w:cs="仿宋"/>
          <w:kern w:val="0"/>
          <w:sz w:val="28"/>
          <w:szCs w:val="28"/>
        </w:rPr>
        <w:t>近三年无行贿犯罪记录。如有不实，愿意承担一切后果</w:t>
      </w:r>
      <w:r w:rsidRPr="000B47F2">
        <w:rPr>
          <w:rFonts w:ascii="宋体" w:eastAsia="宋体" w:hAnsi="宋体" w:cs="仿宋" w:hint="eastAsia"/>
          <w:kern w:val="0"/>
          <w:sz w:val="28"/>
          <w:szCs w:val="28"/>
        </w:rPr>
        <w:t>。</w:t>
      </w:r>
    </w:p>
    <w:p w14:paraId="3D43B0F7"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五、我方一旦中标，将按规定及时与招标人签订合同，严格按照投标文件中所承诺的报价等内容组织实施。</w:t>
      </w:r>
    </w:p>
    <w:p w14:paraId="68E8B78A"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六、自觉接受社会各界的监督，依法接受有关行政机关的事中事后监管和执法检查，并如实提供有关情况和材料。</w:t>
      </w:r>
    </w:p>
    <w:p w14:paraId="42D611BC"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七、严格遵守国家法律、法规、规章和相关政策规定，积极参与社会信用体系建设，倡树以信笃行，以诚兴业的传统美德，争当信用市民，争创信用企业。</w:t>
      </w:r>
    </w:p>
    <w:p w14:paraId="297322A7"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八、本《信用承诺书》同意向社会公开。</w:t>
      </w:r>
    </w:p>
    <w:p w14:paraId="410533D7" w14:textId="77777777" w:rsidR="008D6C61" w:rsidRPr="000B47F2" w:rsidRDefault="008D6C61">
      <w:pPr>
        <w:spacing w:line="560" w:lineRule="exact"/>
        <w:ind w:firstLineChars="200" w:firstLine="560"/>
        <w:rPr>
          <w:rFonts w:ascii="宋体" w:eastAsia="宋体" w:hAnsi="宋体" w:cs="仿宋" w:hint="eastAsia"/>
          <w:kern w:val="0"/>
          <w:sz w:val="28"/>
          <w:szCs w:val="28"/>
        </w:rPr>
      </w:pPr>
    </w:p>
    <w:p w14:paraId="7FA28A68"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 xml:space="preserve"> 承诺单位：                          （盖章）</w:t>
      </w:r>
    </w:p>
    <w:p w14:paraId="19A4A6AE" w14:textId="77777777" w:rsidR="008D6C61" w:rsidRPr="000B47F2" w:rsidRDefault="00000000">
      <w:pPr>
        <w:spacing w:line="560" w:lineRule="exact"/>
        <w:ind w:firstLineChars="200" w:firstLine="560"/>
        <w:rPr>
          <w:rFonts w:ascii="宋体" w:eastAsia="宋体" w:hAnsi="宋体" w:cs="仿宋" w:hint="eastAsia"/>
          <w:kern w:val="0"/>
          <w:sz w:val="28"/>
          <w:szCs w:val="28"/>
        </w:rPr>
      </w:pPr>
      <w:r w:rsidRPr="000B47F2">
        <w:rPr>
          <w:rFonts w:ascii="宋体" w:eastAsia="宋体" w:hAnsi="宋体" w:cs="仿宋" w:hint="eastAsia"/>
          <w:kern w:val="0"/>
          <w:sz w:val="28"/>
          <w:szCs w:val="28"/>
        </w:rPr>
        <w:t xml:space="preserve">                                     年    月    日</w:t>
      </w:r>
    </w:p>
    <w:p w14:paraId="5C9B0E17" w14:textId="4B0C365C" w:rsidR="00C867F2" w:rsidRPr="000B47F2" w:rsidRDefault="00C867F2">
      <w:pPr>
        <w:widowControl/>
        <w:jc w:val="left"/>
        <w:rPr>
          <w:rFonts w:ascii="宋体" w:eastAsia="宋体" w:hAnsi="宋体" w:cs="仿宋" w:hint="eastAsia"/>
          <w:sz w:val="30"/>
          <w:szCs w:val="30"/>
        </w:rPr>
      </w:pPr>
      <w:r w:rsidRPr="000B47F2">
        <w:rPr>
          <w:rFonts w:ascii="宋体" w:eastAsia="宋体" w:hAnsi="宋体" w:cs="仿宋" w:hint="eastAsia"/>
          <w:sz w:val="30"/>
          <w:szCs w:val="30"/>
        </w:rPr>
        <w:br w:type="page"/>
      </w:r>
    </w:p>
    <w:p w14:paraId="437880FD" w14:textId="77777777"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投标人参与投标的声明函</w:t>
      </w:r>
    </w:p>
    <w:p w14:paraId="00F954B0" w14:textId="77777777" w:rsidR="008D6C61" w:rsidRPr="000B47F2" w:rsidRDefault="00000000" w:rsidP="006B3287">
      <w:pPr>
        <w:spacing w:line="520" w:lineRule="exact"/>
        <w:rPr>
          <w:rFonts w:ascii="宋体" w:eastAsia="宋体" w:hAnsi="宋体" w:cs="仿宋" w:hint="eastAsia"/>
          <w:kern w:val="0"/>
          <w:sz w:val="28"/>
          <w:szCs w:val="28"/>
        </w:rPr>
      </w:pPr>
      <w:r w:rsidRPr="000B47F2">
        <w:rPr>
          <w:rFonts w:ascii="宋体" w:eastAsia="宋体" w:hAnsi="宋体" w:cs="仿宋" w:hint="eastAsia"/>
          <w:kern w:val="0"/>
          <w:sz w:val="28"/>
          <w:szCs w:val="28"/>
        </w:rPr>
        <w:t>本单位郑重承诺如下：</w:t>
      </w:r>
    </w:p>
    <w:p w14:paraId="0A96B60A" w14:textId="0D725267"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（1）投标人具有电力工程施工总承包叁级及以上资质或输变电工程专业承包叁级及以上资质，并同时具有安全生产许可证；</w:t>
      </w:r>
    </w:p>
    <w:p w14:paraId="52D25D9F" w14:textId="17FD5895" w:rsidR="006B3287" w:rsidRPr="000B47F2" w:rsidRDefault="006B3287" w:rsidP="002A2E81">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（2）</w:t>
      </w:r>
      <w:r w:rsidR="002A2E81" w:rsidRPr="000B47F2">
        <w:rPr>
          <w:rFonts w:ascii="宋体" w:eastAsia="宋体" w:hAnsi="宋体" w:cs="仿宋" w:hint="eastAsia"/>
          <w:spacing w:val="8"/>
          <w:kern w:val="0"/>
          <w:sz w:val="28"/>
          <w:szCs w:val="28"/>
        </w:rPr>
        <w:t>投标人具有国家能源局派出机构2025年7月1日以后核发的新版《承装（修、试）电力设施许可证》，许可等级为承装（修、试）三级（10千伏以下）及以上（或2025年7月1日以前核发的旧版《承装（修、试）电力设施许可证》，许可等级为包含承装（修、试）五级及以上）；</w:t>
      </w:r>
    </w:p>
    <w:p w14:paraId="6B5E7B3E" w14:textId="61DD3227"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（3）投标人参加本次招标活动前三年内，在经营活动中没有重大违法记录；</w:t>
      </w:r>
    </w:p>
    <w:p w14:paraId="22AAFB9A" w14:textId="656AF7BA"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（4）投标人、法定代表人、委托代理人、项目经理未被最高法院列入失信被执行人；</w:t>
      </w:r>
    </w:p>
    <w:p w14:paraId="14830303" w14:textId="1907BA91"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（5）投标人、法定代表人、委托代理人、项目经理近三年无行贿犯罪记录；</w:t>
      </w:r>
    </w:p>
    <w:p w14:paraId="0117492F" w14:textId="36584C9E"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b/>
          <w:spacing w:val="8"/>
          <w:kern w:val="0"/>
          <w:sz w:val="28"/>
          <w:szCs w:val="28"/>
        </w:rPr>
      </w:pPr>
      <w:r w:rsidRPr="000B47F2">
        <w:rPr>
          <w:rFonts w:ascii="宋体" w:eastAsia="宋体" w:hAnsi="宋体" w:cs="仿宋" w:hint="eastAsia"/>
          <w:spacing w:val="8"/>
          <w:kern w:val="0"/>
          <w:sz w:val="28"/>
          <w:szCs w:val="28"/>
        </w:rPr>
        <w:t>（6）投标人近一年在“信用中国”或“信用中国（山东）”无严重失信记录。</w:t>
      </w:r>
    </w:p>
    <w:p w14:paraId="10B1FA81" w14:textId="6D330098"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（7）我单位拟派项目经理具有机电工程二级及以上注册建造师注册证书，同时具有项目负责人安全生产考核合格证（B证）；</w:t>
      </w:r>
    </w:p>
    <w:p w14:paraId="6930A780" w14:textId="7EB60636" w:rsidR="006B3287" w:rsidRPr="000B47F2" w:rsidRDefault="006B3287"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0B47F2">
        <w:rPr>
          <w:rFonts w:ascii="宋体" w:eastAsia="宋体" w:hAnsi="宋体" w:cs="仿宋" w:hint="eastAsia"/>
          <w:spacing w:val="8"/>
          <w:kern w:val="0"/>
          <w:sz w:val="28"/>
          <w:szCs w:val="28"/>
        </w:rPr>
        <w:t>（8）我单位拟派项目经理未担任其他在建、排名第一的中标候选人或中标工程项目的项目经理。</w:t>
      </w:r>
    </w:p>
    <w:p w14:paraId="163B703E" w14:textId="7C904F98" w:rsidR="008D6C61" w:rsidRPr="000B47F2" w:rsidRDefault="00000000" w:rsidP="006B3287">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bookmarkStart w:id="114" w:name="_Hlk219973302"/>
      <w:r w:rsidRPr="000B47F2">
        <w:rPr>
          <w:rFonts w:ascii="宋体" w:eastAsia="宋体" w:hAnsi="宋体" w:cs="仿宋" w:hint="eastAsia"/>
          <w:spacing w:val="8"/>
          <w:kern w:val="0"/>
          <w:sz w:val="28"/>
          <w:szCs w:val="28"/>
        </w:rPr>
        <w:t>（</w:t>
      </w:r>
      <w:r w:rsidR="006B3287" w:rsidRPr="000B47F2">
        <w:rPr>
          <w:rFonts w:ascii="宋体" w:eastAsia="宋体" w:hAnsi="宋体" w:cs="仿宋" w:hint="eastAsia"/>
          <w:spacing w:val="8"/>
          <w:kern w:val="0"/>
          <w:sz w:val="28"/>
          <w:szCs w:val="28"/>
        </w:rPr>
        <w:t>9</w:t>
      </w:r>
      <w:r w:rsidRPr="000B47F2">
        <w:rPr>
          <w:rFonts w:ascii="宋体" w:eastAsia="宋体" w:hAnsi="宋体" w:cs="仿宋" w:hint="eastAsia"/>
          <w:spacing w:val="8"/>
          <w:kern w:val="0"/>
          <w:sz w:val="28"/>
          <w:szCs w:val="28"/>
        </w:rPr>
        <w:t>）我单位承诺非联合体投标。</w:t>
      </w:r>
    </w:p>
    <w:p w14:paraId="5DFEECEF" w14:textId="6D3C036C" w:rsidR="006B3287" w:rsidRPr="000B47F2" w:rsidRDefault="00000000" w:rsidP="002A2E81">
      <w:pPr>
        <w:widowControl/>
        <w:wordWrap w:val="0"/>
        <w:adjustRightInd w:val="0"/>
        <w:spacing w:line="520" w:lineRule="exact"/>
        <w:ind w:firstLineChars="200" w:firstLine="560"/>
        <w:jc w:val="left"/>
        <w:rPr>
          <w:rFonts w:ascii="宋体" w:eastAsia="宋体" w:hAnsi="宋体" w:cs="仿宋" w:hint="eastAsia"/>
          <w:sz w:val="28"/>
          <w:szCs w:val="28"/>
        </w:rPr>
      </w:pPr>
      <w:r w:rsidRPr="000B47F2">
        <w:rPr>
          <w:rFonts w:ascii="宋体" w:eastAsia="宋体" w:hAnsi="宋体" w:cs="仿宋" w:hint="eastAsia"/>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5" w:name="_Hlk72505594"/>
      <w:bookmarkEnd w:id="114"/>
      <w:r w:rsidRPr="000B47F2">
        <w:rPr>
          <w:rFonts w:ascii="宋体" w:eastAsia="宋体" w:hAnsi="宋体" w:cs="仿宋" w:hint="eastAsia"/>
          <w:sz w:val="28"/>
          <w:szCs w:val="28"/>
        </w:rPr>
        <w:t xml:space="preserve">     </w:t>
      </w:r>
    </w:p>
    <w:p w14:paraId="1DDC535F" w14:textId="42089312" w:rsidR="008D6C61" w:rsidRPr="000B47F2" w:rsidRDefault="00000000" w:rsidP="006B3287">
      <w:pPr>
        <w:snapToGrid w:val="0"/>
        <w:spacing w:line="560" w:lineRule="exact"/>
        <w:ind w:right="1120" w:firstLineChars="201" w:firstLine="563"/>
        <w:jc w:val="right"/>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bookmarkEnd w:id="115"/>
    </w:p>
    <w:p w14:paraId="64A566EC" w14:textId="77777777" w:rsidR="008D6C61" w:rsidRPr="000B47F2" w:rsidRDefault="00000000">
      <w:pPr>
        <w:rPr>
          <w:rFonts w:ascii="宋体" w:eastAsia="宋体" w:hAnsi="宋体" w:cs="仿宋" w:hint="eastAsia"/>
          <w:sz w:val="30"/>
          <w:szCs w:val="30"/>
        </w:rPr>
      </w:pPr>
      <w:r w:rsidRPr="000B47F2">
        <w:rPr>
          <w:rFonts w:ascii="宋体" w:eastAsia="宋体" w:hAnsi="宋体" w:cs="仿宋" w:hint="eastAsia"/>
          <w:sz w:val="30"/>
          <w:szCs w:val="30"/>
        </w:rPr>
        <w:br w:type="page"/>
      </w:r>
    </w:p>
    <w:p w14:paraId="386A54B6" w14:textId="18924A19"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投标人、法定代表人、委托代理人、</w:t>
      </w:r>
      <w:r w:rsidR="006B3287" w:rsidRPr="000B47F2">
        <w:rPr>
          <w:rFonts w:ascii="宋体" w:eastAsia="宋体" w:hAnsi="宋体" w:cs="仿宋" w:hint="eastAsia"/>
          <w:sz w:val="30"/>
          <w:szCs w:val="30"/>
        </w:rPr>
        <w:t>项目经理</w:t>
      </w:r>
      <w:r w:rsidRPr="000B47F2">
        <w:rPr>
          <w:rFonts w:ascii="宋体" w:eastAsia="宋体" w:hAnsi="宋体" w:cs="仿宋" w:hint="eastAsia"/>
          <w:sz w:val="30"/>
          <w:szCs w:val="30"/>
        </w:rPr>
        <w:t>未被最高法院（查询网址：</w:t>
      </w:r>
      <w:r w:rsidRPr="000B47F2">
        <w:rPr>
          <w:rFonts w:ascii="宋体" w:eastAsia="宋体" w:hAnsi="宋体" w:cs="仿宋"/>
          <w:sz w:val="30"/>
          <w:szCs w:val="30"/>
        </w:rPr>
        <w:t>http://zxgk.court.gov.cn/shixin/）列入失信被执行人</w:t>
      </w:r>
    </w:p>
    <w:p w14:paraId="62408FF3"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61DF4234"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4CFBB86E"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6FDF313E"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60711D32"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6E79E2CD"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54FEB1EE"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49FCE12F" w14:textId="188693E8" w:rsidR="008D6C61" w:rsidRPr="000B47F2" w:rsidRDefault="00000000" w:rsidP="00F7678F">
      <w:pPr>
        <w:pStyle w:val="ae"/>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注：</w:t>
      </w:r>
      <w:r w:rsidRPr="000B47F2">
        <w:rPr>
          <w:rFonts w:ascii="宋体" w:eastAsia="宋体" w:hAnsi="宋体" w:cs="仿宋"/>
          <w:sz w:val="28"/>
          <w:szCs w:val="28"/>
        </w:rPr>
        <w:t>附通过网站查询信息记录，包含投标人</w:t>
      </w:r>
      <w:r w:rsidRPr="000B47F2">
        <w:rPr>
          <w:rFonts w:ascii="宋体" w:eastAsia="宋体" w:hAnsi="宋体" w:cs="仿宋" w:hint="eastAsia"/>
          <w:sz w:val="28"/>
          <w:szCs w:val="28"/>
        </w:rPr>
        <w:t>、</w:t>
      </w:r>
      <w:r w:rsidRPr="000B47F2">
        <w:rPr>
          <w:rFonts w:ascii="宋体" w:eastAsia="宋体" w:hAnsi="宋体" w:cs="仿宋"/>
          <w:sz w:val="28"/>
          <w:szCs w:val="28"/>
        </w:rPr>
        <w:t>法定代表人、委托代理人</w:t>
      </w:r>
      <w:r w:rsidRPr="000B47F2">
        <w:rPr>
          <w:rFonts w:ascii="宋体" w:eastAsia="宋体" w:hAnsi="宋体" w:cs="仿宋" w:hint="eastAsia"/>
          <w:sz w:val="28"/>
          <w:szCs w:val="28"/>
        </w:rPr>
        <w:t>、</w:t>
      </w:r>
      <w:r w:rsidR="006B3287" w:rsidRPr="000B47F2">
        <w:rPr>
          <w:rFonts w:ascii="宋体" w:eastAsia="宋体" w:hAnsi="宋体" w:cs="仿宋" w:hint="eastAsia"/>
          <w:sz w:val="28"/>
          <w:szCs w:val="28"/>
        </w:rPr>
        <w:t>项目经理</w:t>
      </w:r>
      <w:r w:rsidRPr="000B47F2">
        <w:rPr>
          <w:rFonts w:ascii="宋体" w:eastAsia="宋体" w:hAnsi="宋体" w:cs="仿宋"/>
          <w:sz w:val="28"/>
          <w:szCs w:val="28"/>
        </w:rPr>
        <w:t>失信被执行人情况网页截图（省份为全部）</w:t>
      </w:r>
    </w:p>
    <w:p w14:paraId="0557AD3B" w14:textId="77777777" w:rsidR="008D6C61" w:rsidRPr="000B47F2" w:rsidRDefault="008D6C61">
      <w:pPr>
        <w:pStyle w:val="ae"/>
        <w:rPr>
          <w:rFonts w:ascii="宋体" w:eastAsia="宋体" w:hAnsi="宋体" w:hint="eastAsia"/>
        </w:rPr>
      </w:pPr>
    </w:p>
    <w:p w14:paraId="0F9D6C28" w14:textId="77777777" w:rsidR="008D6C61" w:rsidRPr="000B47F2" w:rsidRDefault="008D6C61">
      <w:pPr>
        <w:pStyle w:val="af"/>
        <w:ind w:left="5250"/>
        <w:rPr>
          <w:rFonts w:eastAsia="宋体" w:hAnsi="宋体" w:hint="eastAsia"/>
        </w:rPr>
      </w:pPr>
    </w:p>
    <w:p w14:paraId="254AE518" w14:textId="77777777" w:rsidR="008D6C61" w:rsidRPr="000B47F2" w:rsidRDefault="008D6C61">
      <w:pPr>
        <w:rPr>
          <w:rFonts w:ascii="宋体" w:eastAsia="宋体" w:hAnsi="宋体" w:hint="eastAsia"/>
        </w:rPr>
      </w:pPr>
    </w:p>
    <w:p w14:paraId="454383CA" w14:textId="77777777" w:rsidR="008D6C61" w:rsidRPr="000B47F2" w:rsidRDefault="008D6C61">
      <w:pPr>
        <w:pStyle w:val="2a"/>
        <w:ind w:firstLine="560"/>
        <w:rPr>
          <w:rFonts w:ascii="宋体" w:eastAsia="宋体" w:hAnsi="宋体" w:cs="仿宋" w:hint="eastAsia"/>
          <w:sz w:val="28"/>
          <w:szCs w:val="28"/>
        </w:rPr>
      </w:pPr>
    </w:p>
    <w:p w14:paraId="4A23AD74" w14:textId="77777777" w:rsidR="008D6C61" w:rsidRPr="000B47F2" w:rsidRDefault="00000000">
      <w:pPr>
        <w:snapToGrid w:val="0"/>
        <w:spacing w:line="560" w:lineRule="exact"/>
        <w:ind w:firstLineChars="201" w:firstLine="563"/>
        <w:jc w:val="center"/>
        <w:rPr>
          <w:rFonts w:ascii="宋体" w:eastAsia="宋体" w:hAnsi="宋体" w:cs="仿宋" w:hint="eastAsia"/>
          <w:sz w:val="28"/>
          <w:szCs w:val="28"/>
        </w:rPr>
      </w:pPr>
      <w:r w:rsidRPr="000B47F2">
        <w:rPr>
          <w:rFonts w:ascii="宋体" w:eastAsia="宋体" w:hAnsi="宋体" w:cs="仿宋" w:hint="eastAsia"/>
          <w:sz w:val="28"/>
          <w:szCs w:val="28"/>
        </w:rPr>
        <w:t>投标人（盖章）</w:t>
      </w:r>
    </w:p>
    <w:p w14:paraId="55C22982" w14:textId="77777777" w:rsidR="008D6C61" w:rsidRPr="000B47F2" w:rsidRDefault="008D6C61">
      <w:pPr>
        <w:pStyle w:val="ae"/>
        <w:rPr>
          <w:rFonts w:ascii="宋体" w:eastAsia="宋体" w:hAnsi="宋体" w:hint="eastAsia"/>
        </w:rPr>
      </w:pPr>
    </w:p>
    <w:p w14:paraId="14BF4F6C" w14:textId="77777777" w:rsidR="008D6C61" w:rsidRPr="000B47F2" w:rsidRDefault="008D6C61">
      <w:pPr>
        <w:pStyle w:val="af"/>
        <w:ind w:left="5250"/>
        <w:rPr>
          <w:rFonts w:eastAsia="宋体" w:hAnsi="宋体" w:hint="eastAsia"/>
        </w:rPr>
      </w:pPr>
    </w:p>
    <w:p w14:paraId="0A56AAFE" w14:textId="77777777" w:rsidR="008D6C61" w:rsidRPr="000B47F2" w:rsidRDefault="008D6C61">
      <w:pPr>
        <w:rPr>
          <w:rFonts w:ascii="宋体" w:eastAsia="宋体" w:hAnsi="宋体" w:hint="eastAsia"/>
        </w:rPr>
      </w:pPr>
    </w:p>
    <w:p w14:paraId="39EA9410" w14:textId="77777777" w:rsidR="008D6C61" w:rsidRPr="000B47F2" w:rsidRDefault="008D6C61">
      <w:pPr>
        <w:pStyle w:val="ae"/>
        <w:rPr>
          <w:rFonts w:ascii="宋体" w:eastAsia="宋体" w:hAnsi="宋体" w:hint="eastAsia"/>
        </w:rPr>
      </w:pPr>
    </w:p>
    <w:p w14:paraId="773EEFB8" w14:textId="77777777" w:rsidR="008D6C61" w:rsidRPr="000B47F2" w:rsidRDefault="008D6C61">
      <w:pPr>
        <w:pStyle w:val="af"/>
        <w:ind w:left="5250"/>
        <w:rPr>
          <w:rFonts w:eastAsia="宋体" w:hAnsi="宋体" w:hint="eastAsia"/>
        </w:rPr>
      </w:pPr>
    </w:p>
    <w:p w14:paraId="447F51BE" w14:textId="77777777" w:rsidR="008D6C61" w:rsidRPr="000B47F2" w:rsidRDefault="00000000">
      <w:pPr>
        <w:widowControl/>
        <w:jc w:val="left"/>
        <w:rPr>
          <w:rFonts w:ascii="宋体" w:eastAsia="宋体" w:hAnsi="宋体" w:cs="仿宋" w:hint="eastAsia"/>
          <w:sz w:val="30"/>
          <w:szCs w:val="30"/>
        </w:rPr>
      </w:pPr>
      <w:bookmarkStart w:id="116" w:name="_Toc523388197"/>
      <w:r w:rsidRPr="000B47F2">
        <w:rPr>
          <w:rFonts w:ascii="宋体" w:eastAsia="宋体" w:hAnsi="宋体" w:cs="仿宋"/>
          <w:sz w:val="30"/>
          <w:szCs w:val="30"/>
        </w:rPr>
        <w:br w:type="page"/>
      </w:r>
    </w:p>
    <w:p w14:paraId="636FAF14" w14:textId="77777777"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投标人近一年在“信用中国”或“信用中国（山东）”无严重失信记录</w:t>
      </w:r>
    </w:p>
    <w:p w14:paraId="4E9C6FED" w14:textId="77777777" w:rsidR="008D6C61" w:rsidRPr="000B47F2" w:rsidRDefault="008D6C61">
      <w:pPr>
        <w:pStyle w:val="HTML"/>
        <w:rPr>
          <w:rFonts w:ascii="宋体" w:eastAsia="宋体" w:hAnsi="宋体" w:hint="eastAsia"/>
          <w:lang w:eastAsia="zh-CN"/>
        </w:rPr>
      </w:pPr>
    </w:p>
    <w:p w14:paraId="627EB2E2" w14:textId="77777777" w:rsidR="008D6C61" w:rsidRPr="000B47F2" w:rsidRDefault="008D6C61">
      <w:pPr>
        <w:pStyle w:val="HTML"/>
        <w:rPr>
          <w:rFonts w:ascii="宋体" w:eastAsia="宋体" w:hAnsi="宋体" w:hint="eastAsia"/>
          <w:lang w:eastAsia="zh-CN"/>
        </w:rPr>
      </w:pPr>
    </w:p>
    <w:p w14:paraId="31A17580" w14:textId="77777777" w:rsidR="008D6C61" w:rsidRPr="000B47F2" w:rsidRDefault="008D6C61">
      <w:pPr>
        <w:pStyle w:val="HTML"/>
        <w:rPr>
          <w:rFonts w:ascii="宋体" w:eastAsia="宋体" w:hAnsi="宋体" w:hint="eastAsia"/>
          <w:lang w:eastAsia="zh-CN"/>
        </w:rPr>
      </w:pPr>
    </w:p>
    <w:p w14:paraId="1A256A79" w14:textId="77777777" w:rsidR="008D6C61" w:rsidRPr="000B47F2" w:rsidRDefault="008D6C61">
      <w:pPr>
        <w:pStyle w:val="HTML"/>
        <w:rPr>
          <w:rFonts w:ascii="宋体" w:eastAsia="宋体" w:hAnsi="宋体" w:hint="eastAsia"/>
          <w:lang w:eastAsia="zh-CN"/>
        </w:rPr>
      </w:pPr>
    </w:p>
    <w:p w14:paraId="28725590" w14:textId="77777777" w:rsidR="008D6C61" w:rsidRPr="000B47F2" w:rsidRDefault="008D6C61">
      <w:pPr>
        <w:pStyle w:val="HTML"/>
        <w:rPr>
          <w:rFonts w:ascii="宋体" w:eastAsia="宋体" w:hAnsi="宋体" w:hint="eastAsia"/>
          <w:lang w:eastAsia="zh-CN"/>
        </w:rPr>
      </w:pPr>
    </w:p>
    <w:p w14:paraId="4549323B" w14:textId="77777777" w:rsidR="008D6C61" w:rsidRPr="000B47F2" w:rsidRDefault="008D6C61">
      <w:pPr>
        <w:pStyle w:val="HTML"/>
        <w:rPr>
          <w:rFonts w:ascii="宋体" w:eastAsia="宋体" w:hAnsi="宋体" w:hint="eastAsia"/>
          <w:lang w:eastAsia="zh-CN"/>
        </w:rPr>
      </w:pPr>
    </w:p>
    <w:p w14:paraId="5389E462" w14:textId="77777777" w:rsidR="006B3287" w:rsidRPr="000B47F2" w:rsidRDefault="006B3287">
      <w:pPr>
        <w:pStyle w:val="HTML"/>
        <w:rPr>
          <w:rFonts w:ascii="宋体" w:eastAsia="宋体" w:hAnsi="宋体" w:hint="eastAsia"/>
          <w:lang w:eastAsia="zh-CN"/>
        </w:rPr>
      </w:pPr>
    </w:p>
    <w:p w14:paraId="0EA46057" w14:textId="77777777" w:rsidR="006B3287" w:rsidRPr="000B47F2" w:rsidRDefault="006B3287">
      <w:pPr>
        <w:pStyle w:val="HTML"/>
        <w:rPr>
          <w:rFonts w:ascii="宋体" w:eastAsia="宋体" w:hAnsi="宋体" w:hint="eastAsia"/>
          <w:lang w:eastAsia="zh-CN"/>
        </w:rPr>
      </w:pPr>
    </w:p>
    <w:p w14:paraId="2418CEC3" w14:textId="77777777" w:rsidR="008D6C61" w:rsidRPr="000B47F2" w:rsidRDefault="008D6C61">
      <w:pPr>
        <w:pStyle w:val="HTML"/>
        <w:rPr>
          <w:rFonts w:ascii="宋体" w:eastAsia="宋体" w:hAnsi="宋体" w:hint="eastAsia"/>
          <w:lang w:eastAsia="zh-CN"/>
        </w:rPr>
      </w:pPr>
    </w:p>
    <w:p w14:paraId="66C0D3B2" w14:textId="77777777" w:rsidR="008D6C61" w:rsidRPr="000B47F2" w:rsidRDefault="008D6C61">
      <w:pPr>
        <w:pStyle w:val="HTML"/>
        <w:rPr>
          <w:rFonts w:ascii="宋体" w:eastAsia="宋体" w:hAnsi="宋体" w:hint="eastAsia"/>
          <w:lang w:eastAsia="zh-CN"/>
        </w:rPr>
      </w:pPr>
    </w:p>
    <w:p w14:paraId="0E865119" w14:textId="53E19800" w:rsidR="008D6C61" w:rsidRPr="000B47F2" w:rsidRDefault="00BE761D">
      <w:pPr>
        <w:pStyle w:val="ae"/>
        <w:spacing w:line="520" w:lineRule="exact"/>
        <w:jc w:val="left"/>
        <w:rPr>
          <w:rFonts w:ascii="宋体" w:eastAsia="宋体" w:hAnsi="宋体" w:hint="eastAsia"/>
          <w:sz w:val="28"/>
          <w:szCs w:val="28"/>
        </w:rPr>
      </w:pPr>
      <w:r w:rsidRPr="000B47F2">
        <w:rPr>
          <w:rFonts w:ascii="宋体" w:eastAsia="宋体" w:hAnsi="宋体" w:cs="仿宋" w:hint="eastAsia"/>
          <w:sz w:val="28"/>
          <w:szCs w:val="28"/>
        </w:rPr>
        <w:t>注：投标文件中需附通过信用中国（查询网址：https://www.creditchina.gov.cn）查询的信用报告或信用中国（山东）（查询网址：https://credit.shandong.gov.cn）查询的信用报告。</w:t>
      </w:r>
    </w:p>
    <w:p w14:paraId="51E1E21B" w14:textId="77777777" w:rsidR="008D6C61" w:rsidRPr="000B47F2" w:rsidRDefault="008D6C61">
      <w:pPr>
        <w:pStyle w:val="af"/>
        <w:spacing w:line="520" w:lineRule="exact"/>
        <w:ind w:left="5250"/>
        <w:rPr>
          <w:rFonts w:eastAsia="宋体" w:hAnsi="宋体" w:hint="eastAsia"/>
          <w:sz w:val="28"/>
          <w:szCs w:val="28"/>
        </w:rPr>
      </w:pPr>
    </w:p>
    <w:p w14:paraId="61ABFE39" w14:textId="77777777" w:rsidR="008D6C61" w:rsidRPr="000B47F2" w:rsidRDefault="008D6C61">
      <w:pPr>
        <w:pStyle w:val="af"/>
        <w:spacing w:line="520" w:lineRule="exact"/>
        <w:ind w:left="5250"/>
        <w:rPr>
          <w:rFonts w:eastAsia="宋体" w:hAnsi="宋体" w:hint="eastAsia"/>
          <w:sz w:val="28"/>
          <w:szCs w:val="28"/>
        </w:rPr>
      </w:pPr>
    </w:p>
    <w:p w14:paraId="1E44B770" w14:textId="77777777" w:rsidR="008D6C61" w:rsidRPr="000B47F2" w:rsidRDefault="008D6C61">
      <w:pPr>
        <w:pStyle w:val="af"/>
        <w:spacing w:line="520" w:lineRule="exact"/>
        <w:ind w:left="5250"/>
        <w:rPr>
          <w:rFonts w:eastAsia="宋体" w:hAnsi="宋体" w:hint="eastAsia"/>
          <w:sz w:val="28"/>
          <w:szCs w:val="28"/>
        </w:rPr>
      </w:pPr>
    </w:p>
    <w:p w14:paraId="4D3DF849" w14:textId="77777777" w:rsidR="008D6C61" w:rsidRPr="000B47F2" w:rsidRDefault="008D6C61">
      <w:pPr>
        <w:pStyle w:val="af"/>
        <w:spacing w:line="520" w:lineRule="exact"/>
        <w:ind w:left="5250"/>
        <w:rPr>
          <w:rFonts w:eastAsia="宋体" w:hAnsi="宋体" w:hint="eastAsia"/>
          <w:sz w:val="28"/>
          <w:szCs w:val="28"/>
        </w:rPr>
      </w:pPr>
    </w:p>
    <w:p w14:paraId="5D6AF5FD" w14:textId="77777777" w:rsidR="008D6C61" w:rsidRPr="000B47F2" w:rsidRDefault="00000000">
      <w:pPr>
        <w:pStyle w:val="ae"/>
        <w:ind w:rightChars="520" w:right="1092"/>
        <w:jc w:val="right"/>
        <w:rPr>
          <w:rFonts w:ascii="宋体" w:eastAsia="宋体" w:hAnsi="宋体" w:cs="仿宋" w:hint="eastAsia"/>
          <w:sz w:val="28"/>
          <w:szCs w:val="28"/>
        </w:rPr>
      </w:pPr>
      <w:r w:rsidRPr="000B47F2">
        <w:rPr>
          <w:rFonts w:ascii="宋体" w:eastAsia="宋体" w:hAnsi="宋体" w:cs="仿宋"/>
          <w:sz w:val="28"/>
          <w:szCs w:val="28"/>
        </w:rPr>
        <w:t xml:space="preserve">    </w:t>
      </w:r>
      <w:r w:rsidRPr="000B47F2">
        <w:rPr>
          <w:rFonts w:ascii="宋体" w:eastAsia="宋体" w:hAnsi="宋体" w:cs="仿宋" w:hint="eastAsia"/>
          <w:sz w:val="28"/>
          <w:szCs w:val="28"/>
        </w:rPr>
        <w:t>投标人（盖章）</w:t>
      </w:r>
    </w:p>
    <w:p w14:paraId="6B6BD335"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22929277"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6C099C98" w14:textId="77777777" w:rsidR="008D6C61" w:rsidRPr="000B47F2" w:rsidRDefault="008D6C61">
      <w:pPr>
        <w:snapToGrid w:val="0"/>
        <w:spacing w:line="560" w:lineRule="exact"/>
        <w:ind w:firstLineChars="201" w:firstLine="603"/>
        <w:jc w:val="center"/>
        <w:rPr>
          <w:rFonts w:ascii="宋体" w:eastAsia="宋体" w:hAnsi="宋体" w:cs="仿宋" w:hint="eastAsia"/>
          <w:sz w:val="30"/>
          <w:szCs w:val="30"/>
        </w:rPr>
      </w:pPr>
    </w:p>
    <w:p w14:paraId="47C96A5B" w14:textId="77777777" w:rsidR="008D6C61" w:rsidRPr="000B47F2" w:rsidRDefault="008D6C61">
      <w:pPr>
        <w:pStyle w:val="ae"/>
        <w:rPr>
          <w:rFonts w:ascii="宋体" w:eastAsia="宋体" w:hAnsi="宋体" w:hint="eastAsia"/>
        </w:rPr>
      </w:pPr>
    </w:p>
    <w:p w14:paraId="1501F7B5" w14:textId="77777777" w:rsidR="008D6C61" w:rsidRPr="000B47F2" w:rsidRDefault="008D6C61">
      <w:pPr>
        <w:pStyle w:val="af"/>
        <w:ind w:left="5250"/>
        <w:rPr>
          <w:rFonts w:eastAsia="宋体" w:hAnsi="宋体" w:hint="eastAsia"/>
        </w:rPr>
      </w:pPr>
    </w:p>
    <w:p w14:paraId="07889BA5" w14:textId="77777777" w:rsidR="008D6C61" w:rsidRPr="000B47F2" w:rsidRDefault="00000000">
      <w:pPr>
        <w:widowControl/>
        <w:jc w:val="left"/>
        <w:rPr>
          <w:rFonts w:ascii="宋体" w:eastAsia="宋体" w:hAnsi="宋体" w:hint="eastAsia"/>
        </w:rPr>
      </w:pPr>
      <w:r w:rsidRPr="000B47F2">
        <w:rPr>
          <w:rFonts w:ascii="宋体" w:eastAsia="宋体" w:hAnsi="宋体" w:hint="eastAsia"/>
        </w:rPr>
        <w:br w:type="page"/>
      </w:r>
    </w:p>
    <w:p w14:paraId="1EC7C7F5" w14:textId="2627BE10"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交纳投标保证金的证明材料（两者缺一不可）：（1）企业银行基本账户开户证明（如开户许可证或银行开户证明等）、（2）电汇凭证或电子汇款截图扫描件</w:t>
      </w:r>
    </w:p>
    <w:p w14:paraId="714ED2A0" w14:textId="77777777" w:rsidR="008D6C61" w:rsidRPr="000B47F2" w:rsidRDefault="008D6C61">
      <w:pPr>
        <w:snapToGrid w:val="0"/>
        <w:spacing w:line="560" w:lineRule="exact"/>
        <w:ind w:firstLineChars="201" w:firstLine="482"/>
        <w:jc w:val="center"/>
        <w:rPr>
          <w:rFonts w:ascii="宋体" w:eastAsia="宋体" w:hAnsi="宋体" w:cs="仿宋" w:hint="eastAsia"/>
          <w:kern w:val="0"/>
          <w:sz w:val="24"/>
        </w:rPr>
      </w:pPr>
    </w:p>
    <w:p w14:paraId="77F32F0B" w14:textId="77777777" w:rsidR="008D6C61" w:rsidRPr="000B47F2" w:rsidRDefault="008D6C61">
      <w:pPr>
        <w:snapToGrid w:val="0"/>
        <w:spacing w:line="560" w:lineRule="exact"/>
        <w:ind w:firstLineChars="201" w:firstLine="482"/>
        <w:jc w:val="center"/>
        <w:rPr>
          <w:rFonts w:ascii="宋体" w:eastAsia="宋体" w:hAnsi="宋体" w:cs="仿宋" w:hint="eastAsia"/>
          <w:kern w:val="0"/>
          <w:sz w:val="24"/>
        </w:rPr>
      </w:pPr>
    </w:p>
    <w:p w14:paraId="4760C0FE" w14:textId="77777777" w:rsidR="008D6C61" w:rsidRPr="000B47F2" w:rsidRDefault="008D6C61">
      <w:pPr>
        <w:snapToGrid w:val="0"/>
        <w:spacing w:line="560" w:lineRule="exact"/>
        <w:ind w:firstLineChars="201" w:firstLine="482"/>
        <w:jc w:val="center"/>
        <w:rPr>
          <w:rFonts w:ascii="宋体" w:eastAsia="宋体" w:hAnsi="宋体" w:cs="仿宋" w:hint="eastAsia"/>
          <w:sz w:val="24"/>
        </w:rPr>
      </w:pPr>
    </w:p>
    <w:p w14:paraId="65D89DD2" w14:textId="77777777" w:rsidR="008D6C61" w:rsidRPr="000B47F2" w:rsidRDefault="008D6C61">
      <w:pPr>
        <w:pStyle w:val="ae"/>
        <w:rPr>
          <w:rFonts w:ascii="宋体" w:eastAsia="宋体" w:hAnsi="宋体" w:hint="eastAsia"/>
        </w:rPr>
      </w:pPr>
    </w:p>
    <w:p w14:paraId="422B816B" w14:textId="77777777" w:rsidR="008D6C61" w:rsidRPr="000B47F2" w:rsidRDefault="008D6C61">
      <w:pPr>
        <w:pStyle w:val="af"/>
        <w:ind w:left="5250"/>
        <w:rPr>
          <w:rFonts w:eastAsia="宋体" w:hAnsi="宋体" w:hint="eastAsia"/>
        </w:rPr>
      </w:pPr>
    </w:p>
    <w:p w14:paraId="1A10B094" w14:textId="77777777" w:rsidR="008D6C61" w:rsidRPr="000B47F2" w:rsidRDefault="008D6C61">
      <w:pPr>
        <w:rPr>
          <w:rFonts w:ascii="宋体" w:eastAsia="宋体" w:hAnsi="宋体" w:hint="eastAsia"/>
        </w:rPr>
      </w:pPr>
    </w:p>
    <w:p w14:paraId="0D52D4EB" w14:textId="77777777" w:rsidR="008D6C61" w:rsidRPr="000B47F2" w:rsidRDefault="008D6C61">
      <w:pPr>
        <w:pStyle w:val="ae"/>
        <w:rPr>
          <w:rFonts w:ascii="宋体" w:eastAsia="宋体" w:hAnsi="宋体" w:hint="eastAsia"/>
        </w:rPr>
      </w:pPr>
    </w:p>
    <w:p w14:paraId="3DBEE2DC" w14:textId="77777777" w:rsidR="008D6C61" w:rsidRPr="000B47F2" w:rsidRDefault="008D6C61">
      <w:pPr>
        <w:snapToGrid w:val="0"/>
        <w:spacing w:line="560" w:lineRule="exact"/>
        <w:ind w:firstLineChars="201" w:firstLine="482"/>
        <w:jc w:val="center"/>
        <w:rPr>
          <w:rFonts w:ascii="宋体" w:eastAsia="宋体" w:hAnsi="宋体" w:cs="仿宋" w:hint="eastAsia"/>
          <w:kern w:val="0"/>
          <w:sz w:val="24"/>
        </w:rPr>
      </w:pPr>
    </w:p>
    <w:p w14:paraId="5F11E132" w14:textId="26A24880" w:rsidR="008D6C61" w:rsidRPr="000B47F2" w:rsidRDefault="006B3287">
      <w:pPr>
        <w:snapToGrid w:val="0"/>
        <w:spacing w:line="560" w:lineRule="exact"/>
        <w:ind w:firstLineChars="201" w:firstLine="563"/>
        <w:jc w:val="center"/>
        <w:rPr>
          <w:rFonts w:ascii="宋体" w:eastAsia="宋体" w:hAnsi="宋体" w:cs="仿宋" w:hint="eastAsia"/>
          <w:sz w:val="28"/>
          <w:szCs w:val="28"/>
        </w:rPr>
      </w:pPr>
      <w:r w:rsidRPr="000B47F2">
        <w:rPr>
          <w:rFonts w:ascii="宋体" w:eastAsia="宋体" w:hAnsi="宋体" w:cs="仿宋" w:hint="eastAsia"/>
          <w:sz w:val="28"/>
          <w:szCs w:val="28"/>
        </w:rPr>
        <w:t xml:space="preserve">                              投标人（盖章）</w:t>
      </w:r>
    </w:p>
    <w:p w14:paraId="4BF91BBF"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2EAA4D66"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566801D1"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6F1A9EDE" w14:textId="77777777" w:rsidR="008D6C61" w:rsidRPr="000B47F2" w:rsidRDefault="008D6C61">
      <w:pPr>
        <w:pStyle w:val="ae"/>
        <w:rPr>
          <w:rFonts w:ascii="宋体" w:eastAsia="宋体" w:hAnsi="宋体" w:hint="eastAsia"/>
        </w:rPr>
      </w:pPr>
    </w:p>
    <w:p w14:paraId="6B4D92B9" w14:textId="77777777" w:rsidR="008D6C61" w:rsidRPr="000B47F2" w:rsidRDefault="008D6C61">
      <w:pPr>
        <w:pStyle w:val="ae"/>
        <w:rPr>
          <w:rFonts w:ascii="宋体" w:eastAsia="宋体" w:hAnsi="宋体" w:hint="eastAsia"/>
        </w:rPr>
      </w:pPr>
    </w:p>
    <w:p w14:paraId="1A02A896"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730A5330" w14:textId="77777777" w:rsidR="008D6C61" w:rsidRPr="000B47F2" w:rsidRDefault="00000000">
      <w:pPr>
        <w:widowControl/>
        <w:jc w:val="left"/>
        <w:rPr>
          <w:rFonts w:ascii="宋体" w:eastAsia="宋体" w:hAnsi="宋体" w:hint="eastAsia"/>
          <w:kern w:val="0"/>
          <w:sz w:val="24"/>
        </w:rPr>
      </w:pPr>
      <w:r w:rsidRPr="000B47F2">
        <w:rPr>
          <w:rFonts w:ascii="宋体" w:eastAsia="宋体" w:hAnsi="宋体"/>
        </w:rPr>
        <w:br w:type="page"/>
      </w:r>
    </w:p>
    <w:p w14:paraId="6E264A53" w14:textId="77777777" w:rsidR="008D6C61" w:rsidRPr="000B47F2" w:rsidRDefault="00000000">
      <w:pPr>
        <w:snapToGrid w:val="0"/>
        <w:spacing w:line="560" w:lineRule="exact"/>
        <w:jc w:val="center"/>
        <w:rPr>
          <w:rFonts w:ascii="宋体" w:eastAsia="宋体" w:hAnsi="宋体" w:cs="仿宋" w:hint="eastAsia"/>
          <w:sz w:val="30"/>
          <w:szCs w:val="30"/>
        </w:rPr>
      </w:pPr>
      <w:r w:rsidRPr="000B47F2">
        <w:rPr>
          <w:rFonts w:ascii="宋体" w:eastAsia="宋体" w:hAnsi="宋体" w:cs="仿宋" w:hint="eastAsia"/>
          <w:sz w:val="30"/>
          <w:szCs w:val="30"/>
        </w:rPr>
        <w:t>投标人认为需要提供的资质资格证明文件</w:t>
      </w:r>
    </w:p>
    <w:p w14:paraId="4DFE55F3" w14:textId="77777777" w:rsidR="008D6C61" w:rsidRPr="000B47F2" w:rsidRDefault="008D6C61" w:rsidP="006B3287">
      <w:pPr>
        <w:snapToGrid w:val="0"/>
        <w:spacing w:line="560" w:lineRule="exact"/>
        <w:jc w:val="center"/>
        <w:rPr>
          <w:rFonts w:ascii="宋体" w:eastAsia="宋体" w:hAnsi="宋体" w:cs="仿宋" w:hint="eastAsia"/>
          <w:sz w:val="30"/>
          <w:szCs w:val="30"/>
        </w:rPr>
      </w:pPr>
    </w:p>
    <w:p w14:paraId="31343899"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3B6C1FF2"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3E126300"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626CD9E7"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04F06A22"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16244D75" w14:textId="77777777" w:rsidR="008D6C61" w:rsidRPr="000B47F2" w:rsidRDefault="008D6C61">
      <w:pPr>
        <w:snapToGrid w:val="0"/>
        <w:spacing w:line="560" w:lineRule="exact"/>
        <w:ind w:firstLineChars="201" w:firstLine="563"/>
        <w:rPr>
          <w:rFonts w:ascii="宋体" w:eastAsia="宋体" w:hAnsi="宋体" w:cs="仿宋" w:hint="eastAsia"/>
          <w:sz w:val="28"/>
          <w:szCs w:val="28"/>
        </w:rPr>
      </w:pPr>
    </w:p>
    <w:p w14:paraId="09BC3056"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13971AE0"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26EECFBB"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32A3EFEF" w14:textId="77777777" w:rsidR="008D6C61" w:rsidRPr="000B47F2" w:rsidRDefault="008D6C61">
      <w:pPr>
        <w:snapToGrid w:val="0"/>
        <w:spacing w:line="560" w:lineRule="exact"/>
        <w:ind w:firstLineChars="201" w:firstLine="563"/>
        <w:jc w:val="center"/>
        <w:rPr>
          <w:rFonts w:ascii="宋体" w:eastAsia="宋体" w:hAnsi="宋体" w:cs="仿宋" w:hint="eastAsia"/>
          <w:sz w:val="28"/>
          <w:szCs w:val="28"/>
        </w:rPr>
      </w:pPr>
    </w:p>
    <w:p w14:paraId="563863BD" w14:textId="2BE1CA6B" w:rsidR="008D6C61" w:rsidRPr="000B47F2" w:rsidRDefault="00000000">
      <w:pPr>
        <w:snapToGrid w:val="0"/>
        <w:spacing w:line="560" w:lineRule="exact"/>
        <w:ind w:firstLineChars="201" w:firstLine="563"/>
        <w:jc w:val="center"/>
        <w:rPr>
          <w:rFonts w:ascii="宋体" w:eastAsia="宋体" w:hAnsi="宋体" w:cs="仿宋" w:hint="eastAsia"/>
          <w:sz w:val="28"/>
          <w:szCs w:val="28"/>
        </w:rPr>
      </w:pPr>
      <w:r w:rsidRPr="000B47F2">
        <w:rPr>
          <w:rFonts w:ascii="宋体" w:eastAsia="宋体" w:hAnsi="宋体" w:cs="仿宋" w:hint="eastAsia"/>
          <w:sz w:val="28"/>
          <w:szCs w:val="28"/>
        </w:rPr>
        <w:t xml:space="preserve">               </w:t>
      </w:r>
      <w:r w:rsidR="006B3287" w:rsidRPr="000B47F2">
        <w:rPr>
          <w:rFonts w:ascii="宋体" w:eastAsia="宋体" w:hAnsi="宋体" w:cs="仿宋" w:hint="eastAsia"/>
          <w:sz w:val="28"/>
          <w:szCs w:val="28"/>
        </w:rPr>
        <w:t xml:space="preserve"> </w:t>
      </w:r>
      <w:r w:rsidRPr="000B47F2">
        <w:rPr>
          <w:rFonts w:ascii="宋体" w:eastAsia="宋体" w:hAnsi="宋体" w:cs="仿宋" w:hint="eastAsia"/>
          <w:sz w:val="28"/>
          <w:szCs w:val="28"/>
        </w:rPr>
        <w:t xml:space="preserve">       </w:t>
      </w:r>
      <w:r w:rsidR="006B3287" w:rsidRPr="000B47F2">
        <w:rPr>
          <w:rFonts w:ascii="宋体" w:eastAsia="宋体" w:hAnsi="宋体" w:cs="仿宋" w:hint="eastAsia"/>
          <w:sz w:val="28"/>
          <w:szCs w:val="28"/>
        </w:rPr>
        <w:t xml:space="preserve">   </w:t>
      </w:r>
      <w:r w:rsidRPr="000B47F2">
        <w:rPr>
          <w:rFonts w:ascii="宋体" w:eastAsia="宋体" w:hAnsi="宋体" w:cs="仿宋" w:hint="eastAsia"/>
          <w:sz w:val="28"/>
          <w:szCs w:val="28"/>
        </w:rPr>
        <w:t>投标人（盖章）</w:t>
      </w:r>
    </w:p>
    <w:p w14:paraId="4C57212D" w14:textId="77777777" w:rsidR="008D6C61" w:rsidRPr="000B47F2" w:rsidRDefault="008D6C61">
      <w:pPr>
        <w:widowControl/>
        <w:jc w:val="center"/>
        <w:rPr>
          <w:rFonts w:ascii="宋体" w:eastAsia="宋体" w:hAnsi="宋体" w:cs="仿宋" w:hint="eastAsia"/>
        </w:rPr>
      </w:pPr>
    </w:p>
    <w:p w14:paraId="45A09B2E" w14:textId="77777777" w:rsidR="008D6C61" w:rsidRPr="000B47F2" w:rsidRDefault="008D6C61">
      <w:pPr>
        <w:pStyle w:val="TOC1"/>
        <w:rPr>
          <w:rFonts w:ascii="宋体" w:eastAsia="宋体" w:hAnsi="宋体" w:cs="仿宋" w:hint="eastAsia"/>
        </w:rPr>
      </w:pPr>
    </w:p>
    <w:p w14:paraId="3D6E19C4" w14:textId="77777777" w:rsidR="008D6C61" w:rsidRPr="000B47F2" w:rsidRDefault="008D6C61">
      <w:pPr>
        <w:rPr>
          <w:rFonts w:ascii="宋体" w:eastAsia="宋体" w:hAnsi="宋体" w:cs="仿宋" w:hint="eastAsia"/>
        </w:rPr>
      </w:pPr>
    </w:p>
    <w:p w14:paraId="43DF36D1" w14:textId="77777777" w:rsidR="008D6C61" w:rsidRPr="000B47F2" w:rsidRDefault="008D6C61">
      <w:pPr>
        <w:widowControl/>
        <w:jc w:val="center"/>
        <w:rPr>
          <w:rFonts w:ascii="宋体" w:eastAsia="宋体" w:hAnsi="宋体" w:cs="仿宋" w:hint="eastAsia"/>
        </w:rPr>
      </w:pPr>
    </w:p>
    <w:p w14:paraId="6546B5C2" w14:textId="77777777" w:rsidR="008D6C61" w:rsidRPr="000B47F2" w:rsidRDefault="008D6C61">
      <w:pPr>
        <w:widowControl/>
        <w:jc w:val="center"/>
        <w:rPr>
          <w:rFonts w:ascii="宋体" w:eastAsia="宋体" w:hAnsi="宋体" w:cs="仿宋" w:hint="eastAsia"/>
        </w:rPr>
      </w:pPr>
    </w:p>
    <w:p w14:paraId="64B7B867" w14:textId="77777777" w:rsidR="008D6C61" w:rsidRPr="000B47F2" w:rsidRDefault="008D6C61">
      <w:pPr>
        <w:widowControl/>
        <w:jc w:val="center"/>
        <w:rPr>
          <w:rFonts w:ascii="宋体" w:eastAsia="宋体" w:hAnsi="宋体" w:cs="仿宋" w:hint="eastAsia"/>
        </w:rPr>
      </w:pPr>
    </w:p>
    <w:p w14:paraId="772A3AF4" w14:textId="77777777" w:rsidR="008D6C61" w:rsidRPr="000B47F2" w:rsidRDefault="008D6C61">
      <w:pPr>
        <w:widowControl/>
        <w:jc w:val="center"/>
        <w:rPr>
          <w:rFonts w:ascii="宋体" w:eastAsia="宋体" w:hAnsi="宋体" w:cs="仿宋" w:hint="eastAsia"/>
        </w:rPr>
      </w:pPr>
    </w:p>
    <w:p w14:paraId="2A24A64B" w14:textId="77777777" w:rsidR="008D6C61" w:rsidRPr="000B47F2" w:rsidRDefault="008D6C61">
      <w:pPr>
        <w:widowControl/>
        <w:jc w:val="center"/>
        <w:rPr>
          <w:rFonts w:ascii="宋体" w:eastAsia="宋体" w:hAnsi="宋体" w:cs="仿宋" w:hint="eastAsia"/>
        </w:rPr>
      </w:pPr>
    </w:p>
    <w:p w14:paraId="5B0C4444" w14:textId="77777777" w:rsidR="008D6C61" w:rsidRPr="000B47F2" w:rsidRDefault="008D6C61">
      <w:pPr>
        <w:widowControl/>
        <w:jc w:val="center"/>
        <w:rPr>
          <w:rFonts w:ascii="宋体" w:eastAsia="宋体" w:hAnsi="宋体" w:cs="仿宋" w:hint="eastAsia"/>
        </w:rPr>
      </w:pPr>
    </w:p>
    <w:p w14:paraId="00A3C750" w14:textId="77777777" w:rsidR="008D6C61" w:rsidRPr="000B47F2" w:rsidRDefault="008D6C61">
      <w:pPr>
        <w:widowControl/>
        <w:jc w:val="center"/>
        <w:rPr>
          <w:rFonts w:ascii="宋体" w:eastAsia="宋体" w:hAnsi="宋体" w:cs="仿宋" w:hint="eastAsia"/>
        </w:rPr>
      </w:pPr>
    </w:p>
    <w:p w14:paraId="2621FD0A" w14:textId="77777777" w:rsidR="008D6C61" w:rsidRPr="000B47F2" w:rsidRDefault="008D6C61">
      <w:pPr>
        <w:widowControl/>
        <w:jc w:val="center"/>
        <w:rPr>
          <w:rFonts w:ascii="宋体" w:eastAsia="宋体" w:hAnsi="宋体" w:cs="仿宋" w:hint="eastAsia"/>
        </w:rPr>
      </w:pPr>
    </w:p>
    <w:p w14:paraId="00F52C39" w14:textId="77777777" w:rsidR="008D6C61" w:rsidRPr="000B47F2" w:rsidRDefault="008D6C61">
      <w:pPr>
        <w:widowControl/>
        <w:jc w:val="center"/>
        <w:rPr>
          <w:rFonts w:ascii="宋体" w:eastAsia="宋体" w:hAnsi="宋体" w:cs="仿宋" w:hint="eastAsia"/>
        </w:rPr>
      </w:pPr>
    </w:p>
    <w:p w14:paraId="58AE3F8A" w14:textId="77777777" w:rsidR="008D6C61" w:rsidRPr="000B47F2" w:rsidRDefault="008D6C61">
      <w:pPr>
        <w:widowControl/>
        <w:jc w:val="center"/>
        <w:rPr>
          <w:rFonts w:ascii="宋体" w:eastAsia="宋体" w:hAnsi="宋体" w:cs="仿宋" w:hint="eastAsia"/>
        </w:rPr>
      </w:pPr>
    </w:p>
    <w:p w14:paraId="2FC87580" w14:textId="77777777" w:rsidR="008D6C61" w:rsidRPr="000B47F2" w:rsidRDefault="008D6C61">
      <w:pPr>
        <w:widowControl/>
        <w:jc w:val="center"/>
        <w:rPr>
          <w:rFonts w:ascii="宋体" w:eastAsia="宋体" w:hAnsi="宋体" w:cs="仿宋" w:hint="eastAsia"/>
        </w:rPr>
      </w:pPr>
    </w:p>
    <w:p w14:paraId="38508D76" w14:textId="77777777" w:rsidR="008D6C61" w:rsidRPr="000B47F2" w:rsidRDefault="008D6C61">
      <w:pPr>
        <w:widowControl/>
        <w:jc w:val="center"/>
        <w:rPr>
          <w:rFonts w:ascii="宋体" w:eastAsia="宋体" w:hAnsi="宋体" w:cs="仿宋" w:hint="eastAsia"/>
        </w:rPr>
      </w:pPr>
    </w:p>
    <w:p w14:paraId="054FB92B" w14:textId="77777777" w:rsidR="008D6C61" w:rsidRPr="000B47F2" w:rsidRDefault="008D6C61">
      <w:pPr>
        <w:widowControl/>
        <w:jc w:val="center"/>
        <w:rPr>
          <w:rFonts w:ascii="宋体" w:eastAsia="宋体" w:hAnsi="宋体" w:cs="仿宋" w:hint="eastAsia"/>
        </w:rPr>
      </w:pPr>
    </w:p>
    <w:p w14:paraId="5E7F5D2B" w14:textId="77777777" w:rsidR="008D6C61" w:rsidRPr="000B47F2" w:rsidRDefault="008D6C61">
      <w:pPr>
        <w:widowControl/>
        <w:jc w:val="center"/>
        <w:rPr>
          <w:rFonts w:ascii="宋体" w:eastAsia="宋体" w:hAnsi="宋体" w:cs="仿宋" w:hint="eastAsia"/>
        </w:rPr>
      </w:pPr>
    </w:p>
    <w:p w14:paraId="57261D73" w14:textId="77777777" w:rsidR="008D6C61" w:rsidRPr="000B47F2" w:rsidRDefault="008D6C61">
      <w:pPr>
        <w:widowControl/>
        <w:jc w:val="center"/>
        <w:rPr>
          <w:rFonts w:ascii="宋体" w:eastAsia="宋体" w:hAnsi="宋体" w:cs="仿宋" w:hint="eastAsia"/>
        </w:rPr>
      </w:pPr>
    </w:p>
    <w:p w14:paraId="6C44B504" w14:textId="77777777" w:rsidR="008D6C61" w:rsidRPr="000B47F2" w:rsidRDefault="008D6C61">
      <w:pPr>
        <w:widowControl/>
        <w:jc w:val="center"/>
        <w:rPr>
          <w:rFonts w:ascii="宋体" w:eastAsia="宋体" w:hAnsi="宋体" w:cs="仿宋" w:hint="eastAsia"/>
        </w:rPr>
      </w:pPr>
    </w:p>
    <w:p w14:paraId="22E15E67" w14:textId="77777777" w:rsidR="008D6C61" w:rsidRPr="000B47F2" w:rsidRDefault="00000000">
      <w:pPr>
        <w:pStyle w:val="af7"/>
        <w:jc w:val="center"/>
        <w:rPr>
          <w:rFonts w:eastAsia="宋体" w:hAnsi="宋体" w:cs="仿宋" w:hint="eastAsia"/>
          <w:bCs/>
          <w:kern w:val="2"/>
          <w:sz w:val="44"/>
          <w:szCs w:val="32"/>
        </w:rPr>
      </w:pPr>
      <w:r w:rsidRPr="000B47F2">
        <w:rPr>
          <w:rFonts w:eastAsia="宋体" w:hAnsi="宋体" w:cs="仿宋" w:hint="eastAsia"/>
          <w:bCs/>
          <w:kern w:val="2"/>
          <w:sz w:val="44"/>
          <w:szCs w:val="32"/>
        </w:rPr>
        <w:t>投标人基本情况表</w:t>
      </w:r>
      <w:bookmarkEnd w:id="116"/>
    </w:p>
    <w:p w14:paraId="3AEF6A50" w14:textId="77777777" w:rsidR="008D6C61" w:rsidRPr="000B47F2" w:rsidRDefault="008D6C61">
      <w:pPr>
        <w:pStyle w:val="af7"/>
        <w:jc w:val="center"/>
        <w:rPr>
          <w:rFonts w:eastAsia="宋体" w:hAnsi="宋体" w:cs="仿宋" w:hint="eastAsia"/>
          <w:bCs/>
          <w:kern w:val="2"/>
          <w:sz w:val="44"/>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0B47F2" w:rsidRPr="000B47F2" w14:paraId="79392D5A" w14:textId="77777777">
        <w:trPr>
          <w:cantSplit/>
          <w:trHeight w:val="263"/>
          <w:jc w:val="center"/>
        </w:trPr>
        <w:tc>
          <w:tcPr>
            <w:tcW w:w="2265" w:type="dxa"/>
            <w:gridSpan w:val="2"/>
            <w:vAlign w:val="center"/>
          </w:tcPr>
          <w:p w14:paraId="0DCE5130"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单位名称</w:t>
            </w:r>
          </w:p>
        </w:tc>
        <w:tc>
          <w:tcPr>
            <w:tcW w:w="2955" w:type="dxa"/>
            <w:gridSpan w:val="3"/>
            <w:vAlign w:val="center"/>
          </w:tcPr>
          <w:p w14:paraId="3F0D54E9" w14:textId="77777777" w:rsidR="008D6C61" w:rsidRPr="000B47F2" w:rsidRDefault="008D6C61">
            <w:pPr>
              <w:spacing w:line="440" w:lineRule="exact"/>
              <w:jc w:val="center"/>
              <w:rPr>
                <w:rFonts w:ascii="宋体" w:eastAsia="宋体" w:hAnsi="宋体" w:cs="仿宋" w:hint="eastAsia"/>
                <w:sz w:val="28"/>
                <w:szCs w:val="28"/>
              </w:rPr>
            </w:pPr>
          </w:p>
        </w:tc>
        <w:tc>
          <w:tcPr>
            <w:tcW w:w="2123" w:type="dxa"/>
            <w:gridSpan w:val="2"/>
            <w:vAlign w:val="center"/>
          </w:tcPr>
          <w:p w14:paraId="7D7F4A81"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地址</w:t>
            </w:r>
          </w:p>
        </w:tc>
        <w:tc>
          <w:tcPr>
            <w:tcW w:w="2180" w:type="dxa"/>
            <w:vAlign w:val="center"/>
          </w:tcPr>
          <w:p w14:paraId="175A2B3B"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39CCE37C" w14:textId="77777777">
        <w:trPr>
          <w:cantSplit/>
          <w:trHeight w:val="263"/>
          <w:jc w:val="center"/>
        </w:trPr>
        <w:tc>
          <w:tcPr>
            <w:tcW w:w="2265" w:type="dxa"/>
            <w:gridSpan w:val="2"/>
            <w:vAlign w:val="center"/>
          </w:tcPr>
          <w:p w14:paraId="218DDB5F"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办公电话/传真</w:t>
            </w:r>
          </w:p>
        </w:tc>
        <w:tc>
          <w:tcPr>
            <w:tcW w:w="2955" w:type="dxa"/>
            <w:gridSpan w:val="3"/>
            <w:vAlign w:val="center"/>
          </w:tcPr>
          <w:p w14:paraId="5A2580C9" w14:textId="77777777" w:rsidR="008D6C61" w:rsidRPr="000B47F2" w:rsidRDefault="008D6C61">
            <w:pPr>
              <w:spacing w:line="440" w:lineRule="exact"/>
              <w:jc w:val="center"/>
              <w:rPr>
                <w:rFonts w:ascii="宋体" w:eastAsia="宋体" w:hAnsi="宋体" w:cs="仿宋" w:hint="eastAsia"/>
                <w:sz w:val="28"/>
                <w:szCs w:val="28"/>
              </w:rPr>
            </w:pPr>
          </w:p>
        </w:tc>
        <w:tc>
          <w:tcPr>
            <w:tcW w:w="2123" w:type="dxa"/>
            <w:gridSpan w:val="2"/>
            <w:vAlign w:val="center"/>
          </w:tcPr>
          <w:p w14:paraId="6BCA7E7A"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联系人</w:t>
            </w:r>
          </w:p>
        </w:tc>
        <w:tc>
          <w:tcPr>
            <w:tcW w:w="2180" w:type="dxa"/>
            <w:vAlign w:val="center"/>
          </w:tcPr>
          <w:p w14:paraId="5262F7E5"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1CD5E798" w14:textId="77777777">
        <w:trPr>
          <w:cantSplit/>
          <w:trHeight w:val="263"/>
          <w:jc w:val="center"/>
        </w:trPr>
        <w:tc>
          <w:tcPr>
            <w:tcW w:w="2265" w:type="dxa"/>
            <w:gridSpan w:val="2"/>
            <w:vAlign w:val="center"/>
          </w:tcPr>
          <w:p w14:paraId="043FD6FB"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总经理</w:t>
            </w:r>
          </w:p>
        </w:tc>
        <w:tc>
          <w:tcPr>
            <w:tcW w:w="1703" w:type="dxa"/>
            <w:gridSpan w:val="2"/>
            <w:vAlign w:val="center"/>
          </w:tcPr>
          <w:p w14:paraId="202700E0" w14:textId="77777777" w:rsidR="008D6C61" w:rsidRPr="000B47F2" w:rsidRDefault="008D6C61">
            <w:pPr>
              <w:spacing w:line="440" w:lineRule="exact"/>
              <w:jc w:val="center"/>
              <w:rPr>
                <w:rFonts w:ascii="宋体" w:eastAsia="宋体" w:hAnsi="宋体" w:cs="仿宋" w:hint="eastAsia"/>
                <w:sz w:val="28"/>
                <w:szCs w:val="28"/>
              </w:rPr>
            </w:pPr>
          </w:p>
        </w:tc>
        <w:tc>
          <w:tcPr>
            <w:tcW w:w="3375" w:type="dxa"/>
            <w:gridSpan w:val="3"/>
            <w:vAlign w:val="center"/>
          </w:tcPr>
          <w:p w14:paraId="135952DE"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固定办公面积（平米）</w:t>
            </w:r>
          </w:p>
        </w:tc>
        <w:tc>
          <w:tcPr>
            <w:tcW w:w="2180" w:type="dxa"/>
            <w:vAlign w:val="center"/>
          </w:tcPr>
          <w:p w14:paraId="64CCB8AE"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7CE63E6A" w14:textId="77777777">
        <w:trPr>
          <w:cantSplit/>
          <w:trHeight w:val="263"/>
          <w:jc w:val="center"/>
        </w:trPr>
        <w:tc>
          <w:tcPr>
            <w:tcW w:w="578" w:type="dxa"/>
            <w:vMerge w:val="restart"/>
            <w:vAlign w:val="center"/>
          </w:tcPr>
          <w:p w14:paraId="552279C6"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注册情况</w:t>
            </w:r>
          </w:p>
        </w:tc>
        <w:tc>
          <w:tcPr>
            <w:tcW w:w="2716" w:type="dxa"/>
            <w:gridSpan w:val="2"/>
            <w:vAlign w:val="center"/>
          </w:tcPr>
          <w:p w14:paraId="26A68CAE"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工商注册号</w:t>
            </w:r>
          </w:p>
        </w:tc>
        <w:tc>
          <w:tcPr>
            <w:tcW w:w="6229" w:type="dxa"/>
            <w:gridSpan w:val="5"/>
            <w:vAlign w:val="center"/>
          </w:tcPr>
          <w:p w14:paraId="5E6FAA54"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50D3E44A" w14:textId="77777777">
        <w:trPr>
          <w:cantSplit/>
          <w:trHeight w:val="263"/>
          <w:jc w:val="center"/>
        </w:trPr>
        <w:tc>
          <w:tcPr>
            <w:tcW w:w="578" w:type="dxa"/>
            <w:vMerge/>
            <w:textDirection w:val="tbRlV"/>
            <w:vAlign w:val="center"/>
          </w:tcPr>
          <w:p w14:paraId="27F569E9" w14:textId="77777777" w:rsidR="008D6C61" w:rsidRPr="000B47F2" w:rsidRDefault="008D6C61">
            <w:pPr>
              <w:spacing w:line="440" w:lineRule="exact"/>
              <w:jc w:val="center"/>
              <w:rPr>
                <w:rFonts w:ascii="宋体" w:eastAsia="宋体" w:hAnsi="宋体" w:cs="仿宋" w:hint="eastAsia"/>
                <w:sz w:val="28"/>
                <w:szCs w:val="28"/>
              </w:rPr>
            </w:pPr>
          </w:p>
        </w:tc>
        <w:tc>
          <w:tcPr>
            <w:tcW w:w="2716" w:type="dxa"/>
            <w:gridSpan w:val="2"/>
            <w:vAlign w:val="center"/>
          </w:tcPr>
          <w:p w14:paraId="0CECDDCC"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注册资本（万元）</w:t>
            </w:r>
          </w:p>
        </w:tc>
        <w:tc>
          <w:tcPr>
            <w:tcW w:w="6229" w:type="dxa"/>
            <w:gridSpan w:val="5"/>
            <w:vAlign w:val="center"/>
          </w:tcPr>
          <w:p w14:paraId="76059FE4"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1762EE27" w14:textId="77777777">
        <w:trPr>
          <w:cantSplit/>
          <w:trHeight w:val="263"/>
          <w:jc w:val="center"/>
        </w:trPr>
        <w:tc>
          <w:tcPr>
            <w:tcW w:w="578" w:type="dxa"/>
            <w:vMerge/>
            <w:textDirection w:val="tbRlV"/>
            <w:vAlign w:val="center"/>
          </w:tcPr>
          <w:p w14:paraId="6BE9CB77" w14:textId="77777777" w:rsidR="008D6C61" w:rsidRPr="000B47F2" w:rsidRDefault="008D6C61">
            <w:pPr>
              <w:spacing w:line="440" w:lineRule="exact"/>
              <w:jc w:val="center"/>
              <w:rPr>
                <w:rFonts w:ascii="宋体" w:eastAsia="宋体" w:hAnsi="宋体" w:cs="仿宋" w:hint="eastAsia"/>
                <w:sz w:val="28"/>
                <w:szCs w:val="28"/>
              </w:rPr>
            </w:pPr>
          </w:p>
        </w:tc>
        <w:tc>
          <w:tcPr>
            <w:tcW w:w="2716" w:type="dxa"/>
            <w:gridSpan w:val="2"/>
            <w:vAlign w:val="center"/>
          </w:tcPr>
          <w:p w14:paraId="032F733E"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法定代表人</w:t>
            </w:r>
          </w:p>
        </w:tc>
        <w:tc>
          <w:tcPr>
            <w:tcW w:w="1949" w:type="dxa"/>
            <w:gridSpan w:val="3"/>
            <w:vAlign w:val="center"/>
          </w:tcPr>
          <w:p w14:paraId="4E64D149" w14:textId="77777777" w:rsidR="008D6C61" w:rsidRPr="000B47F2" w:rsidRDefault="008D6C61">
            <w:pPr>
              <w:spacing w:line="440" w:lineRule="exact"/>
              <w:jc w:val="center"/>
              <w:rPr>
                <w:rFonts w:ascii="宋体" w:eastAsia="宋体" w:hAnsi="宋体" w:cs="仿宋" w:hint="eastAsia"/>
                <w:sz w:val="28"/>
                <w:szCs w:val="28"/>
              </w:rPr>
            </w:pPr>
          </w:p>
        </w:tc>
        <w:tc>
          <w:tcPr>
            <w:tcW w:w="2100" w:type="dxa"/>
            <w:vAlign w:val="center"/>
          </w:tcPr>
          <w:p w14:paraId="0CBDCD78"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单位类型</w:t>
            </w:r>
          </w:p>
        </w:tc>
        <w:tc>
          <w:tcPr>
            <w:tcW w:w="2180" w:type="dxa"/>
            <w:vAlign w:val="center"/>
          </w:tcPr>
          <w:p w14:paraId="688026F2"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7DE5E308" w14:textId="77777777">
        <w:trPr>
          <w:cantSplit/>
          <w:trHeight w:val="263"/>
          <w:jc w:val="center"/>
        </w:trPr>
        <w:tc>
          <w:tcPr>
            <w:tcW w:w="578" w:type="dxa"/>
            <w:vMerge/>
            <w:textDirection w:val="tbRlV"/>
            <w:vAlign w:val="center"/>
          </w:tcPr>
          <w:p w14:paraId="495718A5" w14:textId="77777777" w:rsidR="008D6C61" w:rsidRPr="000B47F2" w:rsidRDefault="008D6C61">
            <w:pPr>
              <w:spacing w:line="440" w:lineRule="exact"/>
              <w:jc w:val="center"/>
              <w:rPr>
                <w:rFonts w:ascii="宋体" w:eastAsia="宋体" w:hAnsi="宋体" w:cs="仿宋" w:hint="eastAsia"/>
                <w:sz w:val="28"/>
                <w:szCs w:val="28"/>
              </w:rPr>
            </w:pPr>
          </w:p>
        </w:tc>
        <w:tc>
          <w:tcPr>
            <w:tcW w:w="2716" w:type="dxa"/>
            <w:gridSpan w:val="2"/>
            <w:vAlign w:val="center"/>
          </w:tcPr>
          <w:p w14:paraId="2D5960E9"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成立时间</w:t>
            </w:r>
          </w:p>
        </w:tc>
        <w:tc>
          <w:tcPr>
            <w:tcW w:w="1949" w:type="dxa"/>
            <w:gridSpan w:val="3"/>
            <w:vAlign w:val="center"/>
          </w:tcPr>
          <w:p w14:paraId="58E7A4DB" w14:textId="77777777" w:rsidR="008D6C61" w:rsidRPr="000B47F2" w:rsidRDefault="008D6C61">
            <w:pPr>
              <w:spacing w:line="440" w:lineRule="exact"/>
              <w:jc w:val="center"/>
              <w:rPr>
                <w:rFonts w:ascii="宋体" w:eastAsia="宋体" w:hAnsi="宋体" w:cs="仿宋" w:hint="eastAsia"/>
                <w:sz w:val="28"/>
                <w:szCs w:val="28"/>
              </w:rPr>
            </w:pPr>
          </w:p>
        </w:tc>
        <w:tc>
          <w:tcPr>
            <w:tcW w:w="2100" w:type="dxa"/>
            <w:vAlign w:val="center"/>
          </w:tcPr>
          <w:p w14:paraId="49AC5A12"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营业期限</w:t>
            </w:r>
          </w:p>
        </w:tc>
        <w:tc>
          <w:tcPr>
            <w:tcW w:w="2180" w:type="dxa"/>
            <w:vAlign w:val="center"/>
          </w:tcPr>
          <w:p w14:paraId="74084FAF"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2396EA3C" w14:textId="77777777">
        <w:trPr>
          <w:cantSplit/>
          <w:trHeight w:val="263"/>
          <w:jc w:val="center"/>
        </w:trPr>
        <w:tc>
          <w:tcPr>
            <w:tcW w:w="578" w:type="dxa"/>
            <w:vMerge/>
            <w:textDirection w:val="tbRlV"/>
            <w:vAlign w:val="center"/>
          </w:tcPr>
          <w:p w14:paraId="7743B0D9" w14:textId="77777777" w:rsidR="008D6C61" w:rsidRPr="000B47F2" w:rsidRDefault="008D6C61">
            <w:pPr>
              <w:spacing w:line="440" w:lineRule="exact"/>
              <w:jc w:val="center"/>
              <w:rPr>
                <w:rFonts w:ascii="宋体" w:eastAsia="宋体" w:hAnsi="宋体" w:cs="仿宋" w:hint="eastAsia"/>
                <w:sz w:val="28"/>
                <w:szCs w:val="28"/>
              </w:rPr>
            </w:pPr>
          </w:p>
        </w:tc>
        <w:tc>
          <w:tcPr>
            <w:tcW w:w="2716" w:type="dxa"/>
            <w:gridSpan w:val="2"/>
            <w:vAlign w:val="center"/>
          </w:tcPr>
          <w:p w14:paraId="7AE47A47"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经营范围</w:t>
            </w:r>
          </w:p>
        </w:tc>
        <w:tc>
          <w:tcPr>
            <w:tcW w:w="6229" w:type="dxa"/>
            <w:gridSpan w:val="5"/>
            <w:vAlign w:val="center"/>
          </w:tcPr>
          <w:p w14:paraId="2A33E2F7" w14:textId="77777777" w:rsidR="008D6C61" w:rsidRPr="000B47F2" w:rsidRDefault="008D6C61">
            <w:pPr>
              <w:spacing w:line="440" w:lineRule="exact"/>
              <w:jc w:val="center"/>
              <w:rPr>
                <w:rFonts w:ascii="宋体" w:eastAsia="宋体" w:hAnsi="宋体" w:cs="仿宋" w:hint="eastAsia"/>
                <w:sz w:val="28"/>
                <w:szCs w:val="28"/>
              </w:rPr>
            </w:pPr>
          </w:p>
        </w:tc>
      </w:tr>
      <w:tr w:rsidR="000B47F2" w:rsidRPr="000B47F2" w14:paraId="3B9D4B15" w14:textId="77777777">
        <w:trPr>
          <w:cantSplit/>
          <w:trHeight w:val="635"/>
          <w:jc w:val="center"/>
        </w:trPr>
        <w:tc>
          <w:tcPr>
            <w:tcW w:w="3294" w:type="dxa"/>
            <w:gridSpan w:val="3"/>
            <w:vAlign w:val="center"/>
          </w:tcPr>
          <w:p w14:paraId="6FA4C4BA" w14:textId="77777777" w:rsidR="008D6C61" w:rsidRPr="000B47F2" w:rsidRDefault="00000000">
            <w:pPr>
              <w:spacing w:line="360" w:lineRule="exact"/>
              <w:jc w:val="center"/>
              <w:rPr>
                <w:rFonts w:ascii="宋体" w:eastAsia="宋体" w:hAnsi="宋体" w:cs="仿宋" w:hint="eastAsia"/>
                <w:sz w:val="28"/>
                <w:szCs w:val="28"/>
              </w:rPr>
            </w:pPr>
            <w:r w:rsidRPr="000B47F2">
              <w:rPr>
                <w:rFonts w:ascii="宋体" w:eastAsia="宋体" w:hAnsi="宋体" w:cs="仿宋" w:hint="eastAsia"/>
                <w:sz w:val="28"/>
                <w:szCs w:val="28"/>
              </w:rPr>
              <w:t>投标人关联企业情况（包括但不限于与投标人法定代表人为同一人或者存在控股、管理关系的不同单位）</w:t>
            </w:r>
          </w:p>
        </w:tc>
        <w:tc>
          <w:tcPr>
            <w:tcW w:w="6229" w:type="dxa"/>
            <w:gridSpan w:val="5"/>
            <w:vAlign w:val="center"/>
          </w:tcPr>
          <w:p w14:paraId="1F1C17F9" w14:textId="77777777" w:rsidR="008D6C61" w:rsidRPr="000B47F2" w:rsidRDefault="00000000">
            <w:pPr>
              <w:spacing w:line="360" w:lineRule="auto"/>
              <w:jc w:val="left"/>
              <w:rPr>
                <w:rFonts w:ascii="宋体" w:eastAsia="宋体" w:hAnsi="宋体" w:cs="仿宋" w:hint="eastAsia"/>
                <w:sz w:val="28"/>
                <w:szCs w:val="28"/>
              </w:rPr>
            </w:pPr>
            <w:r w:rsidRPr="000B47F2">
              <w:rPr>
                <w:rFonts w:ascii="宋体" w:eastAsia="宋体" w:hAnsi="宋体" w:cs="仿宋"/>
                <w:sz w:val="28"/>
                <w:szCs w:val="28"/>
              </w:rPr>
              <w:t>1.与我单位法定代表人（负责人）为同一人的其他单位为：</w:t>
            </w:r>
          </w:p>
          <w:p w14:paraId="13D05D70" w14:textId="77777777" w:rsidR="008D6C61" w:rsidRPr="000B47F2" w:rsidRDefault="00000000">
            <w:pPr>
              <w:spacing w:line="440" w:lineRule="exact"/>
              <w:jc w:val="left"/>
              <w:rPr>
                <w:rFonts w:ascii="宋体" w:eastAsia="宋体" w:hAnsi="宋体" w:cs="仿宋" w:hint="eastAsia"/>
                <w:sz w:val="28"/>
                <w:szCs w:val="28"/>
              </w:rPr>
            </w:pPr>
            <w:r w:rsidRPr="000B47F2">
              <w:rPr>
                <w:rFonts w:ascii="宋体" w:eastAsia="宋体" w:hAnsi="宋体" w:cs="仿宋"/>
                <w:sz w:val="28"/>
                <w:szCs w:val="28"/>
              </w:rPr>
              <w:t>2.与我单位存在直接控股、管理关系的其他单位为：</w:t>
            </w:r>
          </w:p>
        </w:tc>
      </w:tr>
      <w:tr w:rsidR="000B47F2" w:rsidRPr="000B47F2" w14:paraId="34708A37" w14:textId="77777777">
        <w:trPr>
          <w:cantSplit/>
          <w:trHeight w:val="657"/>
          <w:jc w:val="center"/>
        </w:trPr>
        <w:tc>
          <w:tcPr>
            <w:tcW w:w="9523" w:type="dxa"/>
            <w:gridSpan w:val="8"/>
            <w:vAlign w:val="center"/>
          </w:tcPr>
          <w:p w14:paraId="1C5643B7" w14:textId="77777777" w:rsidR="008D6C61" w:rsidRPr="000B47F2" w:rsidRDefault="00000000">
            <w:pPr>
              <w:spacing w:line="440" w:lineRule="exact"/>
              <w:jc w:val="center"/>
              <w:rPr>
                <w:rFonts w:ascii="宋体" w:eastAsia="宋体" w:hAnsi="宋体" w:cs="仿宋" w:hint="eastAsia"/>
                <w:sz w:val="28"/>
                <w:szCs w:val="28"/>
              </w:rPr>
            </w:pPr>
            <w:r w:rsidRPr="000B47F2">
              <w:rPr>
                <w:rFonts w:ascii="宋体" w:eastAsia="宋体" w:hAnsi="宋体" w:cs="仿宋" w:hint="eastAsia"/>
                <w:sz w:val="28"/>
                <w:szCs w:val="28"/>
              </w:rPr>
              <w:t>投标人情况简介</w:t>
            </w:r>
          </w:p>
        </w:tc>
      </w:tr>
      <w:tr w:rsidR="000B47F2" w:rsidRPr="000B47F2" w14:paraId="48702223" w14:textId="77777777">
        <w:trPr>
          <w:cantSplit/>
          <w:trHeight w:val="3443"/>
          <w:jc w:val="center"/>
        </w:trPr>
        <w:tc>
          <w:tcPr>
            <w:tcW w:w="9523" w:type="dxa"/>
            <w:gridSpan w:val="8"/>
          </w:tcPr>
          <w:p w14:paraId="5C732570" w14:textId="77777777" w:rsidR="008D6C61" w:rsidRPr="000B47F2" w:rsidRDefault="008D6C61">
            <w:pPr>
              <w:spacing w:line="440" w:lineRule="exact"/>
              <w:rPr>
                <w:rFonts w:ascii="宋体" w:eastAsia="宋体" w:hAnsi="宋体" w:cs="仿宋" w:hint="eastAsia"/>
                <w:sz w:val="28"/>
                <w:szCs w:val="28"/>
              </w:rPr>
            </w:pPr>
          </w:p>
        </w:tc>
      </w:tr>
    </w:tbl>
    <w:p w14:paraId="10DA7A80" w14:textId="77777777" w:rsidR="008D6C61" w:rsidRPr="000B47F2" w:rsidRDefault="00000000">
      <w:pPr>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投标人（盖章）：</w:t>
      </w:r>
    </w:p>
    <w:p w14:paraId="289A358D" w14:textId="77777777" w:rsidR="008D6C61" w:rsidRPr="000B47F2" w:rsidRDefault="00000000">
      <w:pPr>
        <w:spacing w:line="520" w:lineRule="exact"/>
        <w:rPr>
          <w:rFonts w:ascii="宋体" w:eastAsia="宋体" w:hAnsi="宋体" w:cs="仿宋" w:hint="eastAsia"/>
          <w:sz w:val="32"/>
          <w:szCs w:val="32"/>
        </w:rPr>
      </w:pPr>
      <w:r w:rsidRPr="000B47F2">
        <w:rPr>
          <w:rFonts w:ascii="宋体" w:eastAsia="宋体" w:hAnsi="宋体" w:cs="仿宋" w:hint="eastAsia"/>
          <w:sz w:val="28"/>
          <w:szCs w:val="28"/>
        </w:rPr>
        <w:t>法定代表人或委托代理人（签字或盖章）：</w:t>
      </w:r>
    </w:p>
    <w:p w14:paraId="1ECE1382" w14:textId="474386E4" w:rsidR="00AB3695" w:rsidRPr="000B47F2" w:rsidRDefault="00000000" w:rsidP="00AB3695">
      <w:pPr>
        <w:pStyle w:val="af7"/>
        <w:spacing w:before="157"/>
        <w:jc w:val="center"/>
        <w:rPr>
          <w:rFonts w:eastAsia="宋体" w:hAnsi="宋体" w:cs="仿宋" w:hint="eastAsia"/>
          <w:bCs/>
          <w:sz w:val="44"/>
          <w:szCs w:val="32"/>
        </w:rPr>
      </w:pPr>
      <w:r w:rsidRPr="000B47F2">
        <w:rPr>
          <w:rFonts w:eastAsia="宋体" w:hAnsi="宋体"/>
        </w:rPr>
        <w:br w:type="page"/>
      </w:r>
      <w:r w:rsidR="00AB3695" w:rsidRPr="000B47F2">
        <w:rPr>
          <w:rFonts w:eastAsia="宋体" w:hAnsi="宋体" w:cs="仿宋" w:hint="eastAsia"/>
          <w:bCs/>
          <w:kern w:val="2"/>
          <w:sz w:val="44"/>
          <w:szCs w:val="32"/>
        </w:rPr>
        <w:t>项目管理机构配备</w:t>
      </w:r>
    </w:p>
    <w:p w14:paraId="62CF1567" w14:textId="77777777" w:rsidR="00AB3695" w:rsidRPr="000B47F2" w:rsidRDefault="00AB3695" w:rsidP="00AB3695">
      <w:pPr>
        <w:pStyle w:val="af7"/>
        <w:ind w:left="5250"/>
        <w:jc w:val="center"/>
        <w:rPr>
          <w:rFonts w:eastAsia="宋体" w:hAnsi="宋体" w:hint="eastAsia"/>
          <w:b/>
          <w:sz w:val="44"/>
          <w:szCs w:val="44"/>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8"/>
        <w:gridCol w:w="1040"/>
        <w:gridCol w:w="1081"/>
        <w:gridCol w:w="870"/>
        <w:gridCol w:w="870"/>
        <w:gridCol w:w="1450"/>
        <w:gridCol w:w="1159"/>
        <w:gridCol w:w="1450"/>
        <w:gridCol w:w="1228"/>
      </w:tblGrid>
      <w:tr w:rsidR="000B47F2" w:rsidRPr="000B47F2" w14:paraId="23018E30" w14:textId="77777777" w:rsidTr="00AB3695">
        <w:trPr>
          <w:trHeight w:val="1833"/>
        </w:trPr>
        <w:tc>
          <w:tcPr>
            <w:tcW w:w="509" w:type="pct"/>
            <w:tcBorders>
              <w:top w:val="single" w:sz="4" w:space="0" w:color="auto"/>
              <w:left w:val="single" w:sz="4" w:space="0" w:color="auto"/>
              <w:right w:val="single" w:sz="4" w:space="0" w:color="auto"/>
            </w:tcBorders>
            <w:vAlign w:val="center"/>
          </w:tcPr>
          <w:p w14:paraId="5358074E" w14:textId="77777777" w:rsidR="00AB3695" w:rsidRPr="000B47F2" w:rsidRDefault="00AB3695" w:rsidP="001E7E87">
            <w:pPr>
              <w:spacing w:line="460" w:lineRule="exact"/>
              <w:jc w:val="center"/>
              <w:rPr>
                <w:rFonts w:ascii="宋体" w:eastAsia="宋体" w:hAnsi="宋体" w:hint="eastAsia"/>
                <w:sz w:val="28"/>
                <w:szCs w:val="28"/>
              </w:rPr>
            </w:pPr>
            <w:r w:rsidRPr="000B47F2">
              <w:rPr>
                <w:rFonts w:ascii="宋体" w:eastAsia="宋体" w:hAnsi="宋体" w:hint="eastAsia"/>
                <w:sz w:val="28"/>
                <w:szCs w:val="28"/>
              </w:rPr>
              <w:t>序号</w:t>
            </w:r>
          </w:p>
        </w:tc>
        <w:tc>
          <w:tcPr>
            <w:tcW w:w="510" w:type="pct"/>
            <w:tcBorders>
              <w:top w:val="single" w:sz="4" w:space="0" w:color="auto"/>
              <w:left w:val="single" w:sz="4" w:space="0" w:color="auto"/>
              <w:right w:val="single" w:sz="4" w:space="0" w:color="auto"/>
            </w:tcBorders>
            <w:vAlign w:val="center"/>
          </w:tcPr>
          <w:p w14:paraId="731D152C"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姓名</w:t>
            </w:r>
          </w:p>
        </w:tc>
        <w:tc>
          <w:tcPr>
            <w:tcW w:w="530" w:type="pct"/>
            <w:tcBorders>
              <w:top w:val="single" w:sz="4" w:space="0" w:color="auto"/>
              <w:left w:val="single" w:sz="4" w:space="0" w:color="auto"/>
              <w:right w:val="single" w:sz="4" w:space="0" w:color="auto"/>
            </w:tcBorders>
            <w:vAlign w:val="center"/>
          </w:tcPr>
          <w:p w14:paraId="3DC23105"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性别</w:t>
            </w:r>
          </w:p>
        </w:tc>
        <w:tc>
          <w:tcPr>
            <w:tcW w:w="427" w:type="pct"/>
            <w:tcBorders>
              <w:top w:val="single" w:sz="4" w:space="0" w:color="auto"/>
              <w:left w:val="single" w:sz="4" w:space="0" w:color="auto"/>
              <w:bottom w:val="single" w:sz="4" w:space="0" w:color="auto"/>
              <w:right w:val="single" w:sz="4" w:space="0" w:color="auto"/>
            </w:tcBorders>
            <w:vAlign w:val="center"/>
          </w:tcPr>
          <w:p w14:paraId="5DDF665B"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年龄</w:t>
            </w:r>
          </w:p>
        </w:tc>
        <w:tc>
          <w:tcPr>
            <w:tcW w:w="427" w:type="pct"/>
            <w:tcBorders>
              <w:top w:val="single" w:sz="4" w:space="0" w:color="auto"/>
              <w:left w:val="single" w:sz="4" w:space="0" w:color="auto"/>
              <w:bottom w:val="single" w:sz="4" w:space="0" w:color="auto"/>
              <w:right w:val="single" w:sz="4" w:space="0" w:color="auto"/>
            </w:tcBorders>
            <w:vAlign w:val="center"/>
          </w:tcPr>
          <w:p w14:paraId="5E668D38"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职称</w:t>
            </w:r>
          </w:p>
        </w:tc>
        <w:tc>
          <w:tcPr>
            <w:tcW w:w="712" w:type="pct"/>
            <w:tcBorders>
              <w:top w:val="single" w:sz="4" w:space="0" w:color="auto"/>
              <w:left w:val="single" w:sz="4" w:space="0" w:color="auto"/>
              <w:bottom w:val="single" w:sz="4" w:space="0" w:color="auto"/>
              <w:right w:val="single" w:sz="4" w:space="0" w:color="auto"/>
            </w:tcBorders>
            <w:vAlign w:val="center"/>
          </w:tcPr>
          <w:p w14:paraId="1F448738"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拟在本项目中担任职务</w:t>
            </w:r>
          </w:p>
        </w:tc>
        <w:tc>
          <w:tcPr>
            <w:tcW w:w="569" w:type="pct"/>
            <w:tcBorders>
              <w:top w:val="single" w:sz="4" w:space="0" w:color="auto"/>
              <w:left w:val="single" w:sz="4" w:space="0" w:color="auto"/>
              <w:bottom w:val="single" w:sz="4" w:space="0" w:color="auto"/>
              <w:right w:val="single" w:sz="4" w:space="0" w:color="auto"/>
            </w:tcBorders>
            <w:vAlign w:val="center"/>
          </w:tcPr>
          <w:p w14:paraId="23043C13"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资格证书</w:t>
            </w:r>
          </w:p>
        </w:tc>
        <w:tc>
          <w:tcPr>
            <w:tcW w:w="712" w:type="pct"/>
            <w:tcBorders>
              <w:top w:val="single" w:sz="4" w:space="0" w:color="auto"/>
              <w:left w:val="single" w:sz="4" w:space="0" w:color="auto"/>
              <w:bottom w:val="single" w:sz="4" w:space="0" w:color="auto"/>
              <w:right w:val="single" w:sz="4" w:space="0" w:color="auto"/>
            </w:tcBorders>
            <w:vAlign w:val="center"/>
          </w:tcPr>
          <w:p w14:paraId="74815860" w14:textId="77777777" w:rsidR="00AB3695" w:rsidRPr="000B47F2" w:rsidRDefault="00AB3695" w:rsidP="001E7E87">
            <w:pPr>
              <w:spacing w:line="460" w:lineRule="exact"/>
              <w:rPr>
                <w:rFonts w:ascii="宋体" w:eastAsia="宋体" w:hAnsi="宋体" w:hint="eastAsia"/>
                <w:sz w:val="28"/>
                <w:szCs w:val="28"/>
              </w:rPr>
            </w:pPr>
            <w:r w:rsidRPr="000B47F2">
              <w:rPr>
                <w:rFonts w:ascii="宋体" w:eastAsia="宋体" w:hAnsi="宋体" w:hint="eastAsia"/>
                <w:sz w:val="28"/>
                <w:szCs w:val="28"/>
              </w:rPr>
              <w:t>从事该工作时间</w:t>
            </w:r>
          </w:p>
        </w:tc>
        <w:tc>
          <w:tcPr>
            <w:tcW w:w="603" w:type="pct"/>
            <w:tcBorders>
              <w:top w:val="single" w:sz="4" w:space="0" w:color="auto"/>
              <w:left w:val="single" w:sz="4" w:space="0" w:color="auto"/>
              <w:bottom w:val="single" w:sz="4" w:space="0" w:color="auto"/>
              <w:right w:val="single" w:sz="4" w:space="0" w:color="auto"/>
            </w:tcBorders>
            <w:vAlign w:val="center"/>
          </w:tcPr>
          <w:p w14:paraId="212852EA" w14:textId="77777777" w:rsidR="00AB3695" w:rsidRPr="000B47F2" w:rsidRDefault="00AB3695" w:rsidP="00AB3695">
            <w:pPr>
              <w:spacing w:line="460" w:lineRule="exact"/>
              <w:jc w:val="center"/>
              <w:rPr>
                <w:rFonts w:ascii="宋体" w:eastAsia="宋体" w:hAnsi="宋体" w:hint="eastAsia"/>
                <w:sz w:val="28"/>
                <w:szCs w:val="28"/>
              </w:rPr>
            </w:pPr>
            <w:r w:rsidRPr="000B47F2">
              <w:rPr>
                <w:rFonts w:ascii="宋体" w:eastAsia="宋体" w:hAnsi="宋体" w:hint="eastAsia"/>
                <w:sz w:val="28"/>
                <w:szCs w:val="28"/>
              </w:rPr>
              <w:t>备注</w:t>
            </w:r>
          </w:p>
        </w:tc>
      </w:tr>
      <w:tr w:rsidR="000B47F2" w:rsidRPr="000B47F2" w14:paraId="1BBF4EA8" w14:textId="77777777" w:rsidTr="00AB3695">
        <w:trPr>
          <w:trHeight w:val="449"/>
        </w:trPr>
        <w:tc>
          <w:tcPr>
            <w:tcW w:w="509" w:type="pct"/>
            <w:tcBorders>
              <w:left w:val="single" w:sz="4" w:space="0" w:color="auto"/>
              <w:right w:val="single" w:sz="4" w:space="0" w:color="auto"/>
            </w:tcBorders>
          </w:tcPr>
          <w:p w14:paraId="0DB87D3D"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79A950AB"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F88A335"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67EA2874"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D1EE241"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4DA919C"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010D7C7"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132B96B"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2002CB1" w14:textId="77777777" w:rsidR="00AB3695" w:rsidRPr="000B47F2" w:rsidRDefault="00AB3695" w:rsidP="001E7E87">
            <w:pPr>
              <w:spacing w:line="460" w:lineRule="exact"/>
              <w:jc w:val="center"/>
              <w:rPr>
                <w:rFonts w:ascii="宋体" w:eastAsia="宋体" w:hAnsi="宋体" w:hint="eastAsia"/>
              </w:rPr>
            </w:pPr>
          </w:p>
        </w:tc>
      </w:tr>
      <w:tr w:rsidR="000B47F2" w:rsidRPr="000B47F2" w14:paraId="4727FCB3" w14:textId="77777777" w:rsidTr="00AB3695">
        <w:trPr>
          <w:trHeight w:val="449"/>
        </w:trPr>
        <w:tc>
          <w:tcPr>
            <w:tcW w:w="509" w:type="pct"/>
            <w:tcBorders>
              <w:left w:val="single" w:sz="4" w:space="0" w:color="auto"/>
              <w:right w:val="single" w:sz="4" w:space="0" w:color="auto"/>
            </w:tcBorders>
          </w:tcPr>
          <w:p w14:paraId="15393A08"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F7404D2"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30E9C3CE"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30995AC"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1BFA72C"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607D2BF5"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D0C4247"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A576354"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258A5693" w14:textId="77777777" w:rsidR="00AB3695" w:rsidRPr="000B47F2" w:rsidRDefault="00AB3695" w:rsidP="001E7E87">
            <w:pPr>
              <w:spacing w:line="460" w:lineRule="exact"/>
              <w:jc w:val="center"/>
              <w:rPr>
                <w:rFonts w:ascii="宋体" w:eastAsia="宋体" w:hAnsi="宋体" w:hint="eastAsia"/>
              </w:rPr>
            </w:pPr>
          </w:p>
        </w:tc>
      </w:tr>
      <w:tr w:rsidR="000B47F2" w:rsidRPr="000B47F2" w14:paraId="691E6D2D" w14:textId="77777777" w:rsidTr="00AB3695">
        <w:trPr>
          <w:trHeight w:val="449"/>
        </w:trPr>
        <w:tc>
          <w:tcPr>
            <w:tcW w:w="509" w:type="pct"/>
            <w:tcBorders>
              <w:left w:val="single" w:sz="4" w:space="0" w:color="auto"/>
              <w:right w:val="single" w:sz="4" w:space="0" w:color="auto"/>
            </w:tcBorders>
          </w:tcPr>
          <w:p w14:paraId="64163AD0"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3DB2AF5"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4A0BDA56"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3C3ED35"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E6FED89"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6F86E19"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3A479F0"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07E6E99F"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09D2EEF" w14:textId="77777777" w:rsidR="00AB3695" w:rsidRPr="000B47F2" w:rsidRDefault="00AB3695" w:rsidP="001E7E87">
            <w:pPr>
              <w:spacing w:line="460" w:lineRule="exact"/>
              <w:jc w:val="center"/>
              <w:rPr>
                <w:rFonts w:ascii="宋体" w:eastAsia="宋体" w:hAnsi="宋体" w:hint="eastAsia"/>
              </w:rPr>
            </w:pPr>
          </w:p>
        </w:tc>
      </w:tr>
      <w:tr w:rsidR="000B47F2" w:rsidRPr="000B47F2" w14:paraId="4D495E97" w14:textId="77777777" w:rsidTr="00AB3695">
        <w:trPr>
          <w:trHeight w:val="449"/>
        </w:trPr>
        <w:tc>
          <w:tcPr>
            <w:tcW w:w="509" w:type="pct"/>
            <w:tcBorders>
              <w:left w:val="single" w:sz="4" w:space="0" w:color="auto"/>
              <w:right w:val="single" w:sz="4" w:space="0" w:color="auto"/>
            </w:tcBorders>
          </w:tcPr>
          <w:p w14:paraId="4F4F35D5"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2CD10818"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A3040C8"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8321E1C"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5B9EFC4"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92FF2A5"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5F7C5F82"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168E793"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088DB13" w14:textId="77777777" w:rsidR="00AB3695" w:rsidRPr="000B47F2" w:rsidRDefault="00AB3695" w:rsidP="001E7E87">
            <w:pPr>
              <w:spacing w:line="460" w:lineRule="exact"/>
              <w:jc w:val="center"/>
              <w:rPr>
                <w:rFonts w:ascii="宋体" w:eastAsia="宋体" w:hAnsi="宋体" w:hint="eastAsia"/>
              </w:rPr>
            </w:pPr>
          </w:p>
        </w:tc>
      </w:tr>
      <w:tr w:rsidR="000B47F2" w:rsidRPr="000B47F2" w14:paraId="681F7721" w14:textId="77777777" w:rsidTr="00AB3695">
        <w:trPr>
          <w:trHeight w:val="468"/>
        </w:trPr>
        <w:tc>
          <w:tcPr>
            <w:tcW w:w="509" w:type="pct"/>
            <w:tcBorders>
              <w:left w:val="single" w:sz="4" w:space="0" w:color="auto"/>
              <w:right w:val="single" w:sz="4" w:space="0" w:color="auto"/>
            </w:tcBorders>
          </w:tcPr>
          <w:p w14:paraId="12BE95E8"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3489B0F6"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1569261"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13A51E2"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563F8E3"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674FCF44"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BCF4362"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59590514"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724C17B" w14:textId="77777777" w:rsidR="00AB3695" w:rsidRPr="000B47F2" w:rsidRDefault="00AB3695" w:rsidP="001E7E87">
            <w:pPr>
              <w:spacing w:line="460" w:lineRule="exact"/>
              <w:jc w:val="center"/>
              <w:rPr>
                <w:rFonts w:ascii="宋体" w:eastAsia="宋体" w:hAnsi="宋体" w:hint="eastAsia"/>
              </w:rPr>
            </w:pPr>
          </w:p>
        </w:tc>
      </w:tr>
      <w:tr w:rsidR="000B47F2" w:rsidRPr="000B47F2" w14:paraId="6C94D53D" w14:textId="77777777" w:rsidTr="00AB3695">
        <w:trPr>
          <w:trHeight w:val="449"/>
        </w:trPr>
        <w:tc>
          <w:tcPr>
            <w:tcW w:w="509" w:type="pct"/>
            <w:tcBorders>
              <w:left w:val="single" w:sz="4" w:space="0" w:color="auto"/>
              <w:right w:val="single" w:sz="4" w:space="0" w:color="auto"/>
            </w:tcBorders>
          </w:tcPr>
          <w:p w14:paraId="1A2A18F6"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C0C6564"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29A86DE"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D34CECF"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DEEC513"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5C0B36A1"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53B9854"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A4FA030"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6BC12AD3" w14:textId="77777777" w:rsidR="00AB3695" w:rsidRPr="000B47F2" w:rsidRDefault="00AB3695" w:rsidP="001E7E87">
            <w:pPr>
              <w:spacing w:line="460" w:lineRule="exact"/>
              <w:jc w:val="center"/>
              <w:rPr>
                <w:rFonts w:ascii="宋体" w:eastAsia="宋体" w:hAnsi="宋体" w:hint="eastAsia"/>
              </w:rPr>
            </w:pPr>
          </w:p>
        </w:tc>
      </w:tr>
      <w:tr w:rsidR="000B47F2" w:rsidRPr="000B47F2" w14:paraId="22716782" w14:textId="77777777" w:rsidTr="00AB3695">
        <w:trPr>
          <w:trHeight w:val="449"/>
        </w:trPr>
        <w:tc>
          <w:tcPr>
            <w:tcW w:w="509" w:type="pct"/>
            <w:tcBorders>
              <w:left w:val="single" w:sz="4" w:space="0" w:color="auto"/>
              <w:right w:val="single" w:sz="4" w:space="0" w:color="auto"/>
            </w:tcBorders>
          </w:tcPr>
          <w:p w14:paraId="24C57747"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67DAAD8"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5E100851"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81C0230"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58CC174"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3E66D10"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09F2C433"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15D93A5"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3DF606D8" w14:textId="77777777" w:rsidR="00AB3695" w:rsidRPr="000B47F2" w:rsidRDefault="00AB3695" w:rsidP="001E7E87">
            <w:pPr>
              <w:spacing w:line="460" w:lineRule="exact"/>
              <w:jc w:val="center"/>
              <w:rPr>
                <w:rFonts w:ascii="宋体" w:eastAsia="宋体" w:hAnsi="宋体" w:hint="eastAsia"/>
              </w:rPr>
            </w:pPr>
          </w:p>
        </w:tc>
      </w:tr>
      <w:tr w:rsidR="000B47F2" w:rsidRPr="000B47F2" w14:paraId="05B6E528" w14:textId="77777777" w:rsidTr="00AB3695">
        <w:trPr>
          <w:trHeight w:val="449"/>
        </w:trPr>
        <w:tc>
          <w:tcPr>
            <w:tcW w:w="509" w:type="pct"/>
            <w:tcBorders>
              <w:left w:val="single" w:sz="4" w:space="0" w:color="auto"/>
              <w:right w:val="single" w:sz="4" w:space="0" w:color="auto"/>
            </w:tcBorders>
          </w:tcPr>
          <w:p w14:paraId="739CB44D"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DBDD226"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5633F676"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282F3F8"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4D6488A"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BA988A2"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1EB9907"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65A63DB"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4B598E2" w14:textId="77777777" w:rsidR="00AB3695" w:rsidRPr="000B47F2" w:rsidRDefault="00AB3695" w:rsidP="001E7E87">
            <w:pPr>
              <w:spacing w:line="460" w:lineRule="exact"/>
              <w:jc w:val="center"/>
              <w:rPr>
                <w:rFonts w:ascii="宋体" w:eastAsia="宋体" w:hAnsi="宋体" w:hint="eastAsia"/>
              </w:rPr>
            </w:pPr>
          </w:p>
        </w:tc>
      </w:tr>
      <w:tr w:rsidR="000B47F2" w:rsidRPr="000B47F2" w14:paraId="0BA366CE" w14:textId="77777777" w:rsidTr="00AB3695">
        <w:trPr>
          <w:trHeight w:val="449"/>
        </w:trPr>
        <w:tc>
          <w:tcPr>
            <w:tcW w:w="509" w:type="pct"/>
            <w:tcBorders>
              <w:left w:val="single" w:sz="4" w:space="0" w:color="auto"/>
              <w:right w:val="single" w:sz="4" w:space="0" w:color="auto"/>
            </w:tcBorders>
          </w:tcPr>
          <w:p w14:paraId="5481D4D8"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13CF4DD8"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12EA161D"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395F0451"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D357098"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562D308A"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EABF640"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612C01A"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586090E4" w14:textId="77777777" w:rsidR="00AB3695" w:rsidRPr="000B47F2" w:rsidRDefault="00AB3695" w:rsidP="001E7E87">
            <w:pPr>
              <w:spacing w:line="460" w:lineRule="exact"/>
              <w:jc w:val="center"/>
              <w:rPr>
                <w:rFonts w:ascii="宋体" w:eastAsia="宋体" w:hAnsi="宋体" w:hint="eastAsia"/>
              </w:rPr>
            </w:pPr>
          </w:p>
        </w:tc>
      </w:tr>
      <w:tr w:rsidR="000B47F2" w:rsidRPr="000B47F2" w14:paraId="405DC9AA" w14:textId="77777777" w:rsidTr="00AB3695">
        <w:trPr>
          <w:trHeight w:val="449"/>
        </w:trPr>
        <w:tc>
          <w:tcPr>
            <w:tcW w:w="509" w:type="pct"/>
            <w:tcBorders>
              <w:left w:val="single" w:sz="4" w:space="0" w:color="auto"/>
              <w:right w:val="single" w:sz="4" w:space="0" w:color="auto"/>
            </w:tcBorders>
          </w:tcPr>
          <w:p w14:paraId="16AB9680" w14:textId="77777777" w:rsidR="00AB3695" w:rsidRPr="000B47F2" w:rsidRDefault="00AB3695" w:rsidP="001E7E87">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FB95FAD" w14:textId="77777777" w:rsidR="00AB3695" w:rsidRPr="000B47F2" w:rsidRDefault="00AB3695" w:rsidP="001E7E87">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15984C03"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EA8D29B" w14:textId="77777777" w:rsidR="00AB3695" w:rsidRPr="000B47F2" w:rsidRDefault="00AB3695" w:rsidP="001E7E87">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DA42AAB"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E05E253" w14:textId="77777777" w:rsidR="00AB3695" w:rsidRPr="000B47F2" w:rsidRDefault="00AB3695" w:rsidP="001E7E87">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62C85BE6" w14:textId="77777777" w:rsidR="00AB3695" w:rsidRPr="000B47F2" w:rsidRDefault="00AB3695" w:rsidP="001E7E87">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B7A66EA" w14:textId="77777777" w:rsidR="00AB3695" w:rsidRPr="000B47F2" w:rsidRDefault="00AB3695" w:rsidP="001E7E87">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61CAE91C" w14:textId="77777777" w:rsidR="00AB3695" w:rsidRPr="000B47F2" w:rsidRDefault="00AB3695" w:rsidP="001E7E87">
            <w:pPr>
              <w:spacing w:line="460" w:lineRule="exact"/>
              <w:jc w:val="center"/>
              <w:rPr>
                <w:rFonts w:ascii="宋体" w:eastAsia="宋体" w:hAnsi="宋体" w:hint="eastAsia"/>
              </w:rPr>
            </w:pPr>
          </w:p>
        </w:tc>
      </w:tr>
    </w:tbl>
    <w:p w14:paraId="63CED541" w14:textId="77777777" w:rsidR="00AB3695" w:rsidRPr="000B47F2" w:rsidRDefault="00AB3695" w:rsidP="00AB3695">
      <w:pPr>
        <w:spacing w:line="460" w:lineRule="exact"/>
        <w:rPr>
          <w:rFonts w:ascii="宋体" w:eastAsia="宋体" w:hAnsi="宋体" w:hint="eastAsia"/>
          <w:sz w:val="28"/>
          <w:szCs w:val="28"/>
        </w:rPr>
      </w:pPr>
      <w:r w:rsidRPr="000B47F2">
        <w:rPr>
          <w:rFonts w:ascii="宋体" w:eastAsia="宋体" w:hAnsi="宋体" w:hint="eastAsia"/>
          <w:sz w:val="28"/>
          <w:szCs w:val="28"/>
        </w:rPr>
        <w:t>注：1、本表可由投标人根据实际情况自行扩展。</w:t>
      </w:r>
    </w:p>
    <w:p w14:paraId="10D81B5F" w14:textId="17CBC980" w:rsidR="00AB3695" w:rsidRPr="000B47F2" w:rsidRDefault="00AB3695" w:rsidP="00AB3695">
      <w:pPr>
        <w:spacing w:line="460" w:lineRule="exact"/>
        <w:rPr>
          <w:rFonts w:ascii="宋体" w:eastAsia="宋体" w:hAnsi="宋体" w:hint="eastAsia"/>
          <w:sz w:val="28"/>
          <w:szCs w:val="28"/>
        </w:rPr>
      </w:pPr>
      <w:r w:rsidRPr="000B47F2">
        <w:rPr>
          <w:rFonts w:ascii="宋体" w:eastAsia="宋体" w:hAnsi="宋体" w:hint="eastAsia"/>
          <w:sz w:val="28"/>
          <w:szCs w:val="28"/>
        </w:rPr>
        <w:t>2、附技术负责人、专职安全员（</w:t>
      </w:r>
      <w:r w:rsidRPr="000B47F2">
        <w:rPr>
          <w:rFonts w:ascii="宋体" w:eastAsia="宋体" w:hAnsi="宋体" w:cs="仿宋" w:hint="eastAsia"/>
          <w:sz w:val="28"/>
          <w:szCs w:val="28"/>
        </w:rPr>
        <w:t>安全考核合格证（C证）</w:t>
      </w:r>
      <w:r w:rsidRPr="000B47F2">
        <w:rPr>
          <w:rFonts w:ascii="宋体" w:eastAsia="宋体" w:hAnsi="宋体" w:hint="eastAsia"/>
          <w:sz w:val="28"/>
          <w:szCs w:val="28"/>
        </w:rPr>
        <w:t>）有效证书扫描件，否则不得分。</w:t>
      </w:r>
    </w:p>
    <w:p w14:paraId="4D9ECF8C" w14:textId="74544A6F" w:rsidR="00AB3695" w:rsidRPr="000B47F2" w:rsidRDefault="00AB3695" w:rsidP="00AB3695">
      <w:pPr>
        <w:spacing w:line="460" w:lineRule="exact"/>
        <w:rPr>
          <w:rFonts w:ascii="宋体" w:eastAsia="宋体" w:hAnsi="宋体" w:hint="eastAsia"/>
          <w:sz w:val="28"/>
          <w:szCs w:val="28"/>
        </w:rPr>
      </w:pPr>
      <w:r w:rsidRPr="000B47F2">
        <w:rPr>
          <w:rFonts w:ascii="宋体" w:eastAsia="宋体" w:hAnsi="宋体" w:hint="eastAsia"/>
          <w:sz w:val="28"/>
          <w:szCs w:val="28"/>
        </w:rPr>
        <w:t>3、附项目管理机构近一个月社保证明材料（近一个月指开标前两个月中的任意一个月，不含开标当月。项目</w:t>
      </w:r>
      <w:r w:rsidR="00FE0EE8" w:rsidRPr="000B47F2">
        <w:rPr>
          <w:rFonts w:ascii="宋体" w:eastAsia="宋体" w:hAnsi="宋体" w:hint="eastAsia"/>
          <w:sz w:val="28"/>
          <w:szCs w:val="28"/>
        </w:rPr>
        <w:t>管理</w:t>
      </w:r>
      <w:r w:rsidRPr="000B47F2">
        <w:rPr>
          <w:rFonts w:ascii="宋体" w:eastAsia="宋体" w:hAnsi="宋体" w:hint="eastAsia"/>
          <w:sz w:val="28"/>
          <w:szCs w:val="28"/>
        </w:rPr>
        <w:t>机构人员若为退休人员可提供退休及返聘证明材料），否则不得分。</w:t>
      </w:r>
    </w:p>
    <w:p w14:paraId="608D0500" w14:textId="77777777" w:rsidR="00AB3695" w:rsidRPr="000B47F2" w:rsidRDefault="00AB3695" w:rsidP="00AB3695">
      <w:pPr>
        <w:pStyle w:val="ae"/>
        <w:ind w:left="1260" w:hanging="420"/>
        <w:rPr>
          <w:rFonts w:ascii="宋体" w:eastAsia="宋体" w:hAnsi="宋体" w:hint="eastAsia"/>
        </w:rPr>
      </w:pPr>
    </w:p>
    <w:p w14:paraId="1D05B45B" w14:textId="77777777" w:rsidR="00AB3695" w:rsidRPr="000B47F2" w:rsidRDefault="00AB3695" w:rsidP="00AB3695">
      <w:pPr>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投标人(盖章):</w:t>
      </w:r>
    </w:p>
    <w:p w14:paraId="7EE4DB59" w14:textId="77777777" w:rsidR="00AB3695" w:rsidRPr="000B47F2" w:rsidRDefault="00AB3695" w:rsidP="00AB3695">
      <w:pPr>
        <w:spacing w:line="520" w:lineRule="exact"/>
        <w:rPr>
          <w:rFonts w:ascii="宋体" w:eastAsia="宋体" w:hAnsi="宋体" w:cs="仿宋" w:hint="eastAsia"/>
          <w:sz w:val="30"/>
          <w:szCs w:val="30"/>
        </w:rPr>
      </w:pPr>
      <w:r w:rsidRPr="000B47F2">
        <w:rPr>
          <w:rFonts w:ascii="宋体" w:eastAsia="宋体" w:hAnsi="宋体" w:cs="仿宋" w:hint="eastAsia"/>
          <w:sz w:val="28"/>
          <w:szCs w:val="28"/>
        </w:rPr>
        <w:t>法定代表人或委托代理人（签字或盖章）：</w:t>
      </w:r>
    </w:p>
    <w:p w14:paraId="2CBFF2CC" w14:textId="77777777" w:rsidR="00AB3695" w:rsidRPr="000B47F2" w:rsidRDefault="00AB3695" w:rsidP="00AB3695">
      <w:pPr>
        <w:pStyle w:val="af7"/>
        <w:ind w:left="5250"/>
        <w:jc w:val="center"/>
        <w:rPr>
          <w:rFonts w:eastAsia="宋体" w:hAnsi="宋体" w:cs="仿宋" w:hint="eastAsia"/>
          <w:bCs/>
          <w:sz w:val="44"/>
          <w:szCs w:val="32"/>
        </w:rPr>
      </w:pPr>
    </w:p>
    <w:p w14:paraId="3F052CC7" w14:textId="5AD2538D" w:rsidR="00AB3695" w:rsidRPr="000B47F2" w:rsidRDefault="00AB3695">
      <w:pPr>
        <w:widowControl/>
        <w:jc w:val="left"/>
        <w:rPr>
          <w:rFonts w:ascii="宋体" w:eastAsia="宋体" w:hAnsi="宋体" w:hint="eastAsia"/>
        </w:rPr>
      </w:pPr>
      <w:r w:rsidRPr="000B47F2">
        <w:rPr>
          <w:rFonts w:ascii="宋体" w:eastAsia="宋体" w:hAnsi="宋体" w:hint="eastAsia"/>
        </w:rPr>
        <w:br w:type="page"/>
      </w:r>
    </w:p>
    <w:p w14:paraId="44939DDE" w14:textId="77777777" w:rsidR="008D6C61" w:rsidRPr="000B47F2" w:rsidRDefault="00000000">
      <w:pPr>
        <w:pStyle w:val="af7"/>
        <w:spacing w:before="157"/>
        <w:jc w:val="center"/>
        <w:rPr>
          <w:rFonts w:eastAsia="宋体" w:hAnsi="宋体" w:cs="仿宋" w:hint="eastAsia"/>
          <w:bCs/>
          <w:kern w:val="2"/>
          <w:sz w:val="44"/>
          <w:szCs w:val="32"/>
        </w:rPr>
      </w:pPr>
      <w:bookmarkStart w:id="117" w:name="_Toc523388144"/>
      <w:r w:rsidRPr="000B47F2">
        <w:rPr>
          <w:rFonts w:eastAsia="宋体" w:hAnsi="宋体" w:cs="仿宋" w:hint="eastAsia"/>
          <w:bCs/>
          <w:kern w:val="2"/>
          <w:sz w:val="44"/>
          <w:szCs w:val="32"/>
        </w:rPr>
        <w:t>投标人近年承揽的类似项目业绩表</w:t>
      </w:r>
    </w:p>
    <w:p w14:paraId="6E1C23BD" w14:textId="77777777" w:rsidR="008D6C61" w:rsidRPr="000B47F2" w:rsidRDefault="008D6C61">
      <w:pPr>
        <w:pStyle w:val="af7"/>
        <w:spacing w:before="157"/>
        <w:jc w:val="center"/>
        <w:rPr>
          <w:rFonts w:eastAsia="宋体" w:hAnsi="宋体" w:cs="仿宋" w:hint="eastAsia"/>
          <w:bCs/>
          <w:kern w:val="2"/>
          <w:sz w:val="44"/>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121"/>
        <w:gridCol w:w="1821"/>
        <w:gridCol w:w="1863"/>
        <w:gridCol w:w="1671"/>
      </w:tblGrid>
      <w:tr w:rsidR="000B47F2" w:rsidRPr="000B47F2" w14:paraId="3F18BFA9" w14:textId="77777777">
        <w:trPr>
          <w:cantSplit/>
          <w:trHeight w:val="928"/>
        </w:trPr>
        <w:tc>
          <w:tcPr>
            <w:tcW w:w="1161" w:type="pct"/>
            <w:vAlign w:val="center"/>
          </w:tcPr>
          <w:p w14:paraId="4893FE8C" w14:textId="77777777" w:rsidR="008D6C61" w:rsidRPr="000B47F2" w:rsidRDefault="00000000">
            <w:pPr>
              <w:jc w:val="center"/>
              <w:rPr>
                <w:rFonts w:ascii="宋体" w:eastAsia="宋体" w:hAnsi="宋体" w:hint="eastAsia"/>
                <w:sz w:val="28"/>
                <w:szCs w:val="28"/>
              </w:rPr>
            </w:pPr>
            <w:r w:rsidRPr="000B47F2">
              <w:rPr>
                <w:rFonts w:ascii="宋体" w:eastAsia="宋体" w:hAnsi="宋体" w:hint="eastAsia"/>
                <w:sz w:val="28"/>
                <w:szCs w:val="28"/>
              </w:rPr>
              <w:t>工程名称</w:t>
            </w:r>
          </w:p>
        </w:tc>
        <w:tc>
          <w:tcPr>
            <w:tcW w:w="1089" w:type="pct"/>
            <w:vAlign w:val="center"/>
          </w:tcPr>
          <w:p w14:paraId="7099287C" w14:textId="77777777" w:rsidR="008D6C61" w:rsidRPr="000B47F2" w:rsidRDefault="00000000">
            <w:pPr>
              <w:jc w:val="center"/>
              <w:rPr>
                <w:rFonts w:ascii="宋体" w:eastAsia="宋体" w:hAnsi="宋体" w:hint="eastAsia"/>
                <w:sz w:val="28"/>
                <w:szCs w:val="28"/>
              </w:rPr>
            </w:pPr>
            <w:r w:rsidRPr="000B47F2">
              <w:rPr>
                <w:rFonts w:ascii="宋体" w:eastAsia="宋体" w:hAnsi="宋体" w:hint="eastAsia"/>
                <w:sz w:val="28"/>
                <w:szCs w:val="28"/>
              </w:rPr>
              <w:t>建设单位</w:t>
            </w:r>
          </w:p>
        </w:tc>
        <w:tc>
          <w:tcPr>
            <w:tcW w:w="935" w:type="pct"/>
            <w:vAlign w:val="center"/>
          </w:tcPr>
          <w:p w14:paraId="3EB2FEE7" w14:textId="77777777" w:rsidR="008D6C61" w:rsidRPr="000B47F2" w:rsidRDefault="00000000">
            <w:pPr>
              <w:jc w:val="center"/>
              <w:rPr>
                <w:rFonts w:ascii="宋体" w:eastAsia="宋体" w:hAnsi="宋体" w:hint="eastAsia"/>
                <w:sz w:val="28"/>
                <w:szCs w:val="28"/>
              </w:rPr>
            </w:pPr>
            <w:r w:rsidRPr="000B47F2">
              <w:rPr>
                <w:rFonts w:ascii="宋体" w:eastAsia="宋体" w:hAnsi="宋体" w:hint="eastAsia"/>
                <w:sz w:val="28"/>
                <w:szCs w:val="28"/>
              </w:rPr>
              <w:t>建设规模</w:t>
            </w:r>
          </w:p>
        </w:tc>
        <w:tc>
          <w:tcPr>
            <w:tcW w:w="957" w:type="pct"/>
            <w:vAlign w:val="center"/>
          </w:tcPr>
          <w:p w14:paraId="73E9C672" w14:textId="77777777" w:rsidR="008D6C61" w:rsidRPr="000B47F2" w:rsidRDefault="00000000">
            <w:pPr>
              <w:jc w:val="center"/>
              <w:rPr>
                <w:rFonts w:ascii="宋体" w:eastAsia="宋体" w:hAnsi="宋体" w:hint="eastAsia"/>
                <w:sz w:val="28"/>
                <w:szCs w:val="28"/>
              </w:rPr>
            </w:pPr>
            <w:r w:rsidRPr="000B47F2">
              <w:rPr>
                <w:rFonts w:ascii="宋体" w:eastAsia="宋体" w:hAnsi="宋体" w:hint="eastAsia"/>
                <w:sz w:val="28"/>
                <w:szCs w:val="28"/>
              </w:rPr>
              <w:t>合同金额</w:t>
            </w:r>
          </w:p>
        </w:tc>
        <w:tc>
          <w:tcPr>
            <w:tcW w:w="858" w:type="pct"/>
            <w:vAlign w:val="center"/>
          </w:tcPr>
          <w:p w14:paraId="6A6EFE25" w14:textId="77777777" w:rsidR="008D6C61" w:rsidRPr="000B47F2" w:rsidRDefault="00000000">
            <w:pPr>
              <w:jc w:val="center"/>
              <w:rPr>
                <w:rFonts w:ascii="宋体" w:eastAsia="宋体" w:hAnsi="宋体" w:hint="eastAsia"/>
                <w:sz w:val="28"/>
                <w:szCs w:val="28"/>
              </w:rPr>
            </w:pPr>
            <w:r w:rsidRPr="000B47F2">
              <w:rPr>
                <w:rFonts w:ascii="宋体" w:eastAsia="宋体" w:hAnsi="宋体" w:hint="eastAsia"/>
                <w:sz w:val="28"/>
                <w:szCs w:val="28"/>
              </w:rPr>
              <w:t>合同签订时间</w:t>
            </w:r>
          </w:p>
        </w:tc>
      </w:tr>
      <w:tr w:rsidR="000B47F2" w:rsidRPr="000B47F2" w14:paraId="02DA6C4B" w14:textId="77777777">
        <w:trPr>
          <w:cantSplit/>
          <w:trHeight w:val="900"/>
        </w:trPr>
        <w:tc>
          <w:tcPr>
            <w:tcW w:w="1161" w:type="pct"/>
            <w:vAlign w:val="center"/>
          </w:tcPr>
          <w:p w14:paraId="337D97A7" w14:textId="77777777" w:rsidR="008D6C61" w:rsidRPr="000B47F2" w:rsidRDefault="008D6C61">
            <w:pPr>
              <w:jc w:val="center"/>
              <w:rPr>
                <w:rFonts w:ascii="宋体" w:eastAsia="宋体" w:hAnsi="宋体" w:hint="eastAsia"/>
                <w:sz w:val="28"/>
                <w:szCs w:val="28"/>
              </w:rPr>
            </w:pPr>
          </w:p>
        </w:tc>
        <w:tc>
          <w:tcPr>
            <w:tcW w:w="1089" w:type="pct"/>
            <w:vAlign w:val="center"/>
          </w:tcPr>
          <w:p w14:paraId="742FB2AA" w14:textId="77777777" w:rsidR="008D6C61" w:rsidRPr="000B47F2" w:rsidRDefault="008D6C61">
            <w:pPr>
              <w:jc w:val="center"/>
              <w:rPr>
                <w:rFonts w:ascii="宋体" w:eastAsia="宋体" w:hAnsi="宋体" w:hint="eastAsia"/>
                <w:sz w:val="28"/>
                <w:szCs w:val="28"/>
              </w:rPr>
            </w:pPr>
          </w:p>
        </w:tc>
        <w:tc>
          <w:tcPr>
            <w:tcW w:w="935" w:type="pct"/>
            <w:vAlign w:val="center"/>
          </w:tcPr>
          <w:p w14:paraId="64E60B28" w14:textId="77777777" w:rsidR="008D6C61" w:rsidRPr="000B47F2" w:rsidRDefault="008D6C61">
            <w:pPr>
              <w:jc w:val="center"/>
              <w:rPr>
                <w:rFonts w:ascii="宋体" w:eastAsia="宋体" w:hAnsi="宋体" w:hint="eastAsia"/>
                <w:sz w:val="28"/>
                <w:szCs w:val="28"/>
              </w:rPr>
            </w:pPr>
          </w:p>
        </w:tc>
        <w:tc>
          <w:tcPr>
            <w:tcW w:w="957" w:type="pct"/>
          </w:tcPr>
          <w:p w14:paraId="6846F0D8" w14:textId="77777777" w:rsidR="008D6C61" w:rsidRPr="000B47F2" w:rsidRDefault="008D6C61">
            <w:pPr>
              <w:jc w:val="center"/>
              <w:rPr>
                <w:rFonts w:ascii="宋体" w:eastAsia="宋体" w:hAnsi="宋体" w:hint="eastAsia"/>
                <w:sz w:val="28"/>
                <w:szCs w:val="28"/>
              </w:rPr>
            </w:pPr>
          </w:p>
        </w:tc>
        <w:tc>
          <w:tcPr>
            <w:tcW w:w="858" w:type="pct"/>
            <w:vAlign w:val="center"/>
          </w:tcPr>
          <w:p w14:paraId="04927D37" w14:textId="77777777" w:rsidR="008D6C61" w:rsidRPr="000B47F2" w:rsidRDefault="008D6C61">
            <w:pPr>
              <w:jc w:val="center"/>
              <w:rPr>
                <w:rFonts w:ascii="宋体" w:eastAsia="宋体" w:hAnsi="宋体" w:hint="eastAsia"/>
                <w:sz w:val="28"/>
                <w:szCs w:val="28"/>
              </w:rPr>
            </w:pPr>
          </w:p>
        </w:tc>
      </w:tr>
      <w:tr w:rsidR="000B47F2" w:rsidRPr="000B47F2" w14:paraId="793CC0C1" w14:textId="77777777">
        <w:trPr>
          <w:cantSplit/>
          <w:trHeight w:val="900"/>
        </w:trPr>
        <w:tc>
          <w:tcPr>
            <w:tcW w:w="1161" w:type="pct"/>
            <w:vAlign w:val="center"/>
          </w:tcPr>
          <w:p w14:paraId="10792D66" w14:textId="77777777" w:rsidR="008D6C61" w:rsidRPr="000B47F2" w:rsidRDefault="008D6C61">
            <w:pPr>
              <w:jc w:val="center"/>
              <w:rPr>
                <w:rFonts w:ascii="宋体" w:eastAsia="宋体" w:hAnsi="宋体" w:hint="eastAsia"/>
                <w:sz w:val="28"/>
                <w:szCs w:val="28"/>
              </w:rPr>
            </w:pPr>
          </w:p>
        </w:tc>
        <w:tc>
          <w:tcPr>
            <w:tcW w:w="1089" w:type="pct"/>
            <w:vAlign w:val="center"/>
          </w:tcPr>
          <w:p w14:paraId="13CF65B8" w14:textId="77777777" w:rsidR="008D6C61" w:rsidRPr="000B47F2" w:rsidRDefault="008D6C61">
            <w:pPr>
              <w:jc w:val="center"/>
              <w:rPr>
                <w:rFonts w:ascii="宋体" w:eastAsia="宋体" w:hAnsi="宋体" w:hint="eastAsia"/>
                <w:sz w:val="28"/>
                <w:szCs w:val="28"/>
              </w:rPr>
            </w:pPr>
          </w:p>
        </w:tc>
        <w:tc>
          <w:tcPr>
            <w:tcW w:w="935" w:type="pct"/>
            <w:vAlign w:val="center"/>
          </w:tcPr>
          <w:p w14:paraId="167E0F26" w14:textId="77777777" w:rsidR="008D6C61" w:rsidRPr="000B47F2" w:rsidRDefault="008D6C61">
            <w:pPr>
              <w:jc w:val="center"/>
              <w:rPr>
                <w:rFonts w:ascii="宋体" w:eastAsia="宋体" w:hAnsi="宋体" w:hint="eastAsia"/>
                <w:sz w:val="28"/>
                <w:szCs w:val="28"/>
              </w:rPr>
            </w:pPr>
          </w:p>
        </w:tc>
        <w:tc>
          <w:tcPr>
            <w:tcW w:w="957" w:type="pct"/>
          </w:tcPr>
          <w:p w14:paraId="7D17ED55" w14:textId="77777777" w:rsidR="008D6C61" w:rsidRPr="000B47F2" w:rsidRDefault="008D6C61">
            <w:pPr>
              <w:jc w:val="center"/>
              <w:rPr>
                <w:rFonts w:ascii="宋体" w:eastAsia="宋体" w:hAnsi="宋体" w:hint="eastAsia"/>
                <w:sz w:val="28"/>
                <w:szCs w:val="28"/>
              </w:rPr>
            </w:pPr>
          </w:p>
        </w:tc>
        <w:tc>
          <w:tcPr>
            <w:tcW w:w="858" w:type="pct"/>
            <w:vAlign w:val="center"/>
          </w:tcPr>
          <w:p w14:paraId="19F8CF7D" w14:textId="77777777" w:rsidR="008D6C61" w:rsidRPr="000B47F2" w:rsidRDefault="008D6C61">
            <w:pPr>
              <w:jc w:val="center"/>
              <w:rPr>
                <w:rFonts w:ascii="宋体" w:eastAsia="宋体" w:hAnsi="宋体" w:hint="eastAsia"/>
                <w:sz w:val="28"/>
                <w:szCs w:val="28"/>
              </w:rPr>
            </w:pPr>
          </w:p>
        </w:tc>
      </w:tr>
      <w:tr w:rsidR="000B47F2" w:rsidRPr="000B47F2" w14:paraId="446CE984" w14:textId="77777777">
        <w:trPr>
          <w:cantSplit/>
          <w:trHeight w:val="900"/>
        </w:trPr>
        <w:tc>
          <w:tcPr>
            <w:tcW w:w="1161" w:type="pct"/>
            <w:vAlign w:val="center"/>
          </w:tcPr>
          <w:p w14:paraId="2ABB9DDB" w14:textId="77777777" w:rsidR="008D6C61" w:rsidRPr="000B47F2" w:rsidRDefault="008D6C61">
            <w:pPr>
              <w:jc w:val="center"/>
              <w:rPr>
                <w:rFonts w:ascii="宋体" w:eastAsia="宋体" w:hAnsi="宋体" w:hint="eastAsia"/>
                <w:sz w:val="28"/>
                <w:szCs w:val="28"/>
              </w:rPr>
            </w:pPr>
          </w:p>
        </w:tc>
        <w:tc>
          <w:tcPr>
            <w:tcW w:w="1089" w:type="pct"/>
            <w:vAlign w:val="center"/>
          </w:tcPr>
          <w:p w14:paraId="7AA3AA34" w14:textId="77777777" w:rsidR="008D6C61" w:rsidRPr="000B47F2" w:rsidRDefault="008D6C61">
            <w:pPr>
              <w:jc w:val="center"/>
              <w:rPr>
                <w:rFonts w:ascii="宋体" w:eastAsia="宋体" w:hAnsi="宋体" w:hint="eastAsia"/>
                <w:sz w:val="28"/>
                <w:szCs w:val="28"/>
              </w:rPr>
            </w:pPr>
          </w:p>
        </w:tc>
        <w:tc>
          <w:tcPr>
            <w:tcW w:w="935" w:type="pct"/>
            <w:vAlign w:val="center"/>
          </w:tcPr>
          <w:p w14:paraId="73C59050" w14:textId="77777777" w:rsidR="008D6C61" w:rsidRPr="000B47F2" w:rsidRDefault="008D6C61">
            <w:pPr>
              <w:jc w:val="center"/>
              <w:rPr>
                <w:rFonts w:ascii="宋体" w:eastAsia="宋体" w:hAnsi="宋体" w:hint="eastAsia"/>
                <w:sz w:val="28"/>
                <w:szCs w:val="28"/>
              </w:rPr>
            </w:pPr>
          </w:p>
        </w:tc>
        <w:tc>
          <w:tcPr>
            <w:tcW w:w="957" w:type="pct"/>
          </w:tcPr>
          <w:p w14:paraId="7D3E3DFA" w14:textId="77777777" w:rsidR="008D6C61" w:rsidRPr="000B47F2" w:rsidRDefault="008D6C61">
            <w:pPr>
              <w:jc w:val="center"/>
              <w:rPr>
                <w:rFonts w:ascii="宋体" w:eastAsia="宋体" w:hAnsi="宋体" w:hint="eastAsia"/>
                <w:sz w:val="28"/>
                <w:szCs w:val="28"/>
              </w:rPr>
            </w:pPr>
          </w:p>
        </w:tc>
        <w:tc>
          <w:tcPr>
            <w:tcW w:w="858" w:type="pct"/>
            <w:vAlign w:val="center"/>
          </w:tcPr>
          <w:p w14:paraId="57DC95D5" w14:textId="77777777" w:rsidR="008D6C61" w:rsidRPr="000B47F2" w:rsidRDefault="008D6C61">
            <w:pPr>
              <w:jc w:val="center"/>
              <w:rPr>
                <w:rFonts w:ascii="宋体" w:eastAsia="宋体" w:hAnsi="宋体" w:hint="eastAsia"/>
                <w:sz w:val="28"/>
                <w:szCs w:val="28"/>
              </w:rPr>
            </w:pPr>
          </w:p>
        </w:tc>
      </w:tr>
      <w:tr w:rsidR="000B47F2" w:rsidRPr="000B47F2" w14:paraId="382C0A83" w14:textId="77777777">
        <w:trPr>
          <w:cantSplit/>
          <w:trHeight w:val="900"/>
        </w:trPr>
        <w:tc>
          <w:tcPr>
            <w:tcW w:w="1161" w:type="pct"/>
          </w:tcPr>
          <w:p w14:paraId="21473E54" w14:textId="77777777" w:rsidR="008D6C61" w:rsidRPr="000B47F2" w:rsidRDefault="008D6C61">
            <w:pPr>
              <w:rPr>
                <w:rFonts w:ascii="宋体" w:eastAsia="宋体" w:hAnsi="宋体" w:hint="eastAsia"/>
                <w:sz w:val="28"/>
                <w:szCs w:val="28"/>
              </w:rPr>
            </w:pPr>
          </w:p>
        </w:tc>
        <w:tc>
          <w:tcPr>
            <w:tcW w:w="1089" w:type="pct"/>
          </w:tcPr>
          <w:p w14:paraId="452EDA08" w14:textId="77777777" w:rsidR="008D6C61" w:rsidRPr="000B47F2" w:rsidRDefault="008D6C61">
            <w:pPr>
              <w:rPr>
                <w:rFonts w:ascii="宋体" w:eastAsia="宋体" w:hAnsi="宋体" w:hint="eastAsia"/>
                <w:sz w:val="28"/>
                <w:szCs w:val="28"/>
              </w:rPr>
            </w:pPr>
          </w:p>
        </w:tc>
        <w:tc>
          <w:tcPr>
            <w:tcW w:w="935" w:type="pct"/>
          </w:tcPr>
          <w:p w14:paraId="316F439E" w14:textId="77777777" w:rsidR="008D6C61" w:rsidRPr="000B47F2" w:rsidRDefault="008D6C61">
            <w:pPr>
              <w:rPr>
                <w:rFonts w:ascii="宋体" w:eastAsia="宋体" w:hAnsi="宋体" w:hint="eastAsia"/>
                <w:sz w:val="28"/>
                <w:szCs w:val="28"/>
              </w:rPr>
            </w:pPr>
          </w:p>
        </w:tc>
        <w:tc>
          <w:tcPr>
            <w:tcW w:w="957" w:type="pct"/>
          </w:tcPr>
          <w:p w14:paraId="1481CEA8" w14:textId="77777777" w:rsidR="008D6C61" w:rsidRPr="000B47F2" w:rsidRDefault="008D6C61">
            <w:pPr>
              <w:rPr>
                <w:rFonts w:ascii="宋体" w:eastAsia="宋体" w:hAnsi="宋体" w:hint="eastAsia"/>
                <w:sz w:val="28"/>
                <w:szCs w:val="28"/>
              </w:rPr>
            </w:pPr>
          </w:p>
        </w:tc>
        <w:tc>
          <w:tcPr>
            <w:tcW w:w="858" w:type="pct"/>
          </w:tcPr>
          <w:p w14:paraId="52E1B6BB" w14:textId="77777777" w:rsidR="008D6C61" w:rsidRPr="000B47F2" w:rsidRDefault="008D6C61">
            <w:pPr>
              <w:rPr>
                <w:rFonts w:ascii="宋体" w:eastAsia="宋体" w:hAnsi="宋体" w:hint="eastAsia"/>
                <w:sz w:val="28"/>
                <w:szCs w:val="28"/>
              </w:rPr>
            </w:pPr>
          </w:p>
        </w:tc>
      </w:tr>
      <w:tr w:rsidR="000B47F2" w:rsidRPr="000B47F2" w14:paraId="41F82AB6" w14:textId="77777777">
        <w:trPr>
          <w:cantSplit/>
          <w:trHeight w:val="900"/>
        </w:trPr>
        <w:tc>
          <w:tcPr>
            <w:tcW w:w="1161" w:type="pct"/>
          </w:tcPr>
          <w:p w14:paraId="0C9C109F" w14:textId="77777777" w:rsidR="008D6C61" w:rsidRPr="000B47F2" w:rsidRDefault="008D6C61">
            <w:pPr>
              <w:rPr>
                <w:rFonts w:ascii="宋体" w:eastAsia="宋体" w:hAnsi="宋体" w:hint="eastAsia"/>
                <w:sz w:val="28"/>
                <w:szCs w:val="28"/>
              </w:rPr>
            </w:pPr>
          </w:p>
        </w:tc>
        <w:tc>
          <w:tcPr>
            <w:tcW w:w="1089" w:type="pct"/>
          </w:tcPr>
          <w:p w14:paraId="5A364CBF" w14:textId="77777777" w:rsidR="008D6C61" w:rsidRPr="000B47F2" w:rsidRDefault="008D6C61">
            <w:pPr>
              <w:rPr>
                <w:rFonts w:ascii="宋体" w:eastAsia="宋体" w:hAnsi="宋体" w:hint="eastAsia"/>
                <w:sz w:val="28"/>
                <w:szCs w:val="28"/>
              </w:rPr>
            </w:pPr>
          </w:p>
        </w:tc>
        <w:tc>
          <w:tcPr>
            <w:tcW w:w="935" w:type="pct"/>
          </w:tcPr>
          <w:p w14:paraId="702B22EF" w14:textId="77777777" w:rsidR="008D6C61" w:rsidRPr="000B47F2" w:rsidRDefault="008D6C61">
            <w:pPr>
              <w:rPr>
                <w:rFonts w:ascii="宋体" w:eastAsia="宋体" w:hAnsi="宋体" w:hint="eastAsia"/>
                <w:sz w:val="28"/>
                <w:szCs w:val="28"/>
              </w:rPr>
            </w:pPr>
          </w:p>
        </w:tc>
        <w:tc>
          <w:tcPr>
            <w:tcW w:w="957" w:type="pct"/>
          </w:tcPr>
          <w:p w14:paraId="41E82C13" w14:textId="77777777" w:rsidR="008D6C61" w:rsidRPr="000B47F2" w:rsidRDefault="008D6C61">
            <w:pPr>
              <w:rPr>
                <w:rFonts w:ascii="宋体" w:eastAsia="宋体" w:hAnsi="宋体" w:hint="eastAsia"/>
                <w:sz w:val="28"/>
                <w:szCs w:val="28"/>
              </w:rPr>
            </w:pPr>
          </w:p>
        </w:tc>
        <w:tc>
          <w:tcPr>
            <w:tcW w:w="858" w:type="pct"/>
          </w:tcPr>
          <w:p w14:paraId="02EFBB7C" w14:textId="77777777" w:rsidR="008D6C61" w:rsidRPr="000B47F2" w:rsidRDefault="008D6C61">
            <w:pPr>
              <w:rPr>
                <w:rFonts w:ascii="宋体" w:eastAsia="宋体" w:hAnsi="宋体" w:hint="eastAsia"/>
                <w:sz w:val="28"/>
                <w:szCs w:val="28"/>
              </w:rPr>
            </w:pPr>
          </w:p>
        </w:tc>
      </w:tr>
      <w:tr w:rsidR="000B47F2" w:rsidRPr="000B47F2" w14:paraId="26D1405A" w14:textId="77777777">
        <w:trPr>
          <w:cantSplit/>
          <w:trHeight w:val="900"/>
        </w:trPr>
        <w:tc>
          <w:tcPr>
            <w:tcW w:w="1161" w:type="pct"/>
          </w:tcPr>
          <w:p w14:paraId="688B5777" w14:textId="77777777" w:rsidR="008D6C61" w:rsidRPr="000B47F2" w:rsidRDefault="008D6C61">
            <w:pPr>
              <w:rPr>
                <w:rFonts w:ascii="宋体" w:eastAsia="宋体" w:hAnsi="宋体" w:hint="eastAsia"/>
                <w:sz w:val="28"/>
                <w:szCs w:val="28"/>
              </w:rPr>
            </w:pPr>
          </w:p>
        </w:tc>
        <w:tc>
          <w:tcPr>
            <w:tcW w:w="1089" w:type="pct"/>
          </w:tcPr>
          <w:p w14:paraId="44A76EC9" w14:textId="77777777" w:rsidR="008D6C61" w:rsidRPr="000B47F2" w:rsidRDefault="008D6C61">
            <w:pPr>
              <w:rPr>
                <w:rFonts w:ascii="宋体" w:eastAsia="宋体" w:hAnsi="宋体" w:hint="eastAsia"/>
                <w:sz w:val="28"/>
                <w:szCs w:val="28"/>
              </w:rPr>
            </w:pPr>
          </w:p>
        </w:tc>
        <w:tc>
          <w:tcPr>
            <w:tcW w:w="935" w:type="pct"/>
          </w:tcPr>
          <w:p w14:paraId="6651E6D7" w14:textId="77777777" w:rsidR="008D6C61" w:rsidRPr="000B47F2" w:rsidRDefault="008D6C61">
            <w:pPr>
              <w:rPr>
                <w:rFonts w:ascii="宋体" w:eastAsia="宋体" w:hAnsi="宋体" w:hint="eastAsia"/>
                <w:sz w:val="28"/>
                <w:szCs w:val="28"/>
              </w:rPr>
            </w:pPr>
          </w:p>
        </w:tc>
        <w:tc>
          <w:tcPr>
            <w:tcW w:w="957" w:type="pct"/>
          </w:tcPr>
          <w:p w14:paraId="6F11AD6E" w14:textId="77777777" w:rsidR="008D6C61" w:rsidRPr="000B47F2" w:rsidRDefault="008D6C61">
            <w:pPr>
              <w:rPr>
                <w:rFonts w:ascii="宋体" w:eastAsia="宋体" w:hAnsi="宋体" w:hint="eastAsia"/>
                <w:sz w:val="28"/>
                <w:szCs w:val="28"/>
              </w:rPr>
            </w:pPr>
          </w:p>
        </w:tc>
        <w:tc>
          <w:tcPr>
            <w:tcW w:w="858" w:type="pct"/>
          </w:tcPr>
          <w:p w14:paraId="1437414F" w14:textId="77777777" w:rsidR="008D6C61" w:rsidRPr="000B47F2" w:rsidRDefault="008D6C61">
            <w:pPr>
              <w:rPr>
                <w:rFonts w:ascii="宋体" w:eastAsia="宋体" w:hAnsi="宋体" w:hint="eastAsia"/>
                <w:sz w:val="28"/>
                <w:szCs w:val="28"/>
              </w:rPr>
            </w:pPr>
          </w:p>
        </w:tc>
      </w:tr>
      <w:tr w:rsidR="000B47F2" w:rsidRPr="000B47F2" w14:paraId="27B19F8A" w14:textId="77777777">
        <w:trPr>
          <w:cantSplit/>
          <w:trHeight w:val="900"/>
        </w:trPr>
        <w:tc>
          <w:tcPr>
            <w:tcW w:w="1161" w:type="pct"/>
          </w:tcPr>
          <w:p w14:paraId="449E8F91" w14:textId="77777777" w:rsidR="008D6C61" w:rsidRPr="000B47F2" w:rsidRDefault="008D6C61">
            <w:pPr>
              <w:rPr>
                <w:rFonts w:ascii="宋体" w:eastAsia="宋体" w:hAnsi="宋体" w:hint="eastAsia"/>
                <w:sz w:val="28"/>
                <w:szCs w:val="28"/>
              </w:rPr>
            </w:pPr>
          </w:p>
        </w:tc>
        <w:tc>
          <w:tcPr>
            <w:tcW w:w="1089" w:type="pct"/>
          </w:tcPr>
          <w:p w14:paraId="11F68379" w14:textId="77777777" w:rsidR="008D6C61" w:rsidRPr="000B47F2" w:rsidRDefault="008D6C61">
            <w:pPr>
              <w:rPr>
                <w:rFonts w:ascii="宋体" w:eastAsia="宋体" w:hAnsi="宋体" w:hint="eastAsia"/>
                <w:sz w:val="28"/>
                <w:szCs w:val="28"/>
              </w:rPr>
            </w:pPr>
          </w:p>
        </w:tc>
        <w:tc>
          <w:tcPr>
            <w:tcW w:w="935" w:type="pct"/>
          </w:tcPr>
          <w:p w14:paraId="391E6B9C" w14:textId="77777777" w:rsidR="008D6C61" w:rsidRPr="000B47F2" w:rsidRDefault="008D6C61">
            <w:pPr>
              <w:rPr>
                <w:rFonts w:ascii="宋体" w:eastAsia="宋体" w:hAnsi="宋体" w:hint="eastAsia"/>
                <w:sz w:val="28"/>
                <w:szCs w:val="28"/>
              </w:rPr>
            </w:pPr>
          </w:p>
        </w:tc>
        <w:tc>
          <w:tcPr>
            <w:tcW w:w="957" w:type="pct"/>
          </w:tcPr>
          <w:p w14:paraId="5F13116B" w14:textId="77777777" w:rsidR="008D6C61" w:rsidRPr="000B47F2" w:rsidRDefault="008D6C61">
            <w:pPr>
              <w:rPr>
                <w:rFonts w:ascii="宋体" w:eastAsia="宋体" w:hAnsi="宋体" w:hint="eastAsia"/>
                <w:sz w:val="28"/>
                <w:szCs w:val="28"/>
              </w:rPr>
            </w:pPr>
          </w:p>
        </w:tc>
        <w:tc>
          <w:tcPr>
            <w:tcW w:w="858" w:type="pct"/>
          </w:tcPr>
          <w:p w14:paraId="7990163A" w14:textId="77777777" w:rsidR="008D6C61" w:rsidRPr="000B47F2" w:rsidRDefault="008D6C61">
            <w:pPr>
              <w:rPr>
                <w:rFonts w:ascii="宋体" w:eastAsia="宋体" w:hAnsi="宋体" w:hint="eastAsia"/>
                <w:sz w:val="28"/>
                <w:szCs w:val="28"/>
              </w:rPr>
            </w:pPr>
          </w:p>
        </w:tc>
      </w:tr>
      <w:tr w:rsidR="000B47F2" w:rsidRPr="000B47F2" w14:paraId="1354A88E" w14:textId="77777777">
        <w:trPr>
          <w:cantSplit/>
          <w:trHeight w:val="900"/>
        </w:trPr>
        <w:tc>
          <w:tcPr>
            <w:tcW w:w="1161" w:type="pct"/>
          </w:tcPr>
          <w:p w14:paraId="64423D55" w14:textId="77777777" w:rsidR="008D6C61" w:rsidRPr="000B47F2" w:rsidRDefault="008D6C61">
            <w:pPr>
              <w:rPr>
                <w:rFonts w:ascii="宋体" w:eastAsia="宋体" w:hAnsi="宋体" w:hint="eastAsia"/>
                <w:sz w:val="28"/>
                <w:szCs w:val="28"/>
              </w:rPr>
            </w:pPr>
          </w:p>
        </w:tc>
        <w:tc>
          <w:tcPr>
            <w:tcW w:w="1089" w:type="pct"/>
          </w:tcPr>
          <w:p w14:paraId="5C37DBAA" w14:textId="77777777" w:rsidR="008D6C61" w:rsidRPr="000B47F2" w:rsidRDefault="008D6C61">
            <w:pPr>
              <w:rPr>
                <w:rFonts w:ascii="宋体" w:eastAsia="宋体" w:hAnsi="宋体" w:hint="eastAsia"/>
                <w:sz w:val="28"/>
                <w:szCs w:val="28"/>
              </w:rPr>
            </w:pPr>
          </w:p>
        </w:tc>
        <w:tc>
          <w:tcPr>
            <w:tcW w:w="935" w:type="pct"/>
          </w:tcPr>
          <w:p w14:paraId="65F2F746" w14:textId="77777777" w:rsidR="008D6C61" w:rsidRPr="000B47F2" w:rsidRDefault="008D6C61">
            <w:pPr>
              <w:rPr>
                <w:rFonts w:ascii="宋体" w:eastAsia="宋体" w:hAnsi="宋体" w:hint="eastAsia"/>
                <w:sz w:val="28"/>
                <w:szCs w:val="28"/>
              </w:rPr>
            </w:pPr>
          </w:p>
        </w:tc>
        <w:tc>
          <w:tcPr>
            <w:tcW w:w="957" w:type="pct"/>
          </w:tcPr>
          <w:p w14:paraId="35053590" w14:textId="77777777" w:rsidR="008D6C61" w:rsidRPr="000B47F2" w:rsidRDefault="008D6C61">
            <w:pPr>
              <w:rPr>
                <w:rFonts w:ascii="宋体" w:eastAsia="宋体" w:hAnsi="宋体" w:hint="eastAsia"/>
                <w:sz w:val="28"/>
                <w:szCs w:val="28"/>
              </w:rPr>
            </w:pPr>
          </w:p>
        </w:tc>
        <w:tc>
          <w:tcPr>
            <w:tcW w:w="858" w:type="pct"/>
          </w:tcPr>
          <w:p w14:paraId="23E495D4" w14:textId="77777777" w:rsidR="008D6C61" w:rsidRPr="000B47F2" w:rsidRDefault="008D6C61">
            <w:pPr>
              <w:rPr>
                <w:rFonts w:ascii="宋体" w:eastAsia="宋体" w:hAnsi="宋体" w:hint="eastAsia"/>
                <w:sz w:val="28"/>
                <w:szCs w:val="28"/>
              </w:rPr>
            </w:pPr>
          </w:p>
        </w:tc>
      </w:tr>
      <w:tr w:rsidR="008D6C61" w:rsidRPr="000B47F2" w14:paraId="158D4499" w14:textId="77777777">
        <w:trPr>
          <w:cantSplit/>
          <w:trHeight w:val="909"/>
        </w:trPr>
        <w:tc>
          <w:tcPr>
            <w:tcW w:w="1161" w:type="pct"/>
          </w:tcPr>
          <w:p w14:paraId="31D30E74" w14:textId="77777777" w:rsidR="008D6C61" w:rsidRPr="000B47F2" w:rsidRDefault="008D6C61">
            <w:pPr>
              <w:rPr>
                <w:rFonts w:ascii="宋体" w:eastAsia="宋体" w:hAnsi="宋体" w:hint="eastAsia"/>
                <w:sz w:val="28"/>
                <w:szCs w:val="28"/>
              </w:rPr>
            </w:pPr>
          </w:p>
        </w:tc>
        <w:tc>
          <w:tcPr>
            <w:tcW w:w="1089" w:type="pct"/>
          </w:tcPr>
          <w:p w14:paraId="08DE3AD5" w14:textId="77777777" w:rsidR="008D6C61" w:rsidRPr="000B47F2" w:rsidRDefault="008D6C61">
            <w:pPr>
              <w:rPr>
                <w:rFonts w:ascii="宋体" w:eastAsia="宋体" w:hAnsi="宋体" w:hint="eastAsia"/>
                <w:sz w:val="28"/>
                <w:szCs w:val="28"/>
              </w:rPr>
            </w:pPr>
          </w:p>
        </w:tc>
        <w:tc>
          <w:tcPr>
            <w:tcW w:w="935" w:type="pct"/>
          </w:tcPr>
          <w:p w14:paraId="5083A3D1" w14:textId="77777777" w:rsidR="008D6C61" w:rsidRPr="000B47F2" w:rsidRDefault="008D6C61">
            <w:pPr>
              <w:rPr>
                <w:rFonts w:ascii="宋体" w:eastAsia="宋体" w:hAnsi="宋体" w:hint="eastAsia"/>
                <w:sz w:val="28"/>
                <w:szCs w:val="28"/>
              </w:rPr>
            </w:pPr>
          </w:p>
        </w:tc>
        <w:tc>
          <w:tcPr>
            <w:tcW w:w="957" w:type="pct"/>
          </w:tcPr>
          <w:p w14:paraId="653069BB" w14:textId="77777777" w:rsidR="008D6C61" w:rsidRPr="000B47F2" w:rsidRDefault="008D6C61">
            <w:pPr>
              <w:rPr>
                <w:rFonts w:ascii="宋体" w:eastAsia="宋体" w:hAnsi="宋体" w:hint="eastAsia"/>
                <w:sz w:val="28"/>
                <w:szCs w:val="28"/>
              </w:rPr>
            </w:pPr>
          </w:p>
        </w:tc>
        <w:tc>
          <w:tcPr>
            <w:tcW w:w="858" w:type="pct"/>
          </w:tcPr>
          <w:p w14:paraId="0D551EDA" w14:textId="77777777" w:rsidR="008D6C61" w:rsidRPr="000B47F2" w:rsidRDefault="008D6C61">
            <w:pPr>
              <w:rPr>
                <w:rFonts w:ascii="宋体" w:eastAsia="宋体" w:hAnsi="宋体" w:hint="eastAsia"/>
                <w:sz w:val="28"/>
                <w:szCs w:val="28"/>
              </w:rPr>
            </w:pPr>
          </w:p>
        </w:tc>
      </w:tr>
    </w:tbl>
    <w:p w14:paraId="678D6C49" w14:textId="77777777" w:rsidR="008D6C61" w:rsidRPr="000B47F2" w:rsidRDefault="008D6C61">
      <w:pPr>
        <w:spacing w:line="500" w:lineRule="exact"/>
        <w:rPr>
          <w:rFonts w:ascii="宋体" w:eastAsia="宋体" w:hAnsi="宋体" w:hint="eastAsia"/>
          <w:b/>
          <w:bCs/>
          <w:sz w:val="28"/>
          <w:szCs w:val="28"/>
        </w:rPr>
      </w:pPr>
    </w:p>
    <w:p w14:paraId="37800A08" w14:textId="77777777" w:rsidR="008D6C61" w:rsidRPr="000B47F2" w:rsidRDefault="00000000">
      <w:pPr>
        <w:spacing w:line="500" w:lineRule="exact"/>
        <w:rPr>
          <w:rFonts w:ascii="宋体" w:eastAsia="宋体" w:hAnsi="宋体" w:hint="eastAsia"/>
          <w:b/>
          <w:bCs/>
          <w:sz w:val="28"/>
          <w:szCs w:val="28"/>
        </w:rPr>
      </w:pPr>
      <w:r w:rsidRPr="000B47F2">
        <w:rPr>
          <w:rFonts w:ascii="宋体" w:eastAsia="宋体" w:hAnsi="宋体" w:hint="eastAsia"/>
          <w:b/>
          <w:bCs/>
          <w:sz w:val="28"/>
          <w:szCs w:val="28"/>
        </w:rPr>
        <w:t>附：证明材料。</w:t>
      </w:r>
    </w:p>
    <w:p w14:paraId="460DA2C2" w14:textId="77777777" w:rsidR="008D6C61" w:rsidRPr="000B47F2" w:rsidRDefault="008D6C61">
      <w:pPr>
        <w:spacing w:line="520" w:lineRule="exact"/>
        <w:rPr>
          <w:rFonts w:ascii="宋体" w:eastAsia="宋体" w:hAnsi="宋体" w:cs="仿宋" w:hint="eastAsia"/>
          <w:sz w:val="24"/>
        </w:rPr>
      </w:pPr>
    </w:p>
    <w:p w14:paraId="1429BBC1" w14:textId="77777777" w:rsidR="008D6C61" w:rsidRPr="000B47F2" w:rsidRDefault="008D6C61">
      <w:pPr>
        <w:pStyle w:val="ae"/>
        <w:rPr>
          <w:rFonts w:ascii="宋体" w:eastAsia="宋体" w:hAnsi="宋体" w:hint="eastAsia"/>
        </w:rPr>
      </w:pPr>
    </w:p>
    <w:p w14:paraId="20149556" w14:textId="77777777" w:rsidR="008D6C61" w:rsidRPr="000B47F2" w:rsidRDefault="00000000">
      <w:pPr>
        <w:spacing w:line="520" w:lineRule="exact"/>
        <w:jc w:val="left"/>
        <w:rPr>
          <w:rFonts w:ascii="宋体" w:eastAsia="宋体" w:hAnsi="宋体" w:cs="仿宋" w:hint="eastAsia"/>
          <w:sz w:val="28"/>
          <w:szCs w:val="28"/>
        </w:rPr>
      </w:pPr>
      <w:r w:rsidRPr="000B47F2">
        <w:rPr>
          <w:rFonts w:ascii="宋体" w:eastAsia="宋体" w:hAnsi="宋体" w:cs="仿宋" w:hint="eastAsia"/>
          <w:sz w:val="28"/>
          <w:szCs w:val="28"/>
        </w:rPr>
        <w:t>投标人（盖章）：</w:t>
      </w:r>
    </w:p>
    <w:p w14:paraId="50B1BCE3" w14:textId="77777777" w:rsidR="008D6C61" w:rsidRPr="000B47F2" w:rsidRDefault="00000000">
      <w:pPr>
        <w:spacing w:line="520" w:lineRule="exact"/>
        <w:rPr>
          <w:rFonts w:ascii="宋体" w:eastAsia="宋体" w:hAnsi="宋体" w:cs="仿宋" w:hint="eastAsia"/>
          <w:sz w:val="30"/>
          <w:szCs w:val="30"/>
        </w:rPr>
      </w:pPr>
      <w:r w:rsidRPr="000B47F2">
        <w:rPr>
          <w:rFonts w:ascii="宋体" w:eastAsia="宋体" w:hAnsi="宋体" w:cs="仿宋" w:hint="eastAsia"/>
          <w:sz w:val="28"/>
          <w:szCs w:val="28"/>
        </w:rPr>
        <w:t>法定代表人或委托代理人（签字或盖章）：</w:t>
      </w:r>
    </w:p>
    <w:p w14:paraId="4DA83697" w14:textId="77777777" w:rsidR="008D6C61" w:rsidRPr="000B47F2" w:rsidRDefault="00000000">
      <w:pPr>
        <w:pStyle w:val="af7"/>
        <w:jc w:val="center"/>
        <w:rPr>
          <w:rFonts w:eastAsia="宋体" w:hAnsi="宋体" w:cs="仿宋" w:hint="eastAsia"/>
        </w:rPr>
      </w:pPr>
      <w:r w:rsidRPr="000B47F2">
        <w:rPr>
          <w:rFonts w:eastAsia="宋体" w:hAnsi="宋体" w:cs="仿宋" w:hint="eastAsia"/>
          <w:bCs/>
          <w:sz w:val="44"/>
          <w:szCs w:val="32"/>
        </w:rPr>
        <w:t>技术文件</w:t>
      </w:r>
    </w:p>
    <w:bookmarkEnd w:id="117"/>
    <w:p w14:paraId="47390271"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1.对工程整体有深刻认识，表述清晰完整，临时设施、施工总平面图布置设计合理；</w:t>
      </w:r>
    </w:p>
    <w:p w14:paraId="711F85BC"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2.施工方案和技术措施合理，对关键工序和关键部位施工具有针对性，措施得力、经济、安全、可行；</w:t>
      </w:r>
    </w:p>
    <w:p w14:paraId="615A7195"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3.有完整的质量保证措施，先进可行，有针对本工程的通病治理措施；</w:t>
      </w:r>
    </w:p>
    <w:p w14:paraId="65C45DBC"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4.针对项目实际情况有完整的安全文明措施和应急救援预案，且措施齐全，预案可行</w:t>
      </w:r>
    </w:p>
    <w:p w14:paraId="394CD1C2"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5.环境保护措施安全得力，减少噪音、降低环境污染、扬尘污染防治专项措施 (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5317DEDC"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6.绿色建筑、新技术、新产品、新工艺、新材料应用；</w:t>
      </w:r>
    </w:p>
    <w:p w14:paraId="55CD8087"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7.施工进度计划和进度措施（包括以横道图或标明关键线路的网络进度计划、保障进度计划需要的主要施工机械设备、劳动力需求计划及保证措施、材料设备进场计划及其他保证措施等）；</w:t>
      </w:r>
    </w:p>
    <w:p w14:paraId="47C89661"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8.资源配备计划。投入的劳动力、机械设备等计划合理，与进度计划呼应，满足施工需要；</w:t>
      </w:r>
    </w:p>
    <w:p w14:paraId="753DF12F" w14:textId="77777777"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9.项目管理机构人员配备齐全合理；</w:t>
      </w:r>
    </w:p>
    <w:p w14:paraId="645A9221" w14:textId="30D07C75" w:rsidR="00AB3695" w:rsidRPr="000B47F2" w:rsidRDefault="00AB3695" w:rsidP="00AB3695">
      <w:pPr>
        <w:pStyle w:val="a5"/>
        <w:spacing w:line="520" w:lineRule="exact"/>
        <w:ind w:firstLine="0"/>
        <w:rPr>
          <w:rFonts w:ascii="宋体" w:eastAsia="宋体" w:hAnsi="宋体" w:cs="仿宋" w:hint="eastAsia"/>
          <w:sz w:val="28"/>
          <w:szCs w:val="28"/>
        </w:rPr>
      </w:pPr>
      <w:r w:rsidRPr="000B47F2">
        <w:rPr>
          <w:rFonts w:ascii="宋体" w:eastAsia="宋体" w:hAnsi="宋体" w:cs="仿宋" w:hint="eastAsia"/>
          <w:sz w:val="28"/>
          <w:szCs w:val="28"/>
        </w:rPr>
        <w:t>10.成品保护、工程保修制度、总包和分包配合、与发包、分包、监理、设计的配合等。</w:t>
      </w:r>
    </w:p>
    <w:p w14:paraId="133A89AB" w14:textId="77777777" w:rsidR="008D6C61" w:rsidRPr="000B47F2" w:rsidRDefault="008D6C61">
      <w:pPr>
        <w:rPr>
          <w:rFonts w:ascii="宋体" w:eastAsia="宋体" w:hAnsi="宋体" w:hint="eastAsia"/>
        </w:rPr>
      </w:pPr>
    </w:p>
    <w:p w14:paraId="47C0287B" w14:textId="77777777" w:rsidR="008D6C61" w:rsidRPr="000B47F2" w:rsidRDefault="008D6C61">
      <w:pPr>
        <w:pStyle w:val="ae"/>
        <w:rPr>
          <w:rFonts w:ascii="宋体" w:eastAsia="宋体" w:hAnsi="宋体" w:hint="eastAsia"/>
        </w:rPr>
      </w:pPr>
    </w:p>
    <w:p w14:paraId="31DDDBD7" w14:textId="77777777" w:rsidR="008D6C61" w:rsidRPr="000B47F2" w:rsidRDefault="008D6C61">
      <w:pPr>
        <w:pStyle w:val="af"/>
        <w:ind w:left="5250"/>
        <w:rPr>
          <w:rFonts w:eastAsia="宋体" w:hAnsi="宋体" w:hint="eastAsia"/>
        </w:rPr>
      </w:pPr>
    </w:p>
    <w:p w14:paraId="189F02AF" w14:textId="77777777" w:rsidR="006B3287" w:rsidRPr="000B47F2" w:rsidRDefault="006B3287">
      <w:pPr>
        <w:widowControl/>
        <w:jc w:val="left"/>
        <w:rPr>
          <w:rFonts w:ascii="宋体" w:eastAsia="宋体" w:hAnsi="宋体" w:cs="仿宋" w:hint="eastAsia"/>
          <w:b/>
          <w:bCs/>
          <w:kern w:val="44"/>
          <w:sz w:val="44"/>
          <w:szCs w:val="44"/>
        </w:rPr>
      </w:pPr>
      <w:bookmarkStart w:id="118" w:name="_Toc66864056"/>
      <w:bookmarkStart w:id="119" w:name="_Toc130891924"/>
      <w:r w:rsidRPr="000B47F2">
        <w:rPr>
          <w:rFonts w:ascii="宋体" w:eastAsia="宋体" w:hAnsi="宋体" w:cs="仿宋" w:hint="eastAsia"/>
        </w:rPr>
        <w:br w:type="page"/>
      </w:r>
    </w:p>
    <w:p w14:paraId="274782D3" w14:textId="101F3773" w:rsidR="008D6C61" w:rsidRPr="000B47F2" w:rsidRDefault="00000000">
      <w:pPr>
        <w:pStyle w:val="1"/>
        <w:jc w:val="center"/>
        <w:rPr>
          <w:rFonts w:ascii="宋体" w:eastAsia="宋体" w:hAnsi="宋体" w:cs="仿宋" w:hint="eastAsia"/>
        </w:rPr>
      </w:pPr>
      <w:r w:rsidRPr="000B47F2">
        <w:rPr>
          <w:rFonts w:ascii="宋体" w:eastAsia="宋体" w:hAnsi="宋体" w:cs="仿宋" w:hint="eastAsia"/>
        </w:rPr>
        <w:t>第六章  合同（范本）</w:t>
      </w:r>
      <w:bookmarkEnd w:id="118"/>
      <w:bookmarkEnd w:id="119"/>
    </w:p>
    <w:p w14:paraId="610A37C8" w14:textId="77777777" w:rsidR="00AB3695" w:rsidRPr="000B47F2" w:rsidRDefault="00AB3695" w:rsidP="00AB3695">
      <w:pPr>
        <w:spacing w:line="360" w:lineRule="auto"/>
        <w:jc w:val="center"/>
        <w:rPr>
          <w:rFonts w:ascii="宋体" w:eastAsia="宋体" w:hAnsi="宋体" w:hint="eastAsia"/>
          <w:b/>
          <w:sz w:val="72"/>
          <w:szCs w:val="52"/>
        </w:rPr>
      </w:pPr>
    </w:p>
    <w:p w14:paraId="499A0888" w14:textId="77777777" w:rsidR="00AB3695" w:rsidRPr="000B47F2" w:rsidRDefault="00AB3695" w:rsidP="00AB3695">
      <w:pPr>
        <w:spacing w:line="360" w:lineRule="auto"/>
        <w:jc w:val="center"/>
        <w:rPr>
          <w:rFonts w:ascii="宋体" w:eastAsia="宋体" w:hAnsi="宋体" w:hint="eastAsia"/>
          <w:b/>
          <w:sz w:val="72"/>
          <w:szCs w:val="52"/>
        </w:rPr>
      </w:pPr>
    </w:p>
    <w:p w14:paraId="600AD284" w14:textId="77777777" w:rsidR="00AB3695" w:rsidRPr="000B47F2" w:rsidRDefault="00AB3695" w:rsidP="00AB3695">
      <w:pPr>
        <w:spacing w:line="360" w:lineRule="auto"/>
        <w:jc w:val="center"/>
        <w:rPr>
          <w:rFonts w:ascii="宋体" w:eastAsia="宋体" w:hAnsi="宋体" w:hint="eastAsia"/>
          <w:b/>
          <w:sz w:val="72"/>
          <w:szCs w:val="52"/>
        </w:rPr>
      </w:pPr>
      <w:r w:rsidRPr="000B47F2">
        <w:rPr>
          <w:rFonts w:ascii="宋体" w:eastAsia="宋体" w:hAnsi="宋体"/>
          <w:b/>
          <w:sz w:val="72"/>
          <w:szCs w:val="52"/>
        </w:rPr>
        <w:t>建设工程施工合同</w:t>
      </w:r>
    </w:p>
    <w:p w14:paraId="1A3AEA25" w14:textId="77777777" w:rsidR="00AB3695" w:rsidRPr="000B47F2" w:rsidRDefault="00AB3695" w:rsidP="00AB3695">
      <w:pPr>
        <w:jc w:val="center"/>
        <w:rPr>
          <w:rFonts w:ascii="宋体" w:eastAsia="宋体" w:hAnsi="宋体" w:hint="eastAsia"/>
          <w:b/>
          <w:sz w:val="52"/>
          <w:szCs w:val="52"/>
        </w:rPr>
      </w:pPr>
      <w:r w:rsidRPr="000B47F2">
        <w:rPr>
          <w:rFonts w:ascii="宋体" w:eastAsia="宋体" w:hAnsi="宋体"/>
          <w:bCs/>
          <w:sz w:val="32"/>
          <w:szCs w:val="32"/>
        </w:rPr>
        <w:t>（</w:t>
      </w:r>
      <w:r w:rsidRPr="000B47F2">
        <w:rPr>
          <w:rFonts w:ascii="宋体" w:eastAsia="宋体" w:hAnsi="宋体" w:hint="eastAsia"/>
          <w:bCs/>
          <w:sz w:val="32"/>
          <w:szCs w:val="32"/>
        </w:rPr>
        <w:t>SD</w:t>
      </w:r>
      <w:r w:rsidRPr="000B47F2">
        <w:rPr>
          <w:rFonts w:ascii="宋体" w:eastAsia="宋体" w:hAnsi="宋体"/>
          <w:bCs/>
          <w:sz w:val="32"/>
          <w:szCs w:val="32"/>
        </w:rPr>
        <w:t>F—201</w:t>
      </w:r>
      <w:r w:rsidRPr="000B47F2">
        <w:rPr>
          <w:rFonts w:ascii="宋体" w:eastAsia="宋体" w:hAnsi="宋体" w:hint="eastAsia"/>
          <w:bCs/>
          <w:sz w:val="32"/>
          <w:szCs w:val="32"/>
        </w:rPr>
        <w:t>9</w:t>
      </w:r>
      <w:r w:rsidRPr="000B47F2">
        <w:rPr>
          <w:rFonts w:ascii="宋体" w:eastAsia="宋体" w:hAnsi="宋体"/>
          <w:bCs/>
          <w:sz w:val="32"/>
          <w:szCs w:val="32"/>
        </w:rPr>
        <w:t>—</w:t>
      </w:r>
      <w:r w:rsidRPr="000B47F2">
        <w:rPr>
          <w:rFonts w:ascii="宋体" w:eastAsia="宋体" w:hAnsi="宋体" w:hint="eastAsia"/>
          <w:bCs/>
          <w:sz w:val="32"/>
          <w:szCs w:val="32"/>
        </w:rPr>
        <w:t>0002）</w:t>
      </w:r>
    </w:p>
    <w:p w14:paraId="61355F43" w14:textId="77777777" w:rsidR="00AB3695" w:rsidRPr="000B47F2" w:rsidRDefault="00AB3695" w:rsidP="00AB3695">
      <w:pPr>
        <w:spacing w:line="360" w:lineRule="auto"/>
        <w:jc w:val="center"/>
        <w:rPr>
          <w:rFonts w:ascii="宋体" w:eastAsia="宋体" w:hAnsi="宋体" w:hint="eastAsia"/>
          <w:b/>
          <w:sz w:val="28"/>
          <w:szCs w:val="28"/>
        </w:rPr>
      </w:pPr>
    </w:p>
    <w:p w14:paraId="579474AA" w14:textId="77777777" w:rsidR="00AB3695" w:rsidRPr="000B47F2" w:rsidRDefault="00AB3695" w:rsidP="00AB3695">
      <w:pPr>
        <w:spacing w:line="360" w:lineRule="auto"/>
        <w:jc w:val="center"/>
        <w:rPr>
          <w:rFonts w:ascii="宋体" w:eastAsia="宋体" w:hAnsi="宋体" w:hint="eastAsia"/>
          <w:b/>
          <w:sz w:val="28"/>
          <w:szCs w:val="28"/>
        </w:rPr>
      </w:pPr>
    </w:p>
    <w:p w14:paraId="754C8A1A" w14:textId="77777777" w:rsidR="00AB3695" w:rsidRPr="000B47F2" w:rsidRDefault="00AB3695" w:rsidP="00AB3695">
      <w:pPr>
        <w:spacing w:line="360" w:lineRule="auto"/>
        <w:jc w:val="center"/>
        <w:rPr>
          <w:rFonts w:ascii="宋体" w:eastAsia="宋体" w:hAnsi="宋体" w:hint="eastAsia"/>
          <w:b/>
          <w:sz w:val="28"/>
          <w:szCs w:val="28"/>
        </w:rPr>
      </w:pPr>
    </w:p>
    <w:p w14:paraId="145AFA50" w14:textId="77777777" w:rsidR="00AB3695" w:rsidRPr="000B47F2" w:rsidRDefault="00AB3695" w:rsidP="00AB3695">
      <w:pPr>
        <w:spacing w:line="360" w:lineRule="auto"/>
        <w:jc w:val="center"/>
        <w:rPr>
          <w:rFonts w:ascii="宋体" w:eastAsia="宋体" w:hAnsi="宋体" w:hint="eastAsia"/>
          <w:b/>
          <w:sz w:val="28"/>
          <w:szCs w:val="28"/>
        </w:rPr>
      </w:pPr>
    </w:p>
    <w:p w14:paraId="4BDA5B8B" w14:textId="6ADBE58B" w:rsidR="00AB3695" w:rsidRPr="000B47F2" w:rsidRDefault="004E242F" w:rsidP="00AB3695">
      <w:pPr>
        <w:spacing w:line="360" w:lineRule="auto"/>
        <w:jc w:val="center"/>
        <w:rPr>
          <w:rFonts w:ascii="宋体" w:eastAsia="宋体" w:hAnsi="宋体" w:hint="eastAsia"/>
          <w:b/>
          <w:sz w:val="28"/>
          <w:szCs w:val="28"/>
        </w:rPr>
      </w:pPr>
      <w:r w:rsidRPr="000B47F2">
        <w:rPr>
          <w:rFonts w:ascii="宋体" w:eastAsia="宋体" w:hAnsi="宋体" w:hint="eastAsia"/>
          <w:b/>
          <w:sz w:val="28"/>
          <w:szCs w:val="28"/>
        </w:rPr>
        <w:t>华滋海洋中大型无人船艇产业基地项目2#仓库配电工程</w:t>
      </w:r>
    </w:p>
    <w:p w14:paraId="12F6B7A5" w14:textId="77777777" w:rsidR="00AB3695" w:rsidRPr="000B47F2" w:rsidRDefault="00AB3695" w:rsidP="00AB3695">
      <w:pPr>
        <w:spacing w:line="360" w:lineRule="auto"/>
        <w:jc w:val="center"/>
        <w:rPr>
          <w:rFonts w:ascii="宋体" w:eastAsia="宋体" w:hAnsi="宋体" w:hint="eastAsia"/>
          <w:b/>
          <w:sz w:val="28"/>
          <w:szCs w:val="28"/>
        </w:rPr>
      </w:pPr>
    </w:p>
    <w:p w14:paraId="1DEFF336" w14:textId="77777777" w:rsidR="00AB3695" w:rsidRPr="000B47F2" w:rsidRDefault="00AB3695" w:rsidP="00AB3695">
      <w:pPr>
        <w:spacing w:line="360" w:lineRule="auto"/>
        <w:jc w:val="center"/>
        <w:rPr>
          <w:rFonts w:ascii="宋体" w:eastAsia="宋体" w:hAnsi="宋体" w:hint="eastAsia"/>
          <w:b/>
          <w:sz w:val="28"/>
          <w:szCs w:val="28"/>
        </w:rPr>
      </w:pPr>
    </w:p>
    <w:p w14:paraId="19520FEC" w14:textId="77777777" w:rsidR="00AB3695" w:rsidRPr="000B47F2" w:rsidRDefault="00AB3695" w:rsidP="00AB3695">
      <w:pPr>
        <w:spacing w:line="360" w:lineRule="auto"/>
        <w:jc w:val="center"/>
        <w:rPr>
          <w:rFonts w:ascii="宋体" w:eastAsia="宋体" w:hAnsi="宋体" w:hint="eastAsia"/>
          <w:b/>
          <w:sz w:val="28"/>
          <w:szCs w:val="28"/>
        </w:rPr>
      </w:pPr>
      <w:r w:rsidRPr="000B47F2">
        <w:rPr>
          <w:rFonts w:ascii="宋体" w:eastAsia="宋体" w:hAnsi="宋体"/>
          <w:noProof/>
        </w:rPr>
        <mc:AlternateContent>
          <mc:Choice Requires="wps">
            <w:drawing>
              <wp:anchor distT="0" distB="0" distL="114300" distR="114300" simplePos="0" relativeHeight="251662336" behindDoc="0" locked="0" layoutInCell="1" allowOverlap="1" wp14:anchorId="0143AC57" wp14:editId="1C37461F">
                <wp:simplePos x="0" y="0"/>
                <wp:positionH relativeFrom="column">
                  <wp:posOffset>5097145</wp:posOffset>
                </wp:positionH>
                <wp:positionV relativeFrom="paragraph">
                  <wp:posOffset>6843395</wp:posOffset>
                </wp:positionV>
                <wp:extent cx="723900" cy="457200"/>
                <wp:effectExtent l="0" t="0" r="19050" b="19050"/>
                <wp:wrapNone/>
                <wp:docPr id="1338237346"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14:paraId="49A181D5" w14:textId="77777777" w:rsidR="00AB3695" w:rsidRDefault="00AB3695" w:rsidP="00AB3695">
                            <w:pPr>
                              <w:rPr>
                                <w:rFonts w:hint="eastAsia"/>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type w14:anchorId="0143AC57" id="_x0000_t202" coordsize="21600,21600" o:spt="202" path="m,l,21600r21600,l21600,xe">
                <v:stroke joinstyle="miter"/>
                <v:path gradientshapeok="t" o:connecttype="rect"/>
              </v:shapetype>
              <v:shape id="文本框 3" o:spid="_x0000_s1026" type="#_x0000_t202" style="position:absolute;left:0;text-align:left;margin-left:401.35pt;margin-top:538.85pt;width:57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" filled="f" strokecolor="white">
                <v:textbox>
                  <w:txbxContent>
                    <w:p w14:paraId="49A181D5" w14:textId="77777777" w:rsidR="00AB3695" w:rsidRDefault="00AB3695" w:rsidP="00AB3695">
                      <w:pPr>
                        <w:rPr>
                          <w:rFonts w:hint="eastAsia"/>
                          <w:b/>
                          <w:bCs/>
                          <w:sz w:val="32"/>
                        </w:rPr>
                      </w:pPr>
                      <w:r>
                        <w:rPr>
                          <w:rFonts w:hint="eastAsia"/>
                          <w:b/>
                          <w:bCs/>
                          <w:sz w:val="32"/>
                        </w:rPr>
                        <w:t>制定</w:t>
                      </w:r>
                    </w:p>
                  </w:txbxContent>
                </v:textbox>
              </v:shape>
            </w:pict>
          </mc:Fallback>
        </mc:AlternateContent>
      </w:r>
    </w:p>
    <w:p w14:paraId="1D0D4031" w14:textId="77777777" w:rsidR="00AB3695" w:rsidRPr="000B47F2" w:rsidRDefault="00AB3695" w:rsidP="00AB3695">
      <w:pPr>
        <w:ind w:rightChars="-24" w:right="-50"/>
        <w:jc w:val="center"/>
        <w:rPr>
          <w:rFonts w:ascii="宋体" w:eastAsia="宋体" w:hAnsi="宋体" w:hint="eastAsia"/>
          <w:b/>
          <w:sz w:val="32"/>
          <w:szCs w:val="28"/>
        </w:rPr>
      </w:pPr>
    </w:p>
    <w:tbl>
      <w:tblPr>
        <w:tblpPr w:leftFromText="180" w:rightFromText="180" w:vertAnchor="text" w:horzAnchor="page" w:tblpX="8469" w:tblpY="996"/>
        <w:tblOverlap w:val="never"/>
        <w:tblW w:w="0" w:type="auto"/>
        <w:tblLook w:val="04A0" w:firstRow="1" w:lastRow="0" w:firstColumn="1" w:lastColumn="0" w:noHBand="0" w:noVBand="1"/>
      </w:tblPr>
      <w:tblGrid>
        <w:gridCol w:w="856"/>
      </w:tblGrid>
      <w:tr w:rsidR="000B47F2" w:rsidRPr="000B47F2" w14:paraId="3DE8A8BD" w14:textId="77777777" w:rsidTr="00AB3695">
        <w:trPr>
          <w:trHeight w:val="465"/>
        </w:trPr>
        <w:tc>
          <w:tcPr>
            <w:tcW w:w="856" w:type="dxa"/>
          </w:tcPr>
          <w:p w14:paraId="26C3BAF9" w14:textId="77777777" w:rsidR="00AB3695" w:rsidRPr="000B47F2" w:rsidRDefault="00AB3695" w:rsidP="00AB3695">
            <w:pPr>
              <w:ind w:rightChars="-24" w:right="-50"/>
              <w:jc w:val="center"/>
              <w:rPr>
                <w:rFonts w:ascii="宋体" w:eastAsia="宋体" w:hAnsi="宋体" w:hint="eastAsia"/>
                <w:b/>
                <w:sz w:val="32"/>
                <w:szCs w:val="28"/>
              </w:rPr>
            </w:pPr>
            <w:r w:rsidRPr="000B47F2">
              <w:rPr>
                <w:rFonts w:ascii="宋体" w:eastAsia="宋体" w:hAnsi="宋体" w:hint="eastAsia"/>
                <w:b/>
                <w:sz w:val="32"/>
                <w:szCs w:val="28"/>
              </w:rPr>
              <w:t>制定</w:t>
            </w:r>
          </w:p>
        </w:tc>
      </w:tr>
    </w:tbl>
    <w:p w14:paraId="20645698" w14:textId="77777777" w:rsidR="00AB3695" w:rsidRPr="000B47F2" w:rsidRDefault="00AB3695" w:rsidP="00AB3695">
      <w:pPr>
        <w:ind w:rightChars="-24" w:right="-50"/>
        <w:jc w:val="center"/>
        <w:rPr>
          <w:rFonts w:ascii="宋体" w:eastAsia="宋体" w:hAnsi="宋体" w:hint="eastAsia"/>
          <w:b/>
          <w:sz w:val="32"/>
          <w:szCs w:val="28"/>
        </w:rPr>
      </w:pPr>
    </w:p>
    <w:p w14:paraId="445AC0F0" w14:textId="77777777" w:rsidR="00AB3695" w:rsidRPr="000B47F2" w:rsidRDefault="00AB3695" w:rsidP="00AB3695">
      <w:pPr>
        <w:ind w:rightChars="-24" w:right="-50"/>
        <w:jc w:val="center"/>
        <w:rPr>
          <w:rFonts w:ascii="宋体" w:eastAsia="宋体" w:hAnsi="宋体" w:hint="eastAsia"/>
          <w:b/>
          <w:sz w:val="32"/>
          <w:szCs w:val="28"/>
        </w:rPr>
      </w:pPr>
      <w:r w:rsidRPr="000B47F2">
        <w:rPr>
          <w:rFonts w:ascii="宋体" w:eastAsia="宋体" w:hAnsi="宋体"/>
          <w:noProof/>
        </w:rPr>
        <mc:AlternateContent>
          <mc:Choice Requires="wps">
            <w:drawing>
              <wp:anchor distT="0" distB="0" distL="114300" distR="114300" simplePos="0" relativeHeight="251661312" behindDoc="0" locked="0" layoutInCell="1" allowOverlap="1" wp14:anchorId="0F89D5CD" wp14:editId="35DBE3D7">
                <wp:simplePos x="0" y="0"/>
                <wp:positionH relativeFrom="column">
                  <wp:posOffset>5097145</wp:posOffset>
                </wp:positionH>
                <wp:positionV relativeFrom="paragraph">
                  <wp:posOffset>6843395</wp:posOffset>
                </wp:positionV>
                <wp:extent cx="723900" cy="457200"/>
                <wp:effectExtent l="0" t="0" r="19050" b="19050"/>
                <wp:wrapNone/>
                <wp:docPr id="187667436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14:paraId="6D25F30B" w14:textId="77777777" w:rsidR="00AB3695" w:rsidRDefault="00AB3695" w:rsidP="00AB3695">
                            <w:pPr>
                              <w:rPr>
                                <w:rFonts w:hint="eastAsia"/>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w14:anchorId="0F89D5CD" id="文本框 2" o:spid="_x0000_s1027" type="#_x0000_t202" style="position:absolute;left:0;text-align:left;margin-left:401.35pt;margin-top:538.85pt;width:5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" filled="f" strokecolor="white">
                <v:textbox>
                  <w:txbxContent>
                    <w:p w14:paraId="6D25F30B" w14:textId="77777777" w:rsidR="00AB3695" w:rsidRDefault="00AB3695" w:rsidP="00AB3695">
                      <w:pPr>
                        <w:rPr>
                          <w:rFonts w:hint="eastAsia"/>
                          <w:b/>
                          <w:bCs/>
                          <w:sz w:val="32"/>
                        </w:rPr>
                      </w:pPr>
                      <w:r>
                        <w:rPr>
                          <w:rFonts w:hint="eastAsia"/>
                          <w:b/>
                          <w:bCs/>
                          <w:sz w:val="32"/>
                        </w:rPr>
                        <w:t>制定</w:t>
                      </w:r>
                    </w:p>
                  </w:txbxContent>
                </v:textbox>
              </v:shape>
            </w:pict>
          </mc:Fallback>
        </mc:AlternateContent>
      </w:r>
      <w:r w:rsidRPr="000B47F2">
        <w:rPr>
          <w:rFonts w:ascii="宋体" w:eastAsia="宋体" w:hAnsi="宋体" w:hint="eastAsia"/>
          <w:b/>
          <w:sz w:val="32"/>
          <w:szCs w:val="28"/>
        </w:rPr>
        <w:t>山东省住房和城乡建设厅</w:t>
      </w:r>
    </w:p>
    <w:p w14:paraId="68A8881C" w14:textId="77777777" w:rsidR="00AB3695" w:rsidRPr="000B47F2" w:rsidRDefault="00AB3695" w:rsidP="00AB3695">
      <w:pPr>
        <w:spacing w:line="360" w:lineRule="auto"/>
        <w:jc w:val="center"/>
        <w:rPr>
          <w:rFonts w:ascii="宋体" w:eastAsia="宋体" w:hAnsi="宋体" w:hint="eastAsia"/>
          <w:b/>
          <w:sz w:val="32"/>
          <w:szCs w:val="28"/>
        </w:rPr>
      </w:pPr>
      <w:r w:rsidRPr="000B47F2">
        <w:rPr>
          <w:rFonts w:ascii="宋体" w:eastAsia="宋体" w:hAnsi="宋体"/>
          <w:noProof/>
        </w:rPr>
        <mc:AlternateContent>
          <mc:Choice Requires="wps">
            <w:drawing>
              <wp:anchor distT="0" distB="0" distL="114300" distR="114300" simplePos="0" relativeHeight="251663360" behindDoc="0" locked="0" layoutInCell="1" allowOverlap="1" wp14:anchorId="4FC08071" wp14:editId="270C3C3B">
                <wp:simplePos x="0" y="0"/>
                <wp:positionH relativeFrom="column">
                  <wp:posOffset>5097145</wp:posOffset>
                </wp:positionH>
                <wp:positionV relativeFrom="paragraph">
                  <wp:posOffset>6843395</wp:posOffset>
                </wp:positionV>
                <wp:extent cx="723900" cy="457200"/>
                <wp:effectExtent l="0" t="0" r="19050" b="19050"/>
                <wp:wrapNone/>
                <wp:docPr id="104200329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14:paraId="1FD05431" w14:textId="77777777" w:rsidR="00AB3695" w:rsidRDefault="00AB3695" w:rsidP="00AB3695">
                            <w:pPr>
                              <w:rPr>
                                <w:rFonts w:hint="eastAsia"/>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w14:anchorId="4FC08071" id="文本框 1" o:spid="_x0000_s1028" type="#_x0000_t202" style="position:absolute;left:0;text-align:left;margin-left:401.35pt;margin-top:538.85pt;width:57pt;height: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" filled="f" strokecolor="white">
                <v:textbox>
                  <w:txbxContent>
                    <w:p w14:paraId="1FD05431" w14:textId="77777777" w:rsidR="00AB3695" w:rsidRDefault="00AB3695" w:rsidP="00AB3695">
                      <w:pPr>
                        <w:rPr>
                          <w:rFonts w:hint="eastAsia"/>
                          <w:b/>
                          <w:bCs/>
                          <w:sz w:val="32"/>
                        </w:rPr>
                      </w:pPr>
                      <w:r>
                        <w:rPr>
                          <w:rFonts w:hint="eastAsia"/>
                          <w:b/>
                          <w:bCs/>
                          <w:sz w:val="32"/>
                        </w:rPr>
                        <w:t>制定</w:t>
                      </w:r>
                    </w:p>
                  </w:txbxContent>
                </v:textbox>
              </v:shape>
            </w:pict>
          </mc:Fallback>
        </mc:AlternateContent>
      </w:r>
      <w:r w:rsidRPr="000B47F2">
        <w:rPr>
          <w:rFonts w:ascii="宋体" w:eastAsia="宋体" w:hAnsi="宋体" w:hint="eastAsia"/>
          <w:b/>
          <w:sz w:val="32"/>
          <w:szCs w:val="28"/>
        </w:rPr>
        <w:t>山东省市场监督管理局</w:t>
      </w:r>
    </w:p>
    <w:p w14:paraId="247A7A9B" w14:textId="77777777" w:rsidR="00AB3695" w:rsidRPr="000B47F2" w:rsidRDefault="00AB3695" w:rsidP="00AB3695">
      <w:pPr>
        <w:spacing w:line="360" w:lineRule="auto"/>
        <w:jc w:val="center"/>
        <w:rPr>
          <w:rFonts w:ascii="宋体" w:eastAsia="宋体" w:hAnsi="宋体" w:hint="eastAsia"/>
          <w:b/>
          <w:sz w:val="32"/>
          <w:szCs w:val="28"/>
        </w:rPr>
      </w:pPr>
    </w:p>
    <w:p w14:paraId="09BE5D62" w14:textId="77777777" w:rsidR="00AB3695" w:rsidRPr="000B47F2" w:rsidRDefault="00AB3695" w:rsidP="00AB3695">
      <w:pPr>
        <w:spacing w:line="360" w:lineRule="auto"/>
        <w:jc w:val="center"/>
        <w:rPr>
          <w:rFonts w:ascii="宋体" w:eastAsia="宋体" w:hAnsi="宋体" w:hint="eastAsia"/>
          <w:b/>
          <w:sz w:val="32"/>
          <w:szCs w:val="28"/>
        </w:rPr>
      </w:pPr>
    </w:p>
    <w:p w14:paraId="6711409B" w14:textId="77777777" w:rsidR="00AB3695" w:rsidRPr="000B47F2" w:rsidRDefault="00AB3695" w:rsidP="00AB3695">
      <w:pPr>
        <w:spacing w:line="360" w:lineRule="auto"/>
        <w:jc w:val="center"/>
        <w:rPr>
          <w:rFonts w:ascii="宋体" w:eastAsia="宋体" w:hAnsi="宋体" w:hint="eastAsia"/>
          <w:b/>
          <w:sz w:val="32"/>
          <w:szCs w:val="28"/>
        </w:rPr>
      </w:pPr>
    </w:p>
    <w:p w14:paraId="101C8F8D" w14:textId="77777777" w:rsidR="00AB3695" w:rsidRPr="000B47F2" w:rsidRDefault="00AB3695" w:rsidP="00AB3695">
      <w:pPr>
        <w:spacing w:line="360" w:lineRule="auto"/>
        <w:jc w:val="center"/>
        <w:rPr>
          <w:rFonts w:ascii="宋体" w:eastAsia="宋体" w:hAnsi="宋体" w:hint="eastAsia"/>
          <w:b/>
          <w:sz w:val="28"/>
          <w:szCs w:val="28"/>
        </w:rPr>
      </w:pPr>
      <w:r w:rsidRPr="000B47F2">
        <w:rPr>
          <w:rFonts w:ascii="宋体" w:eastAsia="宋体" w:hAnsi="宋体" w:hint="eastAsia"/>
          <w:b/>
          <w:sz w:val="28"/>
          <w:szCs w:val="28"/>
        </w:rPr>
        <w:t>第一部分 合同协议书</w:t>
      </w:r>
    </w:p>
    <w:p w14:paraId="32BBDA22" w14:textId="77777777" w:rsidR="00AB3695" w:rsidRPr="000B47F2" w:rsidRDefault="00AB3695" w:rsidP="00AB3695">
      <w:pPr>
        <w:spacing w:line="480" w:lineRule="exact"/>
        <w:rPr>
          <w:rFonts w:ascii="宋体" w:eastAsia="宋体" w:hAnsi="宋体" w:cs="宋体" w:hint="eastAsia"/>
          <w:b/>
          <w:sz w:val="28"/>
          <w:szCs w:val="28"/>
          <w:u w:val="single"/>
        </w:rPr>
      </w:pPr>
      <w:r w:rsidRPr="000B47F2">
        <w:rPr>
          <w:rFonts w:ascii="宋体" w:eastAsia="宋体" w:hAnsi="宋体" w:cs="宋体" w:hint="eastAsia"/>
          <w:b/>
          <w:sz w:val="28"/>
          <w:szCs w:val="28"/>
        </w:rPr>
        <w:t>发包人（全称）：</w:t>
      </w:r>
      <w:r w:rsidRPr="000B47F2">
        <w:rPr>
          <w:rFonts w:ascii="宋体" w:eastAsia="宋体" w:hAnsi="宋体" w:cs="宋体" w:hint="eastAsia"/>
          <w:bCs/>
          <w:sz w:val="28"/>
          <w:szCs w:val="28"/>
          <w:u w:val="single"/>
        </w:rPr>
        <w:t xml:space="preserve">                           </w:t>
      </w:r>
      <w:r w:rsidRPr="000B47F2">
        <w:rPr>
          <w:rFonts w:ascii="宋体" w:eastAsia="宋体" w:hAnsi="宋体" w:cs="宋体"/>
          <w:b/>
          <w:sz w:val="28"/>
          <w:szCs w:val="28"/>
          <w:u w:val="single"/>
        </w:rPr>
        <w:t xml:space="preserve"> </w:t>
      </w:r>
      <w:r w:rsidRPr="000B47F2">
        <w:rPr>
          <w:rFonts w:ascii="宋体" w:eastAsia="宋体" w:hAnsi="宋体" w:cs="宋体" w:hint="eastAsia"/>
          <w:bCs/>
          <w:sz w:val="28"/>
          <w:szCs w:val="28"/>
          <w:u w:val="single"/>
        </w:rPr>
        <w:t xml:space="preserve"> </w:t>
      </w:r>
    </w:p>
    <w:p w14:paraId="6BAC0FE2" w14:textId="77777777" w:rsidR="00AB3695" w:rsidRPr="000B47F2" w:rsidRDefault="00AB3695" w:rsidP="00AB3695">
      <w:pPr>
        <w:spacing w:line="480" w:lineRule="exact"/>
        <w:rPr>
          <w:rFonts w:ascii="宋体" w:eastAsia="宋体" w:hAnsi="宋体" w:cs="宋体" w:hint="eastAsia"/>
          <w:bCs/>
          <w:sz w:val="28"/>
          <w:szCs w:val="28"/>
          <w:u w:val="single"/>
        </w:rPr>
      </w:pPr>
      <w:r w:rsidRPr="000B47F2">
        <w:rPr>
          <w:rFonts w:ascii="宋体" w:eastAsia="宋体" w:hAnsi="宋体" w:cs="宋体" w:hint="eastAsia"/>
          <w:b/>
          <w:sz w:val="28"/>
          <w:szCs w:val="28"/>
        </w:rPr>
        <w:t>承包人（全称）：</w:t>
      </w:r>
      <w:r w:rsidRPr="000B47F2">
        <w:rPr>
          <w:rFonts w:ascii="宋体" w:eastAsia="宋体" w:hAnsi="宋体" w:cs="宋体" w:hint="eastAsia"/>
          <w:bCs/>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hint="eastAsia"/>
          <w:bCs/>
          <w:sz w:val="28"/>
          <w:szCs w:val="28"/>
          <w:u w:val="single"/>
        </w:rPr>
        <w:t xml:space="preserve">                           </w:t>
      </w:r>
    </w:p>
    <w:p w14:paraId="42EA4085" w14:textId="53351CF1" w:rsidR="00AB3695" w:rsidRPr="000B47F2" w:rsidRDefault="00AB3695" w:rsidP="00AB3695">
      <w:pPr>
        <w:spacing w:line="480" w:lineRule="exact"/>
        <w:ind w:firstLineChars="200" w:firstLine="560"/>
        <w:rPr>
          <w:rFonts w:ascii="宋体" w:eastAsia="宋体" w:hAnsi="宋体" w:cs="宋体" w:hint="eastAsia"/>
          <w:sz w:val="28"/>
          <w:szCs w:val="28"/>
        </w:rPr>
      </w:pPr>
      <w:r w:rsidRPr="000B47F2">
        <w:rPr>
          <w:rFonts w:ascii="宋体" w:eastAsia="宋体" w:hAnsi="宋体" w:cs="宋体" w:hint="eastAsia"/>
          <w:sz w:val="28"/>
          <w:szCs w:val="28"/>
        </w:rPr>
        <w:t>根据《中华人民共和国民法典》、《中华人民共和国建筑法》及有关法律规定，遵循平等、自愿、公平和诚实信用的原则，双方就</w:t>
      </w:r>
      <w:r w:rsidR="004E242F" w:rsidRPr="000B47F2">
        <w:rPr>
          <w:rFonts w:ascii="宋体" w:eastAsia="宋体" w:hAnsi="宋体" w:cs="宋体" w:hint="eastAsia"/>
          <w:sz w:val="28"/>
          <w:szCs w:val="28"/>
          <w:u w:val="single"/>
        </w:rPr>
        <w:t>华滋海洋中大型无人船艇产业基地项目2#仓库配电工程</w:t>
      </w:r>
      <w:r w:rsidRPr="000B47F2">
        <w:rPr>
          <w:rFonts w:ascii="宋体" w:eastAsia="宋体" w:hAnsi="宋体" w:hint="eastAsia"/>
          <w:sz w:val="28"/>
          <w:szCs w:val="28"/>
        </w:rPr>
        <w:t>施工</w:t>
      </w:r>
      <w:r w:rsidRPr="000B47F2">
        <w:rPr>
          <w:rFonts w:ascii="宋体" w:eastAsia="宋体" w:hAnsi="宋体" w:cs="宋体" w:hint="eastAsia"/>
          <w:sz w:val="28"/>
          <w:szCs w:val="28"/>
        </w:rPr>
        <w:t>及有关事项协商一致，共同达成如下协议：</w:t>
      </w:r>
    </w:p>
    <w:p w14:paraId="2FBA0C0E"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r w:rsidRPr="000B47F2">
        <w:rPr>
          <w:rFonts w:ascii="宋体" w:eastAsia="宋体" w:hAnsi="宋体" w:cs="宋体" w:hint="eastAsia"/>
          <w:bCs/>
          <w:sz w:val="28"/>
          <w:szCs w:val="28"/>
        </w:rPr>
        <w:t xml:space="preserve"> </w:t>
      </w:r>
      <w:bookmarkStart w:id="120" w:name="_Toc351203481"/>
      <w:r w:rsidRPr="000B47F2">
        <w:rPr>
          <w:rFonts w:ascii="宋体" w:eastAsia="宋体" w:hAnsi="宋体" w:cs="宋体" w:hint="eastAsia"/>
          <w:bCs/>
          <w:sz w:val="28"/>
          <w:szCs w:val="28"/>
        </w:rPr>
        <w:t>一、工程概况</w:t>
      </w:r>
      <w:bookmarkEnd w:id="120"/>
    </w:p>
    <w:p w14:paraId="0F6D317B" w14:textId="6D8BBF5F" w:rsidR="00AB3695" w:rsidRPr="000B47F2" w:rsidRDefault="00AB3695" w:rsidP="00AB3695">
      <w:pPr>
        <w:spacing w:line="480" w:lineRule="exact"/>
        <w:ind w:firstLineChars="196" w:firstLine="549"/>
        <w:rPr>
          <w:rFonts w:ascii="宋体" w:eastAsia="宋体" w:hAnsi="宋体" w:cs="宋体" w:hint="eastAsia"/>
          <w:sz w:val="28"/>
          <w:szCs w:val="28"/>
          <w:u w:val="single"/>
        </w:rPr>
      </w:pPr>
      <w:r w:rsidRPr="000B47F2">
        <w:rPr>
          <w:rFonts w:ascii="宋体" w:eastAsia="宋体" w:hAnsi="宋体" w:cs="宋体" w:hint="eastAsia"/>
          <w:bCs/>
          <w:sz w:val="28"/>
          <w:szCs w:val="28"/>
        </w:rPr>
        <w:t>1.工程名称</w:t>
      </w:r>
      <w:r w:rsidRPr="000B47F2">
        <w:rPr>
          <w:rFonts w:ascii="宋体" w:eastAsia="宋体" w:hAnsi="宋体" w:cs="宋体" w:hint="eastAsia"/>
          <w:sz w:val="28"/>
          <w:szCs w:val="28"/>
        </w:rPr>
        <w:t>：</w:t>
      </w:r>
      <w:r w:rsidRPr="000B47F2">
        <w:rPr>
          <w:rFonts w:ascii="宋体" w:eastAsia="宋体" w:hAnsi="宋体" w:cs="宋体" w:hint="eastAsia"/>
          <w:sz w:val="28"/>
          <w:szCs w:val="28"/>
          <w:u w:val="single"/>
        </w:rPr>
        <w:t xml:space="preserve">   </w:t>
      </w:r>
      <w:r w:rsidR="004E242F" w:rsidRPr="000B47F2">
        <w:rPr>
          <w:rFonts w:ascii="宋体" w:eastAsia="宋体" w:hAnsi="宋体" w:cs="宋体" w:hint="eastAsia"/>
          <w:sz w:val="28"/>
          <w:szCs w:val="28"/>
          <w:u w:val="single"/>
        </w:rPr>
        <w:t>华滋海洋中大型无人船艇产业基地项目2#仓库配电工程</w:t>
      </w:r>
      <w:r w:rsidRPr="000B47F2">
        <w:rPr>
          <w:rFonts w:ascii="宋体" w:eastAsia="宋体" w:hAnsi="宋体" w:cs="宋体" w:hint="eastAsia"/>
          <w:sz w:val="28"/>
          <w:szCs w:val="28"/>
          <w:u w:val="single"/>
        </w:rPr>
        <w:t xml:space="preserve"> </w:t>
      </w:r>
    </w:p>
    <w:p w14:paraId="6B0FFE98" w14:textId="2A0BE19A" w:rsidR="00AB3695" w:rsidRPr="000B47F2" w:rsidRDefault="00AB3695" w:rsidP="00AB3695">
      <w:pPr>
        <w:spacing w:line="480" w:lineRule="exact"/>
        <w:ind w:firstLineChars="196" w:firstLine="549"/>
        <w:rPr>
          <w:rFonts w:ascii="宋体" w:eastAsia="宋体" w:hAnsi="宋体" w:cs="宋体" w:hint="eastAsia"/>
          <w:bCs/>
          <w:sz w:val="28"/>
          <w:szCs w:val="28"/>
        </w:rPr>
      </w:pPr>
      <w:r w:rsidRPr="000B47F2">
        <w:rPr>
          <w:rFonts w:ascii="宋体" w:eastAsia="宋体" w:hAnsi="宋体" w:cs="宋体" w:hint="eastAsia"/>
          <w:bCs/>
          <w:sz w:val="28"/>
          <w:szCs w:val="28"/>
        </w:rPr>
        <w:t>2.工程地点：</w:t>
      </w:r>
      <w:r w:rsidRPr="000B47F2">
        <w:rPr>
          <w:rFonts w:ascii="宋体" w:eastAsia="宋体" w:hAnsi="宋体" w:hint="eastAsia"/>
          <w:sz w:val="28"/>
          <w:szCs w:val="28"/>
          <w:u w:val="single"/>
        </w:rPr>
        <w:t xml:space="preserve">    </w:t>
      </w:r>
      <w:r w:rsidR="00E97489" w:rsidRPr="000B47F2">
        <w:rPr>
          <w:rFonts w:ascii="宋体" w:eastAsia="宋体" w:hAnsi="宋体" w:hint="eastAsia"/>
          <w:sz w:val="28"/>
          <w:szCs w:val="28"/>
          <w:u w:val="single"/>
        </w:rPr>
        <w:t>经区崮山镇沙龙王家村东北，环海路北侧，奔腾码头院内。</w:t>
      </w:r>
    </w:p>
    <w:p w14:paraId="5FA6EEEC" w14:textId="77777777" w:rsidR="00AB3695" w:rsidRPr="000B47F2" w:rsidRDefault="00AB3695" w:rsidP="00AB3695">
      <w:pPr>
        <w:spacing w:line="480" w:lineRule="exact"/>
        <w:ind w:firstLineChars="196" w:firstLine="549"/>
        <w:rPr>
          <w:rFonts w:ascii="宋体" w:eastAsia="宋体" w:hAnsi="宋体" w:cs="宋体" w:hint="eastAsia"/>
          <w:bCs/>
          <w:sz w:val="28"/>
          <w:szCs w:val="28"/>
        </w:rPr>
      </w:pPr>
      <w:r w:rsidRPr="000B47F2">
        <w:rPr>
          <w:rFonts w:ascii="宋体" w:eastAsia="宋体" w:hAnsi="宋体" w:cs="宋体" w:hint="eastAsia"/>
          <w:bCs/>
          <w:sz w:val="28"/>
          <w:szCs w:val="28"/>
        </w:rPr>
        <w:t>3.工程立项批准文号：</w:t>
      </w:r>
      <w:r w:rsidRPr="000B47F2">
        <w:rPr>
          <w:rFonts w:ascii="宋体" w:eastAsia="宋体" w:hAnsi="宋体" w:cs="宋体" w:hint="eastAsia"/>
          <w:sz w:val="28"/>
          <w:szCs w:val="28"/>
          <w:u w:val="single"/>
        </w:rPr>
        <w:t xml:space="preserve">                             </w:t>
      </w:r>
      <w:r w:rsidRPr="000B47F2">
        <w:rPr>
          <w:rFonts w:ascii="宋体" w:eastAsia="宋体" w:hAnsi="宋体" w:cs="宋体" w:hint="eastAsia"/>
          <w:b/>
          <w:sz w:val="28"/>
          <w:szCs w:val="28"/>
        </w:rPr>
        <w:t xml:space="preserve">    </w:t>
      </w:r>
    </w:p>
    <w:p w14:paraId="2228CE8B" w14:textId="77777777" w:rsidR="00AB3695" w:rsidRPr="000B47F2" w:rsidRDefault="00AB3695" w:rsidP="00AB3695">
      <w:pPr>
        <w:spacing w:line="480" w:lineRule="exact"/>
        <w:ind w:firstLineChars="196" w:firstLine="549"/>
        <w:rPr>
          <w:rFonts w:ascii="宋体" w:eastAsia="宋体" w:hAnsi="宋体" w:cs="宋体" w:hint="eastAsia"/>
          <w:bCs/>
          <w:sz w:val="28"/>
          <w:szCs w:val="28"/>
        </w:rPr>
      </w:pPr>
      <w:r w:rsidRPr="000B47F2">
        <w:rPr>
          <w:rFonts w:ascii="宋体" w:eastAsia="宋体" w:hAnsi="宋体" w:cs="宋体" w:hint="eastAsia"/>
          <w:bCs/>
          <w:sz w:val="28"/>
          <w:szCs w:val="28"/>
        </w:rPr>
        <w:t>4.资金来源：</w:t>
      </w:r>
      <w:r w:rsidRPr="000B47F2">
        <w:rPr>
          <w:rFonts w:ascii="宋体" w:eastAsia="宋体" w:hAnsi="宋体" w:cs="宋体" w:hint="eastAsia"/>
          <w:sz w:val="28"/>
          <w:szCs w:val="28"/>
          <w:u w:val="single"/>
        </w:rPr>
        <w:t xml:space="preserve">                                     </w:t>
      </w:r>
    </w:p>
    <w:p w14:paraId="1288792D" w14:textId="3D4C501A" w:rsidR="00AB3695" w:rsidRPr="000B47F2" w:rsidRDefault="00AB3695" w:rsidP="00AB3695">
      <w:pPr>
        <w:spacing w:line="480" w:lineRule="exact"/>
        <w:ind w:firstLineChars="196" w:firstLine="549"/>
        <w:rPr>
          <w:rFonts w:ascii="宋体" w:eastAsia="宋体" w:hAnsi="宋体" w:cs="宋体" w:hint="eastAsia"/>
          <w:b/>
          <w:sz w:val="28"/>
          <w:szCs w:val="28"/>
        </w:rPr>
      </w:pPr>
      <w:r w:rsidRPr="000B47F2">
        <w:rPr>
          <w:rFonts w:ascii="宋体" w:eastAsia="宋体" w:hAnsi="宋体" w:cs="宋体" w:hint="eastAsia"/>
          <w:bCs/>
          <w:sz w:val="28"/>
          <w:szCs w:val="28"/>
        </w:rPr>
        <w:t>5.工程规模：</w:t>
      </w:r>
      <w:r w:rsidRPr="000B47F2">
        <w:rPr>
          <w:rFonts w:ascii="宋体" w:eastAsia="宋体" w:hAnsi="宋体" w:cs="宋体" w:hint="eastAsia"/>
          <w:bCs/>
          <w:sz w:val="28"/>
          <w:szCs w:val="28"/>
          <w:u w:val="single"/>
        </w:rPr>
        <w:t xml:space="preserve">  </w:t>
      </w:r>
      <w:r w:rsidR="00E97489" w:rsidRPr="000B47F2">
        <w:rPr>
          <w:rFonts w:ascii="宋体" w:eastAsia="宋体" w:hAnsi="宋体" w:cs="宋体" w:hint="eastAsia"/>
          <w:bCs/>
          <w:sz w:val="28"/>
          <w:szCs w:val="28"/>
          <w:u w:val="single"/>
        </w:rPr>
        <w:t>供电电源由开闭所出线开关敷设电缆至2#仓库1#配电室，工作内容包括2#仓库1#配电室高低压设备安装及调试、电缆敷设及附属配套工程、1#仓库消防配电工程等施工内容。</w:t>
      </w:r>
      <w:r w:rsidRPr="000B47F2">
        <w:rPr>
          <w:rFonts w:ascii="宋体" w:eastAsia="宋体" w:hAnsi="宋体" w:cs="宋体" w:hint="eastAsia"/>
          <w:bCs/>
          <w:sz w:val="28"/>
          <w:szCs w:val="28"/>
          <w:u w:val="single"/>
        </w:rPr>
        <w:t xml:space="preserve">    </w:t>
      </w:r>
      <w:r w:rsidRPr="000B47F2">
        <w:rPr>
          <w:rFonts w:ascii="宋体" w:eastAsia="宋体" w:hAnsi="宋体" w:cs="宋体" w:hint="eastAsia"/>
          <w:bCs/>
          <w:sz w:val="28"/>
          <w:szCs w:val="28"/>
        </w:rPr>
        <w:t xml:space="preserve">  </w:t>
      </w:r>
    </w:p>
    <w:p w14:paraId="189D5C30"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群体工程应附《承包人承揽工程项目一览表》（附件1）。</w:t>
      </w:r>
    </w:p>
    <w:p w14:paraId="67E650B0" w14:textId="25E623D5" w:rsidR="00AB3695" w:rsidRPr="000B47F2" w:rsidRDefault="00AB3695" w:rsidP="00AB3695">
      <w:pPr>
        <w:spacing w:line="480" w:lineRule="exact"/>
        <w:ind w:firstLineChars="200" w:firstLine="560"/>
        <w:rPr>
          <w:rFonts w:ascii="宋体" w:eastAsia="宋体" w:hAnsi="宋体" w:hint="eastAsia"/>
          <w:sz w:val="28"/>
          <w:szCs w:val="28"/>
          <w:u w:val="single"/>
        </w:rPr>
      </w:pPr>
      <w:r w:rsidRPr="000B47F2">
        <w:rPr>
          <w:rFonts w:ascii="宋体" w:eastAsia="宋体" w:hAnsi="宋体" w:cs="宋体" w:hint="eastAsia"/>
          <w:bCs/>
          <w:sz w:val="28"/>
          <w:szCs w:val="28"/>
        </w:rPr>
        <w:t>6.工程承包范围：</w:t>
      </w:r>
      <w:r w:rsidR="00E97489" w:rsidRPr="000B47F2">
        <w:rPr>
          <w:rFonts w:ascii="宋体" w:eastAsia="宋体" w:hAnsi="宋体" w:cs="宋体" w:hint="eastAsia"/>
          <w:bCs/>
          <w:sz w:val="28"/>
          <w:szCs w:val="28"/>
          <w:u w:val="single"/>
        </w:rPr>
        <w:t>本次招标包括图纸范围内的2#仓库1#配电室高低压设备安装及调试、电缆敷设及附属配套工程、1#仓库消防配电工程，详见工程量清单。</w:t>
      </w:r>
    </w:p>
    <w:p w14:paraId="09B25312" w14:textId="1E614F1D" w:rsidR="00AB3695" w:rsidRPr="000B47F2" w:rsidRDefault="00AB3695" w:rsidP="00AB3695">
      <w:pPr>
        <w:spacing w:line="480" w:lineRule="exact"/>
        <w:ind w:firstLineChars="200" w:firstLine="560"/>
        <w:rPr>
          <w:rFonts w:ascii="宋体" w:eastAsia="宋体" w:hAnsi="宋体" w:cs="宋体" w:hint="eastAsia"/>
          <w:bCs/>
          <w:sz w:val="28"/>
          <w:szCs w:val="28"/>
        </w:rPr>
      </w:pPr>
      <w:bookmarkStart w:id="121" w:name="_Toc351203482"/>
      <w:r w:rsidRPr="000B47F2">
        <w:rPr>
          <w:rFonts w:ascii="宋体" w:eastAsia="宋体" w:hAnsi="宋体" w:cs="宋体" w:hint="eastAsia"/>
          <w:bCs/>
          <w:sz w:val="28"/>
          <w:szCs w:val="28"/>
        </w:rPr>
        <w:t>二、合同工期</w:t>
      </w:r>
      <w:bookmarkEnd w:id="121"/>
    </w:p>
    <w:p w14:paraId="192998EE" w14:textId="77777777" w:rsidR="00AB3695" w:rsidRPr="000B47F2" w:rsidRDefault="00AB3695" w:rsidP="00AB3695">
      <w:pPr>
        <w:spacing w:line="480" w:lineRule="exact"/>
        <w:ind w:firstLine="459"/>
        <w:rPr>
          <w:rFonts w:ascii="宋体" w:eastAsia="宋体" w:hAnsi="宋体" w:cs="宋体" w:hint="eastAsia"/>
          <w:sz w:val="28"/>
          <w:szCs w:val="28"/>
        </w:rPr>
      </w:pPr>
      <w:r w:rsidRPr="000B47F2">
        <w:rPr>
          <w:rFonts w:ascii="宋体" w:eastAsia="宋体" w:hAnsi="宋体" w:cs="宋体" w:hint="eastAsia"/>
          <w:sz w:val="28"/>
          <w:szCs w:val="28"/>
        </w:rPr>
        <w:t>计划开工日期：</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年</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月</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日</w:t>
      </w:r>
      <w:r w:rsidRPr="000B47F2">
        <w:rPr>
          <w:rFonts w:ascii="宋体" w:eastAsia="宋体" w:hAnsi="宋体" w:cs="宋体" w:hint="eastAsia"/>
          <w:sz w:val="28"/>
          <w:szCs w:val="28"/>
        </w:rPr>
        <w:t>。</w:t>
      </w:r>
    </w:p>
    <w:p w14:paraId="6BDCAF8F" w14:textId="77777777" w:rsidR="00AB3695" w:rsidRPr="000B47F2" w:rsidRDefault="00AB3695" w:rsidP="00AB3695">
      <w:pPr>
        <w:spacing w:line="480" w:lineRule="exact"/>
        <w:ind w:firstLine="459"/>
        <w:rPr>
          <w:rFonts w:ascii="宋体" w:eastAsia="宋体" w:hAnsi="宋体" w:cs="宋体" w:hint="eastAsia"/>
          <w:sz w:val="28"/>
          <w:szCs w:val="28"/>
        </w:rPr>
      </w:pPr>
      <w:r w:rsidRPr="000B47F2">
        <w:rPr>
          <w:rFonts w:ascii="宋体" w:eastAsia="宋体" w:hAnsi="宋体" w:cs="宋体" w:hint="eastAsia"/>
          <w:sz w:val="28"/>
          <w:szCs w:val="28"/>
        </w:rPr>
        <w:t>计划竣工日期：</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年</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月</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日</w:t>
      </w:r>
      <w:r w:rsidRPr="000B47F2">
        <w:rPr>
          <w:rFonts w:ascii="宋体" w:eastAsia="宋体" w:hAnsi="宋体" w:cs="宋体" w:hint="eastAsia"/>
          <w:sz w:val="28"/>
          <w:szCs w:val="28"/>
        </w:rPr>
        <w:t>。</w:t>
      </w:r>
    </w:p>
    <w:p w14:paraId="0C47FDA2" w14:textId="77777777" w:rsidR="00AB3695" w:rsidRPr="000B47F2" w:rsidRDefault="00AB3695" w:rsidP="00AB3695">
      <w:pPr>
        <w:spacing w:line="480" w:lineRule="exact"/>
        <w:ind w:firstLine="459"/>
        <w:rPr>
          <w:rFonts w:ascii="宋体" w:eastAsia="宋体" w:hAnsi="宋体" w:cs="宋体" w:hint="eastAsia"/>
          <w:sz w:val="28"/>
          <w:szCs w:val="28"/>
        </w:rPr>
      </w:pPr>
      <w:r w:rsidRPr="000B47F2">
        <w:rPr>
          <w:rFonts w:ascii="宋体" w:eastAsia="宋体" w:hAnsi="宋体" w:cs="宋体" w:hint="eastAsia"/>
          <w:sz w:val="28"/>
          <w:szCs w:val="28"/>
        </w:rPr>
        <w:t>工期总日历天数：</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rPr>
        <w:t>。工期总日历天数与根据前述计划开竣工日期计算的工期天数不一致的，以工期总日历天数为准。</w:t>
      </w:r>
    </w:p>
    <w:p w14:paraId="40D9ECEB"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bookmarkStart w:id="122" w:name="_Toc351203483"/>
      <w:r w:rsidRPr="000B47F2">
        <w:rPr>
          <w:rFonts w:ascii="宋体" w:eastAsia="宋体" w:hAnsi="宋体" w:cs="宋体" w:hint="eastAsia"/>
          <w:bCs/>
          <w:sz w:val="28"/>
          <w:szCs w:val="28"/>
        </w:rPr>
        <w:t>三、质量标准</w:t>
      </w:r>
      <w:bookmarkEnd w:id="122"/>
    </w:p>
    <w:p w14:paraId="0362CEA3" w14:textId="77777777" w:rsidR="00AB3695" w:rsidRPr="000B47F2" w:rsidRDefault="00AB3695" w:rsidP="00AB3695">
      <w:pPr>
        <w:spacing w:line="480" w:lineRule="exact"/>
        <w:ind w:firstLine="459"/>
        <w:rPr>
          <w:rFonts w:ascii="宋体" w:eastAsia="宋体" w:hAnsi="宋体" w:cs="宋体" w:hint="eastAsia"/>
          <w:sz w:val="28"/>
          <w:szCs w:val="28"/>
        </w:rPr>
      </w:pPr>
      <w:r w:rsidRPr="000B47F2">
        <w:rPr>
          <w:rFonts w:ascii="宋体" w:eastAsia="宋体" w:hAnsi="宋体" w:cs="宋体" w:hint="eastAsia"/>
          <w:sz w:val="28"/>
          <w:szCs w:val="28"/>
        </w:rPr>
        <w:t>工程质量符合：</w:t>
      </w:r>
      <w:r w:rsidRPr="000B47F2">
        <w:rPr>
          <w:rFonts w:ascii="宋体" w:eastAsia="宋体" w:hAnsi="宋体" w:cs="宋体" w:hint="eastAsia"/>
          <w:b/>
          <w:bCs/>
          <w:sz w:val="28"/>
          <w:szCs w:val="28"/>
          <w:u w:val="single"/>
        </w:rPr>
        <w:t xml:space="preserve">国家验收规范合格  </w:t>
      </w:r>
      <w:r w:rsidRPr="000B47F2">
        <w:rPr>
          <w:rFonts w:ascii="宋体" w:eastAsia="宋体" w:hAnsi="宋体" w:cs="宋体" w:hint="eastAsia"/>
          <w:sz w:val="28"/>
          <w:szCs w:val="28"/>
        </w:rPr>
        <w:t>标准</w:t>
      </w:r>
    </w:p>
    <w:p w14:paraId="009DFFD6"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r w:rsidRPr="000B47F2">
        <w:rPr>
          <w:rFonts w:ascii="宋体" w:eastAsia="宋体" w:hAnsi="宋体" w:cs="宋体" w:hint="eastAsia"/>
          <w:bCs/>
          <w:sz w:val="28"/>
          <w:szCs w:val="28"/>
        </w:rPr>
        <w:t xml:space="preserve"> </w:t>
      </w:r>
      <w:bookmarkStart w:id="123" w:name="_Toc351203484"/>
      <w:r w:rsidRPr="000B47F2">
        <w:rPr>
          <w:rFonts w:ascii="宋体" w:eastAsia="宋体" w:hAnsi="宋体" w:cs="宋体" w:hint="eastAsia"/>
          <w:bCs/>
          <w:sz w:val="28"/>
          <w:szCs w:val="28"/>
        </w:rPr>
        <w:t>四、签约合同价与合同价格形式</w:t>
      </w:r>
      <w:bookmarkEnd w:id="123"/>
      <w:r w:rsidRPr="000B47F2">
        <w:rPr>
          <w:rFonts w:ascii="宋体" w:eastAsia="宋体" w:hAnsi="宋体" w:cs="宋体" w:hint="eastAsia"/>
          <w:bCs/>
          <w:sz w:val="28"/>
          <w:szCs w:val="28"/>
        </w:rPr>
        <w:tab/>
      </w:r>
    </w:p>
    <w:p w14:paraId="486C6632" w14:textId="77777777" w:rsidR="00AB3695" w:rsidRPr="000B47F2" w:rsidRDefault="00AB3695" w:rsidP="00AB3695">
      <w:pPr>
        <w:spacing w:line="480" w:lineRule="exact"/>
        <w:ind w:firstLineChars="200" w:firstLine="560"/>
        <w:rPr>
          <w:rFonts w:ascii="宋体" w:eastAsia="宋体" w:hAnsi="宋体" w:cs="宋体" w:hint="eastAsia"/>
          <w:sz w:val="28"/>
          <w:szCs w:val="28"/>
        </w:rPr>
      </w:pPr>
      <w:r w:rsidRPr="000B47F2">
        <w:rPr>
          <w:rFonts w:ascii="宋体" w:eastAsia="宋体" w:hAnsi="宋体" w:cs="宋体" w:hint="eastAsia"/>
          <w:sz w:val="28"/>
          <w:szCs w:val="28"/>
        </w:rPr>
        <w:t>1.签约合同价为：</w:t>
      </w:r>
    </w:p>
    <w:p w14:paraId="01996183" w14:textId="77777777" w:rsidR="00AB3695" w:rsidRPr="000B47F2" w:rsidRDefault="00AB3695" w:rsidP="00AB3695">
      <w:pPr>
        <w:spacing w:line="480" w:lineRule="exact"/>
        <w:ind w:firstLineChars="200" w:firstLine="560"/>
        <w:rPr>
          <w:rFonts w:ascii="宋体" w:eastAsia="宋体" w:hAnsi="宋体" w:cs="宋体" w:hint="eastAsia"/>
          <w:b/>
          <w:sz w:val="28"/>
          <w:szCs w:val="28"/>
        </w:rPr>
      </w:pPr>
      <w:r w:rsidRPr="000B47F2">
        <w:rPr>
          <w:rFonts w:ascii="宋体" w:eastAsia="宋体" w:hAnsi="宋体" w:cs="宋体" w:hint="eastAsia"/>
          <w:sz w:val="28"/>
          <w:szCs w:val="28"/>
        </w:rPr>
        <w:t>人民币（大写）</w:t>
      </w:r>
      <w:r w:rsidRPr="000B47F2">
        <w:rPr>
          <w:rFonts w:ascii="宋体" w:eastAsia="宋体" w:hAnsi="宋体" w:cs="宋体" w:hint="eastAsia"/>
          <w:sz w:val="28"/>
          <w:szCs w:val="28"/>
          <w:u w:val="single"/>
        </w:rPr>
        <w:t xml:space="preserve">                      </w:t>
      </w:r>
      <w:r w:rsidRPr="000B47F2">
        <w:rPr>
          <w:rFonts w:ascii="宋体" w:eastAsia="宋体" w:hAnsi="宋体" w:cs="宋体" w:hint="eastAsia"/>
          <w:bCs/>
          <w:sz w:val="28"/>
          <w:szCs w:val="28"/>
        </w:rPr>
        <w:t>（¥</w:t>
      </w:r>
      <w:r w:rsidRPr="000B47F2">
        <w:rPr>
          <w:rFonts w:ascii="宋体" w:eastAsia="宋体" w:hAnsi="宋体" w:cs="宋体" w:hint="eastAsia"/>
          <w:bCs/>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cs="宋体" w:hint="eastAsia"/>
          <w:bCs/>
          <w:sz w:val="28"/>
          <w:szCs w:val="28"/>
        </w:rPr>
        <w:t>元）；</w:t>
      </w:r>
    </w:p>
    <w:p w14:paraId="743E9941"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其中：</w:t>
      </w:r>
    </w:p>
    <w:p w14:paraId="208A5B70"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（1）安全文明施工费：</w:t>
      </w:r>
    </w:p>
    <w:p w14:paraId="76E28A43" w14:textId="77777777" w:rsidR="00AB3695" w:rsidRPr="000B47F2" w:rsidRDefault="00AB3695" w:rsidP="00AB3695">
      <w:pPr>
        <w:spacing w:line="480" w:lineRule="exact"/>
        <w:ind w:firstLineChars="450" w:firstLine="1260"/>
        <w:rPr>
          <w:rFonts w:ascii="宋体" w:eastAsia="宋体" w:hAnsi="宋体" w:hint="eastAsia"/>
          <w:sz w:val="28"/>
          <w:szCs w:val="28"/>
        </w:rPr>
      </w:pPr>
      <w:r w:rsidRPr="000B47F2">
        <w:rPr>
          <w:rFonts w:ascii="宋体" w:eastAsia="宋体" w:hAnsi="宋体"/>
          <w:sz w:val="28"/>
          <w:szCs w:val="28"/>
        </w:rPr>
        <w:t>人民币（大写）</w:t>
      </w:r>
      <w:r w:rsidRPr="000B47F2">
        <w:rPr>
          <w:rFonts w:ascii="宋体" w:eastAsia="宋体" w:hAnsi="宋体" w:hint="eastAsia"/>
          <w:sz w:val="28"/>
          <w:szCs w:val="28"/>
          <w:u w:val="single"/>
        </w:rPr>
        <w:t xml:space="preserve">                   </w:t>
      </w:r>
      <w:r w:rsidRPr="000B47F2">
        <w:rPr>
          <w:rFonts w:ascii="宋体" w:eastAsia="宋体" w:hAnsi="宋体"/>
          <w:sz w:val="28"/>
          <w:szCs w:val="28"/>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元)；</w:t>
      </w:r>
    </w:p>
    <w:p w14:paraId="6BDF1D7B"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w:t>
      </w:r>
      <w:r w:rsidRPr="000B47F2">
        <w:rPr>
          <w:rFonts w:ascii="宋体" w:eastAsia="宋体" w:hAnsi="宋体" w:hint="eastAsia"/>
          <w:sz w:val="28"/>
          <w:szCs w:val="28"/>
        </w:rPr>
        <w:t>人工费</w:t>
      </w:r>
      <w:r w:rsidRPr="000B47F2">
        <w:rPr>
          <w:rFonts w:ascii="宋体" w:eastAsia="宋体" w:hAnsi="宋体"/>
          <w:sz w:val="28"/>
          <w:szCs w:val="28"/>
        </w:rPr>
        <w:t>：</w:t>
      </w:r>
    </w:p>
    <w:p w14:paraId="697ADC4F" w14:textId="77777777" w:rsidR="00AB3695" w:rsidRPr="000B47F2" w:rsidRDefault="00AB3695" w:rsidP="00AB3695">
      <w:pPr>
        <w:spacing w:line="480" w:lineRule="exact"/>
        <w:ind w:firstLineChars="450" w:firstLine="1260"/>
        <w:rPr>
          <w:rFonts w:ascii="宋体" w:eastAsia="宋体" w:hAnsi="宋体" w:hint="eastAsia"/>
          <w:sz w:val="28"/>
          <w:szCs w:val="28"/>
        </w:rPr>
      </w:pPr>
      <w:r w:rsidRPr="000B47F2">
        <w:rPr>
          <w:rFonts w:ascii="宋体" w:eastAsia="宋体" w:hAnsi="宋体"/>
          <w:sz w:val="28"/>
          <w:szCs w:val="28"/>
        </w:rPr>
        <w:t>人民币（大写）</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元)；</w:t>
      </w:r>
    </w:p>
    <w:p w14:paraId="2962C0CE"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w:t>
      </w:r>
      <w:r w:rsidRPr="000B47F2">
        <w:rPr>
          <w:rFonts w:ascii="宋体" w:eastAsia="宋体" w:hAnsi="宋体" w:hint="eastAsia"/>
          <w:sz w:val="28"/>
          <w:szCs w:val="28"/>
        </w:rPr>
        <w:t>3</w:t>
      </w:r>
      <w:r w:rsidRPr="000B47F2">
        <w:rPr>
          <w:rFonts w:ascii="宋体" w:eastAsia="宋体" w:hAnsi="宋体"/>
          <w:sz w:val="28"/>
          <w:szCs w:val="28"/>
        </w:rPr>
        <w:t>）材料和工程设备暂估价金额：</w:t>
      </w:r>
    </w:p>
    <w:p w14:paraId="4C8B6D36" w14:textId="77777777" w:rsidR="00AB3695" w:rsidRPr="000B47F2" w:rsidRDefault="00AB3695" w:rsidP="00AB3695">
      <w:pPr>
        <w:spacing w:line="480" w:lineRule="exact"/>
        <w:ind w:firstLineChars="450" w:firstLine="1260"/>
        <w:rPr>
          <w:rFonts w:ascii="宋体" w:eastAsia="宋体" w:hAnsi="宋体" w:hint="eastAsia"/>
          <w:sz w:val="28"/>
          <w:szCs w:val="28"/>
        </w:rPr>
      </w:pPr>
      <w:r w:rsidRPr="000B47F2">
        <w:rPr>
          <w:rFonts w:ascii="宋体" w:eastAsia="宋体" w:hAnsi="宋体"/>
          <w:sz w:val="28"/>
          <w:szCs w:val="28"/>
        </w:rPr>
        <w:t>人民币（大写）</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w:t>
      </w:r>
      <w:r w:rsidRPr="000B47F2">
        <w:rPr>
          <w:rFonts w:ascii="宋体" w:eastAsia="宋体" w:hAnsi="宋体" w:cs="宋体"/>
          <w:sz w:val="28"/>
          <w:szCs w:val="28"/>
          <w:u w:val="single"/>
        </w:rPr>
        <w:t xml:space="preserve">         </w:t>
      </w:r>
      <w:r w:rsidRPr="000B47F2">
        <w:rPr>
          <w:rFonts w:ascii="宋体" w:eastAsia="宋体" w:hAnsi="宋体"/>
          <w:sz w:val="28"/>
          <w:szCs w:val="28"/>
        </w:rPr>
        <w:t xml:space="preserve"> (¥</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w:t>
      </w:r>
      <w:r w:rsidRPr="000B47F2">
        <w:rPr>
          <w:rFonts w:ascii="宋体" w:eastAsia="宋体" w:hAnsi="宋体" w:cs="宋体"/>
          <w:sz w:val="28"/>
          <w:szCs w:val="28"/>
          <w:u w:val="single"/>
        </w:rPr>
        <w:t xml:space="preserve">        </w:t>
      </w:r>
      <w:r w:rsidRPr="000B47F2">
        <w:rPr>
          <w:rFonts w:ascii="宋体" w:eastAsia="宋体" w:hAnsi="宋体"/>
          <w:sz w:val="28"/>
          <w:szCs w:val="28"/>
        </w:rPr>
        <w:t>元)；</w:t>
      </w:r>
    </w:p>
    <w:p w14:paraId="1BE98A4F"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w:t>
      </w:r>
      <w:r w:rsidRPr="000B47F2">
        <w:rPr>
          <w:rFonts w:ascii="宋体" w:eastAsia="宋体" w:hAnsi="宋体" w:hint="eastAsia"/>
          <w:sz w:val="28"/>
          <w:szCs w:val="28"/>
        </w:rPr>
        <w:t>4</w:t>
      </w:r>
      <w:r w:rsidRPr="000B47F2">
        <w:rPr>
          <w:rFonts w:ascii="宋体" w:eastAsia="宋体" w:hAnsi="宋体"/>
          <w:sz w:val="28"/>
          <w:szCs w:val="28"/>
        </w:rPr>
        <w:t>）专业工程暂估价金额：</w:t>
      </w:r>
    </w:p>
    <w:p w14:paraId="696BBC6F" w14:textId="77777777" w:rsidR="00AB3695" w:rsidRPr="000B47F2" w:rsidRDefault="00AB3695" w:rsidP="00AB3695">
      <w:pPr>
        <w:spacing w:line="480" w:lineRule="exact"/>
        <w:ind w:firstLineChars="450" w:firstLine="1260"/>
        <w:rPr>
          <w:rFonts w:ascii="宋体" w:eastAsia="宋体" w:hAnsi="宋体" w:hint="eastAsia"/>
          <w:sz w:val="28"/>
          <w:szCs w:val="28"/>
        </w:rPr>
      </w:pPr>
      <w:r w:rsidRPr="000B47F2">
        <w:rPr>
          <w:rFonts w:ascii="宋体" w:eastAsia="宋体" w:hAnsi="宋体"/>
          <w:sz w:val="28"/>
          <w:szCs w:val="28"/>
        </w:rPr>
        <w:t>人民币（大写）</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sz w:val="28"/>
          <w:szCs w:val="28"/>
        </w:rPr>
        <w:t xml:space="preserve"> (¥</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sz w:val="28"/>
          <w:szCs w:val="28"/>
        </w:rPr>
        <w:t>元)；</w:t>
      </w:r>
    </w:p>
    <w:p w14:paraId="6528CFF4" w14:textId="77777777" w:rsidR="00AB3695" w:rsidRPr="000B47F2" w:rsidRDefault="00AB3695" w:rsidP="00AB3695">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w:t>
      </w:r>
      <w:r w:rsidRPr="000B47F2">
        <w:rPr>
          <w:rFonts w:ascii="宋体" w:eastAsia="宋体" w:hAnsi="宋体" w:hint="eastAsia"/>
          <w:sz w:val="28"/>
          <w:szCs w:val="28"/>
        </w:rPr>
        <w:t>5</w:t>
      </w:r>
      <w:r w:rsidRPr="000B47F2">
        <w:rPr>
          <w:rFonts w:ascii="宋体" w:eastAsia="宋体" w:hAnsi="宋体"/>
          <w:sz w:val="28"/>
          <w:szCs w:val="28"/>
        </w:rPr>
        <w:t>）暂列金额：</w:t>
      </w:r>
    </w:p>
    <w:p w14:paraId="69BEB77A" w14:textId="77777777" w:rsidR="00AB3695" w:rsidRPr="000B47F2" w:rsidRDefault="00AB3695" w:rsidP="00AB3695">
      <w:pPr>
        <w:spacing w:line="480" w:lineRule="exact"/>
        <w:ind w:firstLineChars="450" w:firstLine="1260"/>
        <w:rPr>
          <w:rFonts w:ascii="宋体" w:eastAsia="宋体" w:hAnsi="宋体" w:hint="eastAsia"/>
          <w:sz w:val="28"/>
          <w:szCs w:val="28"/>
        </w:rPr>
      </w:pPr>
      <w:r w:rsidRPr="000B47F2">
        <w:rPr>
          <w:rFonts w:ascii="宋体" w:eastAsia="宋体" w:hAnsi="宋体"/>
          <w:sz w:val="28"/>
          <w:szCs w:val="28"/>
        </w:rPr>
        <w:t>人民币（大写）</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sz w:val="28"/>
          <w:szCs w:val="28"/>
        </w:rPr>
        <w:t xml:space="preserve"> (¥</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sz w:val="28"/>
          <w:szCs w:val="28"/>
        </w:rPr>
        <w:t>元)；</w:t>
      </w:r>
    </w:p>
    <w:p w14:paraId="5491BC7A" w14:textId="77777777" w:rsidR="00AB3695" w:rsidRPr="000B47F2" w:rsidRDefault="00AB3695" w:rsidP="00AB3695">
      <w:pPr>
        <w:spacing w:line="480" w:lineRule="exact"/>
        <w:ind w:firstLineChars="200" w:firstLine="560"/>
        <w:rPr>
          <w:rFonts w:ascii="宋体" w:eastAsia="宋体" w:hAnsi="宋体" w:cs="宋体" w:hint="eastAsia"/>
          <w:sz w:val="28"/>
          <w:szCs w:val="28"/>
        </w:rPr>
      </w:pPr>
      <w:r w:rsidRPr="000B47F2">
        <w:rPr>
          <w:rFonts w:ascii="宋体" w:eastAsia="宋体" w:hAnsi="宋体" w:cs="宋体" w:hint="eastAsia"/>
          <w:sz w:val="28"/>
          <w:szCs w:val="28"/>
        </w:rPr>
        <w:t>2.合同价格形式：</w:t>
      </w:r>
      <w:r w:rsidRPr="000B47F2">
        <w:rPr>
          <w:rFonts w:ascii="宋体" w:eastAsia="宋体" w:hAnsi="宋体" w:cs="宋体" w:hint="eastAsia"/>
          <w:sz w:val="28"/>
          <w:szCs w:val="28"/>
          <w:u w:val="single"/>
        </w:rPr>
        <w:t xml:space="preserve"> </w:t>
      </w:r>
      <w:r w:rsidRPr="000B47F2">
        <w:rPr>
          <w:rFonts w:ascii="宋体" w:eastAsia="宋体" w:hAnsi="宋体" w:cs="宋体" w:hint="eastAsia"/>
          <w:b/>
          <w:sz w:val="28"/>
          <w:szCs w:val="28"/>
          <w:u w:val="single"/>
        </w:rPr>
        <w:t>固定单价</w:t>
      </w:r>
      <w:r w:rsidRPr="000B47F2">
        <w:rPr>
          <w:rFonts w:ascii="宋体" w:eastAsia="宋体" w:hAnsi="宋体" w:cs="宋体" w:hint="eastAsia"/>
          <w:b/>
          <w:bCs/>
          <w:sz w:val="28"/>
          <w:szCs w:val="28"/>
          <w:u w:val="single"/>
        </w:rPr>
        <w:t xml:space="preserve"> </w:t>
      </w:r>
      <w:r w:rsidRPr="000B47F2">
        <w:rPr>
          <w:rFonts w:ascii="宋体" w:eastAsia="宋体" w:hAnsi="宋体" w:cs="宋体" w:hint="eastAsia"/>
          <w:sz w:val="28"/>
          <w:szCs w:val="28"/>
        </w:rPr>
        <w:t>。</w:t>
      </w:r>
    </w:p>
    <w:p w14:paraId="75F88981" w14:textId="77777777" w:rsidR="00AB3695" w:rsidRPr="000B47F2" w:rsidRDefault="00AB3695" w:rsidP="00AB3695">
      <w:pPr>
        <w:keepNext/>
        <w:keepLines/>
        <w:spacing w:line="480" w:lineRule="exact"/>
        <w:outlineLvl w:val="3"/>
        <w:rPr>
          <w:rFonts w:ascii="宋体" w:eastAsia="宋体" w:hAnsi="宋体" w:cs="宋体" w:hint="eastAsia"/>
          <w:bCs/>
          <w:sz w:val="28"/>
          <w:szCs w:val="28"/>
        </w:rPr>
      </w:pPr>
      <w:r w:rsidRPr="000B47F2">
        <w:rPr>
          <w:rFonts w:ascii="宋体" w:eastAsia="宋体" w:hAnsi="宋体" w:cs="宋体" w:hint="eastAsia"/>
          <w:b/>
          <w:sz w:val="28"/>
          <w:szCs w:val="28"/>
        </w:rPr>
        <w:t xml:space="preserve">   </w:t>
      </w:r>
      <w:r w:rsidRPr="000B47F2">
        <w:rPr>
          <w:rFonts w:ascii="宋体" w:eastAsia="宋体" w:hAnsi="宋体" w:cs="宋体" w:hint="eastAsia"/>
          <w:bCs/>
          <w:sz w:val="28"/>
          <w:szCs w:val="28"/>
        </w:rPr>
        <w:t xml:space="preserve"> </w:t>
      </w:r>
      <w:bookmarkStart w:id="124" w:name="_Toc351203485"/>
      <w:r w:rsidRPr="000B47F2">
        <w:rPr>
          <w:rFonts w:ascii="宋体" w:eastAsia="宋体" w:hAnsi="宋体" w:cs="宋体" w:hint="eastAsia"/>
          <w:bCs/>
          <w:sz w:val="28"/>
          <w:szCs w:val="28"/>
        </w:rPr>
        <w:t>五、</w:t>
      </w:r>
      <w:bookmarkEnd w:id="124"/>
      <w:r w:rsidRPr="000B47F2">
        <w:rPr>
          <w:rFonts w:ascii="宋体" w:eastAsia="宋体" w:hAnsi="宋体" w:cs="宋体" w:hint="eastAsia"/>
          <w:bCs/>
          <w:sz w:val="28"/>
          <w:szCs w:val="28"/>
        </w:rPr>
        <w:t>项目经理</w:t>
      </w:r>
    </w:p>
    <w:p w14:paraId="5AC01D5C" w14:textId="77777777" w:rsidR="00AB3695" w:rsidRPr="000B47F2" w:rsidRDefault="00AB3695" w:rsidP="00AB3695">
      <w:pPr>
        <w:spacing w:line="480" w:lineRule="exact"/>
        <w:ind w:firstLineChars="200" w:firstLine="560"/>
        <w:rPr>
          <w:rFonts w:ascii="宋体" w:eastAsia="宋体" w:hAnsi="宋体" w:cs="宋体" w:hint="eastAsia"/>
          <w:sz w:val="28"/>
          <w:szCs w:val="28"/>
        </w:rPr>
      </w:pPr>
      <w:r w:rsidRPr="000B47F2">
        <w:rPr>
          <w:rFonts w:ascii="宋体" w:eastAsia="宋体" w:hAnsi="宋体" w:cs="宋体" w:hint="eastAsia"/>
          <w:sz w:val="28"/>
          <w:szCs w:val="28"/>
        </w:rPr>
        <w:t>承包人项目经理：</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p>
    <w:p w14:paraId="17334A3C"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r w:rsidRPr="000B47F2">
        <w:rPr>
          <w:rFonts w:ascii="宋体" w:eastAsia="宋体" w:hAnsi="宋体" w:cs="宋体" w:hint="eastAsia"/>
          <w:bCs/>
          <w:sz w:val="28"/>
          <w:szCs w:val="28"/>
        </w:rPr>
        <w:t xml:space="preserve"> </w:t>
      </w:r>
      <w:bookmarkStart w:id="125" w:name="_Toc351203486"/>
      <w:r w:rsidRPr="000B47F2">
        <w:rPr>
          <w:rFonts w:ascii="宋体" w:eastAsia="宋体" w:hAnsi="宋体" w:cs="宋体" w:hint="eastAsia"/>
          <w:bCs/>
          <w:sz w:val="28"/>
          <w:szCs w:val="28"/>
        </w:rPr>
        <w:t>六、合同文件构成</w:t>
      </w:r>
      <w:bookmarkEnd w:id="125"/>
    </w:p>
    <w:p w14:paraId="25B3A449"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本协议书与下列文件一起构成合同文件：</w:t>
      </w:r>
    </w:p>
    <w:p w14:paraId="77B238BE"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（1）中标通知书（如果有）；</w:t>
      </w:r>
    </w:p>
    <w:p w14:paraId="0B37C205"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 xml:space="preserve">（2）投标函及其附录（如果有）； </w:t>
      </w:r>
    </w:p>
    <w:p w14:paraId="751AE9FE"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（3）专用合同条款及其附件；</w:t>
      </w:r>
    </w:p>
    <w:p w14:paraId="248FAD9C" w14:textId="77777777" w:rsidR="00AB3695" w:rsidRPr="000B47F2" w:rsidRDefault="00AB3695" w:rsidP="00AB3695">
      <w:pPr>
        <w:tabs>
          <w:tab w:val="left" w:pos="6105"/>
        </w:tabs>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（4）通用合同条款；</w:t>
      </w:r>
      <w:r w:rsidRPr="000B47F2">
        <w:rPr>
          <w:rFonts w:ascii="宋体" w:eastAsia="宋体" w:hAnsi="宋体" w:cs="宋体" w:hint="eastAsia"/>
          <w:sz w:val="28"/>
          <w:szCs w:val="28"/>
        </w:rPr>
        <w:tab/>
      </w:r>
    </w:p>
    <w:p w14:paraId="370408B9"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（5）技术标准和要求；</w:t>
      </w:r>
    </w:p>
    <w:p w14:paraId="30CF6CE3"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（6）图纸；</w:t>
      </w:r>
    </w:p>
    <w:p w14:paraId="2091057A"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（7）已标价工程量清单或预算书；</w:t>
      </w:r>
    </w:p>
    <w:p w14:paraId="768BD7F5"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（8）其他合同文件。</w:t>
      </w:r>
    </w:p>
    <w:p w14:paraId="6DE8CC82"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在合同订立及履行过程中形成的与合同有关的文件均构成合同文件组成部分。</w:t>
      </w:r>
    </w:p>
    <w:p w14:paraId="16FA96D5" w14:textId="77777777" w:rsidR="00AB3695" w:rsidRPr="000B47F2" w:rsidRDefault="00AB3695" w:rsidP="00AB3695">
      <w:pPr>
        <w:autoSpaceDE w:val="0"/>
        <w:autoSpaceDN w:val="0"/>
        <w:adjustRightInd w:val="0"/>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上述各项合同文件包括合同当事人就该项合同文件所作出的补充和修改，属于同一类内容的文件，应以最新签署的为准。专用合同条款及其附件须经合同当事人签字或盖章。</w:t>
      </w:r>
    </w:p>
    <w:p w14:paraId="267929BF" w14:textId="77777777" w:rsidR="00AB3695" w:rsidRPr="000B47F2" w:rsidRDefault="00AB3695" w:rsidP="00AB3695">
      <w:pPr>
        <w:keepNext/>
        <w:keepLines/>
        <w:spacing w:line="480" w:lineRule="exact"/>
        <w:outlineLvl w:val="3"/>
        <w:rPr>
          <w:rFonts w:ascii="宋体" w:eastAsia="宋体" w:hAnsi="宋体" w:cs="宋体" w:hint="eastAsia"/>
          <w:sz w:val="28"/>
          <w:szCs w:val="28"/>
        </w:rPr>
      </w:pPr>
      <w:r w:rsidRPr="000B47F2">
        <w:rPr>
          <w:rFonts w:ascii="宋体" w:eastAsia="宋体" w:hAnsi="宋体" w:cs="宋体" w:hint="eastAsia"/>
          <w:sz w:val="28"/>
          <w:szCs w:val="28"/>
        </w:rPr>
        <w:t xml:space="preserve">   </w:t>
      </w:r>
      <w:r w:rsidRPr="000B47F2">
        <w:rPr>
          <w:rFonts w:ascii="宋体" w:eastAsia="宋体" w:hAnsi="宋体" w:cs="宋体" w:hint="eastAsia"/>
          <w:bCs/>
          <w:sz w:val="28"/>
          <w:szCs w:val="28"/>
        </w:rPr>
        <w:t xml:space="preserve"> </w:t>
      </w:r>
      <w:bookmarkStart w:id="126" w:name="_Toc351203487"/>
      <w:r w:rsidRPr="000B47F2">
        <w:rPr>
          <w:rFonts w:ascii="宋体" w:eastAsia="宋体" w:hAnsi="宋体" w:cs="宋体" w:hint="eastAsia"/>
          <w:bCs/>
          <w:sz w:val="28"/>
          <w:szCs w:val="28"/>
        </w:rPr>
        <w:t>七、承诺</w:t>
      </w:r>
      <w:bookmarkEnd w:id="126"/>
    </w:p>
    <w:p w14:paraId="114338FD"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1.发包人承诺按照法律规定履行项目审批手续、筹集工程建设资金并按照合同约定的期限和方式支付合同价款。</w:t>
      </w:r>
    </w:p>
    <w:p w14:paraId="5AEE0904"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2.承包人承诺按照法律规定及合同约定组织完成工程施工，确保工程质量和安全，不进行转包及违法分包，并在缺陷责任期及保修期内承担相应的工程维修责任。</w:t>
      </w:r>
    </w:p>
    <w:p w14:paraId="78DCC6C0" w14:textId="77777777" w:rsidR="00AB3695" w:rsidRPr="000B47F2" w:rsidRDefault="00AB3695" w:rsidP="00AB3695">
      <w:pPr>
        <w:spacing w:line="480" w:lineRule="exact"/>
        <w:ind w:firstLineChars="200" w:firstLine="560"/>
        <w:rPr>
          <w:rFonts w:ascii="宋体" w:eastAsia="宋体" w:hAnsi="宋体" w:hint="eastAsia"/>
          <w:bCs/>
          <w:sz w:val="28"/>
          <w:szCs w:val="28"/>
        </w:rPr>
      </w:pPr>
      <w:r w:rsidRPr="000B47F2">
        <w:rPr>
          <w:rFonts w:ascii="宋体" w:eastAsia="宋体" w:hAnsi="宋体" w:hint="eastAsia"/>
          <w:bCs/>
          <w:sz w:val="28"/>
          <w:szCs w:val="28"/>
        </w:rPr>
        <w:t>3.</w:t>
      </w:r>
      <w:r w:rsidRPr="000B47F2">
        <w:rPr>
          <w:rFonts w:ascii="宋体" w:eastAsia="宋体" w:hAnsi="宋体"/>
          <w:bCs/>
          <w:sz w:val="28"/>
          <w:szCs w:val="28"/>
        </w:rPr>
        <w:t>发包人和承包人</w:t>
      </w:r>
      <w:r w:rsidRPr="000B47F2">
        <w:rPr>
          <w:rFonts w:ascii="宋体" w:eastAsia="宋体" w:hAnsi="宋体" w:hint="eastAsia"/>
          <w:bCs/>
          <w:sz w:val="28"/>
          <w:szCs w:val="28"/>
        </w:rPr>
        <w:t>承诺执行政府行政管理部门关于工程款分账管理、农民工工资支付的各项制度，不拖欠农民工工资</w:t>
      </w:r>
      <w:r w:rsidRPr="000B47F2">
        <w:rPr>
          <w:rFonts w:ascii="宋体" w:eastAsia="宋体" w:hAnsi="宋体"/>
          <w:bCs/>
          <w:sz w:val="28"/>
          <w:szCs w:val="28"/>
        </w:rPr>
        <w:t>。</w:t>
      </w:r>
    </w:p>
    <w:p w14:paraId="48C1ADF5" w14:textId="77777777" w:rsidR="00AB3695" w:rsidRPr="000B47F2" w:rsidRDefault="00AB3695" w:rsidP="00AB3695">
      <w:pPr>
        <w:spacing w:line="480" w:lineRule="exact"/>
        <w:ind w:firstLineChars="200" w:firstLine="560"/>
        <w:rPr>
          <w:rFonts w:ascii="宋体" w:eastAsia="宋体" w:hAnsi="宋体" w:hint="eastAsia"/>
          <w:bCs/>
          <w:sz w:val="28"/>
          <w:szCs w:val="28"/>
        </w:rPr>
      </w:pPr>
      <w:r w:rsidRPr="000B47F2">
        <w:rPr>
          <w:rFonts w:ascii="宋体" w:eastAsia="宋体" w:hAnsi="宋体" w:hint="eastAsia"/>
          <w:bCs/>
          <w:sz w:val="28"/>
          <w:szCs w:val="28"/>
        </w:rPr>
        <w:t>4.发包人和承包人承诺按照政府行政管理部门要求，加强施工扬尘防治及非道路移动机械污染管控工作。</w:t>
      </w:r>
    </w:p>
    <w:p w14:paraId="493B73BC"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5.发包人和承包人通过招投标形式签订合同的，双方理解并承诺不再就同一工程另行签订与合同实质性内容相背离的协议。</w:t>
      </w:r>
    </w:p>
    <w:p w14:paraId="08D3C413" w14:textId="77777777" w:rsidR="00AB3695" w:rsidRPr="000B47F2" w:rsidRDefault="00AB3695" w:rsidP="00AB3695">
      <w:pPr>
        <w:spacing w:line="480" w:lineRule="exact"/>
        <w:rPr>
          <w:rFonts w:ascii="宋体" w:eastAsia="宋体" w:hAnsi="宋体" w:cs="宋体" w:hint="eastAsia"/>
          <w:bCs/>
          <w:sz w:val="28"/>
          <w:szCs w:val="28"/>
        </w:rPr>
      </w:pPr>
      <w:bookmarkStart w:id="127" w:name="_Toc351203488"/>
      <w:r w:rsidRPr="000B47F2">
        <w:rPr>
          <w:rFonts w:ascii="宋体" w:eastAsia="宋体" w:hAnsi="宋体" w:cs="宋体" w:hint="eastAsia"/>
          <w:b/>
          <w:sz w:val="28"/>
          <w:szCs w:val="28"/>
        </w:rPr>
        <w:t xml:space="preserve">    八、词语含义</w:t>
      </w:r>
      <w:bookmarkEnd w:id="127"/>
    </w:p>
    <w:p w14:paraId="3F15B909"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本协议书中词语含义与第二部分通用合同条款中赋予的含义相同。</w:t>
      </w:r>
    </w:p>
    <w:p w14:paraId="3F686796"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r w:rsidRPr="000B47F2">
        <w:rPr>
          <w:rFonts w:ascii="宋体" w:eastAsia="宋体" w:hAnsi="宋体" w:cs="宋体" w:hint="eastAsia"/>
          <w:bCs/>
          <w:sz w:val="28"/>
          <w:szCs w:val="28"/>
        </w:rPr>
        <w:t xml:space="preserve">  </w:t>
      </w:r>
      <w:bookmarkStart w:id="128" w:name="_Toc351203489"/>
      <w:r w:rsidRPr="000B47F2">
        <w:rPr>
          <w:rFonts w:ascii="宋体" w:eastAsia="宋体" w:hAnsi="宋体" w:cs="宋体" w:hint="eastAsia"/>
          <w:bCs/>
          <w:sz w:val="28"/>
          <w:szCs w:val="28"/>
        </w:rPr>
        <w:t>九、签订时间</w:t>
      </w:r>
      <w:bookmarkEnd w:id="128"/>
    </w:p>
    <w:p w14:paraId="235AACC0"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本合同于</w:t>
      </w:r>
      <w:r w:rsidRPr="000B47F2">
        <w:rPr>
          <w:rFonts w:ascii="宋体" w:eastAsia="宋体" w:hAnsi="宋体" w:cs="宋体"/>
          <w:b/>
          <w:sz w:val="28"/>
          <w:szCs w:val="28"/>
          <w:u w:val="single"/>
        </w:rPr>
        <w:t xml:space="preserve">      </w:t>
      </w:r>
      <w:r w:rsidRPr="000B47F2">
        <w:rPr>
          <w:rFonts w:ascii="宋体" w:eastAsia="宋体" w:hAnsi="宋体" w:cs="宋体" w:hint="eastAsia"/>
          <w:bCs/>
          <w:sz w:val="28"/>
          <w:szCs w:val="28"/>
        </w:rPr>
        <w:t>年</w:t>
      </w:r>
      <w:r w:rsidRPr="000B47F2">
        <w:rPr>
          <w:rFonts w:ascii="宋体" w:eastAsia="宋体" w:hAnsi="宋体" w:cs="宋体" w:hint="eastAsia"/>
          <w:bCs/>
          <w:sz w:val="28"/>
          <w:szCs w:val="28"/>
          <w:u w:val="single"/>
        </w:rPr>
        <w:t xml:space="preserve"> </w:t>
      </w:r>
      <w:r w:rsidRPr="000B47F2">
        <w:rPr>
          <w:rFonts w:ascii="宋体" w:eastAsia="宋体" w:hAnsi="宋体" w:cs="宋体"/>
          <w:bCs/>
          <w:sz w:val="28"/>
          <w:szCs w:val="28"/>
          <w:u w:val="single"/>
        </w:rPr>
        <w:t xml:space="preserve"> </w:t>
      </w:r>
      <w:r w:rsidRPr="000B47F2">
        <w:rPr>
          <w:rFonts w:ascii="宋体" w:eastAsia="宋体" w:hAnsi="宋体" w:cs="宋体" w:hint="eastAsia"/>
          <w:bCs/>
          <w:sz w:val="28"/>
          <w:szCs w:val="28"/>
          <w:u w:val="single"/>
        </w:rPr>
        <w:t xml:space="preserve">    </w:t>
      </w:r>
      <w:r w:rsidRPr="000B47F2">
        <w:rPr>
          <w:rFonts w:ascii="宋体" w:eastAsia="宋体" w:hAnsi="宋体" w:cs="宋体" w:hint="eastAsia"/>
          <w:bCs/>
          <w:sz w:val="28"/>
          <w:szCs w:val="28"/>
        </w:rPr>
        <w:t>月</w:t>
      </w:r>
      <w:r w:rsidRPr="000B47F2">
        <w:rPr>
          <w:rFonts w:ascii="宋体" w:eastAsia="宋体" w:hAnsi="宋体" w:cs="宋体"/>
          <w:b/>
          <w:sz w:val="28"/>
          <w:szCs w:val="28"/>
          <w:u w:val="single"/>
        </w:rPr>
        <w:t xml:space="preserve">  </w:t>
      </w:r>
      <w:r w:rsidRPr="000B47F2">
        <w:rPr>
          <w:rFonts w:ascii="宋体" w:eastAsia="宋体" w:hAnsi="宋体" w:cs="宋体" w:hint="eastAsia"/>
          <w:b/>
          <w:sz w:val="28"/>
          <w:szCs w:val="28"/>
          <w:u w:val="single"/>
        </w:rPr>
        <w:t xml:space="preserve">    </w:t>
      </w:r>
      <w:r w:rsidRPr="000B47F2">
        <w:rPr>
          <w:rFonts w:ascii="宋体" w:eastAsia="宋体" w:hAnsi="宋体" w:cs="宋体" w:hint="eastAsia"/>
          <w:bCs/>
          <w:sz w:val="28"/>
          <w:szCs w:val="28"/>
        </w:rPr>
        <w:t>日签订。</w:t>
      </w:r>
    </w:p>
    <w:p w14:paraId="68A2119F"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bookmarkStart w:id="129" w:name="_Toc351203490"/>
      <w:r w:rsidRPr="000B47F2">
        <w:rPr>
          <w:rFonts w:ascii="宋体" w:eastAsia="宋体" w:hAnsi="宋体" w:cs="宋体" w:hint="eastAsia"/>
          <w:bCs/>
          <w:sz w:val="28"/>
          <w:szCs w:val="28"/>
        </w:rPr>
        <w:t>十、签订地点</w:t>
      </w:r>
      <w:bookmarkEnd w:id="129"/>
    </w:p>
    <w:p w14:paraId="2C8AF2BB"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本合同在</w:t>
      </w:r>
      <w:r w:rsidRPr="000B47F2">
        <w:rPr>
          <w:rFonts w:ascii="宋体" w:eastAsia="宋体" w:hAnsi="宋体" w:cs="宋体" w:hint="eastAsia"/>
          <w:b/>
          <w:sz w:val="28"/>
          <w:szCs w:val="28"/>
          <w:u w:val="single"/>
        </w:rPr>
        <w:t xml:space="preserve"> </w:t>
      </w:r>
      <w:r w:rsidRPr="000B47F2">
        <w:rPr>
          <w:rFonts w:ascii="宋体" w:eastAsia="宋体" w:hAnsi="宋体" w:cs="宋体"/>
          <w:b/>
          <w:sz w:val="28"/>
          <w:szCs w:val="28"/>
          <w:u w:val="single"/>
        </w:rPr>
        <w:t xml:space="preserve"> </w:t>
      </w:r>
      <w:r w:rsidRPr="000B47F2">
        <w:rPr>
          <w:rFonts w:ascii="宋体" w:eastAsia="宋体" w:hAnsi="宋体" w:cs="宋体" w:hint="eastAsia"/>
          <w:b/>
          <w:sz w:val="28"/>
          <w:szCs w:val="28"/>
          <w:u w:val="single"/>
        </w:rPr>
        <w:t xml:space="preserve">       </w:t>
      </w:r>
      <w:r w:rsidRPr="000B47F2">
        <w:rPr>
          <w:rFonts w:ascii="宋体" w:eastAsia="宋体" w:hAnsi="宋体" w:cs="宋体" w:hint="eastAsia"/>
          <w:bCs/>
          <w:sz w:val="28"/>
          <w:szCs w:val="28"/>
        </w:rPr>
        <w:t>签订。</w:t>
      </w:r>
    </w:p>
    <w:p w14:paraId="698EADF9"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bookmarkStart w:id="130" w:name="_Toc351203491"/>
      <w:r w:rsidRPr="000B47F2">
        <w:rPr>
          <w:rFonts w:ascii="宋体" w:eastAsia="宋体" w:hAnsi="宋体" w:cs="宋体" w:hint="eastAsia"/>
          <w:bCs/>
          <w:sz w:val="28"/>
          <w:szCs w:val="28"/>
        </w:rPr>
        <w:t>十一、补充协议</w:t>
      </w:r>
      <w:bookmarkEnd w:id="130"/>
    </w:p>
    <w:p w14:paraId="21B51295" w14:textId="77777777" w:rsidR="00AB3695" w:rsidRPr="000B47F2" w:rsidRDefault="00AB3695" w:rsidP="00AB3695">
      <w:pPr>
        <w:spacing w:line="480" w:lineRule="exact"/>
        <w:ind w:firstLineChars="200" w:firstLine="560"/>
        <w:rPr>
          <w:rFonts w:ascii="宋体" w:eastAsia="宋体" w:hAnsi="宋体" w:cs="宋体" w:hint="eastAsia"/>
          <w:b/>
          <w:bCs/>
          <w:sz w:val="28"/>
          <w:szCs w:val="28"/>
        </w:rPr>
      </w:pPr>
      <w:r w:rsidRPr="000B47F2">
        <w:rPr>
          <w:rFonts w:ascii="宋体" w:eastAsia="宋体" w:hAnsi="宋体" w:cs="宋体" w:hint="eastAsia"/>
          <w:bCs/>
          <w:sz w:val="28"/>
          <w:szCs w:val="28"/>
        </w:rPr>
        <w:t>合同未尽事宜，合同当事人另行签订补充协议，补充协议是合同的组成部分。</w:t>
      </w:r>
    </w:p>
    <w:p w14:paraId="3A96B1E6"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bookmarkStart w:id="131" w:name="_Toc351203492"/>
      <w:r w:rsidRPr="000B47F2">
        <w:rPr>
          <w:rFonts w:ascii="宋体" w:eastAsia="宋体" w:hAnsi="宋体" w:cs="宋体" w:hint="eastAsia"/>
          <w:bCs/>
          <w:sz w:val="28"/>
          <w:szCs w:val="28"/>
        </w:rPr>
        <w:t>十二、合同生效</w:t>
      </w:r>
      <w:bookmarkEnd w:id="131"/>
    </w:p>
    <w:p w14:paraId="4233A13E" w14:textId="77777777"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本合同自</w:t>
      </w:r>
      <w:r w:rsidRPr="000B47F2">
        <w:rPr>
          <w:rFonts w:ascii="宋体" w:eastAsia="宋体" w:hAnsi="宋体" w:cs="宋体" w:hint="eastAsia"/>
          <w:bCs/>
          <w:sz w:val="28"/>
          <w:szCs w:val="28"/>
          <w:u w:val="single"/>
        </w:rPr>
        <w:t xml:space="preserve"> 双方盖单位章并签字或盖法人章后 </w:t>
      </w:r>
      <w:r w:rsidRPr="000B47F2">
        <w:rPr>
          <w:rFonts w:ascii="宋体" w:eastAsia="宋体" w:hAnsi="宋体" w:cs="宋体" w:hint="eastAsia"/>
          <w:bCs/>
          <w:sz w:val="28"/>
          <w:szCs w:val="28"/>
        </w:rPr>
        <w:t>生效。</w:t>
      </w:r>
    </w:p>
    <w:p w14:paraId="51BD9573" w14:textId="77777777" w:rsidR="00AB3695" w:rsidRPr="000B47F2" w:rsidRDefault="00AB3695" w:rsidP="00AB3695">
      <w:pPr>
        <w:keepNext/>
        <w:keepLines/>
        <w:spacing w:line="480" w:lineRule="exact"/>
        <w:outlineLvl w:val="3"/>
        <w:rPr>
          <w:rFonts w:ascii="宋体" w:eastAsia="宋体" w:hAnsi="宋体" w:cs="宋体" w:hint="eastAsia"/>
          <w:b/>
          <w:sz w:val="28"/>
          <w:szCs w:val="28"/>
        </w:rPr>
      </w:pPr>
      <w:r w:rsidRPr="000B47F2">
        <w:rPr>
          <w:rFonts w:ascii="宋体" w:eastAsia="宋体" w:hAnsi="宋体" w:cs="宋体" w:hint="eastAsia"/>
          <w:b/>
          <w:sz w:val="28"/>
          <w:szCs w:val="28"/>
        </w:rPr>
        <w:t xml:space="preserve">    </w:t>
      </w:r>
      <w:bookmarkStart w:id="132" w:name="_Toc351203493"/>
      <w:r w:rsidRPr="000B47F2">
        <w:rPr>
          <w:rFonts w:ascii="宋体" w:eastAsia="宋体" w:hAnsi="宋体" w:cs="宋体" w:hint="eastAsia"/>
          <w:bCs/>
          <w:sz w:val="28"/>
          <w:szCs w:val="28"/>
        </w:rPr>
        <w:t>十三、合同份数</w:t>
      </w:r>
      <w:bookmarkEnd w:id="132"/>
    </w:p>
    <w:p w14:paraId="711B3304" w14:textId="44D9FAD9" w:rsidR="00AB3695" w:rsidRPr="000B47F2" w:rsidRDefault="00AB3695" w:rsidP="00AB3695">
      <w:pPr>
        <w:spacing w:line="480" w:lineRule="exact"/>
        <w:ind w:firstLineChars="200" w:firstLine="560"/>
        <w:rPr>
          <w:rFonts w:ascii="宋体" w:eastAsia="宋体" w:hAnsi="宋体" w:cs="宋体" w:hint="eastAsia"/>
          <w:bCs/>
          <w:sz w:val="28"/>
          <w:szCs w:val="28"/>
        </w:rPr>
      </w:pPr>
      <w:r w:rsidRPr="000B47F2">
        <w:rPr>
          <w:rFonts w:ascii="宋体" w:eastAsia="宋体" w:hAnsi="宋体" w:cs="宋体" w:hint="eastAsia"/>
          <w:bCs/>
          <w:sz w:val="28"/>
          <w:szCs w:val="28"/>
        </w:rPr>
        <w:t>本合同一式</w:t>
      </w:r>
      <w:r w:rsidRPr="000B47F2">
        <w:rPr>
          <w:rFonts w:ascii="宋体" w:eastAsia="宋体" w:hAnsi="宋体" w:cs="宋体" w:hint="eastAsia"/>
          <w:bCs/>
          <w:sz w:val="28"/>
          <w:szCs w:val="28"/>
          <w:u w:val="single"/>
        </w:rPr>
        <w:t xml:space="preserve"> </w:t>
      </w:r>
      <w:r w:rsidR="0029093F" w:rsidRPr="000B47F2">
        <w:rPr>
          <w:rFonts w:ascii="宋体" w:eastAsia="宋体" w:hAnsi="宋体" w:cs="宋体" w:hint="eastAsia"/>
          <w:bCs/>
          <w:sz w:val="28"/>
          <w:szCs w:val="28"/>
          <w:u w:val="single"/>
        </w:rPr>
        <w:t>8</w:t>
      </w:r>
      <w:r w:rsidRPr="000B47F2">
        <w:rPr>
          <w:rFonts w:ascii="宋体" w:eastAsia="宋体" w:hAnsi="宋体" w:cs="宋体" w:hint="eastAsia"/>
          <w:b/>
          <w:bCs/>
          <w:sz w:val="28"/>
          <w:szCs w:val="28"/>
          <w:u w:val="single"/>
        </w:rPr>
        <w:t xml:space="preserve"> </w:t>
      </w:r>
      <w:r w:rsidRPr="000B47F2">
        <w:rPr>
          <w:rFonts w:ascii="宋体" w:eastAsia="宋体" w:hAnsi="宋体" w:cs="宋体" w:hint="eastAsia"/>
          <w:bCs/>
          <w:sz w:val="28"/>
          <w:szCs w:val="28"/>
        </w:rPr>
        <w:t>份，均具有同等法律效力，发包人执</w:t>
      </w:r>
      <w:r w:rsidR="0029093F" w:rsidRPr="000B47F2">
        <w:rPr>
          <w:rFonts w:ascii="宋体" w:eastAsia="宋体" w:hAnsi="宋体" w:cs="宋体" w:hint="eastAsia"/>
          <w:bCs/>
          <w:sz w:val="28"/>
          <w:szCs w:val="28"/>
          <w:u w:val="single"/>
        </w:rPr>
        <w:t>4</w:t>
      </w:r>
      <w:r w:rsidRPr="000B47F2">
        <w:rPr>
          <w:rFonts w:ascii="宋体" w:eastAsia="宋体" w:hAnsi="宋体" w:cs="宋体" w:hint="eastAsia"/>
          <w:b/>
          <w:bCs/>
          <w:sz w:val="28"/>
          <w:szCs w:val="28"/>
          <w:u w:val="single"/>
        </w:rPr>
        <w:t xml:space="preserve"> </w:t>
      </w:r>
      <w:r w:rsidRPr="000B47F2">
        <w:rPr>
          <w:rFonts w:ascii="宋体" w:eastAsia="宋体" w:hAnsi="宋体" w:cs="宋体" w:hint="eastAsia"/>
          <w:bCs/>
          <w:sz w:val="28"/>
          <w:szCs w:val="28"/>
        </w:rPr>
        <w:t>份，承包人执</w:t>
      </w:r>
      <w:r w:rsidR="0029093F" w:rsidRPr="000B47F2">
        <w:rPr>
          <w:rFonts w:ascii="宋体" w:eastAsia="宋体" w:hAnsi="宋体" w:cs="宋体" w:hint="eastAsia"/>
          <w:bCs/>
          <w:sz w:val="28"/>
          <w:szCs w:val="28"/>
          <w:u w:val="single"/>
        </w:rPr>
        <w:t>4</w:t>
      </w:r>
      <w:r w:rsidRPr="000B47F2">
        <w:rPr>
          <w:rFonts w:ascii="宋体" w:eastAsia="宋体" w:hAnsi="宋体" w:cs="宋体" w:hint="eastAsia"/>
          <w:b/>
          <w:bCs/>
          <w:sz w:val="28"/>
          <w:szCs w:val="28"/>
          <w:u w:val="single"/>
        </w:rPr>
        <w:t xml:space="preserve"> </w:t>
      </w:r>
      <w:r w:rsidRPr="000B47F2">
        <w:rPr>
          <w:rFonts w:ascii="宋体" w:eastAsia="宋体" w:hAnsi="宋体" w:cs="宋体" w:hint="eastAsia"/>
          <w:bCs/>
          <w:sz w:val="28"/>
          <w:szCs w:val="28"/>
        </w:rPr>
        <w:t>份。</w:t>
      </w:r>
    </w:p>
    <w:p w14:paraId="3B812347" w14:textId="77777777" w:rsidR="00AB3695" w:rsidRPr="000B47F2" w:rsidRDefault="00AB3695" w:rsidP="00AB3695">
      <w:pPr>
        <w:spacing w:line="480" w:lineRule="exact"/>
        <w:rPr>
          <w:rFonts w:ascii="宋体" w:eastAsia="宋体" w:hAnsi="宋体" w:cs="宋体" w:hint="eastAsia"/>
          <w:sz w:val="28"/>
          <w:szCs w:val="28"/>
          <w:u w:val="single"/>
        </w:rPr>
      </w:pPr>
      <w:bookmarkStart w:id="133" w:name="_Toc351203494"/>
    </w:p>
    <w:tbl>
      <w:tblPr>
        <w:tblW w:w="8505" w:type="dxa"/>
        <w:tblLook w:val="04A0" w:firstRow="1" w:lastRow="0" w:firstColumn="1" w:lastColumn="0" w:noHBand="0" w:noVBand="1"/>
      </w:tblPr>
      <w:tblGrid>
        <w:gridCol w:w="4395"/>
        <w:gridCol w:w="4110"/>
      </w:tblGrid>
      <w:tr w:rsidR="00AB3695" w:rsidRPr="000B47F2" w14:paraId="5B267BB1" w14:textId="77777777" w:rsidTr="001E7E87">
        <w:trPr>
          <w:trHeight w:val="4558"/>
        </w:trPr>
        <w:tc>
          <w:tcPr>
            <w:tcW w:w="4395" w:type="dxa"/>
          </w:tcPr>
          <w:p w14:paraId="64333A53" w14:textId="48B5BD66" w:rsidR="00AB3695" w:rsidRPr="000B47F2" w:rsidRDefault="00AB3695" w:rsidP="00AB3695">
            <w:pPr>
              <w:spacing w:line="480" w:lineRule="exact"/>
              <w:rPr>
                <w:rFonts w:ascii="宋体" w:eastAsia="宋体" w:hAnsi="宋体" w:cs="宋体" w:hint="eastAsia"/>
                <w:kern w:val="0"/>
                <w:sz w:val="28"/>
                <w:szCs w:val="28"/>
              </w:rPr>
            </w:pPr>
            <w:r w:rsidRPr="000B47F2">
              <w:rPr>
                <w:rFonts w:ascii="宋体" w:eastAsia="宋体" w:hAnsi="宋体" w:cs="宋体" w:hint="eastAsia"/>
                <w:kern w:val="0"/>
                <w:sz w:val="28"/>
                <w:szCs w:val="28"/>
              </w:rPr>
              <w:t>发包人： (公章)</w:t>
            </w:r>
          </w:p>
          <w:p w14:paraId="1C5172B2" w14:textId="77777777" w:rsidR="00AB3695" w:rsidRPr="000B47F2" w:rsidRDefault="00AB3695" w:rsidP="00AB3695">
            <w:pPr>
              <w:spacing w:line="480" w:lineRule="exact"/>
              <w:rPr>
                <w:rFonts w:ascii="宋体" w:eastAsia="宋体" w:hAnsi="宋体" w:cs="宋体" w:hint="eastAsia"/>
                <w:kern w:val="0"/>
                <w:sz w:val="28"/>
                <w:szCs w:val="28"/>
              </w:rPr>
            </w:pPr>
            <w:r w:rsidRPr="000B47F2">
              <w:rPr>
                <w:rFonts w:ascii="宋体" w:eastAsia="宋体" w:hAnsi="宋体" w:cs="宋体" w:hint="eastAsia"/>
                <w:kern w:val="0"/>
                <w:sz w:val="28"/>
                <w:szCs w:val="28"/>
              </w:rPr>
              <w:t>法定代表人或其委托代理人：</w:t>
            </w:r>
          </w:p>
          <w:p w14:paraId="7BA9E9C2" w14:textId="77777777" w:rsidR="00AB3695" w:rsidRPr="000B47F2" w:rsidRDefault="00AB3695" w:rsidP="00AB3695">
            <w:pPr>
              <w:spacing w:line="480" w:lineRule="exact"/>
              <w:rPr>
                <w:rFonts w:ascii="宋体" w:eastAsia="宋体" w:hAnsi="宋体" w:cs="宋体" w:hint="eastAsia"/>
                <w:kern w:val="0"/>
                <w:sz w:val="28"/>
                <w:szCs w:val="28"/>
              </w:rPr>
            </w:pPr>
            <w:r w:rsidRPr="000B47F2">
              <w:rPr>
                <w:rFonts w:ascii="宋体" w:eastAsia="宋体" w:hAnsi="宋体" w:cs="宋体" w:hint="eastAsia"/>
                <w:kern w:val="0"/>
                <w:sz w:val="28"/>
                <w:szCs w:val="28"/>
              </w:rPr>
              <w:t>（签字）</w:t>
            </w:r>
          </w:p>
          <w:p w14:paraId="4079A22D" w14:textId="77777777" w:rsidR="00AB3695" w:rsidRPr="000B47F2" w:rsidRDefault="00AB3695" w:rsidP="00AB3695">
            <w:pPr>
              <w:spacing w:line="480" w:lineRule="exact"/>
              <w:rPr>
                <w:rFonts w:ascii="宋体" w:eastAsia="宋体" w:hAnsi="宋体" w:cs="宋体" w:hint="eastAsia"/>
                <w:b/>
                <w:bCs/>
                <w:kern w:val="0"/>
                <w:sz w:val="28"/>
                <w:szCs w:val="28"/>
                <w:u w:val="single"/>
              </w:rPr>
            </w:pPr>
            <w:r w:rsidRPr="000B47F2">
              <w:rPr>
                <w:rFonts w:ascii="宋体" w:eastAsia="宋体" w:hAnsi="宋体" w:cs="宋体" w:hint="eastAsia"/>
                <w:kern w:val="0"/>
                <w:sz w:val="28"/>
                <w:szCs w:val="28"/>
              </w:rPr>
              <w:t>组织机构代码：</w:t>
            </w:r>
            <w:r w:rsidRPr="000B47F2">
              <w:rPr>
                <w:rFonts w:ascii="宋体" w:eastAsia="宋体" w:hAnsi="宋体" w:cs="宋体" w:hint="eastAsia"/>
                <w:kern w:val="0"/>
                <w:sz w:val="28"/>
                <w:szCs w:val="28"/>
                <w:u w:val="single"/>
              </w:rPr>
              <w:t xml:space="preserve">                     </w:t>
            </w:r>
          </w:p>
          <w:p w14:paraId="154F6501"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地  址：</w:t>
            </w:r>
            <w:r w:rsidRPr="000B47F2">
              <w:rPr>
                <w:rFonts w:ascii="宋体" w:eastAsia="宋体" w:hAnsi="宋体" w:cs="宋体" w:hint="eastAsia"/>
                <w:kern w:val="0"/>
                <w:sz w:val="28"/>
                <w:szCs w:val="28"/>
                <w:u w:val="single"/>
              </w:rPr>
              <w:t xml:space="preserve">                           </w:t>
            </w:r>
          </w:p>
          <w:p w14:paraId="21E283DF"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邮政编码：</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09E9D7CF"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法定代表人：</w:t>
            </w:r>
            <w:r w:rsidRPr="000B47F2">
              <w:rPr>
                <w:rFonts w:ascii="宋体" w:eastAsia="宋体" w:hAnsi="宋体" w:cs="宋体" w:hint="eastAsia"/>
                <w:kern w:val="0"/>
                <w:sz w:val="28"/>
                <w:szCs w:val="28"/>
                <w:u w:val="single"/>
              </w:rPr>
              <w:t xml:space="preserve">                     </w:t>
            </w:r>
          </w:p>
          <w:p w14:paraId="6B08D2D9"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委托代理人：</w:t>
            </w:r>
            <w:r w:rsidRPr="000B47F2">
              <w:rPr>
                <w:rFonts w:ascii="宋体" w:eastAsia="宋体" w:hAnsi="宋体" w:cs="宋体" w:hint="eastAsia"/>
                <w:kern w:val="0"/>
                <w:sz w:val="28"/>
                <w:szCs w:val="28"/>
                <w:u w:val="single"/>
              </w:rPr>
              <w:t xml:space="preserve">                     </w:t>
            </w:r>
          </w:p>
          <w:p w14:paraId="4C8DC6F1"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电  话：</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7615EBFB"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传  真：</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p>
          <w:p w14:paraId="420AF39F" w14:textId="77777777" w:rsidR="00AB3695" w:rsidRPr="000B47F2" w:rsidRDefault="00AB3695" w:rsidP="00AB3695">
            <w:pPr>
              <w:spacing w:line="480" w:lineRule="exact"/>
              <w:rPr>
                <w:rFonts w:ascii="宋体" w:eastAsia="宋体" w:hAnsi="宋体" w:cs="宋体" w:hint="eastAsia"/>
                <w:b/>
                <w:bCs/>
                <w:kern w:val="0"/>
                <w:sz w:val="28"/>
                <w:szCs w:val="28"/>
                <w:u w:val="single"/>
              </w:rPr>
            </w:pPr>
            <w:r w:rsidRPr="000B47F2">
              <w:rPr>
                <w:rFonts w:ascii="宋体" w:eastAsia="宋体" w:hAnsi="宋体" w:cs="宋体" w:hint="eastAsia"/>
                <w:kern w:val="0"/>
                <w:sz w:val="28"/>
                <w:szCs w:val="28"/>
              </w:rPr>
              <w:t>电子信箱：</w:t>
            </w:r>
            <w:r w:rsidRPr="000B47F2">
              <w:rPr>
                <w:rFonts w:ascii="宋体" w:eastAsia="宋体" w:hAnsi="宋体" w:cs="宋体" w:hint="eastAsia"/>
                <w:kern w:val="0"/>
                <w:sz w:val="28"/>
                <w:szCs w:val="28"/>
                <w:u w:val="single"/>
              </w:rPr>
              <w:t xml:space="preserve">                         </w:t>
            </w:r>
          </w:p>
          <w:p w14:paraId="3930E2EB" w14:textId="77777777" w:rsidR="00AB3695" w:rsidRPr="000B47F2" w:rsidRDefault="00AB3695" w:rsidP="00AB3695">
            <w:pPr>
              <w:spacing w:line="480" w:lineRule="exact"/>
              <w:ind w:left="1400" w:hangingChars="500" w:hanging="1400"/>
              <w:jc w:val="lef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开户银行：</w:t>
            </w:r>
            <w:r w:rsidRPr="000B47F2">
              <w:rPr>
                <w:rFonts w:ascii="宋体" w:eastAsia="宋体" w:hAnsi="宋体" w:cs="宋体" w:hint="eastAsia"/>
                <w:kern w:val="0"/>
                <w:sz w:val="28"/>
                <w:szCs w:val="28"/>
                <w:u w:val="single"/>
              </w:rPr>
              <w:t xml:space="preserve">                         </w:t>
            </w:r>
          </w:p>
          <w:p w14:paraId="237E2824" w14:textId="77777777" w:rsidR="00AB3695" w:rsidRPr="000B47F2" w:rsidRDefault="00AB3695" w:rsidP="00AB3695">
            <w:pPr>
              <w:spacing w:line="480" w:lineRule="exact"/>
              <w:ind w:left="1400" w:hangingChars="500" w:hanging="1400"/>
              <w:rPr>
                <w:rFonts w:ascii="宋体" w:eastAsia="宋体" w:hAnsi="宋体" w:cs="宋体" w:hint="eastAsia"/>
                <w:sz w:val="28"/>
                <w:szCs w:val="28"/>
                <w:u w:val="single"/>
              </w:rPr>
            </w:pPr>
            <w:r w:rsidRPr="000B47F2">
              <w:rPr>
                <w:rFonts w:ascii="宋体" w:eastAsia="宋体" w:hAnsi="宋体" w:cs="宋体" w:hint="eastAsia"/>
                <w:kern w:val="0"/>
                <w:sz w:val="28"/>
                <w:szCs w:val="28"/>
              </w:rPr>
              <w:t>帐  号：</w:t>
            </w:r>
            <w:r w:rsidRPr="000B47F2">
              <w:rPr>
                <w:rFonts w:ascii="宋体" w:eastAsia="宋体" w:hAnsi="宋体" w:cs="宋体" w:hint="eastAsia"/>
                <w:kern w:val="0"/>
                <w:sz w:val="28"/>
                <w:szCs w:val="28"/>
                <w:u w:val="single"/>
              </w:rPr>
              <w:t xml:space="preserve">                           </w:t>
            </w:r>
          </w:p>
          <w:p w14:paraId="39D6AD98" w14:textId="77777777" w:rsidR="00AB3695" w:rsidRPr="000B47F2" w:rsidRDefault="00AB3695" w:rsidP="00AB3695">
            <w:pPr>
              <w:spacing w:line="480" w:lineRule="exact"/>
              <w:rPr>
                <w:rFonts w:ascii="宋体" w:eastAsia="宋体" w:hAnsi="宋体" w:cs="宋体" w:hint="eastAsia"/>
                <w:kern w:val="0"/>
                <w:sz w:val="28"/>
                <w:szCs w:val="28"/>
                <w:u w:val="single"/>
              </w:rPr>
            </w:pPr>
          </w:p>
        </w:tc>
        <w:tc>
          <w:tcPr>
            <w:tcW w:w="4110" w:type="dxa"/>
          </w:tcPr>
          <w:p w14:paraId="0AE337B8" w14:textId="77777777" w:rsidR="00F45B00" w:rsidRPr="000B47F2" w:rsidRDefault="00AB3695" w:rsidP="00F45B00">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承包人：</w:t>
            </w:r>
            <w:r w:rsidR="00F45B00" w:rsidRPr="000B47F2">
              <w:rPr>
                <w:rFonts w:ascii="宋体" w:eastAsia="宋体" w:hAnsi="宋体" w:cs="宋体" w:hint="eastAsia"/>
                <w:kern w:val="0"/>
                <w:sz w:val="28"/>
                <w:szCs w:val="28"/>
              </w:rPr>
              <w:t>(公章)</w:t>
            </w:r>
          </w:p>
          <w:p w14:paraId="37AF6B58" w14:textId="77777777" w:rsidR="00AB3695" w:rsidRPr="000B47F2" w:rsidRDefault="00AB3695" w:rsidP="00AB3695">
            <w:pPr>
              <w:spacing w:line="480" w:lineRule="exact"/>
              <w:rPr>
                <w:rFonts w:ascii="宋体" w:eastAsia="宋体" w:hAnsi="宋体" w:cs="宋体" w:hint="eastAsia"/>
                <w:kern w:val="0"/>
                <w:sz w:val="28"/>
                <w:szCs w:val="28"/>
              </w:rPr>
            </w:pPr>
            <w:r w:rsidRPr="000B47F2">
              <w:rPr>
                <w:rFonts w:ascii="宋体" w:eastAsia="宋体" w:hAnsi="宋体" w:cs="宋体" w:hint="eastAsia"/>
                <w:kern w:val="0"/>
                <w:sz w:val="28"/>
                <w:szCs w:val="28"/>
              </w:rPr>
              <w:t>法定代表人或其委托代理人：</w:t>
            </w:r>
          </w:p>
          <w:p w14:paraId="5FB5D1BA" w14:textId="77777777" w:rsidR="00AB3695" w:rsidRPr="000B47F2" w:rsidRDefault="00AB3695" w:rsidP="00AB3695">
            <w:pPr>
              <w:spacing w:line="480" w:lineRule="exact"/>
              <w:rPr>
                <w:rFonts w:ascii="宋体" w:eastAsia="宋体" w:hAnsi="宋体" w:cs="宋体" w:hint="eastAsia"/>
                <w:kern w:val="0"/>
                <w:sz w:val="28"/>
                <w:szCs w:val="28"/>
              </w:rPr>
            </w:pPr>
            <w:r w:rsidRPr="000B47F2">
              <w:rPr>
                <w:rFonts w:ascii="宋体" w:eastAsia="宋体" w:hAnsi="宋体" w:cs="宋体" w:hint="eastAsia"/>
                <w:kern w:val="0"/>
                <w:sz w:val="28"/>
                <w:szCs w:val="28"/>
              </w:rPr>
              <w:t>（签字）</w:t>
            </w:r>
          </w:p>
          <w:p w14:paraId="5D3BC6B4" w14:textId="77777777" w:rsidR="00AB3695" w:rsidRPr="000B47F2" w:rsidRDefault="00AB3695" w:rsidP="00AB3695">
            <w:pPr>
              <w:spacing w:line="480" w:lineRule="exact"/>
              <w:rPr>
                <w:rFonts w:ascii="宋体" w:eastAsia="宋体" w:hAnsi="宋体" w:cs="宋体" w:hint="eastAsia"/>
                <w:b/>
                <w:bCs/>
                <w:kern w:val="0"/>
                <w:sz w:val="28"/>
                <w:szCs w:val="28"/>
                <w:u w:val="single"/>
              </w:rPr>
            </w:pPr>
            <w:r w:rsidRPr="000B47F2">
              <w:rPr>
                <w:rFonts w:ascii="宋体" w:eastAsia="宋体" w:hAnsi="宋体" w:cs="宋体" w:hint="eastAsia"/>
                <w:kern w:val="0"/>
                <w:sz w:val="28"/>
                <w:szCs w:val="28"/>
              </w:rPr>
              <w:t>组织机构代码：</w:t>
            </w:r>
            <w:r w:rsidRPr="000B47F2">
              <w:rPr>
                <w:rFonts w:ascii="宋体" w:eastAsia="宋体" w:hAnsi="宋体" w:cs="宋体" w:hint="eastAsia"/>
                <w:kern w:val="0"/>
                <w:sz w:val="28"/>
                <w:szCs w:val="28"/>
                <w:u w:val="single"/>
              </w:rPr>
              <w:t xml:space="preserve">                     </w:t>
            </w:r>
          </w:p>
          <w:p w14:paraId="5942C413"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地  址：</w:t>
            </w:r>
            <w:r w:rsidRPr="000B47F2">
              <w:rPr>
                <w:rFonts w:ascii="宋体" w:eastAsia="宋体" w:hAnsi="宋体" w:cs="宋体" w:hint="eastAsia"/>
                <w:kern w:val="0"/>
                <w:sz w:val="28"/>
                <w:szCs w:val="28"/>
                <w:u w:val="single"/>
              </w:rPr>
              <w:t xml:space="preserve">                           </w:t>
            </w:r>
          </w:p>
          <w:p w14:paraId="71690130"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邮政编码：</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645F8B0B"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法定代表人：</w:t>
            </w:r>
            <w:r w:rsidRPr="000B47F2">
              <w:rPr>
                <w:rFonts w:ascii="宋体" w:eastAsia="宋体" w:hAnsi="宋体" w:cs="宋体" w:hint="eastAsia"/>
                <w:kern w:val="0"/>
                <w:sz w:val="28"/>
                <w:szCs w:val="28"/>
                <w:u w:val="single"/>
              </w:rPr>
              <w:t xml:space="preserve">                     </w:t>
            </w:r>
          </w:p>
          <w:p w14:paraId="40660188"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委托代理人：</w:t>
            </w:r>
            <w:r w:rsidRPr="000B47F2">
              <w:rPr>
                <w:rFonts w:ascii="宋体" w:eastAsia="宋体" w:hAnsi="宋体" w:cs="宋体" w:hint="eastAsia"/>
                <w:kern w:val="0"/>
                <w:sz w:val="28"/>
                <w:szCs w:val="28"/>
                <w:u w:val="single"/>
              </w:rPr>
              <w:t xml:space="preserve">                     </w:t>
            </w:r>
          </w:p>
          <w:p w14:paraId="2455A4C3"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电  话：</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049E84F7" w14:textId="77777777" w:rsidR="00AB3695" w:rsidRPr="000B47F2" w:rsidRDefault="00AB3695" w:rsidP="00AB3695">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传  真：</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p>
          <w:p w14:paraId="505FAD14" w14:textId="77777777" w:rsidR="00AB3695" w:rsidRPr="000B47F2" w:rsidRDefault="00AB3695" w:rsidP="00AB3695">
            <w:pPr>
              <w:spacing w:line="480" w:lineRule="exact"/>
              <w:rPr>
                <w:rFonts w:ascii="宋体" w:eastAsia="宋体" w:hAnsi="宋体" w:cs="宋体" w:hint="eastAsia"/>
                <w:b/>
                <w:bCs/>
                <w:kern w:val="0"/>
                <w:sz w:val="28"/>
                <w:szCs w:val="28"/>
                <w:u w:val="single"/>
              </w:rPr>
            </w:pPr>
            <w:r w:rsidRPr="000B47F2">
              <w:rPr>
                <w:rFonts w:ascii="宋体" w:eastAsia="宋体" w:hAnsi="宋体" w:cs="宋体" w:hint="eastAsia"/>
                <w:kern w:val="0"/>
                <w:sz w:val="28"/>
                <w:szCs w:val="28"/>
              </w:rPr>
              <w:t>电子信箱：</w:t>
            </w:r>
            <w:r w:rsidRPr="000B47F2">
              <w:rPr>
                <w:rFonts w:ascii="宋体" w:eastAsia="宋体" w:hAnsi="宋体" w:cs="宋体" w:hint="eastAsia"/>
                <w:kern w:val="0"/>
                <w:sz w:val="28"/>
                <w:szCs w:val="28"/>
                <w:u w:val="single"/>
              </w:rPr>
              <w:t xml:space="preserve">                         </w:t>
            </w:r>
          </w:p>
          <w:p w14:paraId="017FBEB2" w14:textId="77777777" w:rsidR="00AB3695" w:rsidRPr="000B47F2" w:rsidRDefault="00AB3695" w:rsidP="00AB3695">
            <w:pPr>
              <w:spacing w:line="480" w:lineRule="exact"/>
              <w:ind w:left="1400" w:hangingChars="500" w:hanging="1400"/>
              <w:jc w:val="lef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开户银行：</w:t>
            </w:r>
            <w:r w:rsidRPr="000B47F2">
              <w:rPr>
                <w:rFonts w:ascii="宋体" w:eastAsia="宋体" w:hAnsi="宋体" w:cs="宋体" w:hint="eastAsia"/>
                <w:kern w:val="0"/>
                <w:sz w:val="28"/>
                <w:szCs w:val="28"/>
                <w:u w:val="single"/>
              </w:rPr>
              <w:t xml:space="preserve">                         </w:t>
            </w:r>
          </w:p>
          <w:p w14:paraId="1CC371C2" w14:textId="77777777" w:rsidR="00AB3695" w:rsidRPr="000B47F2" w:rsidRDefault="00AB3695" w:rsidP="00AB3695">
            <w:pPr>
              <w:spacing w:line="480" w:lineRule="exact"/>
              <w:ind w:left="1400" w:hangingChars="500" w:hanging="1400"/>
              <w:rPr>
                <w:rFonts w:ascii="宋体" w:eastAsia="宋体" w:hAnsi="宋体" w:cs="宋体" w:hint="eastAsia"/>
                <w:sz w:val="28"/>
                <w:szCs w:val="28"/>
                <w:u w:val="single"/>
              </w:rPr>
            </w:pPr>
            <w:r w:rsidRPr="000B47F2">
              <w:rPr>
                <w:rFonts w:ascii="宋体" w:eastAsia="宋体" w:hAnsi="宋体" w:cs="宋体" w:hint="eastAsia"/>
                <w:kern w:val="0"/>
                <w:sz w:val="28"/>
                <w:szCs w:val="28"/>
              </w:rPr>
              <w:t>帐  号：</w:t>
            </w:r>
            <w:r w:rsidRPr="000B47F2">
              <w:rPr>
                <w:rFonts w:ascii="宋体" w:eastAsia="宋体" w:hAnsi="宋体" w:cs="宋体" w:hint="eastAsia"/>
                <w:kern w:val="0"/>
                <w:sz w:val="28"/>
                <w:szCs w:val="28"/>
                <w:u w:val="single"/>
              </w:rPr>
              <w:t xml:space="preserve">                           </w:t>
            </w:r>
          </w:p>
          <w:p w14:paraId="10EFD0B5" w14:textId="77777777" w:rsidR="00AB3695" w:rsidRPr="000B47F2" w:rsidRDefault="00AB3695" w:rsidP="00AB3695">
            <w:pPr>
              <w:spacing w:line="480" w:lineRule="exact"/>
              <w:ind w:left="1400" w:hangingChars="500" w:hanging="1400"/>
              <w:rPr>
                <w:rFonts w:ascii="宋体" w:eastAsia="宋体" w:hAnsi="宋体" w:cs="宋体" w:hint="eastAsia"/>
                <w:kern w:val="0"/>
                <w:sz w:val="28"/>
                <w:szCs w:val="28"/>
              </w:rPr>
            </w:pPr>
          </w:p>
        </w:tc>
      </w:tr>
    </w:tbl>
    <w:p w14:paraId="6E6425E1" w14:textId="77777777" w:rsidR="00AB3695" w:rsidRPr="000B47F2" w:rsidRDefault="00AB3695" w:rsidP="00AB3695">
      <w:pPr>
        <w:spacing w:line="480" w:lineRule="exact"/>
        <w:rPr>
          <w:rFonts w:ascii="宋体" w:eastAsia="宋体" w:hAnsi="宋体" w:cs="宋体" w:hint="eastAsia"/>
          <w:sz w:val="28"/>
          <w:szCs w:val="28"/>
        </w:rPr>
      </w:pPr>
    </w:p>
    <w:p w14:paraId="130E128A" w14:textId="77777777" w:rsidR="00AB3695" w:rsidRPr="000B47F2" w:rsidRDefault="00AB3695" w:rsidP="00AB3695">
      <w:pPr>
        <w:spacing w:line="276" w:lineRule="auto"/>
        <w:jc w:val="center"/>
        <w:rPr>
          <w:rFonts w:ascii="宋体" w:eastAsia="宋体" w:hAnsi="宋体" w:hint="eastAsia"/>
          <w:b/>
          <w:sz w:val="28"/>
          <w:szCs w:val="28"/>
        </w:rPr>
      </w:pPr>
      <w:r w:rsidRPr="000B47F2">
        <w:rPr>
          <w:rFonts w:ascii="宋体" w:eastAsia="宋体" w:hAnsi="宋体" w:cs="宋体" w:hint="eastAsia"/>
          <w:sz w:val="28"/>
          <w:szCs w:val="28"/>
        </w:rPr>
        <w:br w:type="page"/>
      </w:r>
      <w:r w:rsidRPr="000B47F2">
        <w:rPr>
          <w:rFonts w:ascii="宋体" w:eastAsia="宋体" w:hAnsi="宋体" w:hint="eastAsia"/>
          <w:b/>
          <w:sz w:val="28"/>
          <w:szCs w:val="28"/>
        </w:rPr>
        <w:t>第二部分 通用合同条款</w:t>
      </w:r>
      <w:bookmarkStart w:id="134" w:name="_Toc337558727"/>
      <w:bookmarkEnd w:id="133"/>
    </w:p>
    <w:p w14:paraId="1DE9FDE5" w14:textId="77777777" w:rsidR="00AB3695" w:rsidRPr="000B47F2" w:rsidRDefault="00AB3695" w:rsidP="00F45B00">
      <w:pPr>
        <w:keepNext/>
        <w:keepLines/>
        <w:spacing w:before="260" w:after="260" w:line="500" w:lineRule="exact"/>
        <w:jc w:val="left"/>
        <w:outlineLvl w:val="2"/>
        <w:rPr>
          <w:rFonts w:ascii="宋体" w:eastAsia="宋体" w:hAnsi="宋体" w:cs="宋体" w:hint="eastAsia"/>
          <w:b/>
          <w:bCs/>
          <w:kern w:val="0"/>
          <w:sz w:val="28"/>
          <w:szCs w:val="28"/>
        </w:rPr>
      </w:pPr>
      <w:bookmarkStart w:id="135" w:name="_Toc144813770"/>
      <w:bookmarkStart w:id="136" w:name="_Toc147735647"/>
      <w:bookmarkStart w:id="137" w:name="_Toc149029213"/>
      <w:bookmarkStart w:id="138" w:name="_Toc351203632"/>
      <w:bookmarkEnd w:id="134"/>
      <w:r w:rsidRPr="000B47F2">
        <w:rPr>
          <w:rFonts w:ascii="宋体" w:eastAsia="宋体" w:hAnsi="宋体" w:cs="宋体" w:hint="eastAsia"/>
          <w:b/>
          <w:bCs/>
          <w:kern w:val="0"/>
          <w:sz w:val="28"/>
          <w:szCs w:val="28"/>
        </w:rPr>
        <w:t>执行2019版《</w:t>
      </w:r>
      <w:r w:rsidRPr="000B47F2">
        <w:rPr>
          <w:rFonts w:ascii="宋体" w:eastAsia="宋体" w:hAnsi="宋体" w:cs="宋体"/>
          <w:b/>
          <w:bCs/>
          <w:kern w:val="0"/>
          <w:sz w:val="28"/>
          <w:szCs w:val="28"/>
        </w:rPr>
        <w:t>建设工程施工合同</w:t>
      </w:r>
      <w:r w:rsidRPr="000B47F2">
        <w:rPr>
          <w:rFonts w:ascii="宋体" w:eastAsia="宋体" w:hAnsi="宋体" w:cs="宋体" w:hint="eastAsia"/>
          <w:b/>
          <w:bCs/>
          <w:kern w:val="0"/>
          <w:sz w:val="28"/>
          <w:szCs w:val="28"/>
        </w:rPr>
        <w:t>（示范文本）》（SD</w:t>
      </w:r>
      <w:r w:rsidRPr="000B47F2">
        <w:rPr>
          <w:rFonts w:ascii="宋体" w:eastAsia="宋体" w:hAnsi="宋体" w:cs="宋体"/>
          <w:b/>
          <w:bCs/>
          <w:kern w:val="0"/>
          <w:sz w:val="28"/>
          <w:szCs w:val="28"/>
        </w:rPr>
        <w:t>F—201</w:t>
      </w:r>
      <w:r w:rsidRPr="000B47F2">
        <w:rPr>
          <w:rFonts w:ascii="宋体" w:eastAsia="宋体" w:hAnsi="宋体" w:cs="宋体" w:hint="eastAsia"/>
          <w:b/>
          <w:bCs/>
          <w:kern w:val="0"/>
          <w:sz w:val="28"/>
          <w:szCs w:val="28"/>
        </w:rPr>
        <w:t>9</w:t>
      </w:r>
      <w:r w:rsidRPr="000B47F2">
        <w:rPr>
          <w:rFonts w:ascii="宋体" w:eastAsia="宋体" w:hAnsi="宋体" w:cs="宋体"/>
          <w:b/>
          <w:bCs/>
          <w:kern w:val="0"/>
          <w:sz w:val="28"/>
          <w:szCs w:val="28"/>
        </w:rPr>
        <w:t>—</w:t>
      </w:r>
      <w:r w:rsidRPr="000B47F2">
        <w:rPr>
          <w:rFonts w:ascii="宋体" w:eastAsia="宋体" w:hAnsi="宋体" w:cs="宋体" w:hint="eastAsia"/>
          <w:b/>
          <w:bCs/>
          <w:kern w:val="0"/>
          <w:sz w:val="28"/>
          <w:szCs w:val="28"/>
        </w:rPr>
        <w:t>0002）通用条款。</w:t>
      </w:r>
      <w:bookmarkEnd w:id="135"/>
      <w:bookmarkEnd w:id="136"/>
      <w:bookmarkEnd w:id="137"/>
    </w:p>
    <w:p w14:paraId="34BDF1CA" w14:textId="77777777" w:rsidR="00AB3695" w:rsidRPr="000B47F2" w:rsidRDefault="00AB3695" w:rsidP="00AB3695">
      <w:pPr>
        <w:keepNext/>
        <w:keepLines/>
        <w:spacing w:before="260" w:after="260" w:line="500" w:lineRule="exact"/>
        <w:jc w:val="center"/>
        <w:outlineLvl w:val="2"/>
        <w:rPr>
          <w:rFonts w:ascii="宋体" w:eastAsia="宋体" w:hAnsi="宋体" w:hint="eastAsia"/>
          <w:b/>
          <w:kern w:val="0"/>
          <w:sz w:val="28"/>
          <w:szCs w:val="28"/>
        </w:rPr>
      </w:pPr>
      <w:r w:rsidRPr="000B47F2">
        <w:rPr>
          <w:rFonts w:ascii="宋体" w:eastAsia="宋体" w:hAnsi="宋体" w:hint="eastAsia"/>
          <w:b/>
          <w:kern w:val="0"/>
          <w:sz w:val="28"/>
          <w:szCs w:val="28"/>
        </w:rPr>
        <w:br w:type="page"/>
      </w:r>
      <w:bookmarkStart w:id="139" w:name="_Toc149029214"/>
      <w:bookmarkStart w:id="140" w:name="_Toc147735648"/>
      <w:bookmarkStart w:id="141" w:name="_Toc144797429"/>
      <w:bookmarkEnd w:id="138"/>
      <w:r w:rsidRPr="000B47F2">
        <w:rPr>
          <w:rFonts w:ascii="宋体" w:eastAsia="宋体" w:hAnsi="宋体" w:hint="eastAsia"/>
          <w:b/>
          <w:kern w:val="0"/>
          <w:sz w:val="28"/>
          <w:szCs w:val="28"/>
        </w:rPr>
        <w:t>第三部分 专用合同条款</w:t>
      </w:r>
      <w:bookmarkEnd w:id="139"/>
      <w:bookmarkEnd w:id="140"/>
      <w:bookmarkEnd w:id="141"/>
    </w:p>
    <w:p w14:paraId="06D556FA"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142" w:name="_Toc351203633"/>
      <w:r w:rsidRPr="000B47F2">
        <w:rPr>
          <w:rFonts w:ascii="宋体" w:eastAsia="宋体" w:hAnsi="宋体"/>
          <w:bCs/>
          <w:sz w:val="28"/>
          <w:szCs w:val="28"/>
        </w:rPr>
        <w:t>1</w:t>
      </w:r>
      <w:bookmarkStart w:id="143" w:name="_Toc297048342"/>
      <w:bookmarkStart w:id="144" w:name="_Toc296503156"/>
      <w:bookmarkStart w:id="145" w:name="_Toc292559361"/>
      <w:bookmarkStart w:id="146" w:name="_Toc296346657"/>
      <w:bookmarkStart w:id="147" w:name="_Toc297120456"/>
      <w:bookmarkStart w:id="148" w:name="_Toc296891196"/>
      <w:bookmarkStart w:id="149" w:name="_Toc292559866"/>
      <w:bookmarkStart w:id="150" w:name="_Toc296944495"/>
      <w:bookmarkStart w:id="151" w:name="_Toc296890984"/>
      <w:bookmarkStart w:id="152" w:name="_Toc296347155"/>
      <w:r w:rsidRPr="000B47F2">
        <w:rPr>
          <w:rFonts w:ascii="宋体" w:eastAsia="宋体" w:hAnsi="宋体"/>
          <w:bCs/>
          <w:sz w:val="28"/>
          <w:szCs w:val="28"/>
        </w:rPr>
        <w:t>. 一般约定</w:t>
      </w:r>
      <w:bookmarkEnd w:id="142"/>
    </w:p>
    <w:bookmarkEnd w:id="143"/>
    <w:bookmarkEnd w:id="144"/>
    <w:bookmarkEnd w:id="145"/>
    <w:bookmarkEnd w:id="146"/>
    <w:bookmarkEnd w:id="147"/>
    <w:bookmarkEnd w:id="148"/>
    <w:bookmarkEnd w:id="149"/>
    <w:bookmarkEnd w:id="150"/>
    <w:bookmarkEnd w:id="151"/>
    <w:bookmarkEnd w:id="152"/>
    <w:p w14:paraId="41765BB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 词语定义</w:t>
      </w:r>
    </w:p>
    <w:p w14:paraId="74A91301"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1.1.1合同</w:t>
      </w:r>
    </w:p>
    <w:p w14:paraId="154B0EE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kern w:val="0"/>
          <w:sz w:val="28"/>
          <w:szCs w:val="28"/>
        </w:rPr>
        <w:t>1.1.1.10其他合同文件包括：</w:t>
      </w:r>
      <w:r w:rsidRPr="000B47F2">
        <w:rPr>
          <w:rFonts w:ascii="宋体" w:eastAsia="宋体" w:hAnsi="宋体"/>
          <w:b/>
          <w:sz w:val="28"/>
          <w:szCs w:val="28"/>
          <w:u w:val="single"/>
        </w:rPr>
        <w:t>执行通用条款</w:t>
      </w:r>
      <w:r w:rsidRPr="000B47F2">
        <w:rPr>
          <w:rFonts w:ascii="宋体" w:eastAsia="宋体" w:hAnsi="宋体"/>
          <w:sz w:val="28"/>
          <w:szCs w:val="28"/>
        </w:rPr>
        <w:t>。</w:t>
      </w:r>
    </w:p>
    <w:p w14:paraId="7B880317"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1.1.2 合同当事人及其他相关方</w:t>
      </w:r>
    </w:p>
    <w:p w14:paraId="2BEB92A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1.1.2.4监理人：</w:t>
      </w:r>
    </w:p>
    <w:p w14:paraId="0764D4F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名    称：</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sz w:val="28"/>
          <w:szCs w:val="28"/>
        </w:rPr>
        <w:t>；</w:t>
      </w:r>
    </w:p>
    <w:p w14:paraId="424B2DE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资质类别和等级：</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sz w:val="28"/>
          <w:szCs w:val="28"/>
        </w:rPr>
        <w:t>；</w:t>
      </w:r>
    </w:p>
    <w:p w14:paraId="592D8BE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w:t>
      </w:r>
      <w:r w:rsidRPr="000B47F2">
        <w:rPr>
          <w:rFonts w:ascii="宋体" w:eastAsia="宋体" w:hAnsi="宋体"/>
          <w:bCs/>
          <w:sz w:val="28"/>
          <w:szCs w:val="28"/>
          <w:u w:val="single"/>
        </w:rPr>
        <w:t xml:space="preserve">    </w:t>
      </w:r>
      <w:r w:rsidRPr="000B47F2">
        <w:rPr>
          <w:rFonts w:ascii="宋体" w:eastAsia="宋体" w:hAnsi="宋体"/>
          <w:b/>
          <w:bCs/>
          <w:sz w:val="28"/>
          <w:szCs w:val="28"/>
          <w:u w:val="single"/>
        </w:rPr>
        <w:t xml:space="preserve"> </w:t>
      </w:r>
      <w:r w:rsidRPr="000B47F2">
        <w:rPr>
          <w:rFonts w:ascii="宋体" w:eastAsia="宋体" w:hAnsi="宋体"/>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435DF11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05F6F213"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      </w:t>
      </w:r>
      <w:r w:rsidRPr="000B47F2">
        <w:rPr>
          <w:rFonts w:ascii="宋体" w:eastAsia="宋体" w:hAnsi="宋体"/>
          <w:sz w:val="28"/>
          <w:szCs w:val="28"/>
        </w:rPr>
        <w:t>。</w:t>
      </w:r>
    </w:p>
    <w:p w14:paraId="6DB179E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1.1.2.5设计人：</w:t>
      </w:r>
    </w:p>
    <w:p w14:paraId="4C9E52D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名    称：</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sz w:val="28"/>
          <w:szCs w:val="28"/>
        </w:rPr>
        <w:t>；</w:t>
      </w:r>
    </w:p>
    <w:p w14:paraId="70DC8CF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资质类别和等级：</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sz w:val="28"/>
          <w:szCs w:val="28"/>
        </w:rPr>
        <w:t>；</w:t>
      </w:r>
    </w:p>
    <w:p w14:paraId="5818ECE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4F44EF1F"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2296619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hint="eastAsia"/>
          <w:sz w:val="28"/>
          <w:szCs w:val="28"/>
          <w:u w:val="single"/>
        </w:rPr>
        <w:t xml:space="preserve"> </w:t>
      </w:r>
      <w:r w:rsidRPr="000B47F2">
        <w:rPr>
          <w:rFonts w:ascii="宋体" w:eastAsia="宋体" w:hAnsi="宋体" w:hint="eastAsia"/>
          <w:sz w:val="28"/>
          <w:szCs w:val="28"/>
        </w:rPr>
        <w:t>；</w:t>
      </w:r>
    </w:p>
    <w:p w14:paraId="7E2B865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名    称：</w:t>
      </w:r>
      <w:r w:rsidRPr="000B47F2">
        <w:rPr>
          <w:rFonts w:ascii="宋体" w:eastAsia="宋体" w:hAnsi="宋体" w:cs="宋体"/>
          <w:sz w:val="28"/>
          <w:szCs w:val="28"/>
          <w:u w:val="single"/>
        </w:rPr>
        <w:t xml:space="preserve"> </w:t>
      </w:r>
      <w:r w:rsidRPr="000B47F2">
        <w:rPr>
          <w:rFonts w:ascii="宋体" w:eastAsia="宋体" w:hAnsi="宋体" w:cs="宋体" w:hint="eastAsia"/>
          <w:sz w:val="28"/>
          <w:szCs w:val="28"/>
          <w:u w:val="single"/>
        </w:rPr>
        <w:t xml:space="preserve">            </w:t>
      </w:r>
      <w:r w:rsidRPr="000B47F2">
        <w:rPr>
          <w:rFonts w:ascii="宋体" w:eastAsia="宋体" w:hAnsi="宋体" w:cs="宋体"/>
          <w:sz w:val="28"/>
          <w:szCs w:val="28"/>
          <w:u w:val="single"/>
        </w:rPr>
        <w:t xml:space="preserve"> </w:t>
      </w:r>
      <w:r w:rsidRPr="000B47F2">
        <w:rPr>
          <w:rFonts w:ascii="宋体" w:eastAsia="宋体" w:hAnsi="宋体"/>
          <w:sz w:val="28"/>
          <w:szCs w:val="28"/>
        </w:rPr>
        <w:t>；</w:t>
      </w:r>
    </w:p>
    <w:p w14:paraId="66CDD4A7"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资质类别和等级：</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0164001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sz w:val="28"/>
          <w:szCs w:val="28"/>
        </w:rPr>
        <w:t>；</w:t>
      </w:r>
    </w:p>
    <w:p w14:paraId="7463F14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392D28B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      </w:t>
      </w:r>
      <w:r w:rsidRPr="000B47F2">
        <w:rPr>
          <w:rFonts w:ascii="宋体" w:eastAsia="宋体" w:hAnsi="宋体"/>
          <w:sz w:val="28"/>
          <w:szCs w:val="28"/>
        </w:rPr>
        <w:t>。</w:t>
      </w:r>
    </w:p>
    <w:p w14:paraId="147F986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1.1.3 工程和设备</w:t>
      </w:r>
    </w:p>
    <w:p w14:paraId="7E054E92"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1.1.3.7 作为施工现场组成部分的其他场所包括：</w:t>
      </w:r>
      <w:r w:rsidRPr="000B47F2">
        <w:rPr>
          <w:rFonts w:ascii="宋体" w:eastAsia="宋体" w:hAnsi="宋体"/>
          <w:sz w:val="28"/>
          <w:szCs w:val="28"/>
          <w:u w:val="single"/>
        </w:rPr>
        <w:t xml:space="preserve"> </w:t>
      </w:r>
      <w:r w:rsidRPr="000B47F2">
        <w:rPr>
          <w:rFonts w:ascii="宋体" w:eastAsia="宋体" w:hAnsi="宋体"/>
          <w:b/>
          <w:sz w:val="28"/>
          <w:szCs w:val="28"/>
          <w:u w:val="single"/>
        </w:rPr>
        <w:t>执行通用条款</w:t>
      </w:r>
      <w:r w:rsidRPr="000B47F2">
        <w:rPr>
          <w:rFonts w:ascii="宋体" w:eastAsia="宋体" w:hAnsi="宋体"/>
          <w:sz w:val="28"/>
          <w:szCs w:val="28"/>
          <w:u w:val="single"/>
        </w:rPr>
        <w:t xml:space="preserve">  </w:t>
      </w:r>
      <w:r w:rsidRPr="000B47F2">
        <w:rPr>
          <w:rFonts w:ascii="宋体" w:eastAsia="宋体" w:hAnsi="宋体"/>
          <w:sz w:val="28"/>
          <w:szCs w:val="28"/>
        </w:rPr>
        <w:t>。</w:t>
      </w:r>
    </w:p>
    <w:p w14:paraId="2CA443F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1.1.3.9 永久占地包括：</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34D0C14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1.1.3.10 临时占地包括：</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4793E3D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 xml:space="preserve">1.3法律 </w:t>
      </w:r>
    </w:p>
    <w:p w14:paraId="0F986C2D" w14:textId="77777777" w:rsidR="00EE58A2" w:rsidRPr="000B47F2" w:rsidRDefault="00EE58A2" w:rsidP="00EE58A2">
      <w:pPr>
        <w:autoSpaceDE w:val="0"/>
        <w:autoSpaceDN w:val="0"/>
        <w:adjustRightInd w:val="0"/>
        <w:spacing w:line="480" w:lineRule="exact"/>
        <w:jc w:val="left"/>
        <w:rPr>
          <w:rFonts w:ascii="宋体" w:eastAsia="宋体" w:hAnsi="宋体" w:hint="eastAsia"/>
          <w:sz w:val="28"/>
          <w:szCs w:val="28"/>
          <w:u w:val="single"/>
        </w:rPr>
      </w:pPr>
      <w:r w:rsidRPr="000B47F2">
        <w:rPr>
          <w:rFonts w:ascii="宋体" w:eastAsia="宋体" w:hAnsi="宋体"/>
          <w:sz w:val="28"/>
          <w:szCs w:val="28"/>
        </w:rPr>
        <w:t>适用于合同的其他规范性文件：</w:t>
      </w:r>
      <w:r w:rsidRPr="000B47F2">
        <w:rPr>
          <w:rFonts w:ascii="宋体" w:eastAsia="宋体" w:hAnsi="宋体"/>
          <w:b/>
          <w:sz w:val="28"/>
          <w:szCs w:val="28"/>
          <w:u w:val="single"/>
        </w:rPr>
        <w:t>《中华人民共和国民法典》、《中华人民共和国建筑法》、《中华人民共和国招标投标法》、《中华人民共和国招标投标法实施条例》、《建设工程质量管理条例》、《建筑工程施工发包与承包计价管理办法》、《山东省建筑安全生产管理规定》等及相关法律、法规、规定</w:t>
      </w:r>
      <w:r w:rsidRPr="000B47F2">
        <w:rPr>
          <w:rFonts w:ascii="宋体" w:eastAsia="宋体" w:hAnsi="宋体"/>
          <w:b/>
          <w:sz w:val="28"/>
          <w:szCs w:val="28"/>
        </w:rPr>
        <w:t>。</w:t>
      </w:r>
    </w:p>
    <w:p w14:paraId="657AAF3F"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1.4 标准和规范</w:t>
      </w:r>
    </w:p>
    <w:p w14:paraId="2EA1E6DE" w14:textId="77777777" w:rsidR="00EE58A2" w:rsidRPr="000B47F2" w:rsidRDefault="00EE58A2" w:rsidP="00EE58A2">
      <w:pPr>
        <w:pStyle w:val="ac"/>
        <w:spacing w:line="480" w:lineRule="exact"/>
        <w:rPr>
          <w:rFonts w:ascii="宋体" w:eastAsia="宋体" w:hAnsi="宋体" w:hint="eastAsia"/>
          <w:sz w:val="28"/>
          <w:szCs w:val="28"/>
        </w:rPr>
      </w:pPr>
      <w:r w:rsidRPr="000B47F2">
        <w:rPr>
          <w:rFonts w:ascii="宋体" w:eastAsia="宋体" w:hAnsi="宋体" w:cs="Times New Roman" w:hint="eastAsia"/>
          <w:kern w:val="0"/>
          <w:sz w:val="28"/>
          <w:szCs w:val="28"/>
        </w:rPr>
        <w:t xml:space="preserve">    1</w:t>
      </w:r>
      <w:r w:rsidRPr="000B47F2">
        <w:rPr>
          <w:rFonts w:ascii="宋体" w:eastAsia="宋体" w:hAnsi="宋体" w:cs="Times New Roman"/>
          <w:kern w:val="0"/>
          <w:sz w:val="28"/>
          <w:szCs w:val="28"/>
        </w:rPr>
        <w:t>.4.1适用于工程的标准规范包括：</w:t>
      </w:r>
      <w:r w:rsidRPr="000B47F2">
        <w:rPr>
          <w:rFonts w:ascii="宋体" w:eastAsia="宋体" w:hAnsi="宋体" w:cs="Times New Roman" w:hint="eastAsia"/>
          <w:b/>
          <w:sz w:val="28"/>
          <w:szCs w:val="28"/>
          <w:u w:val="single"/>
        </w:rPr>
        <w:t>相关专业质量验收规范的规定、国家和地方颁法的有关标准、国家现行工程强制标准及设计图纸等；</w:t>
      </w:r>
    </w:p>
    <w:p w14:paraId="1422AA78" w14:textId="77777777" w:rsidR="00EE58A2" w:rsidRPr="000B47F2" w:rsidRDefault="00EE58A2" w:rsidP="00EE58A2">
      <w:pPr>
        <w:spacing w:line="480" w:lineRule="exact"/>
        <w:ind w:firstLineChars="200" w:firstLine="560"/>
        <w:rPr>
          <w:rFonts w:ascii="宋体" w:eastAsia="宋体" w:hAnsi="宋体" w:hint="eastAsia"/>
          <w:kern w:val="0"/>
          <w:sz w:val="28"/>
          <w:szCs w:val="28"/>
          <w:u w:val="single"/>
        </w:rPr>
      </w:pPr>
      <w:r w:rsidRPr="000B47F2">
        <w:rPr>
          <w:rFonts w:ascii="宋体" w:eastAsia="宋体" w:hAnsi="宋体"/>
          <w:kern w:val="0"/>
          <w:sz w:val="28"/>
          <w:szCs w:val="28"/>
        </w:rPr>
        <w:t>1.4.2 发包人提供国外标准、规范的名称：</w:t>
      </w:r>
      <w:r w:rsidRPr="000B47F2">
        <w:rPr>
          <w:rFonts w:ascii="宋体" w:eastAsia="宋体" w:hAnsi="宋体"/>
          <w:kern w:val="0"/>
          <w:sz w:val="28"/>
          <w:szCs w:val="28"/>
          <w:u w:val="single"/>
        </w:rPr>
        <w:t xml:space="preserve">   </w:t>
      </w:r>
      <w:r w:rsidRPr="000B47F2">
        <w:rPr>
          <w:rFonts w:ascii="宋体" w:eastAsia="宋体" w:hAnsi="宋体"/>
          <w:b/>
          <w:bCs/>
          <w:kern w:val="0"/>
          <w:sz w:val="28"/>
          <w:szCs w:val="28"/>
          <w:u w:val="single"/>
        </w:rPr>
        <w:t xml:space="preserve"> /</w:t>
      </w:r>
      <w:r w:rsidRPr="000B47F2">
        <w:rPr>
          <w:rFonts w:ascii="宋体" w:eastAsia="宋体" w:hAnsi="宋体"/>
          <w:kern w:val="0"/>
          <w:sz w:val="28"/>
          <w:szCs w:val="28"/>
          <w:u w:val="single"/>
        </w:rPr>
        <w:t xml:space="preserve">   </w:t>
      </w:r>
      <w:r w:rsidRPr="000B47F2">
        <w:rPr>
          <w:rFonts w:ascii="宋体" w:eastAsia="宋体" w:hAnsi="宋体"/>
          <w:kern w:val="0"/>
          <w:sz w:val="28"/>
          <w:szCs w:val="28"/>
        </w:rPr>
        <w:t>；</w:t>
      </w:r>
    </w:p>
    <w:p w14:paraId="10F26C94"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发包人提供国外标准、规范的份数：</w:t>
      </w:r>
      <w:r w:rsidRPr="000B47F2">
        <w:rPr>
          <w:rFonts w:ascii="宋体" w:eastAsia="宋体" w:hAnsi="宋体"/>
          <w:kern w:val="0"/>
          <w:sz w:val="28"/>
          <w:szCs w:val="28"/>
          <w:u w:val="single"/>
        </w:rPr>
        <w:t xml:space="preserve">   </w:t>
      </w:r>
      <w:r w:rsidRPr="000B47F2">
        <w:rPr>
          <w:rFonts w:ascii="宋体" w:eastAsia="宋体" w:hAnsi="宋体"/>
          <w:b/>
          <w:bCs/>
          <w:kern w:val="0"/>
          <w:sz w:val="28"/>
          <w:szCs w:val="28"/>
          <w:u w:val="single"/>
        </w:rPr>
        <w:t xml:space="preserve"> /</w:t>
      </w:r>
      <w:r w:rsidRPr="000B47F2">
        <w:rPr>
          <w:rFonts w:ascii="宋体" w:eastAsia="宋体" w:hAnsi="宋体"/>
          <w:kern w:val="0"/>
          <w:sz w:val="28"/>
          <w:szCs w:val="28"/>
          <w:u w:val="single"/>
        </w:rPr>
        <w:t xml:space="preserve">   </w:t>
      </w:r>
      <w:r w:rsidRPr="000B47F2">
        <w:rPr>
          <w:rFonts w:ascii="宋体" w:eastAsia="宋体" w:hAnsi="宋体"/>
          <w:kern w:val="0"/>
          <w:sz w:val="28"/>
          <w:szCs w:val="28"/>
        </w:rPr>
        <w:t xml:space="preserve">； </w:t>
      </w:r>
    </w:p>
    <w:p w14:paraId="3F3C18F9"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sz w:val="28"/>
          <w:szCs w:val="28"/>
        </w:rPr>
        <w:t>1.4.3发包人对工程的技术标准和功能要求的特殊要求：</w:t>
      </w:r>
      <w:r w:rsidRPr="000B47F2">
        <w:rPr>
          <w:rFonts w:ascii="宋体" w:eastAsia="宋体" w:hAnsi="宋体"/>
          <w:kern w:val="0"/>
          <w:sz w:val="28"/>
          <w:szCs w:val="28"/>
          <w:u w:val="single"/>
        </w:rPr>
        <w:t xml:space="preserve">   </w:t>
      </w:r>
      <w:r w:rsidRPr="000B47F2">
        <w:rPr>
          <w:rFonts w:ascii="宋体" w:eastAsia="宋体" w:hAnsi="宋体"/>
          <w:b/>
          <w:bCs/>
          <w:kern w:val="0"/>
          <w:sz w:val="28"/>
          <w:szCs w:val="28"/>
          <w:u w:val="single"/>
        </w:rPr>
        <w:t xml:space="preserve"> /</w:t>
      </w:r>
      <w:r w:rsidRPr="000B47F2">
        <w:rPr>
          <w:rFonts w:ascii="宋体" w:eastAsia="宋体" w:hAnsi="宋体"/>
          <w:kern w:val="0"/>
          <w:sz w:val="28"/>
          <w:szCs w:val="28"/>
          <w:u w:val="single"/>
        </w:rPr>
        <w:t xml:space="preserve">   </w:t>
      </w:r>
      <w:r w:rsidRPr="000B47F2">
        <w:rPr>
          <w:rFonts w:ascii="宋体" w:eastAsia="宋体" w:hAnsi="宋体"/>
          <w:kern w:val="0"/>
          <w:sz w:val="28"/>
          <w:szCs w:val="28"/>
        </w:rPr>
        <w:t>。</w:t>
      </w:r>
    </w:p>
    <w:p w14:paraId="7F96CC9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1.5 合同文件的优先顺序</w:t>
      </w:r>
    </w:p>
    <w:p w14:paraId="5732B4C9"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合同文件组成及优先顺序为：</w:t>
      </w:r>
    </w:p>
    <w:p w14:paraId="4F4E6241"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（1）本合同协议书</w:t>
      </w:r>
    </w:p>
    <w:p w14:paraId="0D1C2C49"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（2）中标通知书</w:t>
      </w:r>
    </w:p>
    <w:p w14:paraId="0CDBA9BD"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（3）投标文件及其附件</w:t>
      </w:r>
    </w:p>
    <w:p w14:paraId="620B7A7F"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（4）本合同专用条款</w:t>
      </w:r>
    </w:p>
    <w:p w14:paraId="6D6734DF"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（5）本合同通用条款</w:t>
      </w:r>
    </w:p>
    <w:p w14:paraId="2B644DF1"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（6）标准、规范及有关技术文件</w:t>
      </w:r>
    </w:p>
    <w:p w14:paraId="420EE500"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（7）图纸</w:t>
      </w:r>
    </w:p>
    <w:p w14:paraId="507411A8"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（8）已标价的工程量清单</w:t>
      </w:r>
    </w:p>
    <w:p w14:paraId="0FD64003" w14:textId="77777777" w:rsidR="00EE58A2" w:rsidRPr="000B47F2" w:rsidRDefault="00EE58A2" w:rsidP="00EE58A2">
      <w:pPr>
        <w:spacing w:line="480" w:lineRule="exact"/>
        <w:ind w:firstLineChars="200" w:firstLine="562"/>
        <w:rPr>
          <w:rFonts w:ascii="宋体" w:eastAsia="宋体" w:hAnsi="宋体" w:hint="eastAsia"/>
          <w:sz w:val="28"/>
          <w:szCs w:val="28"/>
        </w:rPr>
      </w:pPr>
      <w:r w:rsidRPr="000B47F2">
        <w:rPr>
          <w:rFonts w:ascii="宋体" w:eastAsia="宋体" w:hAnsi="宋体"/>
          <w:b/>
          <w:sz w:val="28"/>
          <w:szCs w:val="28"/>
          <w:u w:val="single"/>
        </w:rPr>
        <w:t>（9）在合同订立及履行过程中形成经双方当事人签字或盖章的补充协议、设计变更及经济签证等资料，同一类内容的文件，应以最新签署的为准。</w:t>
      </w:r>
    </w:p>
    <w:p w14:paraId="29626EB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 图纸和承包人文件</w:t>
      </w:r>
      <w:r w:rsidRPr="000B47F2">
        <w:rPr>
          <w:rFonts w:ascii="宋体" w:eastAsia="宋体" w:hAnsi="宋体"/>
          <w:sz w:val="28"/>
          <w:szCs w:val="28"/>
        </w:rPr>
        <w:tab/>
      </w:r>
    </w:p>
    <w:p w14:paraId="403EEC4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1.6.1 图纸的提供</w:t>
      </w:r>
    </w:p>
    <w:p w14:paraId="48FA37C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发包人向承包人提供图纸的期限：</w:t>
      </w:r>
      <w:r w:rsidRPr="000B47F2">
        <w:rPr>
          <w:rFonts w:ascii="宋体" w:eastAsia="宋体" w:hAnsi="宋体"/>
          <w:b/>
          <w:sz w:val="28"/>
          <w:szCs w:val="28"/>
          <w:u w:val="single"/>
        </w:rPr>
        <w:t>工程开工前</w:t>
      </w:r>
      <w:r w:rsidRPr="000B47F2">
        <w:rPr>
          <w:rFonts w:ascii="宋体" w:eastAsia="宋体" w:hAnsi="宋体"/>
          <w:sz w:val="28"/>
          <w:szCs w:val="28"/>
        </w:rPr>
        <w:t>；</w:t>
      </w:r>
    </w:p>
    <w:p w14:paraId="423BAA89"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发包人向承包人提供图纸的数量：</w:t>
      </w:r>
      <w:r w:rsidRPr="000B47F2">
        <w:rPr>
          <w:rFonts w:ascii="宋体" w:eastAsia="宋体" w:hAnsi="宋体"/>
          <w:b/>
          <w:sz w:val="28"/>
          <w:szCs w:val="28"/>
          <w:u w:val="single"/>
        </w:rPr>
        <w:t xml:space="preserve">    </w:t>
      </w:r>
      <w:r w:rsidRPr="000B47F2">
        <w:rPr>
          <w:rFonts w:ascii="宋体" w:eastAsia="宋体" w:hAnsi="宋体" w:hint="eastAsia"/>
          <w:b/>
          <w:sz w:val="28"/>
          <w:szCs w:val="28"/>
          <w:u w:val="single"/>
        </w:rPr>
        <w:t>/</w:t>
      </w:r>
      <w:r w:rsidRPr="000B47F2">
        <w:rPr>
          <w:rFonts w:ascii="宋体" w:eastAsia="宋体" w:hAnsi="宋体"/>
          <w:b/>
          <w:sz w:val="28"/>
          <w:szCs w:val="28"/>
          <w:u w:val="single"/>
        </w:rPr>
        <w:t xml:space="preserve">     </w:t>
      </w:r>
      <w:r w:rsidRPr="000B47F2">
        <w:rPr>
          <w:rFonts w:ascii="宋体" w:eastAsia="宋体" w:hAnsi="宋体"/>
          <w:sz w:val="28"/>
          <w:szCs w:val="28"/>
        </w:rPr>
        <w:t>；</w:t>
      </w:r>
    </w:p>
    <w:p w14:paraId="060A154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发包人向承包人提供图纸的内容：</w:t>
      </w:r>
      <w:r w:rsidRPr="000B47F2">
        <w:rPr>
          <w:rFonts w:ascii="宋体" w:eastAsia="宋体" w:hAnsi="宋体"/>
          <w:b/>
          <w:sz w:val="28"/>
          <w:szCs w:val="28"/>
          <w:u w:val="single"/>
        </w:rPr>
        <w:t>执行通用条款</w:t>
      </w:r>
      <w:r w:rsidRPr="000B47F2">
        <w:rPr>
          <w:rFonts w:ascii="宋体" w:eastAsia="宋体" w:hAnsi="宋体"/>
          <w:sz w:val="28"/>
          <w:szCs w:val="28"/>
        </w:rPr>
        <w:t>。</w:t>
      </w:r>
    </w:p>
    <w:p w14:paraId="4BDFE20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1.6.4 承包人文件</w:t>
      </w:r>
    </w:p>
    <w:p w14:paraId="66EFAD3D" w14:textId="77777777" w:rsidR="00EE58A2" w:rsidRPr="000B47F2" w:rsidRDefault="00EE58A2" w:rsidP="00EE58A2">
      <w:pPr>
        <w:spacing w:line="480" w:lineRule="exact"/>
        <w:ind w:firstLineChars="200" w:firstLine="560"/>
        <w:rPr>
          <w:rFonts w:ascii="宋体" w:eastAsia="宋体" w:hAnsi="宋体" w:hint="eastAsia"/>
          <w:bCs/>
          <w:sz w:val="28"/>
          <w:szCs w:val="28"/>
        </w:rPr>
      </w:pPr>
      <w:r w:rsidRPr="000B47F2">
        <w:rPr>
          <w:rFonts w:ascii="宋体" w:eastAsia="宋体" w:hAnsi="宋体"/>
          <w:sz w:val="28"/>
          <w:szCs w:val="28"/>
        </w:rPr>
        <w:t>需要由承包人提供的文件，包括：</w:t>
      </w:r>
      <w:r w:rsidRPr="000B47F2">
        <w:rPr>
          <w:rFonts w:ascii="宋体" w:eastAsia="宋体" w:hAnsi="宋体"/>
          <w:b/>
          <w:sz w:val="28"/>
          <w:szCs w:val="28"/>
          <w:u w:val="single"/>
        </w:rPr>
        <w:t>施工组织设计、整体工作计划、项目进度计划、人机材投入计划、投资计划以及监理人要求提供的相关文件，相关部门要求提供的文件</w:t>
      </w:r>
      <w:r w:rsidRPr="000B47F2">
        <w:rPr>
          <w:rFonts w:ascii="宋体" w:eastAsia="宋体" w:hAnsi="宋体"/>
          <w:bCs/>
          <w:sz w:val="28"/>
          <w:szCs w:val="28"/>
        </w:rPr>
        <w:t>；</w:t>
      </w:r>
    </w:p>
    <w:p w14:paraId="13D5F6E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承包人提供的文件的期限为：</w:t>
      </w:r>
      <w:r w:rsidRPr="000B47F2">
        <w:rPr>
          <w:rFonts w:ascii="宋体" w:eastAsia="宋体" w:hAnsi="宋体"/>
          <w:b/>
          <w:sz w:val="28"/>
          <w:szCs w:val="28"/>
          <w:u w:val="single"/>
        </w:rPr>
        <w:t>按发包人要求的合理期限</w:t>
      </w:r>
      <w:r w:rsidRPr="000B47F2">
        <w:rPr>
          <w:rFonts w:ascii="宋体" w:eastAsia="宋体" w:hAnsi="宋体" w:hint="eastAsia"/>
          <w:b/>
          <w:sz w:val="28"/>
          <w:szCs w:val="28"/>
        </w:rPr>
        <w:t>；</w:t>
      </w:r>
    </w:p>
    <w:p w14:paraId="126E7595" w14:textId="77777777" w:rsidR="00EE58A2" w:rsidRPr="000B47F2" w:rsidRDefault="00EE58A2" w:rsidP="00EE58A2">
      <w:pPr>
        <w:spacing w:line="480" w:lineRule="exact"/>
        <w:ind w:firstLineChars="200" w:firstLine="560"/>
        <w:rPr>
          <w:rFonts w:ascii="宋体" w:eastAsia="宋体" w:hAnsi="宋体" w:hint="eastAsia"/>
          <w:bCs/>
          <w:sz w:val="28"/>
          <w:szCs w:val="28"/>
        </w:rPr>
      </w:pPr>
      <w:r w:rsidRPr="000B47F2">
        <w:rPr>
          <w:rFonts w:ascii="宋体" w:eastAsia="宋体" w:hAnsi="宋体"/>
          <w:sz w:val="28"/>
          <w:szCs w:val="28"/>
        </w:rPr>
        <w:t>承包人提供的文件的数量为：</w:t>
      </w:r>
      <w:r w:rsidRPr="000B47F2">
        <w:rPr>
          <w:rFonts w:ascii="宋体" w:eastAsia="宋体" w:hAnsi="宋体"/>
          <w:b/>
          <w:sz w:val="28"/>
          <w:szCs w:val="28"/>
          <w:u w:val="single"/>
        </w:rPr>
        <w:t>一式四份</w:t>
      </w:r>
      <w:r w:rsidRPr="000B47F2">
        <w:rPr>
          <w:rFonts w:ascii="宋体" w:eastAsia="宋体" w:hAnsi="宋体"/>
          <w:bCs/>
          <w:sz w:val="28"/>
          <w:szCs w:val="28"/>
        </w:rPr>
        <w:t>；</w:t>
      </w:r>
    </w:p>
    <w:p w14:paraId="32A1914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承包人提供的文件的形式为：</w:t>
      </w:r>
      <w:r w:rsidRPr="000B47F2">
        <w:rPr>
          <w:rFonts w:ascii="宋体" w:eastAsia="宋体" w:hAnsi="宋体"/>
          <w:b/>
          <w:sz w:val="28"/>
          <w:szCs w:val="28"/>
          <w:u w:val="single"/>
        </w:rPr>
        <w:t>文本及电子版</w:t>
      </w:r>
      <w:r w:rsidRPr="000B47F2">
        <w:rPr>
          <w:rFonts w:ascii="宋体" w:eastAsia="宋体" w:hAnsi="宋体"/>
          <w:sz w:val="28"/>
          <w:szCs w:val="28"/>
        </w:rPr>
        <w:t>；</w:t>
      </w:r>
    </w:p>
    <w:p w14:paraId="7B4FE4FA"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发包人审批承包人文件的期限：</w:t>
      </w:r>
      <w:r w:rsidRPr="000B47F2">
        <w:rPr>
          <w:rFonts w:ascii="宋体" w:eastAsia="宋体" w:hAnsi="宋体"/>
          <w:b/>
          <w:sz w:val="28"/>
          <w:szCs w:val="28"/>
          <w:u w:val="single"/>
        </w:rPr>
        <w:t>执行通用条款</w:t>
      </w:r>
      <w:r w:rsidRPr="000B47F2">
        <w:rPr>
          <w:rFonts w:ascii="宋体" w:eastAsia="宋体" w:hAnsi="宋体"/>
          <w:sz w:val="28"/>
          <w:szCs w:val="28"/>
        </w:rPr>
        <w:t xml:space="preserve">。 </w:t>
      </w:r>
    </w:p>
    <w:p w14:paraId="431038E4"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1.6.5 现场图纸准备</w:t>
      </w:r>
    </w:p>
    <w:p w14:paraId="60635639"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关于现场图纸准备的约定：</w:t>
      </w:r>
      <w:r w:rsidRPr="000B47F2">
        <w:rPr>
          <w:rFonts w:ascii="宋体" w:eastAsia="宋体" w:hAnsi="宋体"/>
          <w:b/>
          <w:sz w:val="28"/>
          <w:szCs w:val="28"/>
          <w:u w:val="single"/>
        </w:rPr>
        <w:t>执行通用条款</w:t>
      </w:r>
      <w:r w:rsidRPr="000B47F2">
        <w:rPr>
          <w:rFonts w:ascii="宋体" w:eastAsia="宋体" w:hAnsi="宋体"/>
          <w:sz w:val="28"/>
          <w:szCs w:val="28"/>
        </w:rPr>
        <w:t>。</w:t>
      </w:r>
    </w:p>
    <w:p w14:paraId="5DEFA8E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1.7 联络</w:t>
      </w:r>
    </w:p>
    <w:p w14:paraId="4E2FFB8A"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1.7.1发包人和承包人应当在</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2 </w:t>
      </w:r>
      <w:r w:rsidRPr="000B47F2">
        <w:rPr>
          <w:rFonts w:ascii="宋体" w:eastAsia="宋体" w:hAnsi="宋体"/>
          <w:sz w:val="28"/>
          <w:szCs w:val="28"/>
          <w:u w:val="single"/>
        </w:rPr>
        <w:t xml:space="preserve"> </w:t>
      </w:r>
      <w:r w:rsidRPr="000B47F2">
        <w:rPr>
          <w:rFonts w:ascii="宋体" w:eastAsia="宋体" w:hAnsi="宋体"/>
          <w:kern w:val="0"/>
          <w:sz w:val="28"/>
          <w:szCs w:val="28"/>
        </w:rPr>
        <w:t>天内将与合同有关的通知、批准、证明、证书、指示、指令、要求、请求、同意、意见、确定和决定等书面函件送达对方当事人。</w:t>
      </w:r>
    </w:p>
    <w:p w14:paraId="21D1B181"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1.7.2 发包人接收文件的地点：</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预约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04936993"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kern w:val="0"/>
          <w:sz w:val="28"/>
          <w:szCs w:val="28"/>
        </w:rPr>
        <w:t>发包人指定的接收人为：</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发包人代表  </w:t>
      </w:r>
      <w:r w:rsidRPr="000B47F2">
        <w:rPr>
          <w:rFonts w:ascii="宋体" w:eastAsia="宋体" w:hAnsi="宋体"/>
          <w:sz w:val="28"/>
          <w:szCs w:val="28"/>
          <w:u w:val="single"/>
        </w:rPr>
        <w:t xml:space="preserve"> </w:t>
      </w:r>
      <w:r w:rsidRPr="000B47F2">
        <w:rPr>
          <w:rFonts w:ascii="宋体" w:eastAsia="宋体" w:hAnsi="宋体"/>
          <w:sz w:val="28"/>
          <w:szCs w:val="28"/>
        </w:rPr>
        <w:t>。</w:t>
      </w:r>
    </w:p>
    <w:p w14:paraId="2645D95C"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kern w:val="0"/>
          <w:sz w:val="28"/>
          <w:szCs w:val="28"/>
        </w:rPr>
        <w:t>承包人接收文件的地点：</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预约 </w:t>
      </w:r>
      <w:r w:rsidRPr="000B47F2">
        <w:rPr>
          <w:rFonts w:ascii="宋体" w:eastAsia="宋体" w:hAnsi="宋体"/>
          <w:kern w:val="0"/>
          <w:sz w:val="28"/>
          <w:szCs w:val="28"/>
        </w:rPr>
        <w:t>；</w:t>
      </w:r>
    </w:p>
    <w:p w14:paraId="60B077A9"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承包人指定的接收人为：</w:t>
      </w:r>
      <w:r w:rsidRPr="000B47F2">
        <w:rPr>
          <w:rFonts w:ascii="宋体" w:eastAsia="宋体" w:hAnsi="宋体"/>
          <w:sz w:val="28"/>
          <w:szCs w:val="28"/>
          <w:u w:val="single"/>
        </w:rPr>
        <w:t xml:space="preserve">  </w:t>
      </w:r>
      <w:r w:rsidRPr="000B47F2">
        <w:rPr>
          <w:rFonts w:ascii="宋体" w:eastAsia="宋体" w:hAnsi="宋体"/>
          <w:b/>
          <w:sz w:val="28"/>
          <w:szCs w:val="28"/>
          <w:u w:val="single"/>
        </w:rPr>
        <w:t>项目经理</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6CEB750B"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监理人接收文件的地点：</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预约  </w:t>
      </w:r>
      <w:r w:rsidRPr="000B47F2">
        <w:rPr>
          <w:rFonts w:ascii="宋体" w:eastAsia="宋体" w:hAnsi="宋体"/>
          <w:kern w:val="0"/>
          <w:sz w:val="28"/>
          <w:szCs w:val="28"/>
        </w:rPr>
        <w:t>；</w:t>
      </w:r>
    </w:p>
    <w:p w14:paraId="1FF6215B"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监理人指定的接收人为：</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监理工程师  </w:t>
      </w:r>
      <w:r w:rsidRPr="000B47F2">
        <w:rPr>
          <w:rFonts w:ascii="宋体" w:eastAsia="宋体" w:hAnsi="宋体"/>
          <w:bCs/>
          <w:sz w:val="28"/>
          <w:szCs w:val="28"/>
        </w:rPr>
        <w:t>。</w:t>
      </w:r>
    </w:p>
    <w:p w14:paraId="406A6B5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 xml:space="preserve">1.10 交通运输 </w:t>
      </w:r>
    </w:p>
    <w:p w14:paraId="4DA59751"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w:t>
      </w:r>
      <w:bookmarkStart w:id="153" w:name="_Toc318581155"/>
      <w:bookmarkStart w:id="154" w:name="_Toc304295521"/>
      <w:bookmarkStart w:id="155" w:name="_Toc312677986"/>
      <w:bookmarkStart w:id="156" w:name="_Toc300934943"/>
      <w:bookmarkStart w:id="157" w:name="_Toc303539100"/>
      <w:r w:rsidRPr="000B47F2">
        <w:rPr>
          <w:rFonts w:ascii="宋体" w:eastAsia="宋体" w:hAnsi="宋体"/>
          <w:sz w:val="28"/>
          <w:szCs w:val="28"/>
        </w:rPr>
        <w:t>.10.1 出入现场的权利</w:t>
      </w:r>
    </w:p>
    <w:p w14:paraId="64AAD1AB"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sz w:val="28"/>
          <w:szCs w:val="28"/>
        </w:rPr>
        <w:t>关于出入现场的权利的约定：</w:t>
      </w:r>
      <w:r w:rsidRPr="000B47F2">
        <w:rPr>
          <w:rFonts w:ascii="宋体" w:eastAsia="宋体" w:hAnsi="宋体" w:hint="eastAsia"/>
          <w:b/>
          <w:bCs/>
          <w:sz w:val="28"/>
          <w:szCs w:val="28"/>
          <w:u w:val="single"/>
        </w:rPr>
        <w:t>由承包人自行取得出入施工现场所需的批准手续和全部权利，并承担因施工所需费用相关手续费</w:t>
      </w:r>
      <w:r w:rsidRPr="000B47F2">
        <w:rPr>
          <w:rFonts w:ascii="宋体" w:eastAsia="宋体" w:hAnsi="宋体"/>
          <w:sz w:val="28"/>
          <w:szCs w:val="28"/>
        </w:rPr>
        <w:t>。</w:t>
      </w:r>
    </w:p>
    <w:bookmarkEnd w:id="153"/>
    <w:bookmarkEnd w:id="154"/>
    <w:bookmarkEnd w:id="155"/>
    <w:bookmarkEnd w:id="156"/>
    <w:bookmarkEnd w:id="157"/>
    <w:p w14:paraId="083A85C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w:t>
      </w:r>
      <w:bookmarkStart w:id="158" w:name="_Toc318581156"/>
      <w:bookmarkStart w:id="159" w:name="_Toc312677987"/>
      <w:bookmarkStart w:id="160" w:name="_Toc304295522"/>
      <w:bookmarkStart w:id="161" w:name="_Toc303539101"/>
      <w:bookmarkStart w:id="162" w:name="_Toc300934944"/>
      <w:r w:rsidRPr="000B47F2">
        <w:rPr>
          <w:rFonts w:ascii="宋体" w:eastAsia="宋体" w:hAnsi="宋体"/>
          <w:sz w:val="28"/>
          <w:szCs w:val="28"/>
        </w:rPr>
        <w:t>.10.3 场内交通</w:t>
      </w:r>
    </w:p>
    <w:p w14:paraId="482A27E3"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关于场外交通和场内交通的边界的约定：</w:t>
      </w:r>
      <w:r w:rsidRPr="000B47F2">
        <w:rPr>
          <w:rFonts w:ascii="宋体" w:eastAsia="宋体" w:hAnsi="宋体"/>
          <w:b/>
          <w:sz w:val="28"/>
          <w:szCs w:val="28"/>
          <w:u w:val="single"/>
        </w:rPr>
        <w:t>场外交通和场内交通的边界为施工现场大门</w:t>
      </w:r>
      <w:r w:rsidRPr="000B47F2">
        <w:rPr>
          <w:rFonts w:ascii="宋体" w:eastAsia="宋体" w:hAnsi="宋体"/>
          <w:b/>
          <w:sz w:val="28"/>
          <w:szCs w:val="28"/>
        </w:rPr>
        <w:t>。</w:t>
      </w:r>
    </w:p>
    <w:p w14:paraId="1449031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关于发包人向承包人免费提供满足工程施工需要的场内道路和交通设施的约定：</w:t>
      </w:r>
      <w:r w:rsidRPr="000B47F2">
        <w:rPr>
          <w:rFonts w:ascii="宋体" w:eastAsia="宋体" w:hAnsi="宋体"/>
          <w:b/>
          <w:sz w:val="28"/>
          <w:szCs w:val="28"/>
          <w:u w:val="single"/>
        </w:rPr>
        <w:t>已完成</w:t>
      </w:r>
      <w:bookmarkStart w:id="163" w:name="_Toc318581157"/>
      <w:bookmarkEnd w:id="158"/>
      <w:bookmarkEnd w:id="159"/>
      <w:bookmarkEnd w:id="160"/>
      <w:bookmarkEnd w:id="161"/>
      <w:bookmarkEnd w:id="162"/>
      <w:r w:rsidRPr="000B47F2">
        <w:rPr>
          <w:rFonts w:ascii="宋体" w:eastAsia="宋体" w:hAnsi="宋体"/>
          <w:sz w:val="28"/>
          <w:szCs w:val="28"/>
        </w:rPr>
        <w:t>。</w:t>
      </w:r>
    </w:p>
    <w:p w14:paraId="500831B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1.10.4超大件和超重件的运输</w:t>
      </w:r>
    </w:p>
    <w:p w14:paraId="65691C3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运输超大件或超重件所需的道路和桥梁临时加固改造费用和其他有关费用由</w:t>
      </w:r>
      <w:r w:rsidRPr="000B47F2">
        <w:rPr>
          <w:rFonts w:ascii="宋体" w:eastAsia="宋体" w:hAnsi="宋体"/>
          <w:sz w:val="28"/>
          <w:szCs w:val="28"/>
          <w:u w:val="single"/>
        </w:rPr>
        <w:t xml:space="preserve">  </w:t>
      </w:r>
      <w:r w:rsidRPr="000B47F2">
        <w:rPr>
          <w:rFonts w:ascii="宋体" w:eastAsia="宋体" w:hAnsi="宋体"/>
          <w:b/>
          <w:bCs/>
          <w:sz w:val="28"/>
          <w:szCs w:val="28"/>
          <w:u w:val="single"/>
        </w:rPr>
        <w:t>承包人</w:t>
      </w:r>
      <w:r w:rsidRPr="000B47F2">
        <w:rPr>
          <w:rFonts w:ascii="宋体" w:eastAsia="宋体" w:hAnsi="宋体"/>
          <w:sz w:val="28"/>
          <w:szCs w:val="28"/>
          <w:u w:val="single"/>
        </w:rPr>
        <w:t xml:space="preserve"> </w:t>
      </w:r>
      <w:r w:rsidRPr="000B47F2">
        <w:rPr>
          <w:rFonts w:ascii="宋体" w:eastAsia="宋体" w:hAnsi="宋体"/>
          <w:sz w:val="28"/>
          <w:szCs w:val="28"/>
        </w:rPr>
        <w:t>承担。</w:t>
      </w:r>
    </w:p>
    <w:bookmarkEnd w:id="163"/>
    <w:p w14:paraId="0C6B594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1.11 知识产权</w:t>
      </w:r>
    </w:p>
    <w:p w14:paraId="0D4D75C1"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1.11.1关于发包人提供给承包人的图纸、发包人为实施工程自行编制或委托编制的技术规范以及反映发包人关于合同要求或其他类似性质的文件的著作权的归属：</w:t>
      </w:r>
      <w:r w:rsidRPr="000B47F2">
        <w:rPr>
          <w:rFonts w:ascii="宋体" w:eastAsia="宋体" w:hAnsi="宋体"/>
          <w:b/>
          <w:sz w:val="28"/>
          <w:szCs w:val="28"/>
          <w:u w:val="single"/>
        </w:rPr>
        <w:t>发包人</w:t>
      </w:r>
      <w:r w:rsidRPr="000B47F2">
        <w:rPr>
          <w:rFonts w:ascii="宋体" w:eastAsia="宋体" w:hAnsi="宋体"/>
          <w:sz w:val="28"/>
          <w:szCs w:val="28"/>
        </w:rPr>
        <w:t>。</w:t>
      </w:r>
    </w:p>
    <w:p w14:paraId="6FAB28FA"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sz w:val="28"/>
          <w:szCs w:val="28"/>
        </w:rPr>
        <w:t>关于发包人提供的上述文件的使用限制的要求：</w:t>
      </w:r>
      <w:r w:rsidRPr="000B47F2">
        <w:rPr>
          <w:rFonts w:ascii="宋体" w:eastAsia="宋体" w:hAnsi="宋体"/>
          <w:b/>
          <w:sz w:val="28"/>
          <w:szCs w:val="28"/>
          <w:u w:val="single"/>
        </w:rPr>
        <w:t>仅限本工程使用</w:t>
      </w:r>
      <w:r w:rsidRPr="000B47F2">
        <w:rPr>
          <w:rFonts w:ascii="宋体" w:eastAsia="宋体" w:hAnsi="宋体"/>
          <w:bCs/>
          <w:sz w:val="28"/>
          <w:szCs w:val="28"/>
        </w:rPr>
        <w:t xml:space="preserve">。 </w:t>
      </w:r>
    </w:p>
    <w:p w14:paraId="1450040C" w14:textId="77777777" w:rsidR="00EE58A2" w:rsidRPr="000B47F2" w:rsidRDefault="00EE58A2" w:rsidP="00EE58A2">
      <w:pPr>
        <w:spacing w:line="480" w:lineRule="exact"/>
        <w:ind w:firstLineChars="212" w:firstLine="594"/>
        <w:rPr>
          <w:rFonts w:ascii="宋体" w:eastAsia="宋体" w:hAnsi="宋体" w:hint="eastAsia"/>
          <w:sz w:val="28"/>
          <w:szCs w:val="28"/>
        </w:rPr>
      </w:pPr>
      <w:r w:rsidRPr="000B47F2">
        <w:rPr>
          <w:rFonts w:ascii="宋体" w:eastAsia="宋体" w:hAnsi="宋体"/>
          <w:sz w:val="28"/>
          <w:szCs w:val="28"/>
        </w:rPr>
        <w:t>1.11.2 关于承包人为实施工程所编制文件的著作权的归属：</w:t>
      </w:r>
      <w:r w:rsidRPr="000B47F2">
        <w:rPr>
          <w:rFonts w:ascii="宋体" w:eastAsia="宋体" w:hAnsi="宋体"/>
          <w:b/>
          <w:sz w:val="28"/>
          <w:szCs w:val="28"/>
          <w:u w:val="single"/>
        </w:rPr>
        <w:t>发包人</w:t>
      </w:r>
      <w:r w:rsidRPr="000B47F2">
        <w:rPr>
          <w:rFonts w:ascii="宋体" w:eastAsia="宋体" w:hAnsi="宋体"/>
          <w:sz w:val="28"/>
          <w:szCs w:val="28"/>
        </w:rPr>
        <w:t>。</w:t>
      </w:r>
    </w:p>
    <w:p w14:paraId="5CB7F256"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hint="eastAsia"/>
          <w:b/>
          <w:sz w:val="28"/>
          <w:szCs w:val="28"/>
          <w:u w:val="single"/>
        </w:rPr>
        <w:t>关于承包人提供的上述文件的使用限制的要求：仅限本工程使用。</w:t>
      </w:r>
    </w:p>
    <w:p w14:paraId="17D8AD01"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sz w:val="28"/>
          <w:szCs w:val="28"/>
        </w:rPr>
        <w:t>1.11.4 承包人在施工过程中所采用的专利、专有技术、技术秘密的使用费的承担方式：</w:t>
      </w:r>
      <w:r w:rsidRPr="000B47F2">
        <w:rPr>
          <w:rFonts w:ascii="宋体" w:eastAsia="宋体" w:hAnsi="宋体" w:hint="eastAsia"/>
          <w:b/>
          <w:sz w:val="28"/>
          <w:szCs w:val="28"/>
          <w:u w:val="single"/>
        </w:rPr>
        <w:t>由</w:t>
      </w:r>
      <w:r w:rsidRPr="000B47F2">
        <w:rPr>
          <w:rFonts w:ascii="宋体" w:eastAsia="宋体" w:hAnsi="宋体"/>
          <w:b/>
          <w:sz w:val="28"/>
          <w:szCs w:val="28"/>
          <w:u w:val="single"/>
        </w:rPr>
        <w:t>承包人</w:t>
      </w:r>
      <w:r w:rsidRPr="000B47F2">
        <w:rPr>
          <w:rFonts w:ascii="宋体" w:eastAsia="宋体" w:hAnsi="宋体" w:hint="eastAsia"/>
          <w:b/>
          <w:sz w:val="28"/>
          <w:szCs w:val="28"/>
          <w:u w:val="single"/>
        </w:rPr>
        <w:t>承担</w:t>
      </w:r>
      <w:r w:rsidRPr="000B47F2">
        <w:rPr>
          <w:rFonts w:ascii="宋体" w:eastAsia="宋体" w:hAnsi="宋体"/>
          <w:sz w:val="28"/>
          <w:szCs w:val="28"/>
        </w:rPr>
        <w:t xml:space="preserve">。  </w:t>
      </w:r>
    </w:p>
    <w:p w14:paraId="6E71B81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1.13工程量清单错误的修正</w:t>
      </w:r>
    </w:p>
    <w:p w14:paraId="1BAFEAB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出现工程量清单错误时，是否调整合同价格：</w:t>
      </w:r>
      <w:r w:rsidRPr="000B47F2">
        <w:rPr>
          <w:rFonts w:ascii="宋体" w:eastAsia="宋体" w:hAnsi="宋体" w:hint="eastAsia"/>
          <w:b/>
          <w:sz w:val="28"/>
          <w:szCs w:val="28"/>
          <w:u w:val="single"/>
        </w:rPr>
        <w:t xml:space="preserve"> 执行通用条款 。</w:t>
      </w:r>
    </w:p>
    <w:p w14:paraId="46CCA707"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允许调整合同价格的工程量偏差范围：</w:t>
      </w:r>
      <w:r w:rsidRPr="000B47F2">
        <w:rPr>
          <w:rFonts w:ascii="宋体" w:eastAsia="宋体" w:hAnsi="宋体" w:hint="eastAsia"/>
          <w:b/>
          <w:sz w:val="28"/>
          <w:szCs w:val="28"/>
          <w:u w:val="single"/>
        </w:rPr>
        <w:t xml:space="preserve"> 按10.4.1【变更估价原则】调整</w:t>
      </w:r>
      <w:r w:rsidRPr="000B47F2">
        <w:rPr>
          <w:rFonts w:ascii="宋体" w:eastAsia="宋体" w:hAnsi="宋体"/>
          <w:sz w:val="28"/>
          <w:szCs w:val="28"/>
          <w:u w:val="single"/>
        </w:rPr>
        <w:t xml:space="preserve"> </w:t>
      </w:r>
      <w:r w:rsidRPr="000B47F2">
        <w:rPr>
          <w:rFonts w:ascii="宋体" w:eastAsia="宋体" w:hAnsi="宋体"/>
          <w:sz w:val="28"/>
          <w:szCs w:val="28"/>
        </w:rPr>
        <w:t>。</w:t>
      </w:r>
    </w:p>
    <w:p w14:paraId="34309FFE"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164" w:name="_Toc351203634"/>
      <w:r w:rsidRPr="000B47F2">
        <w:rPr>
          <w:rFonts w:ascii="宋体" w:eastAsia="宋体" w:hAnsi="宋体"/>
          <w:bCs/>
          <w:sz w:val="28"/>
          <w:szCs w:val="28"/>
        </w:rPr>
        <w:t>2</w:t>
      </w:r>
      <w:bookmarkStart w:id="165" w:name="_Toc296347156"/>
      <w:bookmarkStart w:id="166" w:name="_Toc296890985"/>
      <w:bookmarkStart w:id="167" w:name="_Toc296944496"/>
      <w:bookmarkStart w:id="168" w:name="_Toc296503157"/>
      <w:bookmarkStart w:id="169" w:name="_Toc292559362"/>
      <w:bookmarkStart w:id="170" w:name="_Toc297120457"/>
      <w:bookmarkStart w:id="171" w:name="_Toc296891197"/>
      <w:bookmarkStart w:id="172" w:name="_Toc297048343"/>
      <w:bookmarkStart w:id="173" w:name="_Toc292559867"/>
      <w:bookmarkStart w:id="174" w:name="_Toc296346658"/>
      <w:r w:rsidRPr="000B47F2">
        <w:rPr>
          <w:rFonts w:ascii="宋体" w:eastAsia="宋体" w:hAnsi="宋体"/>
          <w:bCs/>
          <w:sz w:val="28"/>
          <w:szCs w:val="28"/>
        </w:rPr>
        <w:t>. 发包人</w:t>
      </w:r>
      <w:bookmarkEnd w:id="164"/>
    </w:p>
    <w:bookmarkEnd w:id="165"/>
    <w:bookmarkEnd w:id="166"/>
    <w:bookmarkEnd w:id="167"/>
    <w:bookmarkEnd w:id="168"/>
    <w:bookmarkEnd w:id="169"/>
    <w:bookmarkEnd w:id="170"/>
    <w:bookmarkEnd w:id="171"/>
    <w:bookmarkEnd w:id="172"/>
    <w:bookmarkEnd w:id="173"/>
    <w:bookmarkEnd w:id="174"/>
    <w:p w14:paraId="4876B50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2.2 发包人代表</w:t>
      </w:r>
    </w:p>
    <w:p w14:paraId="0D0CB58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发包人代表：</w:t>
      </w:r>
    </w:p>
    <w:p w14:paraId="3B9BBA0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姓    名：</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603D7AA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身份证号：</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31977B7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职    务：</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1B6938F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w:t>
      </w:r>
      <w:r w:rsidRPr="000B47F2">
        <w:rPr>
          <w:rFonts w:ascii="宋体" w:eastAsia="宋体" w:hAnsi="宋体"/>
          <w:bCs/>
          <w:sz w:val="28"/>
          <w:szCs w:val="28"/>
          <w:u w:val="single"/>
        </w:rPr>
        <w:t xml:space="preserve">   </w:t>
      </w:r>
      <w:r w:rsidRPr="000B47F2">
        <w:rPr>
          <w:rFonts w:ascii="宋体" w:eastAsia="宋体" w:hAnsi="宋体" w:hint="eastAsia"/>
          <w:bCs/>
          <w:sz w:val="28"/>
          <w:szCs w:val="28"/>
          <w:u w:val="single"/>
        </w:rPr>
        <w:t xml:space="preserve"> </w:t>
      </w:r>
      <w:r w:rsidRPr="000B47F2">
        <w:rPr>
          <w:rFonts w:ascii="宋体" w:eastAsia="宋体" w:hAnsi="宋体"/>
          <w:bCs/>
          <w:sz w:val="28"/>
          <w:szCs w:val="28"/>
          <w:u w:val="single"/>
        </w:rPr>
        <w:t xml:space="preserve"> </w:t>
      </w:r>
      <w:r w:rsidRPr="000B47F2">
        <w:rPr>
          <w:rFonts w:ascii="宋体" w:eastAsia="宋体" w:hAnsi="宋体" w:hint="eastAsia"/>
          <w:bCs/>
          <w:sz w:val="28"/>
          <w:szCs w:val="28"/>
          <w:u w:val="single"/>
        </w:rPr>
        <w:t xml:space="preserve">           </w:t>
      </w:r>
      <w:r w:rsidRPr="000B47F2">
        <w:rPr>
          <w:rFonts w:ascii="宋体" w:eastAsia="宋体" w:hAnsi="宋体"/>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2EBA1074"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3315EDA3"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hint="eastAsia"/>
          <w:b/>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6B4A423B" w14:textId="77777777" w:rsidR="00EE58A2" w:rsidRPr="000B47F2" w:rsidRDefault="00EE58A2" w:rsidP="00EE58A2">
      <w:pPr>
        <w:spacing w:line="480" w:lineRule="exact"/>
        <w:ind w:firstLineChars="200" w:firstLine="560"/>
        <w:rPr>
          <w:rFonts w:ascii="宋体" w:eastAsia="宋体" w:hAnsi="宋体" w:hint="eastAsia"/>
          <w:b/>
          <w:sz w:val="28"/>
          <w:szCs w:val="28"/>
        </w:rPr>
      </w:pPr>
      <w:r w:rsidRPr="000B47F2">
        <w:rPr>
          <w:rFonts w:ascii="宋体" w:eastAsia="宋体" w:hAnsi="宋体"/>
          <w:sz w:val="28"/>
          <w:szCs w:val="28"/>
        </w:rPr>
        <w:t>发包人对发包人代表的授权范围如下：</w:t>
      </w:r>
      <w:r w:rsidRPr="000B47F2">
        <w:rPr>
          <w:rFonts w:ascii="宋体" w:eastAsia="宋体" w:hAnsi="宋体"/>
          <w:b/>
          <w:sz w:val="28"/>
          <w:szCs w:val="28"/>
          <w:u w:val="single"/>
        </w:rPr>
        <w:t xml:space="preserve">代表发包人履行监理合同和施工合同 </w:t>
      </w:r>
      <w:r w:rsidRPr="000B47F2">
        <w:rPr>
          <w:rFonts w:ascii="宋体" w:eastAsia="宋体" w:hAnsi="宋体"/>
          <w:sz w:val="28"/>
          <w:szCs w:val="28"/>
        </w:rPr>
        <w:t>。</w:t>
      </w:r>
    </w:p>
    <w:p w14:paraId="1ADBBE3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2.4 施工现场、施工条件和基础资料的提供</w:t>
      </w:r>
    </w:p>
    <w:p w14:paraId="7B1DAD61"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2.4.1 提供施工现场</w:t>
      </w:r>
    </w:p>
    <w:p w14:paraId="3C915B2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关于发包人移交施工现场的期限要求：</w:t>
      </w:r>
      <w:r w:rsidRPr="000B47F2">
        <w:rPr>
          <w:rFonts w:ascii="宋体" w:eastAsia="宋体" w:hAnsi="宋体"/>
          <w:b/>
          <w:sz w:val="28"/>
          <w:szCs w:val="28"/>
          <w:u w:val="single"/>
        </w:rPr>
        <w:t>开工前2天</w:t>
      </w:r>
      <w:r w:rsidRPr="000B47F2">
        <w:rPr>
          <w:rFonts w:ascii="宋体" w:eastAsia="宋体" w:hAnsi="宋体"/>
          <w:sz w:val="28"/>
          <w:szCs w:val="28"/>
        </w:rPr>
        <w:t>。</w:t>
      </w:r>
    </w:p>
    <w:p w14:paraId="2F63876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2.4.2 提供施工条件</w:t>
      </w:r>
    </w:p>
    <w:p w14:paraId="184EE4F2"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关于发包人应负责提供施工所需要的条件，包括：</w:t>
      </w:r>
      <w:r w:rsidRPr="000B47F2">
        <w:rPr>
          <w:rFonts w:ascii="宋体" w:eastAsia="宋体" w:hAnsi="宋体"/>
          <w:b/>
          <w:sz w:val="28"/>
          <w:szCs w:val="28"/>
          <w:u w:val="single"/>
        </w:rPr>
        <w:t xml:space="preserve">发包人负责协调水、电、电讯线路的接入，由承包人按开工需要接至施工场地，费用由承包人承担 </w:t>
      </w:r>
      <w:r w:rsidRPr="000B47F2">
        <w:rPr>
          <w:rFonts w:ascii="宋体" w:eastAsia="宋体" w:hAnsi="宋体"/>
          <w:sz w:val="28"/>
          <w:szCs w:val="28"/>
        </w:rPr>
        <w:t>。</w:t>
      </w:r>
    </w:p>
    <w:p w14:paraId="25B1DFE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2.5 资金来源证明及支付担保</w:t>
      </w:r>
    </w:p>
    <w:p w14:paraId="33E82991"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sz w:val="28"/>
          <w:szCs w:val="28"/>
        </w:rPr>
        <w:t>发包人提供资金来源证明的期限要求：</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6C8F686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发包人是否提供支付担保：</w:t>
      </w:r>
      <w:r w:rsidRPr="000B47F2">
        <w:rPr>
          <w:rFonts w:ascii="宋体" w:eastAsia="宋体" w:hAnsi="宋体"/>
          <w:sz w:val="28"/>
          <w:szCs w:val="28"/>
          <w:u w:val="single"/>
        </w:rPr>
        <w:t xml:space="preserve">  </w:t>
      </w:r>
      <w:r w:rsidRPr="000B47F2">
        <w:rPr>
          <w:rFonts w:ascii="宋体" w:eastAsia="宋体" w:hAnsi="宋体" w:hint="eastAsia"/>
          <w:b/>
          <w:sz w:val="28"/>
          <w:szCs w:val="28"/>
          <w:u w:val="single"/>
        </w:rPr>
        <w:t>不提供</w:t>
      </w:r>
      <w:r w:rsidRPr="000B47F2">
        <w:rPr>
          <w:rFonts w:ascii="宋体" w:eastAsia="宋体" w:hAnsi="宋体"/>
          <w:b/>
          <w:sz w:val="28"/>
          <w:szCs w:val="28"/>
          <w:u w:val="single"/>
        </w:rPr>
        <w:t xml:space="preserve"> </w:t>
      </w:r>
      <w:r w:rsidRPr="000B47F2">
        <w:rPr>
          <w:rFonts w:ascii="宋体" w:eastAsia="宋体" w:hAnsi="宋体" w:hint="eastAsia"/>
          <w:b/>
          <w:sz w:val="28"/>
          <w:szCs w:val="28"/>
          <w:u w:val="single"/>
        </w:rPr>
        <w:t xml:space="preserve"> </w:t>
      </w:r>
      <w:r w:rsidRPr="000B47F2">
        <w:rPr>
          <w:rFonts w:ascii="宋体" w:eastAsia="宋体" w:hAnsi="宋体"/>
          <w:kern w:val="0"/>
          <w:sz w:val="28"/>
          <w:szCs w:val="28"/>
        </w:rPr>
        <w:t>。</w:t>
      </w:r>
    </w:p>
    <w:p w14:paraId="54A62C1C"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发包人提供支付担保的形式：</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05F71A99"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175" w:name="_Toc351203635"/>
      <w:r w:rsidRPr="000B47F2">
        <w:rPr>
          <w:rFonts w:ascii="宋体" w:eastAsia="宋体" w:hAnsi="宋体"/>
          <w:bCs/>
          <w:sz w:val="28"/>
          <w:szCs w:val="28"/>
        </w:rPr>
        <w:t>3</w:t>
      </w:r>
      <w:bookmarkStart w:id="176" w:name="_Toc296346659"/>
      <w:bookmarkStart w:id="177" w:name="_Toc297120458"/>
      <w:bookmarkStart w:id="178" w:name="_Toc292559363"/>
      <w:bookmarkStart w:id="179" w:name="_Toc292559868"/>
      <w:bookmarkStart w:id="180" w:name="_Toc296890986"/>
      <w:bookmarkStart w:id="181" w:name="_Toc296347157"/>
      <w:bookmarkStart w:id="182" w:name="_Toc297048344"/>
      <w:bookmarkStart w:id="183" w:name="_Toc296944497"/>
      <w:bookmarkStart w:id="184" w:name="_Toc296891198"/>
      <w:bookmarkStart w:id="185" w:name="_Toc296503158"/>
      <w:r w:rsidRPr="000B47F2">
        <w:rPr>
          <w:rFonts w:ascii="宋体" w:eastAsia="宋体" w:hAnsi="宋体"/>
          <w:bCs/>
          <w:sz w:val="28"/>
          <w:szCs w:val="28"/>
        </w:rPr>
        <w:t>. 承包人</w:t>
      </w:r>
      <w:bookmarkEnd w:id="175"/>
    </w:p>
    <w:bookmarkEnd w:id="176"/>
    <w:bookmarkEnd w:id="177"/>
    <w:bookmarkEnd w:id="178"/>
    <w:bookmarkEnd w:id="179"/>
    <w:bookmarkEnd w:id="180"/>
    <w:bookmarkEnd w:id="181"/>
    <w:bookmarkEnd w:id="182"/>
    <w:bookmarkEnd w:id="183"/>
    <w:bookmarkEnd w:id="184"/>
    <w:bookmarkEnd w:id="185"/>
    <w:p w14:paraId="73C40CB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3.1 承包人的一般义务</w:t>
      </w:r>
    </w:p>
    <w:p w14:paraId="4327A31D"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（9）</w:t>
      </w:r>
      <w:bookmarkStart w:id="186" w:name="OLE_LINK2"/>
      <w:r w:rsidRPr="000B47F2">
        <w:rPr>
          <w:rFonts w:ascii="宋体" w:eastAsia="宋体" w:hAnsi="宋体"/>
          <w:sz w:val="28"/>
          <w:szCs w:val="28"/>
        </w:rPr>
        <w:t>承包人提交的竣工资料的内容</w:t>
      </w:r>
      <w:bookmarkEnd w:id="186"/>
      <w:r w:rsidRPr="000B47F2">
        <w:rPr>
          <w:rFonts w:ascii="宋体" w:eastAsia="宋体" w:hAnsi="宋体"/>
          <w:sz w:val="28"/>
          <w:szCs w:val="28"/>
        </w:rPr>
        <w:t>：</w:t>
      </w:r>
      <w:r w:rsidRPr="000B47F2">
        <w:rPr>
          <w:rFonts w:ascii="宋体" w:eastAsia="宋体" w:hAnsi="宋体"/>
          <w:b/>
          <w:sz w:val="28"/>
          <w:szCs w:val="28"/>
          <w:u w:val="single"/>
        </w:rPr>
        <w:t>招投标资料（招标代理人提供）、施工资料、竣工验收资料、工程移交资料和竣工审计资料以及其他城建档案部门对竣工资料的要求。</w:t>
      </w:r>
    </w:p>
    <w:p w14:paraId="62A96E05"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承包人需要提交的竣工资料套数：</w:t>
      </w:r>
      <w:r w:rsidRPr="000B47F2">
        <w:rPr>
          <w:rFonts w:ascii="宋体" w:eastAsia="宋体" w:hAnsi="宋体" w:hint="eastAsia"/>
          <w:sz w:val="28"/>
          <w:szCs w:val="28"/>
        </w:rPr>
        <w:t xml:space="preserve"> </w:t>
      </w:r>
      <w:r w:rsidRPr="000B47F2">
        <w:rPr>
          <w:rFonts w:ascii="宋体" w:eastAsia="宋体" w:hAnsi="宋体" w:hint="eastAsia"/>
          <w:b/>
          <w:sz w:val="28"/>
          <w:szCs w:val="28"/>
          <w:u w:val="single"/>
        </w:rPr>
        <w:t xml:space="preserve">竣工验收资料（含竣工图）4套、竣工审计资料3套 </w:t>
      </w:r>
      <w:r w:rsidRPr="000B47F2">
        <w:rPr>
          <w:rFonts w:ascii="宋体" w:eastAsia="宋体" w:hAnsi="宋体"/>
          <w:sz w:val="28"/>
          <w:szCs w:val="28"/>
        </w:rPr>
        <w:t>。</w:t>
      </w:r>
    </w:p>
    <w:p w14:paraId="18EE9188" w14:textId="77777777" w:rsidR="00EE58A2" w:rsidRPr="000B47F2" w:rsidRDefault="00EE58A2" w:rsidP="00EE58A2">
      <w:pPr>
        <w:spacing w:line="480" w:lineRule="exact"/>
        <w:ind w:firstLineChars="200" w:firstLine="560"/>
        <w:jc w:val="left"/>
        <w:rPr>
          <w:rFonts w:ascii="宋体" w:eastAsia="宋体" w:hAnsi="宋体" w:hint="eastAsia"/>
          <w:bCs/>
          <w:sz w:val="28"/>
          <w:szCs w:val="28"/>
        </w:rPr>
      </w:pPr>
      <w:r w:rsidRPr="000B47F2">
        <w:rPr>
          <w:rFonts w:ascii="宋体" w:eastAsia="宋体" w:hAnsi="宋体"/>
          <w:sz w:val="28"/>
          <w:szCs w:val="28"/>
        </w:rPr>
        <w:t>承包人提交的竣工资料的费用承担：</w:t>
      </w:r>
      <w:r w:rsidRPr="000B47F2">
        <w:rPr>
          <w:rFonts w:ascii="宋体" w:eastAsia="宋体" w:hAnsi="宋体"/>
          <w:b/>
          <w:sz w:val="28"/>
          <w:szCs w:val="28"/>
          <w:u w:val="single"/>
        </w:rPr>
        <w:t>承包人承担</w:t>
      </w:r>
      <w:r w:rsidRPr="000B47F2">
        <w:rPr>
          <w:rFonts w:ascii="宋体" w:eastAsia="宋体" w:hAnsi="宋体"/>
          <w:bCs/>
          <w:sz w:val="28"/>
          <w:szCs w:val="28"/>
        </w:rPr>
        <w:t>。</w:t>
      </w:r>
    </w:p>
    <w:p w14:paraId="1351CE7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承包人提交的竣工资料移交时间：</w:t>
      </w:r>
      <w:r w:rsidRPr="000B47F2">
        <w:rPr>
          <w:rFonts w:ascii="宋体" w:eastAsia="宋体" w:hAnsi="宋体" w:hint="eastAsia"/>
          <w:b/>
          <w:bCs/>
          <w:sz w:val="28"/>
          <w:szCs w:val="28"/>
          <w:u w:val="single"/>
        </w:rPr>
        <w:t>工程竣工验收</w:t>
      </w:r>
      <w:r w:rsidRPr="000B47F2">
        <w:rPr>
          <w:rFonts w:ascii="宋体" w:eastAsia="宋体" w:hAnsi="宋体" w:hint="eastAsia"/>
          <w:b/>
          <w:sz w:val="28"/>
          <w:szCs w:val="28"/>
          <w:u w:val="single"/>
        </w:rPr>
        <w:t>合格后2</w:t>
      </w:r>
      <w:r w:rsidRPr="000B47F2">
        <w:rPr>
          <w:rFonts w:ascii="宋体" w:eastAsia="宋体" w:hAnsi="宋体" w:hint="eastAsia"/>
          <w:b/>
          <w:bCs/>
          <w:sz w:val="28"/>
          <w:szCs w:val="28"/>
          <w:u w:val="single"/>
        </w:rPr>
        <w:t>个月内</w:t>
      </w:r>
      <w:r w:rsidRPr="000B47F2">
        <w:rPr>
          <w:rFonts w:ascii="宋体" w:eastAsia="宋体" w:hAnsi="宋体"/>
          <w:bCs/>
          <w:sz w:val="28"/>
          <w:szCs w:val="28"/>
        </w:rPr>
        <w:t>。</w:t>
      </w:r>
    </w:p>
    <w:p w14:paraId="446AB70C" w14:textId="77777777" w:rsidR="00EE58A2" w:rsidRPr="000B47F2" w:rsidRDefault="00EE58A2" w:rsidP="00EE58A2">
      <w:pPr>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sz w:val="28"/>
          <w:szCs w:val="28"/>
        </w:rPr>
        <w:t>承包人提交的竣工资料形式要求：</w:t>
      </w:r>
      <w:r w:rsidRPr="000B47F2">
        <w:rPr>
          <w:rFonts w:ascii="宋体" w:eastAsia="宋体" w:hAnsi="宋体"/>
          <w:b/>
          <w:sz w:val="28"/>
          <w:szCs w:val="28"/>
          <w:u w:val="single"/>
        </w:rPr>
        <w:t>纸质文本和电子文本</w:t>
      </w:r>
      <w:r w:rsidRPr="000B47F2">
        <w:rPr>
          <w:rFonts w:ascii="宋体" w:eastAsia="宋体" w:hAnsi="宋体"/>
          <w:b/>
          <w:sz w:val="28"/>
          <w:szCs w:val="28"/>
        </w:rPr>
        <w:t>。</w:t>
      </w:r>
    </w:p>
    <w:p w14:paraId="4CFD1EF3"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（10）承包人应履行的其他义务：</w:t>
      </w:r>
    </w:p>
    <w:p w14:paraId="25993715"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kern w:val="0"/>
          <w:sz w:val="28"/>
          <w:szCs w:val="28"/>
          <w:u w:val="single"/>
        </w:rPr>
        <w:t></w:t>
      </w:r>
      <w:r w:rsidRPr="000B47F2">
        <w:rPr>
          <w:rFonts w:ascii="宋体" w:eastAsia="宋体" w:hAnsi="宋体" w:cs="宋体" w:hint="eastAsia"/>
          <w:b/>
          <w:sz w:val="28"/>
          <w:szCs w:val="28"/>
          <w:u w:val="single"/>
        </w:rPr>
        <w:t>①</w:t>
      </w:r>
      <w:r w:rsidRPr="000B47F2">
        <w:rPr>
          <w:rFonts w:ascii="宋体" w:eastAsia="宋体" w:hAnsi="宋体"/>
          <w:b/>
          <w:sz w:val="28"/>
          <w:szCs w:val="28"/>
          <w:u w:val="single"/>
        </w:rPr>
        <w:t>承包人应积极配合发包人和监理人，及时采取合理的探查、拆改或防护等措施，确保施工场地及周围原有市政基础设施、园林绿化、城市管线设施、水利设施、交通设施、公路设施等公共设施，农、林、牧、渔等民用设施，以及文物、构筑物、附着物等设施不受损害，确保生态环境不受破坏，避免施工对他人利益造成损害，并为发包人与第三人提供合理的方便条件，发包人承担已标价工程量清单以外合理增加的费用</w:t>
      </w:r>
      <w:r w:rsidRPr="000B47F2">
        <w:rPr>
          <w:rFonts w:ascii="宋体" w:eastAsia="宋体" w:hAnsi="宋体"/>
          <w:b/>
          <w:kern w:val="0"/>
          <w:sz w:val="28"/>
          <w:szCs w:val="28"/>
        </w:rPr>
        <w:t>。</w:t>
      </w:r>
    </w:p>
    <w:p w14:paraId="01E2DC33"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因承包人没有采取防护措施或防护措施不合理，造成以上财产设施、生态环境、他人利益等损害的，由承包人承担损失和法律责任</w:t>
      </w:r>
      <w:r w:rsidRPr="000B47F2">
        <w:rPr>
          <w:rFonts w:ascii="宋体" w:eastAsia="宋体" w:hAnsi="宋体"/>
          <w:b/>
          <w:kern w:val="0"/>
          <w:sz w:val="28"/>
          <w:szCs w:val="28"/>
        </w:rPr>
        <w:t>。</w:t>
      </w:r>
    </w:p>
    <w:p w14:paraId="77265383" w14:textId="77777777" w:rsidR="00EE58A2" w:rsidRPr="000B47F2" w:rsidRDefault="00EE58A2" w:rsidP="00EE58A2">
      <w:pPr>
        <w:spacing w:line="480" w:lineRule="exact"/>
        <w:ind w:firstLineChars="200" w:firstLine="562"/>
        <w:rPr>
          <w:rFonts w:ascii="宋体" w:eastAsia="宋体" w:hAnsi="宋体" w:hint="eastAsia"/>
          <w:b/>
          <w:sz w:val="28"/>
          <w:szCs w:val="28"/>
          <w:u w:val="single"/>
        </w:rPr>
      </w:pPr>
      <w:r w:rsidRPr="000B47F2">
        <w:rPr>
          <w:rFonts w:ascii="宋体" w:eastAsia="宋体" w:hAnsi="宋体"/>
          <w:b/>
          <w:sz w:val="28"/>
          <w:szCs w:val="28"/>
          <w:u w:val="single"/>
        </w:rPr>
        <w:t>自发包人移交施工现场之日起因施工所产生的任何纠纷（财产、人身等权益），均由承包人负责</w:t>
      </w:r>
      <w:r w:rsidRPr="000B47F2">
        <w:rPr>
          <w:rFonts w:ascii="宋体" w:eastAsia="宋体" w:hAnsi="宋体"/>
          <w:b/>
          <w:kern w:val="0"/>
          <w:sz w:val="28"/>
          <w:szCs w:val="28"/>
        </w:rPr>
        <w:t>。</w:t>
      </w:r>
    </w:p>
    <w:p w14:paraId="145EB145" w14:textId="77777777" w:rsidR="00EE58A2" w:rsidRPr="000B47F2" w:rsidRDefault="00EE58A2" w:rsidP="00EE58A2">
      <w:pPr>
        <w:spacing w:line="480" w:lineRule="exact"/>
        <w:ind w:firstLineChars="200" w:firstLine="562"/>
        <w:rPr>
          <w:rFonts w:ascii="宋体" w:eastAsia="宋体" w:hAnsi="宋体" w:hint="eastAsia"/>
          <w:b/>
          <w:kern w:val="0"/>
          <w:sz w:val="28"/>
          <w:szCs w:val="28"/>
          <w:u w:val="single"/>
        </w:rPr>
      </w:pPr>
      <w:r w:rsidRPr="000B47F2">
        <w:rPr>
          <w:rFonts w:ascii="宋体" w:eastAsia="宋体" w:hAnsi="宋体" w:cs="宋体" w:hint="eastAsia"/>
          <w:b/>
          <w:sz w:val="28"/>
          <w:szCs w:val="28"/>
          <w:u w:val="single"/>
        </w:rPr>
        <w:t>②</w:t>
      </w:r>
      <w:r w:rsidRPr="000B47F2">
        <w:rPr>
          <w:rFonts w:ascii="宋体" w:eastAsia="宋体" w:hAnsi="宋体"/>
          <w:b/>
          <w:sz w:val="28"/>
          <w:szCs w:val="28"/>
          <w:u w:val="single"/>
        </w:rPr>
        <w:t>承包人应对现场作业规程、自备材料和设备、全部工程的完备性、稳定性和安全性承担责任，对设计文件的缺陷或错误提出补充或修改意见并承担责任，对施工组织设计、专项施工方案等所有承包人文件的科学性、合理性、安全性承担责任，对临时设施等自备项目的设计、施工和使用承担责任</w:t>
      </w:r>
      <w:r w:rsidRPr="000B47F2">
        <w:rPr>
          <w:rFonts w:ascii="宋体" w:eastAsia="宋体" w:hAnsi="宋体"/>
          <w:b/>
          <w:kern w:val="0"/>
          <w:sz w:val="28"/>
          <w:szCs w:val="28"/>
        </w:rPr>
        <w:t>。</w:t>
      </w:r>
    </w:p>
    <w:p w14:paraId="0FC3650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3.2 项目经理</w:t>
      </w:r>
    </w:p>
    <w:p w14:paraId="5607A9E3"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kern w:val="0"/>
          <w:sz w:val="28"/>
          <w:szCs w:val="28"/>
        </w:rPr>
        <w:t xml:space="preserve">3.2.1 </w:t>
      </w:r>
      <w:r w:rsidRPr="000B47F2">
        <w:rPr>
          <w:rFonts w:ascii="宋体" w:eastAsia="宋体" w:hAnsi="宋体"/>
          <w:sz w:val="28"/>
          <w:szCs w:val="28"/>
        </w:rPr>
        <w:t>项目经理：</w:t>
      </w:r>
    </w:p>
    <w:p w14:paraId="7F0D5C54"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姓    名：</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3E9BEDD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身份证号：</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7EFF229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建造师执业资格等级：</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1CDF1FD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建造师注册证书号：</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36D5A0C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建造师执业印章号：</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3C8596B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安全生产考核合格证书号：</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6BF3823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77D8018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34BF67B1"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hint="eastAsia"/>
          <w:b/>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2DF9CE7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承包人对项目经理的授权范围如下：</w:t>
      </w:r>
      <w:r w:rsidRPr="000B47F2">
        <w:rPr>
          <w:rFonts w:ascii="宋体" w:eastAsia="宋体" w:hAnsi="宋体"/>
          <w:b/>
          <w:sz w:val="28"/>
          <w:szCs w:val="28"/>
          <w:u w:val="single"/>
        </w:rPr>
        <w:t>代表承包人履行施工合同</w:t>
      </w:r>
      <w:r w:rsidRPr="000B47F2">
        <w:rPr>
          <w:rFonts w:ascii="宋体" w:eastAsia="宋体" w:hAnsi="宋体"/>
          <w:b/>
          <w:kern w:val="0"/>
          <w:sz w:val="28"/>
          <w:szCs w:val="28"/>
        </w:rPr>
        <w:t>。</w:t>
      </w:r>
    </w:p>
    <w:p w14:paraId="6371700F"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关于项目经理每月在施工现场的时间要求：</w:t>
      </w:r>
      <w:r w:rsidRPr="000B47F2">
        <w:rPr>
          <w:rFonts w:ascii="宋体" w:eastAsia="宋体" w:hAnsi="宋体"/>
          <w:sz w:val="28"/>
          <w:szCs w:val="28"/>
          <w:u w:val="single"/>
        </w:rPr>
        <w:t xml:space="preserve"> </w:t>
      </w:r>
      <w:r w:rsidRPr="000B47F2">
        <w:rPr>
          <w:rFonts w:ascii="宋体" w:eastAsia="宋体" w:hAnsi="宋体"/>
          <w:b/>
          <w:sz w:val="28"/>
          <w:szCs w:val="28"/>
          <w:u w:val="single"/>
        </w:rPr>
        <w:t>每月在现场不得低于25天，项目经理确需离开施工现场时，应取得发包人代表的批准</w:t>
      </w:r>
      <w:r w:rsidRPr="000B47F2">
        <w:rPr>
          <w:rFonts w:ascii="宋体" w:eastAsia="宋体" w:hAnsi="宋体"/>
          <w:b/>
          <w:kern w:val="0"/>
          <w:sz w:val="28"/>
          <w:szCs w:val="28"/>
        </w:rPr>
        <w:t xml:space="preserve">。 </w:t>
      </w:r>
    </w:p>
    <w:p w14:paraId="11E4D355"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kern w:val="0"/>
          <w:sz w:val="28"/>
          <w:szCs w:val="28"/>
        </w:rPr>
        <w:t>承包人未提交劳动合同，以及没有为项目经理缴纳社会保险证明的违约责任：</w:t>
      </w:r>
      <w:r w:rsidRPr="000B47F2">
        <w:rPr>
          <w:rFonts w:ascii="宋体" w:eastAsia="宋体" w:hAnsi="宋体"/>
          <w:sz w:val="28"/>
          <w:szCs w:val="28"/>
          <w:u w:val="single"/>
        </w:rPr>
        <w:t xml:space="preserve"> </w:t>
      </w:r>
      <w:r w:rsidRPr="000B47F2">
        <w:rPr>
          <w:rFonts w:ascii="宋体" w:eastAsia="宋体" w:hAnsi="宋体"/>
          <w:b/>
          <w:sz w:val="28"/>
          <w:szCs w:val="28"/>
          <w:u w:val="single"/>
        </w:rPr>
        <w:t>执行通用条款</w:t>
      </w:r>
      <w:r w:rsidRPr="000B47F2">
        <w:rPr>
          <w:rFonts w:ascii="宋体" w:eastAsia="宋体" w:hAnsi="宋体" w:hint="eastAsia"/>
          <w:b/>
          <w:sz w:val="28"/>
          <w:szCs w:val="28"/>
          <w:u w:val="single"/>
        </w:rPr>
        <w:t>，发包人可减少或延缓拨款</w:t>
      </w:r>
      <w:r w:rsidRPr="000B47F2">
        <w:rPr>
          <w:rFonts w:ascii="宋体" w:eastAsia="宋体" w:hAnsi="宋体"/>
          <w:b/>
          <w:kern w:val="0"/>
          <w:sz w:val="28"/>
          <w:szCs w:val="28"/>
        </w:rPr>
        <w:t xml:space="preserve">。  </w:t>
      </w:r>
      <w:r w:rsidRPr="000B47F2">
        <w:rPr>
          <w:rFonts w:ascii="宋体" w:eastAsia="宋体" w:hAnsi="宋体"/>
          <w:sz w:val="28"/>
          <w:szCs w:val="28"/>
        </w:rPr>
        <w:t xml:space="preserve">     </w:t>
      </w:r>
    </w:p>
    <w:p w14:paraId="128C1C3A"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kern w:val="0"/>
          <w:sz w:val="28"/>
          <w:szCs w:val="28"/>
        </w:rPr>
        <w:t>项目经理未经批准，擅自离开施工现场的违约责任：</w:t>
      </w:r>
      <w:r w:rsidRPr="000B47F2">
        <w:rPr>
          <w:rFonts w:ascii="宋体" w:eastAsia="宋体" w:hAnsi="宋体"/>
          <w:b/>
          <w:sz w:val="28"/>
          <w:szCs w:val="28"/>
          <w:u w:val="single"/>
        </w:rPr>
        <w:t>发包人可撤换， 造成的损失由承包人承担：每发现一次罚款2000元</w:t>
      </w:r>
      <w:r w:rsidRPr="000B47F2">
        <w:rPr>
          <w:rFonts w:ascii="宋体" w:eastAsia="宋体" w:hAnsi="宋体" w:hint="eastAsia"/>
          <w:b/>
          <w:bCs/>
          <w:sz w:val="28"/>
          <w:szCs w:val="28"/>
          <w:u w:val="single"/>
        </w:rPr>
        <w:t>，发现2次以上可解除合同</w:t>
      </w:r>
      <w:r w:rsidRPr="000B47F2">
        <w:rPr>
          <w:rFonts w:ascii="宋体" w:eastAsia="宋体" w:hAnsi="宋体"/>
          <w:b/>
          <w:kern w:val="0"/>
          <w:sz w:val="28"/>
          <w:szCs w:val="28"/>
        </w:rPr>
        <w:t>。</w:t>
      </w:r>
    </w:p>
    <w:p w14:paraId="2423A754" w14:textId="77777777" w:rsidR="00EE58A2" w:rsidRPr="000B47F2" w:rsidRDefault="00EE58A2" w:rsidP="00EE58A2">
      <w:pPr>
        <w:spacing w:line="480" w:lineRule="exact"/>
        <w:ind w:firstLineChars="200" w:firstLine="560"/>
        <w:rPr>
          <w:rFonts w:ascii="宋体" w:eastAsia="宋体" w:hAnsi="宋体" w:hint="eastAsia"/>
          <w:sz w:val="28"/>
          <w:szCs w:val="28"/>
          <w:u w:val="single"/>
        </w:rPr>
      </w:pPr>
      <w:r w:rsidRPr="000B47F2">
        <w:rPr>
          <w:rFonts w:ascii="宋体" w:eastAsia="宋体" w:hAnsi="宋体"/>
          <w:sz w:val="28"/>
          <w:szCs w:val="28"/>
        </w:rPr>
        <w:t xml:space="preserve"> 3.2.3 承包人擅自更换项目经理的违约责任：</w:t>
      </w:r>
      <w:r w:rsidRPr="000B47F2">
        <w:rPr>
          <w:rFonts w:ascii="宋体" w:eastAsia="宋体" w:hAnsi="宋体"/>
          <w:sz w:val="28"/>
          <w:szCs w:val="28"/>
          <w:u w:val="single"/>
        </w:rPr>
        <w:t xml:space="preserve"> </w:t>
      </w:r>
      <w:r w:rsidRPr="000B47F2">
        <w:rPr>
          <w:rFonts w:ascii="宋体" w:eastAsia="宋体" w:hAnsi="宋体"/>
          <w:b/>
          <w:sz w:val="28"/>
          <w:szCs w:val="28"/>
          <w:u w:val="single"/>
        </w:rPr>
        <w:t>发包人可拒绝更换，</w:t>
      </w:r>
      <w:r w:rsidRPr="000B47F2">
        <w:rPr>
          <w:rFonts w:ascii="宋体" w:eastAsia="宋体" w:hAnsi="宋体" w:hint="eastAsia"/>
          <w:b/>
          <w:sz w:val="28"/>
          <w:szCs w:val="28"/>
          <w:u w:val="single"/>
        </w:rPr>
        <w:t>并减少或延缓拨款，造成的损失由承包人承担</w:t>
      </w:r>
      <w:r w:rsidRPr="000B47F2">
        <w:rPr>
          <w:rFonts w:ascii="宋体" w:eastAsia="宋体" w:hAnsi="宋体" w:hint="eastAsia"/>
          <w:b/>
          <w:kern w:val="0"/>
          <w:sz w:val="28"/>
          <w:szCs w:val="28"/>
        </w:rPr>
        <w:t>。</w:t>
      </w:r>
    </w:p>
    <w:p w14:paraId="06D6F538" w14:textId="77777777" w:rsidR="00EE58A2" w:rsidRPr="000B47F2" w:rsidRDefault="00EE58A2" w:rsidP="00EE58A2">
      <w:pPr>
        <w:spacing w:line="480" w:lineRule="exact"/>
        <w:ind w:firstLineChars="200" w:firstLine="560"/>
        <w:rPr>
          <w:rFonts w:ascii="宋体" w:eastAsia="宋体" w:hAnsi="宋体" w:hint="eastAsia"/>
          <w:b/>
          <w:bCs/>
          <w:sz w:val="28"/>
          <w:szCs w:val="28"/>
          <w:u w:val="single"/>
        </w:rPr>
      </w:pPr>
      <w:r w:rsidRPr="000B47F2">
        <w:rPr>
          <w:rFonts w:ascii="宋体" w:eastAsia="宋体" w:hAnsi="宋体"/>
          <w:sz w:val="28"/>
          <w:szCs w:val="28"/>
        </w:rPr>
        <w:t xml:space="preserve"> 3.2.4 承包人无正当理由拒绝更换项目经理的违约责任：</w:t>
      </w:r>
      <w:r w:rsidRPr="000B47F2">
        <w:rPr>
          <w:rFonts w:ascii="宋体" w:eastAsia="宋体" w:hAnsi="宋体"/>
          <w:b/>
          <w:sz w:val="28"/>
          <w:szCs w:val="28"/>
          <w:u w:val="single"/>
        </w:rPr>
        <w:t>罚款5万元，</w:t>
      </w:r>
      <w:r w:rsidRPr="000B47F2">
        <w:rPr>
          <w:rFonts w:ascii="宋体" w:eastAsia="宋体" w:hAnsi="宋体" w:hint="eastAsia"/>
          <w:b/>
          <w:bCs/>
          <w:sz w:val="28"/>
          <w:szCs w:val="28"/>
          <w:u w:val="single"/>
        </w:rPr>
        <w:t>发包人可终止合同，并减少或延缓拨款，造成的损失由承包人承担</w:t>
      </w:r>
      <w:r w:rsidRPr="000B47F2">
        <w:rPr>
          <w:rFonts w:ascii="宋体" w:eastAsia="宋体" w:hAnsi="宋体" w:hint="eastAsia"/>
          <w:b/>
          <w:bCs/>
          <w:sz w:val="28"/>
          <w:szCs w:val="28"/>
        </w:rPr>
        <w:t>。</w:t>
      </w:r>
    </w:p>
    <w:p w14:paraId="7F8A258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3.3 承包人人员</w:t>
      </w:r>
    </w:p>
    <w:p w14:paraId="71CFABF9"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3.3.1 承包人提交项目管理机构及施工现场管理人员安排报告的期限：</w:t>
      </w:r>
      <w:r w:rsidRPr="000B47F2">
        <w:rPr>
          <w:rFonts w:ascii="宋体" w:eastAsia="宋体" w:hAnsi="宋体"/>
          <w:b/>
          <w:sz w:val="28"/>
          <w:szCs w:val="28"/>
          <w:u w:val="single"/>
        </w:rPr>
        <w:t>开工前2天</w:t>
      </w:r>
      <w:r w:rsidRPr="000B47F2">
        <w:rPr>
          <w:rFonts w:ascii="宋体" w:eastAsia="宋体" w:hAnsi="宋体"/>
          <w:sz w:val="28"/>
          <w:szCs w:val="28"/>
        </w:rPr>
        <w:t xml:space="preserve">。                    </w:t>
      </w:r>
    </w:p>
    <w:p w14:paraId="4705652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3.3.3 承包人无正当理由拒绝撤换主要施工管理人员的违约责任：</w:t>
      </w:r>
      <w:r w:rsidRPr="000B47F2">
        <w:rPr>
          <w:rFonts w:ascii="宋体" w:eastAsia="宋体" w:hAnsi="宋体"/>
          <w:b/>
          <w:sz w:val="28"/>
          <w:szCs w:val="28"/>
          <w:u w:val="single"/>
        </w:rPr>
        <w:t>每人次罚款2万元；发包人可减少或延缓拨款，造成的损失由承包人承担</w:t>
      </w:r>
      <w:r w:rsidRPr="000B47F2">
        <w:rPr>
          <w:rFonts w:ascii="宋体" w:eastAsia="宋体" w:hAnsi="宋体"/>
          <w:sz w:val="28"/>
          <w:szCs w:val="28"/>
        </w:rPr>
        <w:t>。</w:t>
      </w:r>
    </w:p>
    <w:p w14:paraId="35070A3F"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3.3.4 承包人主要施工管理人员离开施工现场的批准要求：</w:t>
      </w:r>
      <w:r w:rsidRPr="000B47F2">
        <w:rPr>
          <w:rFonts w:ascii="宋体" w:eastAsia="宋体" w:hAnsi="宋体"/>
          <w:b/>
          <w:sz w:val="28"/>
          <w:szCs w:val="28"/>
          <w:u w:val="single"/>
        </w:rPr>
        <w:t>由总监批准，并取得发包人的许可</w:t>
      </w:r>
      <w:r w:rsidRPr="000B47F2">
        <w:rPr>
          <w:rFonts w:ascii="宋体" w:eastAsia="宋体" w:hAnsi="宋体"/>
          <w:bCs/>
          <w:sz w:val="28"/>
          <w:szCs w:val="28"/>
        </w:rPr>
        <w:t xml:space="preserve">。 </w:t>
      </w:r>
      <w:r w:rsidRPr="000B47F2">
        <w:rPr>
          <w:rFonts w:ascii="宋体" w:eastAsia="宋体" w:hAnsi="宋体"/>
          <w:sz w:val="28"/>
          <w:szCs w:val="28"/>
        </w:rPr>
        <w:t xml:space="preserve">             </w:t>
      </w:r>
    </w:p>
    <w:p w14:paraId="6A20F4B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3.3.5承包人擅自更换主要施工管理人员的违约责任：</w:t>
      </w:r>
      <w:r w:rsidRPr="000B47F2">
        <w:rPr>
          <w:rFonts w:ascii="宋体" w:eastAsia="宋体" w:hAnsi="宋体"/>
          <w:b/>
          <w:sz w:val="28"/>
          <w:szCs w:val="28"/>
          <w:u w:val="single"/>
        </w:rPr>
        <w:t>每人次罚款1000元；发包人可拒绝更换，造成的损失由承包人承担</w:t>
      </w:r>
      <w:r w:rsidRPr="000B47F2">
        <w:rPr>
          <w:rFonts w:ascii="宋体" w:eastAsia="宋体" w:hAnsi="宋体"/>
          <w:bCs/>
          <w:sz w:val="28"/>
          <w:szCs w:val="28"/>
        </w:rPr>
        <w:t xml:space="preserve">。    </w:t>
      </w:r>
    </w:p>
    <w:p w14:paraId="0D59FF68"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sz w:val="28"/>
          <w:szCs w:val="28"/>
        </w:rPr>
        <w:t>承包人主要施工管理人员擅自离开施工现场的违约责任：</w:t>
      </w:r>
      <w:r w:rsidRPr="000B47F2">
        <w:rPr>
          <w:rFonts w:ascii="宋体" w:eastAsia="宋体" w:hAnsi="宋体"/>
          <w:b/>
          <w:sz w:val="28"/>
          <w:szCs w:val="28"/>
          <w:u w:val="single"/>
        </w:rPr>
        <w:t>发包人可撤换，造成的损失由承包人承担</w:t>
      </w:r>
      <w:r w:rsidRPr="000B47F2">
        <w:rPr>
          <w:rFonts w:ascii="宋体" w:eastAsia="宋体" w:hAnsi="宋体"/>
          <w:bCs/>
          <w:sz w:val="28"/>
          <w:szCs w:val="28"/>
        </w:rPr>
        <w:t xml:space="preserve">。   </w:t>
      </w:r>
    </w:p>
    <w:p w14:paraId="50A7FF37"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w:t>
      </w:r>
      <w:bookmarkStart w:id="187" w:name="_Toc297216151"/>
      <w:bookmarkStart w:id="188" w:name="_Toc304295523"/>
      <w:bookmarkStart w:id="189" w:name="_Toc296890987"/>
      <w:bookmarkStart w:id="190" w:name="_Toc296891199"/>
      <w:bookmarkStart w:id="191" w:name="_Toc292559869"/>
      <w:bookmarkStart w:id="192" w:name="_Toc312677988"/>
      <w:bookmarkStart w:id="193" w:name="_Toc297120459"/>
      <w:bookmarkStart w:id="194" w:name="_Toc296346660"/>
      <w:bookmarkStart w:id="195" w:name="_Toc296503159"/>
      <w:bookmarkStart w:id="196" w:name="_Toc296944498"/>
      <w:bookmarkStart w:id="197" w:name="_Toc303539102"/>
      <w:bookmarkStart w:id="198" w:name="_Toc300934945"/>
      <w:bookmarkStart w:id="199" w:name="_Toc297123492"/>
      <w:bookmarkStart w:id="200" w:name="_Toc296347158"/>
      <w:bookmarkStart w:id="201" w:name="_Toc297048345"/>
      <w:bookmarkStart w:id="202" w:name="_Toc292559364"/>
      <w:r w:rsidRPr="000B47F2">
        <w:rPr>
          <w:rFonts w:ascii="宋体" w:eastAsia="宋体" w:hAnsi="宋体"/>
          <w:sz w:val="28"/>
          <w:szCs w:val="28"/>
        </w:rPr>
        <w:t>.5 分包</w:t>
      </w:r>
    </w:p>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14:paraId="57F6B0E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w:t>
      </w:r>
      <w:bookmarkStart w:id="203" w:name="_Toc318581158"/>
      <w:bookmarkStart w:id="204" w:name="_Toc297216152"/>
      <w:bookmarkStart w:id="205" w:name="_Toc296347159"/>
      <w:bookmarkStart w:id="206" w:name="_Toc296944499"/>
      <w:bookmarkStart w:id="207" w:name="_Toc303539103"/>
      <w:bookmarkStart w:id="208" w:name="_Toc296891200"/>
      <w:bookmarkStart w:id="209" w:name="_Toc297048346"/>
      <w:bookmarkStart w:id="210" w:name="_Toc292559365"/>
      <w:bookmarkStart w:id="211" w:name="_Toc312677989"/>
      <w:bookmarkStart w:id="212" w:name="_Toc297120460"/>
      <w:bookmarkStart w:id="213" w:name="_Toc296346661"/>
      <w:bookmarkStart w:id="214" w:name="_Toc304295524"/>
      <w:bookmarkStart w:id="215" w:name="_Toc300934946"/>
      <w:bookmarkStart w:id="216" w:name="_Toc292559870"/>
      <w:bookmarkStart w:id="217" w:name="_Toc296503160"/>
      <w:bookmarkStart w:id="218" w:name="_Toc297123493"/>
      <w:bookmarkStart w:id="219" w:name="_Toc296890988"/>
      <w:r w:rsidRPr="000B47F2">
        <w:rPr>
          <w:rFonts w:ascii="宋体" w:eastAsia="宋体" w:hAnsi="宋体"/>
          <w:sz w:val="28"/>
          <w:szCs w:val="28"/>
        </w:rPr>
        <w:t>.5.1 分包的一般约定</w:t>
      </w:r>
    </w:p>
    <w:p w14:paraId="2DEE6D0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禁止分包的工程包括：</w:t>
      </w:r>
      <w:r w:rsidRPr="000B47F2">
        <w:rPr>
          <w:rFonts w:ascii="宋体" w:eastAsia="宋体" w:hAnsi="宋体"/>
          <w:b/>
          <w:bCs/>
          <w:sz w:val="28"/>
          <w:szCs w:val="28"/>
          <w:u w:val="single"/>
        </w:rPr>
        <w:t>主体结构、关键性工作</w:t>
      </w:r>
      <w:r w:rsidRPr="000B47F2">
        <w:rPr>
          <w:rFonts w:ascii="宋体" w:eastAsia="宋体" w:hAnsi="宋体"/>
          <w:sz w:val="28"/>
          <w:szCs w:val="28"/>
        </w:rPr>
        <w:t xml:space="preserve">。                                              </w:t>
      </w:r>
    </w:p>
    <w:p w14:paraId="2ED9AC31"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主体结构、关键性工作的范围：</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14:paraId="6FAF96EF" w14:textId="77777777" w:rsidR="00EE58A2" w:rsidRPr="000B47F2" w:rsidRDefault="00EE58A2" w:rsidP="00EE58A2">
      <w:pPr>
        <w:spacing w:line="480" w:lineRule="exact"/>
        <w:rPr>
          <w:rFonts w:ascii="宋体" w:eastAsia="宋体" w:hAnsi="宋体" w:hint="eastAsia"/>
          <w:sz w:val="28"/>
          <w:szCs w:val="28"/>
        </w:rPr>
      </w:pPr>
      <w:r w:rsidRPr="000B47F2">
        <w:rPr>
          <w:rFonts w:ascii="宋体" w:eastAsia="宋体" w:hAnsi="宋体"/>
          <w:sz w:val="28"/>
          <w:szCs w:val="28"/>
        </w:rPr>
        <w:t xml:space="preserve">    3</w:t>
      </w:r>
      <w:bookmarkStart w:id="220" w:name="_Toc318581159"/>
      <w:bookmarkStart w:id="221" w:name="_Toc312677990"/>
      <w:r w:rsidRPr="000B47F2">
        <w:rPr>
          <w:rFonts w:ascii="宋体" w:eastAsia="宋体" w:hAnsi="宋体"/>
          <w:sz w:val="28"/>
          <w:szCs w:val="28"/>
        </w:rPr>
        <w:t>.5.2分包的确定</w:t>
      </w:r>
    </w:p>
    <w:p w14:paraId="3E3E4570" w14:textId="77777777" w:rsidR="00EE58A2" w:rsidRPr="000B47F2" w:rsidRDefault="00EE58A2" w:rsidP="00EE58A2">
      <w:pPr>
        <w:spacing w:line="480" w:lineRule="exact"/>
        <w:ind w:firstLineChars="200" w:firstLine="560"/>
        <w:jc w:val="left"/>
        <w:rPr>
          <w:rFonts w:ascii="宋体" w:eastAsia="宋体" w:hAnsi="宋体" w:hint="eastAsia"/>
          <w:b/>
          <w:bCs/>
          <w:sz w:val="28"/>
          <w:szCs w:val="28"/>
          <w:u w:val="single"/>
        </w:rPr>
      </w:pPr>
      <w:r w:rsidRPr="000B47F2">
        <w:rPr>
          <w:rFonts w:ascii="宋体" w:eastAsia="宋体" w:hAnsi="宋体"/>
          <w:sz w:val="28"/>
          <w:szCs w:val="28"/>
        </w:rPr>
        <w:t>其他关于分包的约定：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hint="eastAsia"/>
          <w:b/>
          <w:bCs/>
          <w:sz w:val="28"/>
          <w:szCs w:val="28"/>
        </w:rPr>
        <w:t>。</w:t>
      </w:r>
    </w:p>
    <w:p w14:paraId="75FAA1D7" w14:textId="77777777" w:rsidR="00EE58A2" w:rsidRPr="000B47F2" w:rsidRDefault="00EE58A2" w:rsidP="00EE58A2">
      <w:pPr>
        <w:spacing w:line="480" w:lineRule="exact"/>
        <w:ind w:firstLineChars="200" w:firstLine="562"/>
        <w:rPr>
          <w:rFonts w:ascii="宋体" w:eastAsia="宋体" w:hAnsi="宋体" w:hint="eastAsia"/>
          <w:sz w:val="28"/>
          <w:szCs w:val="28"/>
        </w:rPr>
      </w:pPr>
      <w:r w:rsidRPr="000B47F2">
        <w:rPr>
          <w:rFonts w:ascii="宋体" w:eastAsia="宋体" w:hAnsi="宋体"/>
          <w:b/>
          <w:bCs/>
          <w:sz w:val="28"/>
          <w:szCs w:val="28"/>
        </w:rPr>
        <w:t xml:space="preserve"> </w:t>
      </w:r>
      <w:bookmarkEnd w:id="220"/>
      <w:bookmarkEnd w:id="221"/>
      <w:r w:rsidRPr="000B47F2">
        <w:rPr>
          <w:rFonts w:ascii="宋体" w:eastAsia="宋体" w:hAnsi="宋体"/>
          <w:sz w:val="28"/>
          <w:szCs w:val="28"/>
        </w:rPr>
        <w:t>3.6 工程照管与成品、半成品保护</w:t>
      </w:r>
    </w:p>
    <w:p w14:paraId="2B1FB23D" w14:textId="77777777" w:rsidR="00EE58A2" w:rsidRPr="000B47F2" w:rsidRDefault="00EE58A2" w:rsidP="00EE58A2">
      <w:pPr>
        <w:spacing w:line="480" w:lineRule="exact"/>
        <w:ind w:firstLineChars="200" w:firstLine="560"/>
        <w:rPr>
          <w:rFonts w:ascii="宋体" w:eastAsia="宋体" w:hAnsi="宋体" w:hint="eastAsia"/>
          <w:b/>
          <w:sz w:val="28"/>
          <w:szCs w:val="28"/>
          <w:u w:val="single"/>
        </w:rPr>
      </w:pPr>
      <w:r w:rsidRPr="000B47F2">
        <w:rPr>
          <w:rFonts w:ascii="宋体" w:eastAsia="宋体" w:hAnsi="宋体"/>
          <w:kern w:val="0"/>
          <w:sz w:val="28"/>
          <w:szCs w:val="28"/>
        </w:rPr>
        <w:t>承包人负责照管工程及工程相关的材料、工程设备的起始时间：</w:t>
      </w:r>
      <w:r w:rsidRPr="000B47F2">
        <w:rPr>
          <w:rFonts w:ascii="宋体" w:eastAsia="宋体" w:hAnsi="宋体"/>
          <w:b/>
          <w:sz w:val="28"/>
          <w:szCs w:val="28"/>
          <w:u w:val="single"/>
        </w:rPr>
        <w:t xml:space="preserve"> 自开工之日起</w:t>
      </w:r>
      <w:r w:rsidRPr="000B47F2">
        <w:rPr>
          <w:rFonts w:ascii="宋体" w:eastAsia="宋体" w:hAnsi="宋体"/>
          <w:bCs/>
          <w:sz w:val="28"/>
          <w:szCs w:val="28"/>
        </w:rPr>
        <w:t>。</w:t>
      </w:r>
    </w:p>
    <w:p w14:paraId="7A058ED2"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3.7 履约担保</w:t>
      </w:r>
    </w:p>
    <w:p w14:paraId="4245052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承包人是否提供履约担保：</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不提供</w:t>
      </w:r>
      <w:r w:rsidRPr="000B47F2">
        <w:rPr>
          <w:rFonts w:ascii="宋体" w:eastAsia="宋体" w:hAnsi="宋体"/>
          <w:sz w:val="28"/>
          <w:szCs w:val="28"/>
          <w:u w:val="single"/>
        </w:rPr>
        <w:t xml:space="preserve">  </w:t>
      </w:r>
      <w:r w:rsidRPr="000B47F2">
        <w:rPr>
          <w:rFonts w:ascii="宋体" w:eastAsia="宋体" w:hAnsi="宋体"/>
          <w:sz w:val="28"/>
          <w:szCs w:val="28"/>
        </w:rPr>
        <w:t>。</w:t>
      </w:r>
    </w:p>
    <w:p w14:paraId="6CE279C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bookmarkStart w:id="222" w:name="_Toc351203636"/>
      <w:r w:rsidRPr="000B47F2">
        <w:rPr>
          <w:rFonts w:ascii="宋体" w:eastAsia="宋体" w:hAnsi="宋体" w:hint="eastAsia"/>
          <w:sz w:val="28"/>
          <w:szCs w:val="28"/>
        </w:rPr>
        <w:t>承包人提供履约担保的形式、金额及期限的：</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hint="eastAsia"/>
          <w:b/>
          <w:bCs/>
          <w:sz w:val="28"/>
          <w:szCs w:val="28"/>
        </w:rPr>
        <w:t>。</w:t>
      </w:r>
    </w:p>
    <w:p w14:paraId="4765FF36" w14:textId="77777777" w:rsidR="00EE58A2" w:rsidRPr="000B47F2" w:rsidRDefault="00EE58A2" w:rsidP="00EE58A2">
      <w:pPr>
        <w:spacing w:line="480" w:lineRule="exact"/>
        <w:jc w:val="left"/>
        <w:rPr>
          <w:rFonts w:ascii="宋体" w:eastAsia="宋体" w:hAnsi="宋体" w:hint="eastAsia"/>
          <w:b/>
          <w:sz w:val="28"/>
          <w:szCs w:val="28"/>
        </w:rPr>
      </w:pPr>
      <w:r w:rsidRPr="000B47F2">
        <w:rPr>
          <w:rFonts w:ascii="宋体" w:eastAsia="宋体" w:hAnsi="宋体"/>
          <w:b/>
          <w:sz w:val="28"/>
          <w:szCs w:val="28"/>
        </w:rPr>
        <w:t>4</w:t>
      </w:r>
      <w:bookmarkStart w:id="223" w:name="_Toc296890990"/>
      <w:bookmarkStart w:id="224" w:name="_Toc297120462"/>
      <w:bookmarkStart w:id="225" w:name="_Toc296503162"/>
      <w:bookmarkStart w:id="226" w:name="_Toc297048348"/>
      <w:bookmarkStart w:id="227" w:name="_Toc292559871"/>
      <w:bookmarkStart w:id="228" w:name="_Toc296347161"/>
      <w:bookmarkStart w:id="229" w:name="_Toc296891202"/>
      <w:bookmarkStart w:id="230" w:name="_Toc267251413"/>
      <w:bookmarkStart w:id="231" w:name="_Toc292559366"/>
      <w:bookmarkStart w:id="232" w:name="_Toc296944501"/>
      <w:bookmarkStart w:id="233" w:name="_Toc296346663"/>
      <w:r w:rsidRPr="000B47F2">
        <w:rPr>
          <w:rFonts w:ascii="宋体" w:eastAsia="宋体" w:hAnsi="宋体"/>
          <w:b/>
          <w:sz w:val="28"/>
          <w:szCs w:val="28"/>
        </w:rPr>
        <w:t>. 监</w:t>
      </w:r>
      <w:bookmarkEnd w:id="223"/>
      <w:bookmarkEnd w:id="224"/>
      <w:bookmarkEnd w:id="225"/>
      <w:bookmarkEnd w:id="226"/>
      <w:bookmarkEnd w:id="227"/>
      <w:bookmarkEnd w:id="228"/>
      <w:bookmarkEnd w:id="229"/>
      <w:bookmarkEnd w:id="230"/>
      <w:bookmarkEnd w:id="231"/>
      <w:bookmarkEnd w:id="232"/>
      <w:bookmarkEnd w:id="233"/>
      <w:r w:rsidRPr="000B47F2">
        <w:rPr>
          <w:rFonts w:ascii="宋体" w:eastAsia="宋体" w:hAnsi="宋体"/>
          <w:b/>
          <w:sz w:val="28"/>
          <w:szCs w:val="28"/>
        </w:rPr>
        <w:t>理人</w:t>
      </w:r>
      <w:bookmarkEnd w:id="222"/>
    </w:p>
    <w:p w14:paraId="2EFC9EA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4.1监理人的一般规定</w:t>
      </w:r>
    </w:p>
    <w:p w14:paraId="2C5F0C9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关于监理人的监理内容：</w:t>
      </w:r>
      <w:r w:rsidRPr="000B47F2">
        <w:rPr>
          <w:rFonts w:ascii="宋体" w:eastAsia="宋体" w:hAnsi="宋体"/>
          <w:b/>
          <w:sz w:val="28"/>
          <w:szCs w:val="28"/>
          <w:u w:val="single"/>
        </w:rPr>
        <w:t>执行监理合同（监理人应向承包人提供监理合同复印件），监理范围包括施工和保修阶段监理</w:t>
      </w:r>
      <w:r w:rsidRPr="000B47F2">
        <w:rPr>
          <w:rFonts w:ascii="宋体" w:eastAsia="宋体" w:hAnsi="宋体"/>
          <w:sz w:val="28"/>
          <w:szCs w:val="28"/>
        </w:rPr>
        <w:t>。</w:t>
      </w:r>
    </w:p>
    <w:p w14:paraId="5572BED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关于监理人的监理权限：</w:t>
      </w:r>
    </w:p>
    <w:p w14:paraId="2E112577" w14:textId="77777777" w:rsidR="00EE58A2" w:rsidRPr="000B47F2" w:rsidRDefault="00EE58A2" w:rsidP="00EE58A2">
      <w:pPr>
        <w:spacing w:line="480" w:lineRule="exact"/>
        <w:ind w:firstLineChars="200" w:firstLine="562"/>
        <w:jc w:val="left"/>
        <w:rPr>
          <w:rFonts w:ascii="宋体" w:eastAsia="宋体" w:hAnsi="宋体" w:hint="eastAsia"/>
          <w:b/>
          <w:bCs/>
          <w:sz w:val="28"/>
          <w:szCs w:val="28"/>
          <w:u w:val="single"/>
        </w:rPr>
      </w:pPr>
      <w:r w:rsidRPr="000B47F2">
        <w:rPr>
          <w:rFonts w:ascii="宋体" w:eastAsia="宋体" w:hAnsi="宋体"/>
          <w:b/>
          <w:bCs/>
          <w:sz w:val="28"/>
          <w:szCs w:val="28"/>
          <w:u w:val="single"/>
        </w:rPr>
        <w:t>执行监理合同，包括文明、安全、质量、进度、造价、扬尘、环保、治安等进行监督管理，权限包括：日常事务的管理权，材料、工程质量的检验权，工程进度的检查、监督权，完成工程量及投资额的审签权，临时争议解决权，工程范围内交叉施工的协调等</w:t>
      </w:r>
      <w:r w:rsidRPr="000B47F2">
        <w:rPr>
          <w:rFonts w:ascii="宋体" w:eastAsia="宋体" w:hAnsi="宋体"/>
          <w:b/>
          <w:bCs/>
          <w:sz w:val="28"/>
          <w:szCs w:val="28"/>
        </w:rPr>
        <w:t>。</w:t>
      </w:r>
    </w:p>
    <w:p w14:paraId="62D6FF66" w14:textId="77777777" w:rsidR="00EE58A2" w:rsidRPr="000B47F2" w:rsidRDefault="00EE58A2" w:rsidP="00EE58A2">
      <w:pPr>
        <w:spacing w:line="480" w:lineRule="exact"/>
        <w:ind w:firstLineChars="200" w:firstLine="562"/>
        <w:jc w:val="left"/>
        <w:rPr>
          <w:rFonts w:ascii="宋体" w:eastAsia="宋体" w:hAnsi="宋体" w:hint="eastAsia"/>
          <w:b/>
          <w:bCs/>
          <w:sz w:val="28"/>
          <w:szCs w:val="28"/>
          <w:u w:val="single"/>
        </w:rPr>
      </w:pPr>
      <w:r w:rsidRPr="000B47F2">
        <w:rPr>
          <w:rFonts w:ascii="宋体" w:eastAsia="宋体" w:hAnsi="宋体"/>
          <w:b/>
          <w:bCs/>
          <w:sz w:val="28"/>
          <w:szCs w:val="28"/>
          <w:u w:val="single"/>
        </w:rPr>
        <w:t>承包人应按发包人要求向监理人提供施工合同、投标文件、标价的工程量清单、施工组织设计等实施监理依据的相关资料</w:t>
      </w:r>
      <w:r w:rsidRPr="000B47F2">
        <w:rPr>
          <w:rFonts w:ascii="宋体" w:eastAsia="宋体" w:hAnsi="宋体"/>
          <w:b/>
          <w:bCs/>
          <w:sz w:val="28"/>
          <w:szCs w:val="28"/>
        </w:rPr>
        <w:t>。</w:t>
      </w:r>
    </w:p>
    <w:p w14:paraId="6D10DC98" w14:textId="77777777" w:rsidR="00EE58A2" w:rsidRPr="000B47F2" w:rsidRDefault="00EE58A2" w:rsidP="00EE58A2">
      <w:pPr>
        <w:spacing w:line="480" w:lineRule="exact"/>
        <w:ind w:firstLineChars="200" w:firstLine="562"/>
        <w:jc w:val="left"/>
        <w:rPr>
          <w:rFonts w:ascii="宋体" w:eastAsia="宋体" w:hAnsi="宋体" w:hint="eastAsia"/>
          <w:b/>
          <w:bCs/>
          <w:sz w:val="28"/>
          <w:szCs w:val="28"/>
          <w:u w:val="single"/>
        </w:rPr>
      </w:pPr>
      <w:r w:rsidRPr="000B47F2">
        <w:rPr>
          <w:rFonts w:ascii="宋体" w:eastAsia="宋体" w:hAnsi="宋体"/>
          <w:b/>
          <w:bCs/>
          <w:sz w:val="28"/>
          <w:szCs w:val="28"/>
          <w:u w:val="single"/>
        </w:rPr>
        <w:t>需要取得发包人批准才能行使的职权：工程停工令、暂停令的发布，工程延期、设计变更的审批，工程内容的增减，对合同约定义务变更等</w:t>
      </w:r>
      <w:r w:rsidRPr="000B47F2">
        <w:rPr>
          <w:rFonts w:ascii="宋体" w:eastAsia="宋体" w:hAnsi="宋体"/>
          <w:sz w:val="28"/>
          <w:szCs w:val="28"/>
        </w:rPr>
        <w:t>。</w:t>
      </w:r>
    </w:p>
    <w:p w14:paraId="3F648E08"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关于监理人在施工现场的办公场所、生活场所的提供和费用承担的约定：</w:t>
      </w:r>
      <w:r w:rsidRPr="000B47F2">
        <w:rPr>
          <w:rFonts w:ascii="宋体" w:eastAsia="宋体" w:hAnsi="宋体"/>
          <w:b/>
          <w:sz w:val="28"/>
          <w:szCs w:val="28"/>
          <w:u w:val="single"/>
        </w:rPr>
        <w:t>由承包人提供，发生的费用由承包人承担</w:t>
      </w:r>
      <w:r w:rsidRPr="000B47F2">
        <w:rPr>
          <w:rFonts w:ascii="宋体" w:eastAsia="宋体" w:hAnsi="宋体"/>
          <w:sz w:val="28"/>
          <w:szCs w:val="28"/>
        </w:rPr>
        <w:t>。</w:t>
      </w:r>
    </w:p>
    <w:p w14:paraId="7E4C539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4.2 监理人员</w:t>
      </w:r>
    </w:p>
    <w:p w14:paraId="5130CE62"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总监理工程师：</w:t>
      </w:r>
    </w:p>
    <w:p w14:paraId="586A545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姓    名：</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0232D6D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职    务：</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rPr>
        <w:t>；</w:t>
      </w:r>
    </w:p>
    <w:p w14:paraId="7369B1C7" w14:textId="77777777" w:rsidR="00EE58A2" w:rsidRPr="000B47F2" w:rsidRDefault="00EE58A2" w:rsidP="00EE58A2">
      <w:pPr>
        <w:spacing w:line="480" w:lineRule="exact"/>
        <w:ind w:firstLineChars="200" w:firstLine="560"/>
        <w:rPr>
          <w:rFonts w:ascii="宋体" w:eastAsia="宋体" w:hAnsi="宋体" w:hint="eastAsia"/>
          <w:bCs/>
          <w:sz w:val="28"/>
          <w:szCs w:val="28"/>
        </w:rPr>
      </w:pPr>
      <w:r w:rsidRPr="000B47F2">
        <w:rPr>
          <w:rFonts w:ascii="宋体" w:eastAsia="宋体" w:hAnsi="宋体"/>
          <w:sz w:val="28"/>
          <w:szCs w:val="28"/>
        </w:rPr>
        <w:t>监理工程师注册证书号：</w:t>
      </w:r>
      <w:r w:rsidRPr="000B47F2">
        <w:rPr>
          <w:rFonts w:ascii="宋体" w:eastAsia="宋体" w:hAnsi="宋体"/>
          <w:bCs/>
          <w:sz w:val="28"/>
          <w:szCs w:val="28"/>
          <w:u w:val="single"/>
        </w:rPr>
        <w:t xml:space="preserve">  </w:t>
      </w:r>
      <w:r w:rsidRPr="000B47F2">
        <w:rPr>
          <w:rFonts w:ascii="宋体" w:eastAsia="宋体" w:hAnsi="宋体" w:hint="eastAsia"/>
          <w:bCs/>
          <w:sz w:val="28"/>
          <w:szCs w:val="28"/>
          <w:u w:val="single"/>
        </w:rPr>
        <w:t xml:space="preserve">           </w:t>
      </w:r>
      <w:r w:rsidRPr="000B47F2">
        <w:rPr>
          <w:rFonts w:ascii="宋体" w:eastAsia="宋体" w:hAnsi="宋体"/>
          <w:bCs/>
          <w:sz w:val="28"/>
          <w:szCs w:val="28"/>
        </w:rPr>
        <w:t>；</w:t>
      </w:r>
    </w:p>
    <w:p w14:paraId="38D602C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bCs/>
          <w:sz w:val="28"/>
          <w:szCs w:val="28"/>
        </w:rPr>
        <w:t>监理工程师执业印章号：</w:t>
      </w:r>
      <w:r w:rsidRPr="000B47F2">
        <w:rPr>
          <w:rFonts w:ascii="宋体" w:eastAsia="宋体" w:hAnsi="宋体"/>
          <w:bCs/>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hint="eastAsia"/>
          <w:b/>
          <w:sz w:val="28"/>
          <w:szCs w:val="28"/>
          <w:u w:val="single"/>
        </w:rPr>
        <w:t xml:space="preserve">         </w:t>
      </w:r>
      <w:r w:rsidRPr="000B47F2">
        <w:rPr>
          <w:rFonts w:ascii="宋体" w:eastAsia="宋体" w:hAnsi="宋体"/>
          <w:sz w:val="28"/>
          <w:szCs w:val="28"/>
        </w:rPr>
        <w:t>；</w:t>
      </w:r>
    </w:p>
    <w:p w14:paraId="0536456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联系电话：</w:t>
      </w:r>
      <w:r w:rsidRPr="000B47F2">
        <w:rPr>
          <w:rFonts w:ascii="宋体" w:eastAsia="宋体" w:hAnsi="宋体"/>
          <w:sz w:val="28"/>
          <w:szCs w:val="28"/>
          <w:u w:val="single"/>
        </w:rPr>
        <w:t xml:space="preserve">       /                 </w:t>
      </w:r>
      <w:r w:rsidRPr="000B47F2">
        <w:rPr>
          <w:rFonts w:ascii="宋体" w:eastAsia="宋体" w:hAnsi="宋体"/>
          <w:sz w:val="28"/>
          <w:szCs w:val="28"/>
        </w:rPr>
        <w:t>；</w:t>
      </w:r>
    </w:p>
    <w:p w14:paraId="0E11F6A3"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电子信箱：</w:t>
      </w:r>
      <w:r w:rsidRPr="000B47F2">
        <w:rPr>
          <w:rFonts w:ascii="宋体" w:eastAsia="宋体" w:hAnsi="宋体"/>
          <w:sz w:val="28"/>
          <w:szCs w:val="28"/>
          <w:u w:val="single"/>
        </w:rPr>
        <w:t xml:space="preserve">       /                 </w:t>
      </w:r>
      <w:r w:rsidRPr="000B47F2">
        <w:rPr>
          <w:rFonts w:ascii="宋体" w:eastAsia="宋体" w:hAnsi="宋体"/>
          <w:sz w:val="28"/>
          <w:szCs w:val="28"/>
        </w:rPr>
        <w:t>；</w:t>
      </w:r>
    </w:p>
    <w:p w14:paraId="622F79B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通信地址：</w:t>
      </w:r>
      <w:r w:rsidRPr="000B47F2">
        <w:rPr>
          <w:rFonts w:ascii="宋体" w:eastAsia="宋体" w:hAnsi="宋体"/>
          <w:sz w:val="28"/>
          <w:szCs w:val="28"/>
          <w:u w:val="single"/>
        </w:rPr>
        <w:t xml:space="preserve">       /                 </w:t>
      </w:r>
      <w:r w:rsidRPr="000B47F2">
        <w:rPr>
          <w:rFonts w:ascii="宋体" w:eastAsia="宋体" w:hAnsi="宋体"/>
          <w:sz w:val="28"/>
          <w:szCs w:val="28"/>
        </w:rPr>
        <w:t>；</w:t>
      </w:r>
    </w:p>
    <w:p w14:paraId="525E6682"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关于监理人的其他约定：</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  </w:t>
      </w:r>
      <w:r w:rsidRPr="000B47F2">
        <w:rPr>
          <w:rFonts w:ascii="宋体" w:eastAsia="宋体" w:hAnsi="宋体"/>
          <w:sz w:val="28"/>
          <w:szCs w:val="28"/>
          <w:u w:val="single"/>
        </w:rPr>
        <w:t></w:t>
      </w:r>
      <w:r w:rsidRPr="000B47F2">
        <w:rPr>
          <w:rFonts w:ascii="宋体" w:eastAsia="宋体" w:hAnsi="宋体" w:hint="eastAsia"/>
          <w:b/>
          <w:bCs/>
          <w:sz w:val="28"/>
          <w:szCs w:val="28"/>
          <w:u w:val="single"/>
        </w:rPr>
        <w:t>执行监理合同</w:t>
      </w:r>
      <w:r w:rsidRPr="000B47F2">
        <w:rPr>
          <w:rFonts w:ascii="宋体" w:eastAsia="宋体" w:hAnsi="宋体"/>
          <w:b/>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0A8F6611"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4.4 商定或确定</w:t>
      </w:r>
    </w:p>
    <w:p w14:paraId="3A4B4FAD" w14:textId="77777777" w:rsidR="00EE58A2" w:rsidRPr="000B47F2" w:rsidRDefault="00EE58A2" w:rsidP="00EE58A2">
      <w:pPr>
        <w:spacing w:line="480" w:lineRule="exact"/>
        <w:ind w:firstLineChars="200" w:firstLine="560"/>
        <w:rPr>
          <w:rFonts w:ascii="宋体" w:eastAsia="宋体" w:hAnsi="宋体" w:hint="eastAsia"/>
          <w:sz w:val="28"/>
          <w:szCs w:val="28"/>
        </w:rPr>
      </w:pPr>
      <w:bookmarkStart w:id="234" w:name="_Toc267251418"/>
      <w:r w:rsidRPr="000B47F2">
        <w:rPr>
          <w:rFonts w:ascii="宋体" w:eastAsia="宋体" w:hAnsi="宋体"/>
          <w:sz w:val="28"/>
          <w:szCs w:val="28"/>
        </w:rPr>
        <w:t>在发包人和承包人不能通过协商达成一致意见时，发包人授权监理人对以下事项进行确定：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63C6DD8"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235" w:name="_Toc351203637"/>
      <w:r w:rsidRPr="000B47F2">
        <w:rPr>
          <w:rFonts w:ascii="宋体" w:eastAsia="宋体" w:hAnsi="宋体"/>
          <w:bCs/>
          <w:sz w:val="28"/>
          <w:szCs w:val="28"/>
        </w:rPr>
        <w:t>5</w:t>
      </w:r>
      <w:bookmarkStart w:id="236" w:name="_Toc296503163"/>
      <w:bookmarkStart w:id="237" w:name="_Toc296890991"/>
      <w:bookmarkStart w:id="238" w:name="_Toc296346664"/>
      <w:bookmarkStart w:id="239" w:name="_Toc297048349"/>
      <w:bookmarkStart w:id="240" w:name="_Toc296891203"/>
      <w:bookmarkStart w:id="241" w:name="_Toc297120463"/>
      <w:bookmarkStart w:id="242" w:name="_Toc296944502"/>
      <w:bookmarkStart w:id="243" w:name="_Toc292559872"/>
      <w:bookmarkStart w:id="244" w:name="_Toc292559367"/>
      <w:bookmarkStart w:id="245" w:name="_Toc296347162"/>
      <w:bookmarkEnd w:id="234"/>
      <w:r w:rsidRPr="000B47F2">
        <w:rPr>
          <w:rFonts w:ascii="宋体" w:eastAsia="宋体" w:hAnsi="宋体"/>
          <w:bCs/>
          <w:sz w:val="28"/>
          <w:szCs w:val="28"/>
        </w:rPr>
        <w:t>. 工程质量</w:t>
      </w:r>
      <w:bookmarkEnd w:id="235"/>
    </w:p>
    <w:p w14:paraId="074EFB0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5.1 质量要求</w:t>
      </w:r>
    </w:p>
    <w:p w14:paraId="7C01AD55"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5</w:t>
      </w:r>
      <w:bookmarkStart w:id="246" w:name="_Toc304295527"/>
      <w:bookmarkStart w:id="247" w:name="_Toc312677997"/>
      <w:bookmarkStart w:id="248" w:name="_Toc297216155"/>
      <w:bookmarkStart w:id="249" w:name="_Toc297123496"/>
      <w:bookmarkStart w:id="250" w:name="_Toc303539106"/>
      <w:bookmarkStart w:id="251" w:name="_Toc300934949"/>
      <w:bookmarkStart w:id="252" w:name="_Toc318581164"/>
      <w:r w:rsidRPr="000B47F2">
        <w:rPr>
          <w:rFonts w:ascii="宋体" w:eastAsia="宋体" w:hAnsi="宋体"/>
          <w:sz w:val="28"/>
          <w:szCs w:val="28"/>
        </w:rPr>
        <w:t>.1.1 特殊质量标准和要求：</w:t>
      </w:r>
      <w:r w:rsidRPr="000B47F2">
        <w:rPr>
          <w:rFonts w:ascii="宋体" w:eastAsia="宋体" w:hAnsi="宋体"/>
          <w:sz w:val="28"/>
          <w:szCs w:val="28"/>
          <w:u w:val="single"/>
        </w:rPr>
        <w:t xml:space="preserve">  </w:t>
      </w:r>
      <w:r w:rsidRPr="000B47F2">
        <w:rPr>
          <w:rFonts w:ascii="宋体" w:eastAsia="宋体" w:hAnsi="宋体"/>
          <w:b/>
          <w:sz w:val="28"/>
          <w:szCs w:val="28"/>
          <w:u w:val="single"/>
        </w:rPr>
        <w:t>构成合同的任何合同文件中的相关约定或描述，均应理解为是对工程质量标准的定义，承包人应按照合同中约定的标准和方法组织施工或修补缺陷</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67639C0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5.1.4工程质量创建目标约定：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3648B3B"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超出质量创建目标的奖励：</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33E517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其他奖惩约定：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38C825F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5.3 隐蔽工程检查</w:t>
      </w:r>
    </w:p>
    <w:p w14:paraId="71651F3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5.3.2承包人提前通知监理人隐蔽工程检查的期限的约定：</w:t>
      </w:r>
      <w:r w:rsidRPr="000B47F2">
        <w:rPr>
          <w:rFonts w:ascii="宋体" w:eastAsia="宋体" w:hAnsi="宋体"/>
          <w:b/>
          <w:sz w:val="28"/>
          <w:szCs w:val="28"/>
          <w:u w:val="single"/>
        </w:rPr>
        <w:t xml:space="preserve">共同检查前12小时 </w:t>
      </w:r>
      <w:r w:rsidRPr="000B47F2">
        <w:rPr>
          <w:rFonts w:ascii="宋体" w:eastAsia="宋体" w:hAnsi="宋体"/>
          <w:bCs/>
          <w:sz w:val="28"/>
          <w:szCs w:val="28"/>
        </w:rPr>
        <w:t>。</w:t>
      </w:r>
    </w:p>
    <w:p w14:paraId="4F6B5A7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监理人不能按时进行检查时，应提前</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6  </w:t>
      </w:r>
      <w:r w:rsidRPr="000B47F2">
        <w:rPr>
          <w:rFonts w:ascii="宋体" w:eastAsia="宋体" w:hAnsi="宋体"/>
          <w:sz w:val="28"/>
          <w:szCs w:val="28"/>
        </w:rPr>
        <w:t>小时提交书面延期要求。</w:t>
      </w:r>
    </w:p>
    <w:p w14:paraId="64799CC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关于延期最长不得超过：</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12 </w:t>
      </w:r>
      <w:r w:rsidRPr="000B47F2">
        <w:rPr>
          <w:rFonts w:ascii="宋体" w:eastAsia="宋体" w:hAnsi="宋体"/>
          <w:sz w:val="28"/>
          <w:szCs w:val="28"/>
          <w:u w:val="single"/>
        </w:rPr>
        <w:t xml:space="preserve"> </w:t>
      </w:r>
      <w:r w:rsidRPr="000B47F2">
        <w:rPr>
          <w:rFonts w:ascii="宋体" w:eastAsia="宋体" w:hAnsi="宋体"/>
          <w:sz w:val="28"/>
          <w:szCs w:val="28"/>
        </w:rPr>
        <w:t>小时。</w:t>
      </w:r>
    </w:p>
    <w:p w14:paraId="287F940C"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253" w:name="_Toc351203638"/>
      <w:r w:rsidRPr="000B47F2">
        <w:rPr>
          <w:rFonts w:ascii="宋体" w:eastAsia="宋体" w:hAnsi="宋体"/>
          <w:bCs/>
          <w:sz w:val="28"/>
          <w:szCs w:val="28"/>
        </w:rPr>
        <w:t>6. 安全文明施工与环境保护</w:t>
      </w:r>
      <w:bookmarkEnd w:id="253"/>
    </w:p>
    <w:p w14:paraId="415F547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6.1安全文明施工</w:t>
      </w:r>
    </w:p>
    <w:p w14:paraId="01385DB5" w14:textId="77777777" w:rsidR="00EE58A2" w:rsidRPr="000B47F2" w:rsidRDefault="00EE58A2" w:rsidP="00EE58A2">
      <w:pPr>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sz w:val="28"/>
          <w:szCs w:val="28"/>
        </w:rPr>
        <w:t>6.1.1 项目安全生产的达标目标及相应事项的约定：</w:t>
      </w:r>
    </w:p>
    <w:p w14:paraId="6A6FA19F"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u w:val="single"/>
        </w:rPr>
        <w:t>（1）承包人应严格按照《山东省建筑安全生产管理规定》、《环境保护法》等省市相关文件要求，保证施工现场安全生产文明施工，达到省级安全文明工地要求。</w:t>
      </w:r>
    </w:p>
    <w:p w14:paraId="57984BCB"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u w:val="single"/>
        </w:rPr>
        <w:t>（2）承包人负责在工程施工、竣工及保修的整个过程中施工现场全部人员的安全。发包人不承担承包人单位人员或其他人员的伤亡赔偿或补偿责任。</w:t>
      </w:r>
    </w:p>
    <w:p w14:paraId="08A099CB"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u w:val="single"/>
        </w:rPr>
        <w:t>（3）工程施工中，承包方必须遵守安全生产的有关规定，采取必要的安全防护措施，杜绝安全质量事故的发生，如施工过程中确实存在重大安全隐患，应及时书面报告发包方，在排除后方可施工。</w:t>
      </w:r>
    </w:p>
    <w:p w14:paraId="1438BB9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 xml:space="preserve"> 6.1.4 关于治安保卫的特别约定：</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承包人严格执行国家和省、 市、区有关维护稳定社会秩序、保障社会稳定的规定，积极配合当地有关主管部门的社会稳定工作，承担防止和解决因承包人工程影响社会稳定的群众事件和极端事件的义务  </w:t>
      </w:r>
      <w:r w:rsidRPr="000B47F2">
        <w:rPr>
          <w:rFonts w:ascii="宋体" w:eastAsia="宋体" w:hAnsi="宋体"/>
          <w:sz w:val="28"/>
          <w:szCs w:val="28"/>
        </w:rPr>
        <w:t>。</w:t>
      </w:r>
    </w:p>
    <w:p w14:paraId="5F8073B4" w14:textId="77777777" w:rsidR="00EE58A2" w:rsidRPr="000B47F2" w:rsidRDefault="00EE58A2" w:rsidP="00EE58A2">
      <w:pPr>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sz w:val="28"/>
          <w:szCs w:val="28"/>
        </w:rPr>
        <w:t>关于编制施工场地治安管理计划的约定：</w:t>
      </w:r>
      <w:r w:rsidRPr="000B47F2">
        <w:rPr>
          <w:rFonts w:ascii="宋体" w:eastAsia="宋体" w:hAnsi="宋体"/>
          <w:b/>
          <w:sz w:val="28"/>
          <w:szCs w:val="28"/>
          <w:u w:val="single"/>
        </w:rPr>
        <w:t xml:space="preserve"> 开工前2天。</w:t>
      </w:r>
    </w:p>
    <w:p w14:paraId="5DE3ABE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6.1.5 文明施工</w:t>
      </w:r>
    </w:p>
    <w:p w14:paraId="0246FC97" w14:textId="77777777" w:rsidR="00EE58A2" w:rsidRPr="000B47F2" w:rsidRDefault="00EE58A2" w:rsidP="00EE58A2">
      <w:pPr>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sz w:val="28"/>
          <w:szCs w:val="28"/>
        </w:rPr>
        <w:t>合同当事人对文明施工的要求：</w:t>
      </w:r>
      <w:r w:rsidRPr="000B47F2">
        <w:rPr>
          <w:rFonts w:ascii="宋体" w:eastAsia="宋体" w:hAnsi="宋体"/>
          <w:b/>
          <w:sz w:val="28"/>
          <w:szCs w:val="28"/>
          <w:u w:val="single"/>
        </w:rPr>
        <w:t>承包人严格遵守《建筑法》、《环境保护法》 、《山东省建筑安全生产管理规定》、达到威海市安全文明工地的要求，市政府《关于加强市区建筑垃圾渣土管理的通知》（威政发〔2009〕122号）、《山东省市政基础设施工程施工现场扬尘控制要点（试行）》（鲁建城字〔2013〕70号）等有关规定，成立以项目经理为组长的专项整治小组，对施工现场安全文明施工直接负责，保持场容场貌整洁，并采取有效措施防止或者减少粉尘、废气、废水、固体废弃物、噪声、振动和照明产生的污染和危害。</w:t>
      </w:r>
      <w:r w:rsidRPr="000B47F2">
        <w:rPr>
          <w:rFonts w:ascii="宋体" w:eastAsia="宋体" w:hAnsi="宋体" w:hint="eastAsia"/>
          <w:b/>
          <w:sz w:val="28"/>
          <w:szCs w:val="28"/>
          <w:u w:val="single"/>
        </w:rPr>
        <w:t>具有建筑垃圾减量化目标和措施，</w:t>
      </w:r>
      <w:r w:rsidRPr="000B47F2">
        <w:rPr>
          <w:rFonts w:ascii="宋体" w:eastAsia="宋体" w:hAnsi="宋体"/>
          <w:b/>
          <w:sz w:val="28"/>
          <w:szCs w:val="28"/>
          <w:u w:val="single"/>
        </w:rPr>
        <w:t>承包人承诺达到以下要求：</w:t>
      </w:r>
    </w:p>
    <w:p w14:paraId="7854D264"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（1）</w:t>
      </w:r>
      <w:r w:rsidRPr="000B47F2">
        <w:rPr>
          <w:rFonts w:ascii="宋体" w:eastAsia="宋体" w:hAnsi="宋体"/>
          <w:b/>
          <w:sz w:val="28"/>
          <w:szCs w:val="28"/>
          <w:u w:val="single"/>
        </w:rPr>
        <w:t>制定切实可行的扬尘控制专项方案，在至少开工前2天报监理人审批。</w:t>
      </w:r>
    </w:p>
    <w:p w14:paraId="6918469B"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（2）</w:t>
      </w:r>
      <w:r w:rsidRPr="000B47F2">
        <w:rPr>
          <w:rFonts w:ascii="宋体" w:eastAsia="宋体" w:hAnsi="宋体"/>
          <w:b/>
          <w:sz w:val="28"/>
          <w:szCs w:val="28"/>
          <w:u w:val="single"/>
        </w:rPr>
        <w:t>落实各项具体控尘措施，加大治理扬尘投入，落实项目部和项目经理扬尘控制责任，将扬尘治理纳入对项目部和项目经理的考核，加强企业员工（含农民工）上岗前培训, 建立并施行扬尘控制工作奖惩制度，明确专人负责扬尘治理工作，设置专职保洁员负责现场清扫和保洁，与作业班组签订扬尘治理目标责任书，在工程现场公布扬尘投诉举报电话，将各项抑尘、降尘措施落实到操作层，使每个工程参建人员都能掌握扬尘控制知识和技能。</w:t>
      </w:r>
    </w:p>
    <w:p w14:paraId="63599806"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（3）</w:t>
      </w:r>
      <w:r w:rsidRPr="000B47F2">
        <w:rPr>
          <w:rFonts w:ascii="宋体" w:eastAsia="宋体" w:hAnsi="宋体"/>
          <w:b/>
          <w:sz w:val="28"/>
          <w:szCs w:val="28"/>
          <w:u w:val="single"/>
        </w:rPr>
        <w:t>施工现场毗邻的建筑物、构筑物和深基坑、爆破施工等特殊作业可能造成环境损害的，承包人应当制定专项施工方案，并采取相应的安全防护措施。通行危险的地段应当悬挂警戒标志，夜间设置警示灯。在车辆、行人通过的地方施工，应当对沟、坑、井等进行覆盖，并设置施工标志和防护设施。</w:t>
      </w:r>
    </w:p>
    <w:p w14:paraId="7F2A17B6"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（4）</w:t>
      </w:r>
      <w:r w:rsidRPr="000B47F2">
        <w:rPr>
          <w:rFonts w:ascii="宋体" w:eastAsia="宋体" w:hAnsi="宋体"/>
          <w:b/>
          <w:sz w:val="28"/>
          <w:szCs w:val="28"/>
          <w:u w:val="single"/>
        </w:rPr>
        <w:t>开挖前探清各种管线的分布情况，做好标识，采取相应的保护措施。</w:t>
      </w:r>
    </w:p>
    <w:p w14:paraId="0CDC92C9"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（5）</w:t>
      </w:r>
      <w:r w:rsidRPr="000B47F2">
        <w:rPr>
          <w:rFonts w:ascii="宋体" w:eastAsia="宋体" w:hAnsi="宋体"/>
          <w:b/>
          <w:sz w:val="28"/>
          <w:szCs w:val="28"/>
          <w:u w:val="single"/>
        </w:rPr>
        <w:t>施工产生的渣土等废弃物日产日清</w:t>
      </w:r>
      <w:r w:rsidRPr="000B47F2">
        <w:rPr>
          <w:rFonts w:ascii="宋体" w:eastAsia="宋体" w:hAnsi="宋体" w:hint="eastAsia"/>
          <w:b/>
          <w:sz w:val="28"/>
          <w:szCs w:val="28"/>
          <w:u w:val="single"/>
        </w:rPr>
        <w:t>，实现建筑垃圾减量化目标</w:t>
      </w:r>
      <w:r w:rsidRPr="000B47F2">
        <w:rPr>
          <w:rFonts w:ascii="宋体" w:eastAsia="宋体" w:hAnsi="宋体"/>
          <w:b/>
          <w:sz w:val="28"/>
          <w:szCs w:val="28"/>
          <w:u w:val="single"/>
        </w:rPr>
        <w:t>。</w:t>
      </w:r>
    </w:p>
    <w:p w14:paraId="04F7F1A1"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（6）</w:t>
      </w:r>
      <w:r w:rsidRPr="000B47F2">
        <w:rPr>
          <w:rFonts w:ascii="宋体" w:eastAsia="宋体" w:hAnsi="宋体"/>
          <w:b/>
          <w:sz w:val="28"/>
          <w:szCs w:val="28"/>
          <w:u w:val="single"/>
        </w:rPr>
        <w:t>在闹市区施工使用低噪音机械设备，确需夜间施工的，安排低噪音工序。</w:t>
      </w:r>
    </w:p>
    <w:p w14:paraId="36FD6157"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rPr>
        <w:t>（7）</w:t>
      </w:r>
      <w:r w:rsidRPr="000B47F2">
        <w:rPr>
          <w:rFonts w:ascii="宋体" w:eastAsia="宋体" w:hAnsi="宋体"/>
          <w:b/>
          <w:sz w:val="28"/>
          <w:szCs w:val="28"/>
          <w:u w:val="single"/>
        </w:rPr>
        <w:t>承包人违反以上要求，应自觉接受行政主管部门依法下达的责令停止施工和限期改正的行政处罚，接受停工整改期间主管部门安排的专项整治管理教育，接受行政主管部门依法作出的罚款、记不良行为记录、资质降级、资质吊扣及清出建设市场等行政处罚，造成不良社会影响的，应通过新闻媒体向全体市民公开致歉。</w:t>
      </w:r>
    </w:p>
    <w:p w14:paraId="318C14C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6.1.6 关于安全文明施工费支付比例和支付期限的约定：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66051B4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6.1.7安全文明施工创建目标约定：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6CF3A97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超出安全文明施工创建目标的奖励：</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5AB80E3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其他奖惩约定：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62056C34"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254" w:name="_Toc351203639"/>
      <w:bookmarkEnd w:id="246"/>
      <w:bookmarkEnd w:id="247"/>
      <w:bookmarkEnd w:id="248"/>
      <w:bookmarkEnd w:id="249"/>
      <w:bookmarkEnd w:id="250"/>
      <w:bookmarkEnd w:id="251"/>
      <w:bookmarkEnd w:id="252"/>
      <w:r w:rsidRPr="000B47F2">
        <w:rPr>
          <w:rFonts w:ascii="宋体" w:eastAsia="宋体" w:hAnsi="宋体"/>
          <w:bCs/>
          <w:sz w:val="28"/>
          <w:szCs w:val="28"/>
        </w:rPr>
        <w:t>7. 工期和进度</w:t>
      </w:r>
      <w:bookmarkEnd w:id="254"/>
    </w:p>
    <w:p w14:paraId="0514F12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7.1 施工组织设计</w:t>
      </w:r>
    </w:p>
    <w:p w14:paraId="0F73BB49" w14:textId="77777777" w:rsidR="00EE58A2" w:rsidRPr="000B47F2" w:rsidRDefault="00EE58A2" w:rsidP="00EE58A2">
      <w:pPr>
        <w:autoSpaceDE w:val="0"/>
        <w:autoSpaceDN w:val="0"/>
        <w:adjustRightInd w:val="0"/>
        <w:spacing w:line="480" w:lineRule="exact"/>
        <w:jc w:val="left"/>
        <w:rPr>
          <w:rFonts w:ascii="宋体" w:eastAsia="宋体" w:hAnsi="宋体" w:hint="eastAsia"/>
          <w:b/>
          <w:sz w:val="28"/>
          <w:szCs w:val="28"/>
          <w:u w:val="single"/>
        </w:rPr>
      </w:pPr>
      <w:r w:rsidRPr="000B47F2">
        <w:rPr>
          <w:rFonts w:ascii="宋体" w:eastAsia="宋体" w:hAnsi="宋体"/>
          <w:sz w:val="28"/>
          <w:szCs w:val="28"/>
        </w:rPr>
        <w:t>7.1.1 合</w:t>
      </w:r>
      <w:r w:rsidRPr="000B47F2">
        <w:rPr>
          <w:rFonts w:ascii="宋体" w:eastAsia="宋体" w:hAnsi="宋体"/>
          <w:kern w:val="0"/>
          <w:sz w:val="28"/>
          <w:szCs w:val="28"/>
        </w:rPr>
        <w:t>同当事人约定的施工组织设计应包括的其他内容：</w:t>
      </w:r>
      <w:r w:rsidRPr="000B47F2">
        <w:rPr>
          <w:rFonts w:ascii="宋体" w:eastAsia="宋体" w:hAnsi="宋体"/>
          <w:b/>
          <w:sz w:val="28"/>
          <w:szCs w:val="28"/>
          <w:u w:val="single"/>
        </w:rPr>
        <w:t>按相关规定及发包人要求执行。</w:t>
      </w:r>
    </w:p>
    <w:p w14:paraId="65E4A4C0" w14:textId="77777777" w:rsidR="00EE58A2" w:rsidRPr="000B47F2" w:rsidRDefault="00EE58A2" w:rsidP="00EE58A2">
      <w:pPr>
        <w:autoSpaceDE w:val="0"/>
        <w:autoSpaceDN w:val="0"/>
        <w:adjustRightInd w:val="0"/>
        <w:spacing w:line="480" w:lineRule="exact"/>
        <w:jc w:val="left"/>
        <w:rPr>
          <w:rFonts w:ascii="宋体" w:eastAsia="宋体" w:hAnsi="宋体" w:hint="eastAsia"/>
          <w:kern w:val="0"/>
          <w:sz w:val="28"/>
          <w:szCs w:val="28"/>
        </w:rPr>
      </w:pPr>
      <w:r w:rsidRPr="000B47F2">
        <w:rPr>
          <w:rFonts w:ascii="宋体" w:eastAsia="宋体" w:hAnsi="宋体"/>
          <w:sz w:val="28"/>
          <w:szCs w:val="28"/>
        </w:rPr>
        <w:t xml:space="preserve">7.1.2 </w:t>
      </w:r>
      <w:r w:rsidRPr="000B47F2">
        <w:rPr>
          <w:rFonts w:ascii="宋体" w:eastAsia="宋体" w:hAnsi="宋体"/>
          <w:kern w:val="0"/>
          <w:sz w:val="28"/>
          <w:szCs w:val="28"/>
        </w:rPr>
        <w:t>施工组织设计的提交和修改</w:t>
      </w:r>
    </w:p>
    <w:p w14:paraId="0F9153A9"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承包人提交详细施工组织设计的期限的约定：</w:t>
      </w:r>
      <w:r w:rsidRPr="000B47F2">
        <w:rPr>
          <w:rFonts w:ascii="宋体" w:eastAsia="宋体" w:hAnsi="宋体"/>
          <w:b/>
          <w:sz w:val="28"/>
          <w:szCs w:val="28"/>
          <w:u w:val="single"/>
        </w:rPr>
        <w:t>开工前2天。</w:t>
      </w:r>
      <w:r w:rsidRPr="000B47F2">
        <w:rPr>
          <w:rFonts w:ascii="宋体" w:eastAsia="宋体" w:hAnsi="宋体"/>
          <w:sz w:val="28"/>
          <w:szCs w:val="28"/>
        </w:rPr>
        <w:t xml:space="preserve">           </w:t>
      </w:r>
    </w:p>
    <w:p w14:paraId="5543422D"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发包人和监理人在收到详细的施工组织设计后确认或提出修改意见的期限：</w:t>
      </w:r>
      <w:r w:rsidRPr="000B47F2">
        <w:rPr>
          <w:rFonts w:ascii="宋体" w:eastAsia="宋体" w:hAnsi="宋体"/>
          <w:b/>
          <w:sz w:val="28"/>
          <w:szCs w:val="28"/>
          <w:u w:val="single"/>
        </w:rPr>
        <w:t>收到施工组织一周内</w:t>
      </w:r>
      <w:r w:rsidRPr="000B47F2">
        <w:rPr>
          <w:rFonts w:ascii="宋体" w:eastAsia="宋体" w:hAnsi="宋体"/>
          <w:sz w:val="28"/>
          <w:szCs w:val="28"/>
        </w:rPr>
        <w:t>。</w:t>
      </w:r>
    </w:p>
    <w:p w14:paraId="104E92A4"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w:t>
      </w:r>
      <w:bookmarkStart w:id="255" w:name="_Toc312678005"/>
      <w:bookmarkStart w:id="256" w:name="_Toc297216173"/>
      <w:bookmarkStart w:id="257" w:name="_Toc304295541"/>
      <w:bookmarkStart w:id="258" w:name="_Toc312677479"/>
      <w:bookmarkStart w:id="259" w:name="_Toc297123514"/>
      <w:bookmarkStart w:id="260" w:name="_Toc300934966"/>
      <w:bookmarkStart w:id="261" w:name="_Toc303539123"/>
      <w:r w:rsidRPr="000B47F2">
        <w:rPr>
          <w:rFonts w:ascii="宋体" w:eastAsia="宋体" w:hAnsi="宋体"/>
          <w:sz w:val="28"/>
          <w:szCs w:val="28"/>
        </w:rPr>
        <w:t>.2 施工进度计划</w:t>
      </w:r>
    </w:p>
    <w:p w14:paraId="315C4C5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7.2.2 施工进度计划的修订</w:t>
      </w:r>
    </w:p>
    <w:p w14:paraId="3CE93FE8" w14:textId="77777777" w:rsidR="00EE58A2" w:rsidRPr="000B47F2" w:rsidRDefault="00EE58A2" w:rsidP="00EE58A2">
      <w:pPr>
        <w:spacing w:line="480" w:lineRule="exact"/>
        <w:ind w:firstLineChars="100" w:firstLine="280"/>
        <w:jc w:val="left"/>
        <w:rPr>
          <w:rFonts w:ascii="宋体" w:eastAsia="宋体" w:hAnsi="宋体" w:hint="eastAsia"/>
          <w:b/>
          <w:sz w:val="28"/>
          <w:szCs w:val="28"/>
          <w:u w:val="single"/>
        </w:rPr>
      </w:pPr>
      <w:r w:rsidRPr="000B47F2">
        <w:rPr>
          <w:rFonts w:ascii="宋体" w:eastAsia="宋体" w:hAnsi="宋体"/>
          <w:sz w:val="28"/>
          <w:szCs w:val="28"/>
        </w:rPr>
        <w:t>发包人和监理人在收到修订的施工进度计划后确认或提出修改意见的期限：</w:t>
      </w:r>
      <w:r w:rsidRPr="000B47F2">
        <w:rPr>
          <w:rFonts w:ascii="宋体" w:eastAsia="宋体" w:hAnsi="宋体"/>
          <w:b/>
          <w:sz w:val="28"/>
          <w:szCs w:val="28"/>
          <w:u w:val="single"/>
        </w:rPr>
        <w:t>2天内完成。</w:t>
      </w:r>
    </w:p>
    <w:p w14:paraId="5B4577C1" w14:textId="77777777" w:rsidR="00EE58A2" w:rsidRPr="000B47F2" w:rsidRDefault="00EE58A2" w:rsidP="00EE58A2">
      <w:pPr>
        <w:spacing w:line="480" w:lineRule="exact"/>
        <w:ind w:firstLineChars="100" w:firstLine="281"/>
        <w:jc w:val="left"/>
        <w:rPr>
          <w:rFonts w:ascii="宋体" w:eastAsia="宋体" w:hAnsi="宋体" w:hint="eastAsia"/>
          <w:b/>
          <w:bCs/>
          <w:sz w:val="28"/>
          <w:szCs w:val="28"/>
          <w:u w:val="single"/>
        </w:rPr>
      </w:pPr>
      <w:r w:rsidRPr="000B47F2">
        <w:rPr>
          <w:rFonts w:ascii="宋体" w:eastAsia="宋体" w:hAnsi="宋体"/>
          <w:b/>
          <w:bCs/>
          <w:sz w:val="28"/>
          <w:szCs w:val="28"/>
          <w:u w:val="single"/>
        </w:rPr>
        <w:t>承包人应按照监理人批准的施工组织设计的进度计划施工，若实际进度与计划进度不符，承包人应按监理人的要求，采取增加人员和机械设备等必要措施的加快进度，因此增加的费用由承包人承担。</w:t>
      </w:r>
    </w:p>
    <w:p w14:paraId="1310041A" w14:textId="77777777" w:rsidR="00EE58A2" w:rsidRPr="000B47F2" w:rsidRDefault="00EE58A2" w:rsidP="00EE58A2">
      <w:pPr>
        <w:spacing w:line="480" w:lineRule="exact"/>
        <w:ind w:firstLineChars="100" w:firstLine="281"/>
        <w:jc w:val="left"/>
        <w:rPr>
          <w:rFonts w:ascii="宋体" w:eastAsia="宋体" w:hAnsi="宋体" w:hint="eastAsia"/>
          <w:b/>
          <w:bCs/>
          <w:sz w:val="28"/>
          <w:szCs w:val="28"/>
          <w:u w:val="single"/>
        </w:rPr>
      </w:pPr>
      <w:r w:rsidRPr="000B47F2">
        <w:rPr>
          <w:rFonts w:ascii="宋体" w:eastAsia="宋体" w:hAnsi="宋体"/>
          <w:b/>
          <w:bCs/>
          <w:sz w:val="28"/>
          <w:szCs w:val="28"/>
          <w:u w:val="single"/>
        </w:rPr>
        <w:t>在合同总工期未变的前提下，监理人根据工程实际情况需对工程分阶段工期进行调整，承包人应服从，因此费用变化不予调整。</w:t>
      </w:r>
    </w:p>
    <w:p w14:paraId="687A1CE1" w14:textId="77777777" w:rsidR="00EE58A2" w:rsidRPr="000B47F2" w:rsidRDefault="00EE58A2" w:rsidP="00EE58A2">
      <w:pPr>
        <w:spacing w:line="480" w:lineRule="exact"/>
        <w:ind w:firstLineChars="100" w:firstLine="281"/>
        <w:jc w:val="left"/>
        <w:rPr>
          <w:rFonts w:ascii="宋体" w:eastAsia="宋体" w:hAnsi="宋体" w:hint="eastAsia"/>
          <w:b/>
          <w:bCs/>
          <w:sz w:val="28"/>
          <w:szCs w:val="28"/>
          <w:u w:val="single"/>
        </w:rPr>
      </w:pPr>
      <w:r w:rsidRPr="000B47F2">
        <w:rPr>
          <w:rFonts w:ascii="宋体" w:eastAsia="宋体" w:hAnsi="宋体"/>
          <w:b/>
          <w:bCs/>
          <w:sz w:val="28"/>
          <w:szCs w:val="28"/>
          <w:u w:val="single"/>
        </w:rPr>
        <w:t>逢重大接待活动、专项整治活动或重点工程检查活动等，承包人应积极配合发包人采取特殊设施封闭施工现场、工程暂停回避等特殊要求，因此增加的费用由发包人承担，耽误的工期顺延。承包人确有困难无法达到以上要求的，发包人可切块另行发包。</w:t>
      </w:r>
    </w:p>
    <w:p w14:paraId="2FB2CFD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7.3 开工</w:t>
      </w:r>
    </w:p>
    <w:p w14:paraId="79DD08E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7.3.1 开工准备</w:t>
      </w:r>
    </w:p>
    <w:p w14:paraId="2FAA9766" w14:textId="77777777" w:rsidR="00EE58A2" w:rsidRPr="000B47F2" w:rsidRDefault="00EE58A2" w:rsidP="00EE58A2">
      <w:pPr>
        <w:spacing w:line="480" w:lineRule="exact"/>
        <w:ind w:firstLine="645"/>
        <w:jc w:val="left"/>
        <w:rPr>
          <w:rFonts w:ascii="宋体" w:eastAsia="宋体" w:hAnsi="宋体" w:hint="eastAsia"/>
          <w:sz w:val="28"/>
          <w:szCs w:val="28"/>
        </w:rPr>
      </w:pPr>
      <w:r w:rsidRPr="000B47F2">
        <w:rPr>
          <w:rFonts w:ascii="宋体" w:eastAsia="宋体" w:hAnsi="宋体"/>
          <w:sz w:val="28"/>
          <w:szCs w:val="28"/>
        </w:rPr>
        <w:t>关于承包人提交</w:t>
      </w:r>
      <w:r w:rsidRPr="000B47F2">
        <w:rPr>
          <w:rFonts w:ascii="宋体" w:eastAsia="宋体" w:hAnsi="宋体"/>
          <w:kern w:val="0"/>
          <w:sz w:val="28"/>
          <w:szCs w:val="28"/>
        </w:rPr>
        <w:t>工程开工报审表的期限：</w:t>
      </w:r>
      <w:r w:rsidRPr="000B47F2">
        <w:rPr>
          <w:rFonts w:ascii="宋体" w:eastAsia="宋体" w:hAnsi="宋体"/>
          <w:b/>
          <w:sz w:val="28"/>
          <w:szCs w:val="28"/>
          <w:u w:val="single"/>
        </w:rPr>
        <w:t>开工前7日内</w:t>
      </w:r>
      <w:r w:rsidRPr="000B47F2">
        <w:rPr>
          <w:rFonts w:ascii="宋体" w:eastAsia="宋体" w:hAnsi="宋体"/>
          <w:sz w:val="28"/>
          <w:szCs w:val="28"/>
        </w:rPr>
        <w:t xml:space="preserve">。     </w:t>
      </w:r>
    </w:p>
    <w:p w14:paraId="3E7F010B" w14:textId="77777777" w:rsidR="00EE58A2" w:rsidRPr="000B47F2" w:rsidRDefault="00EE58A2" w:rsidP="00EE58A2">
      <w:pPr>
        <w:spacing w:line="480" w:lineRule="exact"/>
        <w:ind w:firstLine="645"/>
        <w:jc w:val="left"/>
        <w:rPr>
          <w:rFonts w:ascii="宋体" w:eastAsia="宋体" w:hAnsi="宋体" w:hint="eastAsia"/>
          <w:sz w:val="28"/>
          <w:szCs w:val="28"/>
        </w:rPr>
      </w:pPr>
      <w:r w:rsidRPr="000B47F2">
        <w:rPr>
          <w:rFonts w:ascii="宋体" w:eastAsia="宋体" w:hAnsi="宋体"/>
          <w:sz w:val="28"/>
          <w:szCs w:val="28"/>
        </w:rPr>
        <w:t>关于发包人应完成的其他开工准备工作及期限：</w:t>
      </w:r>
      <w:r w:rsidRPr="000B47F2">
        <w:rPr>
          <w:rFonts w:ascii="宋体" w:eastAsia="宋体" w:hAnsi="宋体"/>
          <w:b/>
          <w:sz w:val="28"/>
          <w:szCs w:val="28"/>
          <w:u w:val="single"/>
        </w:rPr>
        <w:t>开工前7日内</w:t>
      </w:r>
      <w:r w:rsidRPr="000B47F2">
        <w:rPr>
          <w:rFonts w:ascii="宋体" w:eastAsia="宋体" w:hAnsi="宋体"/>
          <w:sz w:val="28"/>
          <w:szCs w:val="28"/>
        </w:rPr>
        <w:t>。</w:t>
      </w:r>
    </w:p>
    <w:p w14:paraId="2957C66F" w14:textId="77777777" w:rsidR="00EE58A2" w:rsidRPr="000B47F2" w:rsidRDefault="00EE58A2" w:rsidP="00EE58A2">
      <w:pPr>
        <w:spacing w:line="480" w:lineRule="exact"/>
        <w:ind w:firstLine="645"/>
        <w:jc w:val="left"/>
        <w:rPr>
          <w:rFonts w:ascii="宋体" w:eastAsia="宋体" w:hAnsi="宋体" w:hint="eastAsia"/>
          <w:sz w:val="28"/>
          <w:szCs w:val="28"/>
        </w:rPr>
      </w:pPr>
      <w:r w:rsidRPr="000B47F2">
        <w:rPr>
          <w:rFonts w:ascii="宋体" w:eastAsia="宋体" w:hAnsi="宋体"/>
          <w:sz w:val="28"/>
          <w:szCs w:val="28"/>
        </w:rPr>
        <w:t>关于承包人应完成的其他开工准备工作及期限：</w:t>
      </w:r>
      <w:r w:rsidRPr="000B47F2">
        <w:rPr>
          <w:rFonts w:ascii="宋体" w:eastAsia="宋体" w:hAnsi="宋体"/>
          <w:b/>
          <w:sz w:val="28"/>
          <w:szCs w:val="28"/>
          <w:u w:val="single"/>
        </w:rPr>
        <w:t>开工前7日内</w:t>
      </w:r>
      <w:r w:rsidRPr="000B47F2">
        <w:rPr>
          <w:rFonts w:ascii="宋体" w:eastAsia="宋体" w:hAnsi="宋体"/>
          <w:sz w:val="28"/>
          <w:szCs w:val="28"/>
        </w:rPr>
        <w:t>。</w:t>
      </w:r>
    </w:p>
    <w:p w14:paraId="2764561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7.3.2开工通知</w:t>
      </w:r>
    </w:p>
    <w:p w14:paraId="4F47419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因发包人原因造成监理人未能在计划开工日期之日起</w:t>
      </w:r>
      <w:r w:rsidRPr="000B47F2">
        <w:rPr>
          <w:rFonts w:ascii="宋体" w:eastAsia="宋体" w:hAnsi="宋体"/>
          <w:b/>
          <w:bCs/>
          <w:sz w:val="28"/>
          <w:szCs w:val="28"/>
          <w:u w:val="single"/>
        </w:rPr>
        <w:t xml:space="preserve">  合同工期内（合同工期不足90天的，按90天计）</w:t>
      </w:r>
      <w:r w:rsidRPr="000B47F2">
        <w:rPr>
          <w:rFonts w:ascii="宋体" w:eastAsia="宋体" w:hAnsi="宋体"/>
          <w:sz w:val="28"/>
          <w:szCs w:val="28"/>
          <w:u w:val="single"/>
        </w:rPr>
        <w:t xml:space="preserve"> </w:t>
      </w:r>
      <w:r w:rsidRPr="000B47F2">
        <w:rPr>
          <w:rFonts w:ascii="宋体" w:eastAsia="宋体" w:hAnsi="宋体"/>
          <w:sz w:val="28"/>
          <w:szCs w:val="28"/>
        </w:rPr>
        <w:t>天内发出开工通知的，承包人有权提出价格调整要求，或者解除合同。</w:t>
      </w:r>
    </w:p>
    <w:bookmarkEnd w:id="255"/>
    <w:bookmarkEnd w:id="256"/>
    <w:bookmarkEnd w:id="257"/>
    <w:bookmarkEnd w:id="258"/>
    <w:bookmarkEnd w:id="259"/>
    <w:bookmarkEnd w:id="260"/>
    <w:bookmarkEnd w:id="261"/>
    <w:p w14:paraId="7BAC0F26"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7.4 测量放线</w:t>
      </w:r>
    </w:p>
    <w:p w14:paraId="12CE2815"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7.4.1发包人通过监理人向承包人提供测量基准点、基准线和水准点及其书面资料的期限：</w:t>
      </w:r>
      <w:r w:rsidRPr="000B47F2">
        <w:rPr>
          <w:rFonts w:ascii="宋体" w:eastAsia="宋体" w:hAnsi="宋体"/>
          <w:sz w:val="28"/>
          <w:szCs w:val="28"/>
          <w:u w:val="single"/>
        </w:rPr>
        <w:t xml:space="preserve"> </w:t>
      </w:r>
      <w:r w:rsidRPr="000B47F2">
        <w:rPr>
          <w:rFonts w:ascii="宋体" w:eastAsia="宋体" w:hAnsi="宋体"/>
          <w:b/>
          <w:sz w:val="28"/>
          <w:szCs w:val="28"/>
          <w:u w:val="single"/>
        </w:rPr>
        <w:t>开工前2日内</w:t>
      </w:r>
      <w:r w:rsidRPr="000B47F2">
        <w:rPr>
          <w:rFonts w:ascii="宋体" w:eastAsia="宋体" w:hAnsi="宋体"/>
          <w:sz w:val="28"/>
          <w:szCs w:val="28"/>
        </w:rPr>
        <w:t>。</w:t>
      </w:r>
    </w:p>
    <w:p w14:paraId="09E46A1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w:t>
      </w:r>
      <w:bookmarkStart w:id="262" w:name="_Toc297216175"/>
      <w:bookmarkStart w:id="263" w:name="_Toc300934968"/>
      <w:bookmarkStart w:id="264" w:name="_Toc312678010"/>
      <w:bookmarkStart w:id="265" w:name="_Toc297123516"/>
      <w:bookmarkStart w:id="266" w:name="_Toc304295546"/>
      <w:bookmarkStart w:id="267" w:name="_Toc312677484"/>
      <w:bookmarkStart w:id="268" w:name="_Toc303539125"/>
      <w:r w:rsidRPr="000B47F2">
        <w:rPr>
          <w:rFonts w:ascii="宋体" w:eastAsia="宋体" w:hAnsi="宋体"/>
          <w:sz w:val="28"/>
          <w:szCs w:val="28"/>
        </w:rPr>
        <w:t>.5 工期延误</w:t>
      </w:r>
    </w:p>
    <w:bookmarkEnd w:id="262"/>
    <w:bookmarkEnd w:id="263"/>
    <w:bookmarkEnd w:id="264"/>
    <w:bookmarkEnd w:id="265"/>
    <w:bookmarkEnd w:id="266"/>
    <w:bookmarkEnd w:id="267"/>
    <w:bookmarkEnd w:id="268"/>
    <w:p w14:paraId="1AC70AF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7.5.1 因发包人原因导致工期延误</w:t>
      </w:r>
    </w:p>
    <w:p w14:paraId="60FC5CF3"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（7）因发包人原因导致工期延误的其他情形：</w:t>
      </w:r>
      <w:r w:rsidRPr="000B47F2">
        <w:rPr>
          <w:rFonts w:ascii="宋体" w:eastAsia="宋体" w:hAnsi="宋体"/>
          <w:sz w:val="28"/>
          <w:szCs w:val="28"/>
          <w:u w:val="single"/>
        </w:rPr>
        <w:t xml:space="preserve">  </w:t>
      </w:r>
      <w:r w:rsidRPr="000B47F2">
        <w:rPr>
          <w:rFonts w:ascii="宋体" w:eastAsia="宋体" w:hAnsi="宋体" w:hint="eastAsia"/>
          <w:b/>
          <w:sz w:val="28"/>
          <w:szCs w:val="28"/>
          <w:u w:val="single"/>
        </w:rPr>
        <w:t>无</w:t>
      </w:r>
      <w:r w:rsidRPr="000B47F2">
        <w:rPr>
          <w:rFonts w:ascii="宋体" w:eastAsia="宋体" w:hAnsi="宋体"/>
          <w:sz w:val="28"/>
          <w:szCs w:val="28"/>
          <w:u w:val="single"/>
        </w:rPr>
        <w:t xml:space="preserve">  </w:t>
      </w:r>
      <w:r w:rsidRPr="000B47F2">
        <w:rPr>
          <w:rFonts w:ascii="宋体" w:eastAsia="宋体" w:hAnsi="宋体"/>
          <w:sz w:val="28"/>
          <w:szCs w:val="28"/>
        </w:rPr>
        <w:t>。</w:t>
      </w:r>
    </w:p>
    <w:p w14:paraId="4C86D17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w:t>
      </w:r>
      <w:bookmarkStart w:id="269" w:name="_Toc312678012"/>
      <w:bookmarkStart w:id="270" w:name="_Toc318581169"/>
      <w:bookmarkStart w:id="271" w:name="_Toc312677486"/>
      <w:bookmarkStart w:id="272" w:name="_Toc297216177"/>
      <w:bookmarkStart w:id="273" w:name="_Toc297123518"/>
      <w:bookmarkStart w:id="274" w:name="_Toc304295548"/>
      <w:bookmarkStart w:id="275" w:name="_Toc303539127"/>
      <w:bookmarkStart w:id="276" w:name="_Toc300934970"/>
      <w:r w:rsidRPr="000B47F2">
        <w:rPr>
          <w:rFonts w:ascii="宋体" w:eastAsia="宋体" w:hAnsi="宋体"/>
          <w:sz w:val="28"/>
          <w:szCs w:val="28"/>
        </w:rPr>
        <w:t>.5.2 因承包人原因导致工期延误</w:t>
      </w:r>
    </w:p>
    <w:bookmarkEnd w:id="269"/>
    <w:bookmarkEnd w:id="270"/>
    <w:bookmarkEnd w:id="271"/>
    <w:p w14:paraId="6B1E6705"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因</w:t>
      </w:r>
      <w:bookmarkStart w:id="277" w:name="_Toc312677487"/>
      <w:bookmarkStart w:id="278" w:name="_Toc312678013"/>
      <w:bookmarkStart w:id="279" w:name="_Toc318581170"/>
      <w:r w:rsidRPr="000B47F2">
        <w:rPr>
          <w:rFonts w:ascii="宋体" w:eastAsia="宋体" w:hAnsi="宋体"/>
          <w:sz w:val="28"/>
          <w:szCs w:val="28"/>
        </w:rPr>
        <w:t>承包人原因造成工期延误，逾期竣工违约金的计算方法为：</w:t>
      </w:r>
    </w:p>
    <w:bookmarkEnd w:id="272"/>
    <w:bookmarkEnd w:id="273"/>
    <w:bookmarkEnd w:id="274"/>
    <w:bookmarkEnd w:id="275"/>
    <w:bookmarkEnd w:id="276"/>
    <w:bookmarkEnd w:id="277"/>
    <w:bookmarkEnd w:id="278"/>
    <w:p w14:paraId="08630BC7" w14:textId="77777777"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u w:val="single"/>
        </w:rPr>
        <w:t>逾期竣工违约金的计算标准：在施工过程中，如果发包人或发包人授权的机构认为本合同工程或其任何部分的进度过慢，或者工程质量无任何保证，因而不能按预定的工期竣工并达到预定的质量标准，则发包人可将此情况通知承包人并提出警告，承包人应一个工作日内制定发包人同意的措施，以便加快工程进度和保证工程质量，承包人无权要求为了采取这些措施而相应支付任何附加费用，如承包人对发包人的上述警告无积极改正，则发包人将视情节轻重对其进行处罚，每发现一次处罚1 ~5万元，处罚款在工程款中扣除。</w:t>
      </w:r>
    </w:p>
    <w:p w14:paraId="5AC78691" w14:textId="5F6C637E" w:rsidR="00EE58A2" w:rsidRPr="000B47F2" w:rsidRDefault="00EE58A2" w:rsidP="00EE58A2">
      <w:pPr>
        <w:spacing w:line="480" w:lineRule="exact"/>
        <w:ind w:firstLineChars="200" w:firstLine="562"/>
        <w:jc w:val="left"/>
        <w:rPr>
          <w:rFonts w:ascii="宋体" w:eastAsia="宋体" w:hAnsi="宋体" w:hint="eastAsia"/>
          <w:b/>
          <w:sz w:val="28"/>
          <w:szCs w:val="28"/>
          <w:u w:val="single"/>
        </w:rPr>
      </w:pPr>
      <w:r w:rsidRPr="000B47F2">
        <w:rPr>
          <w:rFonts w:ascii="宋体" w:eastAsia="宋体" w:hAnsi="宋体"/>
          <w:b/>
          <w:sz w:val="28"/>
          <w:szCs w:val="28"/>
          <w:u w:val="single"/>
        </w:rPr>
        <w:t>承包人每延期一天承担合同价格0.</w:t>
      </w:r>
      <w:r w:rsidRPr="000B47F2">
        <w:rPr>
          <w:rFonts w:ascii="宋体" w:eastAsia="宋体" w:hAnsi="宋体" w:hint="eastAsia"/>
          <w:b/>
          <w:sz w:val="28"/>
          <w:szCs w:val="28"/>
          <w:u w:val="single"/>
        </w:rPr>
        <w:t>03</w:t>
      </w:r>
      <w:r w:rsidRPr="000B47F2">
        <w:rPr>
          <w:rFonts w:ascii="宋体" w:eastAsia="宋体" w:hAnsi="宋体"/>
          <w:b/>
          <w:sz w:val="28"/>
          <w:szCs w:val="28"/>
          <w:u w:val="single"/>
        </w:rPr>
        <w:t>%的违约金。承包人无正当理由连续停工15日或累计停工30日以上的，承包人承担未完成工程造价10%的违约金</w:t>
      </w:r>
      <w:r w:rsidRPr="000B47F2">
        <w:rPr>
          <w:rFonts w:ascii="宋体" w:eastAsia="宋体" w:hAnsi="宋体" w:hint="eastAsia"/>
          <w:sz w:val="28"/>
          <w:szCs w:val="28"/>
        </w:rPr>
        <w:t>。</w:t>
      </w:r>
    </w:p>
    <w:p w14:paraId="33824823" w14:textId="300E0245" w:rsidR="00EE58A2" w:rsidRPr="000B47F2" w:rsidRDefault="00EE58A2" w:rsidP="00EE58A2">
      <w:pPr>
        <w:spacing w:line="480" w:lineRule="exact"/>
        <w:ind w:firstLineChars="200" w:firstLine="560"/>
        <w:jc w:val="left"/>
        <w:rPr>
          <w:rFonts w:ascii="宋体" w:eastAsia="宋体" w:hAnsi="宋体" w:cs="宋体" w:hint="eastAsia"/>
          <w:sz w:val="28"/>
          <w:szCs w:val="28"/>
        </w:rPr>
      </w:pPr>
      <w:r w:rsidRPr="000B47F2">
        <w:rPr>
          <w:rFonts w:ascii="宋体" w:eastAsia="宋体" w:hAnsi="宋体" w:cs="宋体" w:hint="eastAsia"/>
          <w:sz w:val="28"/>
          <w:szCs w:val="28"/>
        </w:rPr>
        <w:t>因承包人原因造成工期延误，逾</w:t>
      </w:r>
      <w:bookmarkStart w:id="280" w:name="_Toc312678014"/>
      <w:bookmarkStart w:id="281" w:name="_Toc318581171"/>
      <w:r w:rsidRPr="000B47F2">
        <w:rPr>
          <w:rFonts w:ascii="宋体" w:eastAsia="宋体" w:hAnsi="宋体" w:cs="宋体" w:hint="eastAsia"/>
          <w:sz w:val="28"/>
          <w:szCs w:val="28"/>
        </w:rPr>
        <w:t>期竣工违约金的上限：</w:t>
      </w:r>
      <w:r w:rsidRPr="000B47F2">
        <w:rPr>
          <w:rFonts w:ascii="宋体" w:eastAsia="宋体" w:hAnsi="宋体" w:cs="宋体" w:hint="eastAsia"/>
          <w:b/>
          <w:bCs/>
          <w:sz w:val="28"/>
          <w:szCs w:val="28"/>
          <w:u w:val="single"/>
        </w:rPr>
        <w:t>合同总价的3%</w:t>
      </w:r>
      <w:r w:rsidRPr="000B47F2">
        <w:rPr>
          <w:rFonts w:ascii="宋体" w:eastAsia="宋体" w:hAnsi="宋体" w:cs="宋体" w:hint="eastAsia"/>
          <w:sz w:val="28"/>
          <w:szCs w:val="28"/>
        </w:rPr>
        <w:t>。</w:t>
      </w:r>
      <w:bookmarkEnd w:id="280"/>
      <w:bookmarkEnd w:id="281"/>
    </w:p>
    <w:bookmarkEnd w:id="279"/>
    <w:p w14:paraId="281629ED"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w:t>
      </w:r>
      <w:bookmarkStart w:id="282" w:name="_Toc300934971"/>
      <w:bookmarkStart w:id="283" w:name="_Toc304295549"/>
      <w:bookmarkStart w:id="284" w:name="_Toc303539128"/>
      <w:bookmarkStart w:id="285" w:name="_Toc297123519"/>
      <w:bookmarkStart w:id="286" w:name="_Toc312678015"/>
      <w:bookmarkStart w:id="287" w:name="_Toc297216178"/>
      <w:r w:rsidRPr="000B47F2">
        <w:rPr>
          <w:rFonts w:ascii="宋体" w:eastAsia="宋体" w:hAnsi="宋体"/>
          <w:sz w:val="28"/>
          <w:szCs w:val="28"/>
        </w:rPr>
        <w:t>.6 不</w:t>
      </w:r>
      <w:bookmarkEnd w:id="282"/>
      <w:bookmarkEnd w:id="283"/>
      <w:bookmarkEnd w:id="284"/>
      <w:bookmarkEnd w:id="285"/>
      <w:bookmarkEnd w:id="286"/>
      <w:bookmarkEnd w:id="287"/>
      <w:r w:rsidRPr="000B47F2">
        <w:rPr>
          <w:rFonts w:ascii="宋体" w:eastAsia="宋体" w:hAnsi="宋体"/>
          <w:sz w:val="28"/>
          <w:szCs w:val="28"/>
        </w:rPr>
        <w:t>利物质条件</w:t>
      </w:r>
    </w:p>
    <w:p w14:paraId="7553405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bookmarkStart w:id="288" w:name="_Toc297216179"/>
      <w:bookmarkStart w:id="289" w:name="_Toc312678016"/>
      <w:bookmarkStart w:id="290" w:name="_Toc303539129"/>
      <w:bookmarkStart w:id="291" w:name="_Toc304295550"/>
      <w:bookmarkStart w:id="292" w:name="_Toc300934972"/>
      <w:bookmarkStart w:id="293" w:name="_Toc318581172"/>
      <w:bookmarkStart w:id="294" w:name="_Toc297123520"/>
      <w:r w:rsidRPr="000B47F2">
        <w:rPr>
          <w:rFonts w:ascii="宋体" w:eastAsia="宋体" w:hAnsi="宋体"/>
          <w:sz w:val="28"/>
          <w:szCs w:val="28"/>
        </w:rPr>
        <w:t>不利物质条件的其他情形和有关约定：</w:t>
      </w:r>
      <w:bookmarkEnd w:id="288"/>
      <w:bookmarkEnd w:id="289"/>
      <w:bookmarkEnd w:id="290"/>
      <w:bookmarkEnd w:id="291"/>
      <w:bookmarkEnd w:id="292"/>
      <w:bookmarkEnd w:id="293"/>
      <w:bookmarkEnd w:id="294"/>
      <w:r w:rsidRPr="000B47F2">
        <w:rPr>
          <w:rFonts w:ascii="宋体" w:eastAsia="宋体" w:hAnsi="宋体"/>
          <w:sz w:val="28"/>
          <w:szCs w:val="28"/>
          <w:u w:val="single"/>
        </w:rPr>
        <w:t xml:space="preserve"> </w:t>
      </w:r>
      <w:r w:rsidRPr="000B47F2">
        <w:rPr>
          <w:rFonts w:ascii="宋体" w:eastAsia="宋体" w:hAnsi="宋体" w:hint="eastAsia"/>
          <w:sz w:val="28"/>
          <w:szCs w:val="28"/>
          <w:u w:val="single"/>
        </w:rPr>
        <w:t>10年以上一遇的洪水</w:t>
      </w:r>
      <w:r w:rsidRPr="000B47F2">
        <w:rPr>
          <w:rFonts w:ascii="宋体" w:eastAsia="宋体" w:hAnsi="宋体" w:hint="eastAsia"/>
          <w:sz w:val="28"/>
          <w:szCs w:val="28"/>
        </w:rPr>
        <w:t xml:space="preserve">。 </w:t>
      </w:r>
    </w:p>
    <w:p w14:paraId="15D72763"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w:t>
      </w:r>
      <w:bookmarkStart w:id="295" w:name="_Toc297216180"/>
      <w:bookmarkStart w:id="296" w:name="_Toc300934973"/>
      <w:bookmarkStart w:id="297" w:name="_Toc304295551"/>
      <w:bookmarkStart w:id="298" w:name="_Toc297123521"/>
      <w:bookmarkStart w:id="299" w:name="_Toc312678017"/>
      <w:bookmarkStart w:id="300" w:name="_Toc303539130"/>
      <w:r w:rsidRPr="000B47F2">
        <w:rPr>
          <w:rFonts w:ascii="宋体" w:eastAsia="宋体" w:hAnsi="宋体"/>
          <w:sz w:val="28"/>
          <w:szCs w:val="28"/>
        </w:rPr>
        <w:t>.7异常恶劣的气候条件</w:t>
      </w:r>
    </w:p>
    <w:bookmarkEnd w:id="295"/>
    <w:bookmarkEnd w:id="296"/>
    <w:bookmarkEnd w:id="297"/>
    <w:bookmarkEnd w:id="298"/>
    <w:bookmarkEnd w:id="299"/>
    <w:bookmarkEnd w:id="300"/>
    <w:p w14:paraId="7A0ED13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发包人和承包人同意以下情形视为异常恶劣的气候条件：</w:t>
      </w:r>
    </w:p>
    <w:p w14:paraId="257CF310" w14:textId="2479E25E" w:rsidR="00EE58A2" w:rsidRPr="000B47F2" w:rsidRDefault="00EE58A2" w:rsidP="00EE58A2">
      <w:pPr>
        <w:spacing w:line="480" w:lineRule="exact"/>
        <w:ind w:firstLineChars="200" w:firstLine="560"/>
        <w:jc w:val="left"/>
        <w:rPr>
          <w:rFonts w:ascii="宋体" w:eastAsia="宋体" w:hAnsi="宋体" w:cs="宋体" w:hint="eastAsia"/>
          <w:b/>
          <w:bCs/>
          <w:sz w:val="28"/>
          <w:szCs w:val="28"/>
          <w:u w:val="single"/>
        </w:rPr>
      </w:pPr>
      <w:r w:rsidRPr="000B47F2">
        <w:rPr>
          <w:rFonts w:ascii="宋体" w:eastAsia="宋体" w:hAnsi="宋体"/>
          <w:sz w:val="28"/>
          <w:szCs w:val="28"/>
          <w:u w:val="single"/>
        </w:rPr>
        <w:t>（1）</w:t>
      </w:r>
      <w:r w:rsidRPr="000B47F2">
        <w:rPr>
          <w:rFonts w:ascii="宋体" w:eastAsia="宋体" w:hAnsi="宋体" w:cs="宋体" w:hint="eastAsia"/>
          <w:b/>
          <w:bCs/>
          <w:sz w:val="28"/>
          <w:szCs w:val="28"/>
          <w:u w:val="single"/>
        </w:rPr>
        <w:t>6级以上的大风，且连续超过1天</w:t>
      </w:r>
      <w:r w:rsidRPr="000B47F2">
        <w:rPr>
          <w:rFonts w:ascii="宋体" w:eastAsia="宋体" w:hAnsi="宋体" w:cs="宋体" w:hint="eastAsia"/>
          <w:b/>
          <w:bCs/>
          <w:sz w:val="28"/>
          <w:szCs w:val="28"/>
        </w:rPr>
        <w:t>。</w:t>
      </w:r>
    </w:p>
    <w:p w14:paraId="2D10176A"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u w:val="single"/>
        </w:rPr>
        <w:t>（2）日</w:t>
      </w:r>
      <w:r w:rsidRPr="000B47F2">
        <w:rPr>
          <w:rFonts w:ascii="宋体" w:eastAsia="宋体" w:hAnsi="宋体" w:hint="eastAsia"/>
          <w:sz w:val="28"/>
          <w:szCs w:val="28"/>
          <w:u w:val="single"/>
        </w:rPr>
        <w:t>降</w:t>
      </w:r>
      <w:r w:rsidRPr="000B47F2">
        <w:rPr>
          <w:rFonts w:ascii="宋体" w:eastAsia="宋体" w:hAnsi="宋体"/>
          <w:sz w:val="28"/>
          <w:szCs w:val="28"/>
          <w:u w:val="single"/>
        </w:rPr>
        <w:t>雨量50mm以上的大雨，且连续超过1天</w:t>
      </w:r>
      <w:r w:rsidRPr="000B47F2">
        <w:rPr>
          <w:rFonts w:ascii="宋体" w:eastAsia="宋体" w:hAnsi="宋体" w:hint="eastAsia"/>
          <w:sz w:val="28"/>
          <w:szCs w:val="28"/>
        </w:rPr>
        <w:t>。</w:t>
      </w:r>
    </w:p>
    <w:p w14:paraId="5D5EF76D"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u w:val="single"/>
        </w:rPr>
        <w:t>（3）38°C以上的高温或-20°C以下的低温，且连续超过3天</w:t>
      </w:r>
      <w:r w:rsidRPr="000B47F2">
        <w:rPr>
          <w:rFonts w:ascii="宋体" w:eastAsia="宋体" w:hAnsi="宋体" w:hint="eastAsia"/>
          <w:sz w:val="28"/>
          <w:szCs w:val="28"/>
        </w:rPr>
        <w:t>。</w:t>
      </w:r>
    </w:p>
    <w:p w14:paraId="1F46FA19"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u w:val="single"/>
        </w:rPr>
        <w:t>（4）其它双方共同认为是异常恶劣气候</w:t>
      </w:r>
      <w:r w:rsidRPr="000B47F2">
        <w:rPr>
          <w:rFonts w:ascii="宋体" w:eastAsia="宋体" w:hAnsi="宋体" w:hint="eastAsia"/>
          <w:sz w:val="28"/>
          <w:szCs w:val="28"/>
        </w:rPr>
        <w:t>。</w:t>
      </w:r>
    </w:p>
    <w:p w14:paraId="00F56156"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u w:val="single"/>
        </w:rPr>
        <w:t>（5）承包人遇到异常恶劣气候条件时应确保工期按计划完成不延长工期，不增加费用</w:t>
      </w:r>
      <w:r w:rsidRPr="000B47F2">
        <w:rPr>
          <w:rFonts w:ascii="宋体" w:eastAsia="宋体" w:hAnsi="宋体" w:hint="eastAsia"/>
          <w:sz w:val="28"/>
          <w:szCs w:val="28"/>
        </w:rPr>
        <w:t>。</w:t>
      </w:r>
    </w:p>
    <w:p w14:paraId="60A3C1F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7.9 提前竣工的奖励</w:t>
      </w:r>
    </w:p>
    <w:p w14:paraId="0554CA2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7.9.2提前竣工的奖励：</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20DCA3B9"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301" w:name="_Toc351203640"/>
      <w:r w:rsidRPr="000B47F2">
        <w:rPr>
          <w:rFonts w:ascii="宋体" w:eastAsia="宋体" w:hAnsi="宋体"/>
          <w:bCs/>
          <w:sz w:val="28"/>
          <w:szCs w:val="28"/>
        </w:rPr>
        <w:t>8. 材料与设备</w:t>
      </w:r>
      <w:bookmarkEnd w:id="301"/>
    </w:p>
    <w:bookmarkEnd w:id="236"/>
    <w:bookmarkEnd w:id="237"/>
    <w:bookmarkEnd w:id="238"/>
    <w:bookmarkEnd w:id="239"/>
    <w:bookmarkEnd w:id="240"/>
    <w:bookmarkEnd w:id="241"/>
    <w:bookmarkEnd w:id="242"/>
    <w:bookmarkEnd w:id="243"/>
    <w:bookmarkEnd w:id="244"/>
    <w:bookmarkEnd w:id="245"/>
    <w:p w14:paraId="4B81AA5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8.1发包人供应材料与工程设备：</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487116B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8</w:t>
      </w:r>
      <w:bookmarkStart w:id="302" w:name="_Toc296891207"/>
      <w:bookmarkStart w:id="303" w:name="_Toc297120467"/>
      <w:bookmarkStart w:id="304" w:name="_Toc297123527"/>
      <w:bookmarkStart w:id="305" w:name="_Toc296890995"/>
      <w:bookmarkStart w:id="306" w:name="_Toc296346668"/>
      <w:bookmarkStart w:id="307" w:name="_Toc312678019"/>
      <w:bookmarkStart w:id="308" w:name="_Toc312677493"/>
      <w:bookmarkStart w:id="309" w:name="_Toc296503167"/>
      <w:bookmarkStart w:id="310" w:name="_Toc296944506"/>
      <w:bookmarkStart w:id="311" w:name="_Toc303539136"/>
      <w:bookmarkStart w:id="312" w:name="_Toc280868654"/>
      <w:bookmarkStart w:id="313" w:name="_Toc292559877"/>
      <w:bookmarkStart w:id="314" w:name="_Toc297048353"/>
      <w:bookmarkStart w:id="315" w:name="_Toc304295556"/>
      <w:bookmarkStart w:id="316" w:name="_Toc300934979"/>
      <w:bookmarkStart w:id="317" w:name="_Toc297216186"/>
      <w:bookmarkStart w:id="318" w:name="_Toc296347166"/>
      <w:bookmarkStart w:id="319" w:name="_Toc292559372"/>
      <w:bookmarkStart w:id="320" w:name="_Toc267251424"/>
      <w:bookmarkStart w:id="321" w:name="_Toc280868656"/>
      <w:bookmarkStart w:id="322" w:name="_Toc280868655"/>
      <w:r w:rsidRPr="000B47F2">
        <w:rPr>
          <w:rFonts w:ascii="宋体" w:eastAsia="宋体" w:hAnsi="宋体"/>
          <w:sz w:val="28"/>
          <w:szCs w:val="28"/>
        </w:rPr>
        <w:t>.4材料与工程设备的保管与使用</w:t>
      </w:r>
    </w:p>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14:paraId="3582148C" w14:textId="692E377F"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8</w:t>
      </w:r>
      <w:bookmarkStart w:id="323" w:name="_Toc292559373"/>
      <w:bookmarkStart w:id="324" w:name="_Toc292559878"/>
      <w:bookmarkStart w:id="325" w:name="_Toc300934980"/>
      <w:bookmarkStart w:id="326" w:name="_Toc312677494"/>
      <w:bookmarkStart w:id="327" w:name="_Toc297048354"/>
      <w:bookmarkStart w:id="328" w:name="_Toc296890996"/>
      <w:bookmarkStart w:id="329" w:name="_Toc296503168"/>
      <w:bookmarkStart w:id="330" w:name="_Toc297123528"/>
      <w:bookmarkStart w:id="331" w:name="_Toc296891208"/>
      <w:bookmarkStart w:id="332" w:name="_Toc312678020"/>
      <w:bookmarkStart w:id="333" w:name="_Toc304295557"/>
      <w:bookmarkStart w:id="334" w:name="_Toc296944507"/>
      <w:bookmarkStart w:id="335" w:name="_Toc297216187"/>
      <w:bookmarkStart w:id="336" w:name="_Toc296346669"/>
      <w:bookmarkStart w:id="337" w:name="_Toc318581173"/>
      <w:bookmarkStart w:id="338" w:name="_Toc303539137"/>
      <w:bookmarkStart w:id="339" w:name="_Toc296347167"/>
      <w:bookmarkStart w:id="340" w:name="_Toc297120468"/>
      <w:r w:rsidRPr="000B47F2">
        <w:rPr>
          <w:rFonts w:ascii="宋体" w:eastAsia="宋体" w:hAnsi="宋体"/>
          <w:sz w:val="28"/>
          <w:szCs w:val="28"/>
        </w:rPr>
        <w:t>.4.1发包人供应的材料设备的保管费用的承担：</w:t>
      </w:r>
      <w:r w:rsidRPr="000B47F2">
        <w:rPr>
          <w:rFonts w:ascii="宋体" w:eastAsia="宋体" w:hAnsi="宋体"/>
          <w:b/>
          <w:sz w:val="28"/>
          <w:szCs w:val="28"/>
          <w:u w:val="single"/>
        </w:rPr>
        <w:t>建设单位采购或施工单位自购材料的成品保护费、保管费用、检验试验费用由</w:t>
      </w:r>
      <w:r w:rsidRPr="000B47F2">
        <w:rPr>
          <w:rFonts w:ascii="宋体" w:eastAsia="宋体" w:hAnsi="宋体" w:hint="eastAsia"/>
          <w:b/>
          <w:sz w:val="28"/>
          <w:szCs w:val="28"/>
          <w:u w:val="single"/>
        </w:rPr>
        <w:t>承包人</w:t>
      </w:r>
      <w:r w:rsidRPr="000B47F2">
        <w:rPr>
          <w:rFonts w:ascii="宋体" w:eastAsia="宋体" w:hAnsi="宋体"/>
          <w:b/>
          <w:sz w:val="28"/>
          <w:szCs w:val="28"/>
          <w:u w:val="single"/>
        </w:rPr>
        <w:t>在综合单价里综合考虑，结算时不再计取</w:t>
      </w:r>
      <w:r w:rsidRPr="000B47F2">
        <w:rPr>
          <w:rFonts w:ascii="宋体" w:eastAsia="宋体" w:hAnsi="宋体"/>
          <w:b/>
          <w:sz w:val="28"/>
          <w:szCs w:val="28"/>
        </w:rPr>
        <w:t>。</w:t>
      </w:r>
    </w:p>
    <w:bookmarkEnd w:id="323"/>
    <w:bookmarkEnd w:id="324"/>
    <w:p w14:paraId="5A5B081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8.6 样品</w:t>
      </w:r>
    </w:p>
    <w:p w14:paraId="71513968"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8.6.1</w:t>
      </w:r>
      <w:r w:rsidRPr="000B47F2">
        <w:rPr>
          <w:rFonts w:ascii="宋体" w:eastAsia="宋体" w:hAnsi="宋体"/>
          <w:kern w:val="0"/>
          <w:sz w:val="28"/>
          <w:szCs w:val="28"/>
        </w:rPr>
        <w:tab/>
        <w:t>样品的报送与封存</w:t>
      </w:r>
    </w:p>
    <w:p w14:paraId="541444B0"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kern w:val="0"/>
          <w:sz w:val="28"/>
          <w:szCs w:val="28"/>
        </w:rPr>
        <w:t>需要承包人报送样品的材料或工程设备，样品的种类、名称、规格、数量要求：</w:t>
      </w:r>
      <w:r w:rsidRPr="000B47F2">
        <w:rPr>
          <w:rFonts w:ascii="宋体" w:eastAsia="宋体" w:hAnsi="宋体"/>
          <w:b/>
          <w:sz w:val="28"/>
          <w:szCs w:val="28"/>
          <w:u w:val="single"/>
        </w:rPr>
        <w:t xml:space="preserve"> 招标文件另行约定</w:t>
      </w:r>
      <w:r w:rsidRPr="000B47F2">
        <w:rPr>
          <w:rFonts w:ascii="宋体" w:eastAsia="宋体" w:hAnsi="宋体"/>
          <w:b/>
          <w:sz w:val="28"/>
          <w:szCs w:val="28"/>
        </w:rPr>
        <w:t>。</w:t>
      </w:r>
    </w:p>
    <w:p w14:paraId="289C0229"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8.8 施工设备和临时设施</w:t>
      </w:r>
    </w:p>
    <w:p w14:paraId="040B99CB"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8.8.1 承包人提供的施工设备和临时设施</w:t>
      </w:r>
    </w:p>
    <w:p w14:paraId="4C17AB61"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i/>
          <w:sz w:val="28"/>
          <w:szCs w:val="28"/>
        </w:rPr>
      </w:pPr>
      <w:r w:rsidRPr="000B47F2">
        <w:rPr>
          <w:rFonts w:ascii="宋体" w:eastAsia="宋体" w:hAnsi="宋体"/>
          <w:sz w:val="28"/>
          <w:szCs w:val="28"/>
        </w:rPr>
        <w:t>关于修建临时设施费用承担的约定：</w:t>
      </w:r>
      <w:r w:rsidRPr="000B47F2">
        <w:rPr>
          <w:rFonts w:ascii="宋体" w:eastAsia="宋体" w:hAnsi="宋体"/>
          <w:b/>
          <w:sz w:val="28"/>
          <w:szCs w:val="28"/>
          <w:u w:val="single"/>
        </w:rPr>
        <w:t>承包人自行承担修建临时设施的费用，自行办理临时占地的手续及相应费用</w:t>
      </w:r>
      <w:r w:rsidRPr="000B47F2">
        <w:rPr>
          <w:rFonts w:ascii="宋体" w:eastAsia="宋体" w:hAnsi="宋体"/>
          <w:b/>
          <w:sz w:val="28"/>
          <w:szCs w:val="28"/>
        </w:rPr>
        <w:t>。</w:t>
      </w:r>
    </w:p>
    <w:p w14:paraId="43168FA4"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341" w:name="_Toc351203641"/>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sidRPr="000B47F2">
        <w:rPr>
          <w:rFonts w:ascii="宋体" w:eastAsia="宋体" w:hAnsi="宋体"/>
          <w:bCs/>
          <w:sz w:val="28"/>
          <w:szCs w:val="28"/>
        </w:rPr>
        <w:t>9</w:t>
      </w:r>
      <w:bookmarkStart w:id="342" w:name="_Toc304295559"/>
      <w:bookmarkStart w:id="343" w:name="_Toc297216192"/>
      <w:bookmarkStart w:id="344" w:name="_Toc312678021"/>
      <w:bookmarkStart w:id="345" w:name="_Toc303539139"/>
      <w:bookmarkStart w:id="346" w:name="_Toc312677495"/>
      <w:bookmarkStart w:id="347" w:name="_Toc297123533"/>
      <w:bookmarkStart w:id="348" w:name="_Toc300934982"/>
      <w:bookmarkStart w:id="349" w:name="_Toc296503173"/>
      <w:bookmarkStart w:id="350" w:name="_Toc267251427"/>
      <w:bookmarkStart w:id="351" w:name="_Toc296346674"/>
      <w:bookmarkStart w:id="352" w:name="_Toc296891213"/>
      <w:bookmarkStart w:id="353" w:name="_Toc297120473"/>
      <w:bookmarkStart w:id="354" w:name="_Toc292559883"/>
      <w:bookmarkStart w:id="355" w:name="_Toc296944512"/>
      <w:bookmarkStart w:id="356" w:name="_Toc296891001"/>
      <w:bookmarkStart w:id="357" w:name="_Toc296347172"/>
      <w:bookmarkStart w:id="358" w:name="_Toc267251428"/>
      <w:bookmarkStart w:id="359" w:name="_Toc292559378"/>
      <w:bookmarkStart w:id="360" w:name="_Toc297048359"/>
      <w:bookmarkEnd w:id="320"/>
      <w:bookmarkEnd w:id="321"/>
      <w:bookmarkEnd w:id="322"/>
      <w:r w:rsidRPr="000B47F2">
        <w:rPr>
          <w:rFonts w:ascii="宋体" w:eastAsia="宋体" w:hAnsi="宋体"/>
          <w:bCs/>
          <w:sz w:val="28"/>
          <w:szCs w:val="28"/>
        </w:rPr>
        <w:t>. 试验与检验</w:t>
      </w:r>
      <w:bookmarkEnd w:id="341"/>
    </w:p>
    <w:bookmarkEnd w:id="342"/>
    <w:bookmarkEnd w:id="343"/>
    <w:bookmarkEnd w:id="344"/>
    <w:bookmarkEnd w:id="345"/>
    <w:bookmarkEnd w:id="346"/>
    <w:bookmarkEnd w:id="347"/>
    <w:bookmarkEnd w:id="348"/>
    <w:p w14:paraId="53915387"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9</w:t>
      </w:r>
      <w:bookmarkStart w:id="361" w:name="_Toc312677496"/>
      <w:bookmarkStart w:id="362" w:name="_Toc312678022"/>
      <w:bookmarkStart w:id="363" w:name="_Toc297123534"/>
      <w:bookmarkStart w:id="364" w:name="_Toc303539140"/>
      <w:bookmarkStart w:id="365" w:name="_Toc304295560"/>
      <w:bookmarkStart w:id="366" w:name="_Toc300934983"/>
      <w:bookmarkStart w:id="367" w:name="_Toc297216193"/>
      <w:r w:rsidRPr="000B47F2">
        <w:rPr>
          <w:rFonts w:ascii="宋体" w:eastAsia="宋体" w:hAnsi="宋体"/>
          <w:sz w:val="28"/>
          <w:szCs w:val="28"/>
        </w:rPr>
        <w:t>.1试验设备与试验人员</w:t>
      </w:r>
    </w:p>
    <w:bookmarkEnd w:id="361"/>
    <w:bookmarkEnd w:id="362"/>
    <w:bookmarkEnd w:id="363"/>
    <w:bookmarkEnd w:id="364"/>
    <w:bookmarkEnd w:id="365"/>
    <w:bookmarkEnd w:id="366"/>
    <w:bookmarkEnd w:id="367"/>
    <w:p w14:paraId="093E50C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9</w:t>
      </w:r>
      <w:bookmarkStart w:id="368" w:name="_Toc312677497"/>
      <w:bookmarkStart w:id="369" w:name="_Toc297123535"/>
      <w:bookmarkStart w:id="370" w:name="_Toc303539141"/>
      <w:bookmarkStart w:id="371" w:name="_Toc297216194"/>
      <w:bookmarkStart w:id="372" w:name="_Toc300934984"/>
      <w:bookmarkStart w:id="373" w:name="_Toc304295561"/>
      <w:bookmarkStart w:id="374" w:name="_Toc312678023"/>
      <w:bookmarkStart w:id="375" w:name="_Toc318581174"/>
      <w:r w:rsidRPr="000B47F2">
        <w:rPr>
          <w:rFonts w:ascii="宋体" w:eastAsia="宋体" w:hAnsi="宋体"/>
          <w:sz w:val="28"/>
          <w:szCs w:val="28"/>
        </w:rPr>
        <w:t>.1.2 试验设备</w:t>
      </w:r>
    </w:p>
    <w:p w14:paraId="36AE1AB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施工现场需要配置的试验场所</w:t>
      </w:r>
      <w:bookmarkStart w:id="376" w:name="_Toc304295562"/>
      <w:bookmarkStart w:id="377" w:name="_Toc303539142"/>
      <w:bookmarkStart w:id="378" w:name="_Toc297123536"/>
      <w:bookmarkStart w:id="379" w:name="_Toc300934985"/>
      <w:bookmarkStart w:id="380" w:name="_Toc297216195"/>
      <w:bookmarkStart w:id="381" w:name="_Toc312677498"/>
      <w:bookmarkStart w:id="382" w:name="_Toc312678024"/>
      <w:bookmarkEnd w:id="368"/>
      <w:bookmarkEnd w:id="369"/>
      <w:bookmarkEnd w:id="370"/>
      <w:bookmarkEnd w:id="371"/>
      <w:bookmarkEnd w:id="372"/>
      <w:bookmarkEnd w:id="373"/>
      <w:bookmarkEnd w:id="374"/>
      <w:r w:rsidRPr="000B47F2">
        <w:rPr>
          <w:rFonts w:ascii="宋体" w:eastAsia="宋体" w:hAnsi="宋体"/>
          <w:sz w:val="28"/>
          <w:szCs w:val="28"/>
        </w:rPr>
        <w:t>：</w:t>
      </w:r>
      <w:r w:rsidRPr="000B47F2">
        <w:rPr>
          <w:rFonts w:ascii="宋体" w:eastAsia="宋体" w:hAnsi="宋体"/>
          <w:b/>
          <w:sz w:val="28"/>
          <w:szCs w:val="28"/>
          <w:u w:val="single"/>
        </w:rPr>
        <w:t>另行约定</w:t>
      </w:r>
      <w:r w:rsidRPr="000B47F2">
        <w:rPr>
          <w:rFonts w:ascii="宋体" w:eastAsia="宋体" w:hAnsi="宋体"/>
          <w:sz w:val="28"/>
          <w:szCs w:val="28"/>
        </w:rPr>
        <w:t>。</w:t>
      </w:r>
    </w:p>
    <w:p w14:paraId="5042D2D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施工现场需要配备的试验设备：</w:t>
      </w:r>
      <w:r w:rsidRPr="000B47F2">
        <w:rPr>
          <w:rFonts w:ascii="宋体" w:eastAsia="宋体" w:hAnsi="宋体"/>
          <w:b/>
          <w:sz w:val="28"/>
          <w:szCs w:val="28"/>
          <w:u w:val="single"/>
        </w:rPr>
        <w:t>另行约定</w:t>
      </w:r>
      <w:r w:rsidRPr="000B47F2">
        <w:rPr>
          <w:rFonts w:ascii="宋体" w:eastAsia="宋体" w:hAnsi="宋体"/>
          <w:sz w:val="28"/>
          <w:szCs w:val="28"/>
        </w:rPr>
        <w:t>。</w:t>
      </w:r>
    </w:p>
    <w:p w14:paraId="2E9E5F9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施工现场需要具备的其他试验条件：</w:t>
      </w:r>
      <w:r w:rsidRPr="000B47F2">
        <w:rPr>
          <w:rFonts w:ascii="宋体" w:eastAsia="宋体" w:hAnsi="宋体"/>
          <w:b/>
          <w:sz w:val="28"/>
          <w:szCs w:val="28"/>
          <w:u w:val="single"/>
        </w:rPr>
        <w:t>另行约定</w:t>
      </w:r>
      <w:r w:rsidRPr="000B47F2">
        <w:rPr>
          <w:rFonts w:ascii="宋体" w:eastAsia="宋体" w:hAnsi="宋体"/>
          <w:sz w:val="28"/>
          <w:szCs w:val="28"/>
        </w:rPr>
        <w:t>。</w:t>
      </w:r>
    </w:p>
    <w:p w14:paraId="0CC5D82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 xml:space="preserve">9.4 现场工艺试验 </w:t>
      </w:r>
    </w:p>
    <w:p w14:paraId="1D02482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现场工艺试验的有关约定：</w:t>
      </w:r>
      <w:bookmarkStart w:id="383" w:name="_Toc351203642"/>
      <w:bookmarkEnd w:id="375"/>
      <w:bookmarkEnd w:id="376"/>
      <w:bookmarkEnd w:id="377"/>
      <w:bookmarkEnd w:id="378"/>
      <w:bookmarkEnd w:id="379"/>
      <w:bookmarkEnd w:id="380"/>
      <w:bookmarkEnd w:id="381"/>
      <w:bookmarkEnd w:id="382"/>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监理人指令 </w:t>
      </w:r>
      <w:r w:rsidRPr="000B47F2">
        <w:rPr>
          <w:rFonts w:ascii="宋体" w:eastAsia="宋体" w:hAnsi="宋体"/>
          <w:b/>
          <w:sz w:val="28"/>
          <w:szCs w:val="28"/>
        </w:rPr>
        <w:t>。</w:t>
      </w:r>
    </w:p>
    <w:p w14:paraId="7B95EC68" w14:textId="77777777" w:rsidR="00EE58A2" w:rsidRPr="000B47F2" w:rsidRDefault="00EE58A2" w:rsidP="00EE58A2">
      <w:pPr>
        <w:keepNext/>
        <w:keepLines/>
        <w:spacing w:line="480" w:lineRule="exact"/>
        <w:outlineLvl w:val="3"/>
        <w:rPr>
          <w:rFonts w:ascii="宋体" w:eastAsia="宋体" w:hAnsi="宋体" w:hint="eastAsia"/>
          <w:sz w:val="28"/>
          <w:szCs w:val="28"/>
        </w:rPr>
      </w:pPr>
      <w:r w:rsidRPr="000B47F2">
        <w:rPr>
          <w:rFonts w:ascii="宋体" w:eastAsia="宋体" w:hAnsi="宋体"/>
          <w:sz w:val="28"/>
          <w:szCs w:val="28"/>
        </w:rPr>
        <w:t>1</w:t>
      </w:r>
      <w:bookmarkStart w:id="384" w:name="_Toc304295566"/>
      <w:bookmarkStart w:id="385" w:name="_Toc297048379"/>
      <w:bookmarkStart w:id="386" w:name="_Toc296891233"/>
      <w:bookmarkStart w:id="387" w:name="_Toc292559398"/>
      <w:bookmarkStart w:id="388" w:name="_Toc292559903"/>
      <w:bookmarkStart w:id="389" w:name="_Toc297123540"/>
      <w:bookmarkStart w:id="390" w:name="_Toc297120493"/>
      <w:bookmarkStart w:id="391" w:name="_Toc300934989"/>
      <w:bookmarkStart w:id="392" w:name="_Toc297216199"/>
      <w:bookmarkStart w:id="393" w:name="_Toc296347192"/>
      <w:bookmarkStart w:id="394" w:name="_Toc303539146"/>
      <w:bookmarkStart w:id="395" w:name="_Toc296346694"/>
      <w:bookmarkStart w:id="396" w:name="_Toc296891021"/>
      <w:bookmarkStart w:id="397" w:name="_Toc296503193"/>
      <w:bookmarkStart w:id="398" w:name="_Toc296944532"/>
      <w:bookmarkStart w:id="399" w:name="_Toc312677499"/>
      <w:bookmarkStart w:id="400" w:name="_Toc312678025"/>
      <w:bookmarkStart w:id="401" w:name="_Toc267251437"/>
      <w:bookmarkStart w:id="402" w:name="_Toc267251433"/>
      <w:bookmarkStart w:id="403" w:name="_Toc267251435"/>
      <w:bookmarkStart w:id="404" w:name="_Toc267251441"/>
      <w:bookmarkStart w:id="405" w:name="_Toc267251439"/>
      <w:bookmarkStart w:id="406" w:name="_Toc267251440"/>
      <w:bookmarkStart w:id="407" w:name="_Toc267251442"/>
      <w:bookmarkEnd w:id="349"/>
      <w:bookmarkEnd w:id="350"/>
      <w:bookmarkEnd w:id="351"/>
      <w:bookmarkEnd w:id="352"/>
      <w:bookmarkEnd w:id="353"/>
      <w:bookmarkEnd w:id="354"/>
      <w:bookmarkEnd w:id="355"/>
      <w:bookmarkEnd w:id="356"/>
      <w:bookmarkEnd w:id="357"/>
      <w:bookmarkEnd w:id="358"/>
      <w:bookmarkEnd w:id="359"/>
      <w:bookmarkEnd w:id="360"/>
      <w:r w:rsidRPr="000B47F2">
        <w:rPr>
          <w:rFonts w:ascii="宋体" w:eastAsia="宋体" w:hAnsi="宋体"/>
          <w:sz w:val="28"/>
          <w:szCs w:val="28"/>
        </w:rPr>
        <w:t>0. 变更</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bookmarkEnd w:id="399"/>
    <w:bookmarkEnd w:id="400"/>
    <w:p w14:paraId="419B4A7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w:t>
      </w:r>
      <w:bookmarkStart w:id="408" w:name="_Toc300934990"/>
      <w:bookmarkStart w:id="409" w:name="_Toc297120494"/>
      <w:bookmarkStart w:id="410" w:name="_Toc296347193"/>
      <w:bookmarkStart w:id="411" w:name="_Toc296944533"/>
      <w:bookmarkStart w:id="412" w:name="_Toc296503194"/>
      <w:bookmarkStart w:id="413" w:name="_Toc297216200"/>
      <w:bookmarkStart w:id="414" w:name="_Toc296891234"/>
      <w:bookmarkStart w:id="415" w:name="_Toc303539147"/>
      <w:bookmarkStart w:id="416" w:name="_Toc304295567"/>
      <w:bookmarkStart w:id="417" w:name="_Toc292559399"/>
      <w:bookmarkStart w:id="418" w:name="_Toc292559904"/>
      <w:bookmarkStart w:id="419" w:name="_Toc312677500"/>
      <w:bookmarkStart w:id="420" w:name="_Toc296891022"/>
      <w:bookmarkStart w:id="421" w:name="_Toc312678026"/>
      <w:bookmarkStart w:id="422" w:name="_Toc297123541"/>
      <w:bookmarkStart w:id="423" w:name="_Toc297048380"/>
      <w:bookmarkStart w:id="424" w:name="_Toc296346695"/>
      <w:r w:rsidRPr="000B47F2">
        <w:rPr>
          <w:rFonts w:ascii="宋体" w:eastAsia="宋体" w:hAnsi="宋体"/>
          <w:sz w:val="28"/>
          <w:szCs w:val="28"/>
        </w:rPr>
        <w:t>0.1变更的范围</w:t>
      </w:r>
    </w:p>
    <w:p w14:paraId="7D858F3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关于变更的范围的约定：</w:t>
      </w:r>
      <w:r w:rsidRPr="000B47F2">
        <w:rPr>
          <w:rFonts w:ascii="宋体" w:eastAsia="宋体" w:hAnsi="宋体"/>
          <w:b/>
          <w:sz w:val="28"/>
          <w:szCs w:val="28"/>
          <w:u w:val="single"/>
        </w:rPr>
        <w:t>由承包人提出，经发包人、监理人、有关监督部门确认后由设计院出变更，发包人、监理人、有关监督部门和承包人共同按实签证。</w:t>
      </w:r>
    </w:p>
    <w:p w14:paraId="07D47A8B"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10.4 变更估价</w:t>
      </w:r>
    </w:p>
    <w:p w14:paraId="7D6DCB48"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hint="eastAsia"/>
          <w:sz w:val="28"/>
          <w:szCs w:val="28"/>
        </w:rPr>
        <w:t>10.4.1变更估价原则</w:t>
      </w:r>
    </w:p>
    <w:p w14:paraId="0EF64D08" w14:textId="2D13E093"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hint="eastAsia"/>
          <w:sz w:val="28"/>
          <w:szCs w:val="28"/>
          <w:u w:val="single"/>
        </w:rPr>
        <w:t>工程量以设计图纸及招标工程量清单为准，单价以中标综合单价为准。工程施工期间工程变更需经财政局现场核实，并按相关程序批准后方可实施。工程造价增加的项目，施工单位未提报建设单位及建设单位未经财政金融局核实并批准的，视为工程投资未增加，工程结算时不予调整。</w:t>
      </w:r>
    </w:p>
    <w:p w14:paraId="19F5EC1F" w14:textId="78001281"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hint="eastAsia"/>
          <w:sz w:val="28"/>
          <w:szCs w:val="28"/>
          <w:u w:val="single"/>
        </w:rPr>
        <w:t>电力工程部分单项清单工程量变化超过10%以外部分及因设计变更或工程量清单漏项原因增加的清单项目综合单价由区财政及甲乙双方共同核定。核定方法：</w:t>
      </w:r>
      <w:r w:rsidR="003D22C6" w:rsidRPr="000B47F2">
        <w:rPr>
          <w:rFonts w:ascii="宋体" w:eastAsia="宋体" w:hAnsi="宋体" w:hint="eastAsia"/>
          <w:sz w:val="28"/>
          <w:szCs w:val="28"/>
          <w:u w:val="single"/>
        </w:rPr>
        <w:t>按照2003版山东省消耗量计价定额及相关规定</w:t>
      </w:r>
      <w:r w:rsidRPr="000B47F2">
        <w:rPr>
          <w:rFonts w:ascii="宋体" w:eastAsia="宋体" w:hAnsi="宋体" w:hint="eastAsia"/>
          <w:sz w:val="28"/>
          <w:szCs w:val="28"/>
          <w:u w:val="single"/>
        </w:rPr>
        <w:t>，此部分结算价乘以下浮系数执行，此部分结算价乘以下浮系数执行，下浮系数</w:t>
      </w:r>
      <w:r w:rsidR="003D22C6" w:rsidRPr="000B47F2">
        <w:rPr>
          <w:rFonts w:ascii="宋体" w:eastAsia="宋体" w:hAnsi="宋体" w:hint="eastAsia"/>
          <w:sz w:val="28"/>
          <w:szCs w:val="28"/>
          <w:u w:val="single"/>
        </w:rPr>
        <w:t>5</w:t>
      </w:r>
      <w:r w:rsidRPr="000B47F2">
        <w:rPr>
          <w:rFonts w:ascii="宋体" w:eastAsia="宋体" w:hAnsi="宋体" w:hint="eastAsia"/>
          <w:sz w:val="28"/>
          <w:szCs w:val="28"/>
          <w:u w:val="single"/>
        </w:rPr>
        <w:t>%。</w:t>
      </w:r>
    </w:p>
    <w:p w14:paraId="54F26AFC"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w:t>
      </w:r>
      <w:bookmarkStart w:id="425" w:name="_Toc296891025"/>
      <w:bookmarkStart w:id="426" w:name="_Toc297123544"/>
      <w:bookmarkStart w:id="427" w:name="_Toc303539150"/>
      <w:bookmarkStart w:id="428" w:name="_Toc296944536"/>
      <w:bookmarkStart w:id="429" w:name="_Toc300934993"/>
      <w:bookmarkStart w:id="430" w:name="_Toc296891237"/>
      <w:bookmarkStart w:id="431" w:name="_Toc292559402"/>
      <w:bookmarkStart w:id="432" w:name="_Toc296503197"/>
      <w:bookmarkStart w:id="433" w:name="_Toc297120497"/>
      <w:bookmarkStart w:id="434" w:name="_Toc292559907"/>
      <w:bookmarkStart w:id="435" w:name="_Toc296346698"/>
      <w:bookmarkStart w:id="436" w:name="_Toc297216203"/>
      <w:bookmarkStart w:id="437" w:name="_Toc297048383"/>
      <w:bookmarkStart w:id="438" w:name="_Toc296347196"/>
      <w:bookmarkStart w:id="439" w:name="_Toc304295570"/>
      <w:bookmarkStart w:id="440" w:name="_Toc312678029"/>
      <w:bookmarkStart w:id="441" w:name="_Toc312677503"/>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0B47F2">
        <w:rPr>
          <w:rFonts w:ascii="宋体" w:eastAsia="宋体" w:hAnsi="宋体"/>
          <w:sz w:val="28"/>
          <w:szCs w:val="28"/>
        </w:rPr>
        <w:t>0.5承</w:t>
      </w:r>
      <w:bookmarkStart w:id="442" w:name="_Toc296891243"/>
      <w:bookmarkStart w:id="443" w:name="_Toc297048389"/>
      <w:bookmarkStart w:id="444" w:name="_Toc300934994"/>
      <w:bookmarkStart w:id="445" w:name="_Toc297216204"/>
      <w:bookmarkStart w:id="446" w:name="_Toc297120503"/>
      <w:bookmarkStart w:id="447" w:name="_Toc292559913"/>
      <w:bookmarkStart w:id="448" w:name="_Toc296891031"/>
      <w:bookmarkStart w:id="449" w:name="_Toc297123545"/>
      <w:bookmarkStart w:id="450" w:name="_Toc296503203"/>
      <w:bookmarkStart w:id="451" w:name="_Toc303539151"/>
      <w:bookmarkStart w:id="452" w:name="_Toc292559408"/>
      <w:bookmarkStart w:id="453" w:name="_Toc296944542"/>
      <w:bookmarkStart w:id="454" w:name="_Toc296346704"/>
      <w:bookmarkStart w:id="455" w:name="_Toc296347202"/>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sidRPr="000B47F2">
        <w:rPr>
          <w:rFonts w:ascii="宋体" w:eastAsia="宋体" w:hAnsi="宋体"/>
          <w:sz w:val="28"/>
          <w:szCs w:val="28"/>
        </w:rPr>
        <w:t>包人的合理化建议</w:t>
      </w:r>
    </w:p>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14:paraId="72FF206F" w14:textId="77777777" w:rsidR="00EE58A2" w:rsidRPr="000B47F2" w:rsidRDefault="00EE58A2" w:rsidP="00EE58A2">
      <w:pPr>
        <w:spacing w:line="480" w:lineRule="exact"/>
        <w:ind w:firstLineChars="212" w:firstLine="594"/>
        <w:jc w:val="left"/>
        <w:rPr>
          <w:rFonts w:ascii="宋体" w:eastAsia="宋体" w:hAnsi="宋体" w:hint="eastAsia"/>
          <w:sz w:val="28"/>
          <w:szCs w:val="28"/>
        </w:rPr>
      </w:pPr>
      <w:r w:rsidRPr="000B47F2">
        <w:rPr>
          <w:rFonts w:ascii="宋体" w:eastAsia="宋体" w:hAnsi="宋体"/>
          <w:sz w:val="28"/>
          <w:szCs w:val="28"/>
        </w:rPr>
        <w:t>监理人审查承包人合理化建议的期限：</w:t>
      </w:r>
      <w:r w:rsidRPr="000B47F2">
        <w:rPr>
          <w:rFonts w:ascii="宋体" w:eastAsia="宋体" w:hAnsi="宋体"/>
          <w:b/>
          <w:sz w:val="28"/>
          <w:szCs w:val="28"/>
          <w:u w:val="single"/>
        </w:rPr>
        <w:t>应在收到承包人提交的合理化建议后2天内审查完毕并报送发包人</w:t>
      </w:r>
      <w:r w:rsidRPr="000B47F2">
        <w:rPr>
          <w:rFonts w:ascii="宋体" w:eastAsia="宋体" w:hAnsi="宋体"/>
          <w:sz w:val="28"/>
          <w:szCs w:val="28"/>
        </w:rPr>
        <w:t xml:space="preserve">。  </w:t>
      </w:r>
    </w:p>
    <w:p w14:paraId="408C28D4" w14:textId="77777777" w:rsidR="00EE58A2" w:rsidRPr="000B47F2" w:rsidRDefault="00EE58A2" w:rsidP="00EE58A2">
      <w:pPr>
        <w:spacing w:line="480" w:lineRule="exact"/>
        <w:ind w:firstLineChars="150" w:firstLine="420"/>
        <w:jc w:val="left"/>
        <w:rPr>
          <w:rFonts w:ascii="宋体" w:eastAsia="宋体" w:hAnsi="宋体" w:hint="eastAsia"/>
          <w:sz w:val="28"/>
          <w:szCs w:val="28"/>
        </w:rPr>
      </w:pPr>
      <w:r w:rsidRPr="000B47F2">
        <w:rPr>
          <w:rFonts w:ascii="宋体" w:eastAsia="宋体" w:hAnsi="宋体"/>
          <w:sz w:val="28"/>
          <w:szCs w:val="28"/>
        </w:rPr>
        <w:t xml:space="preserve"> 发包人审批承包人合理化建议的期限：</w:t>
      </w:r>
      <w:r w:rsidRPr="000B47F2">
        <w:rPr>
          <w:rFonts w:ascii="宋体" w:eastAsia="宋体" w:hAnsi="宋体"/>
          <w:b/>
          <w:sz w:val="28"/>
          <w:szCs w:val="28"/>
          <w:u w:val="single"/>
        </w:rPr>
        <w:t>收到监理人报送的合理化建议后2天内审批完毕</w:t>
      </w:r>
      <w:r w:rsidRPr="000B47F2">
        <w:rPr>
          <w:rFonts w:ascii="宋体" w:eastAsia="宋体" w:hAnsi="宋体"/>
          <w:sz w:val="28"/>
          <w:szCs w:val="28"/>
        </w:rPr>
        <w:t>。</w:t>
      </w:r>
    </w:p>
    <w:p w14:paraId="5C07131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承</w:t>
      </w:r>
      <w:bookmarkStart w:id="456" w:name="_Toc296891244"/>
      <w:bookmarkStart w:id="457" w:name="_Toc312677504"/>
      <w:bookmarkStart w:id="458" w:name="_Toc292559409"/>
      <w:bookmarkStart w:id="459" w:name="_Toc296891032"/>
      <w:bookmarkStart w:id="460" w:name="_Toc304295571"/>
      <w:bookmarkStart w:id="461" w:name="_Toc296503204"/>
      <w:bookmarkStart w:id="462" w:name="_Toc296944543"/>
      <w:bookmarkStart w:id="463" w:name="_Toc297048390"/>
      <w:bookmarkStart w:id="464" w:name="_Toc303539152"/>
      <w:bookmarkStart w:id="465" w:name="_Toc300934995"/>
      <w:bookmarkStart w:id="466" w:name="_Toc296347203"/>
      <w:bookmarkStart w:id="467" w:name="_Toc297120504"/>
      <w:bookmarkStart w:id="468" w:name="_Toc292559914"/>
      <w:bookmarkStart w:id="469" w:name="_Toc297216205"/>
      <w:bookmarkStart w:id="470" w:name="_Toc297123546"/>
      <w:bookmarkStart w:id="471" w:name="_Toc312678030"/>
      <w:bookmarkStart w:id="472" w:name="_Toc318581175"/>
      <w:bookmarkStart w:id="473" w:name="_Toc296346705"/>
      <w:r w:rsidRPr="000B47F2">
        <w:rPr>
          <w:rFonts w:ascii="宋体" w:eastAsia="宋体" w:hAnsi="宋体"/>
          <w:sz w:val="28"/>
          <w:szCs w:val="28"/>
        </w:rPr>
        <w:t>包人提出的合理化建议降低了合同价格或者提高了工程经济效益的奖励的方法和金额为：</w:t>
      </w:r>
      <w:r w:rsidRPr="000B47F2">
        <w:rPr>
          <w:rFonts w:ascii="宋体" w:eastAsia="宋体" w:hAnsi="宋体"/>
          <w:sz w:val="28"/>
          <w:szCs w:val="28"/>
          <w:u w:val="single"/>
        </w:rPr>
        <w:t xml:space="preserve">  </w:t>
      </w:r>
      <w:r w:rsidRPr="000B47F2">
        <w:rPr>
          <w:rFonts w:ascii="宋体" w:eastAsia="宋体" w:hAnsi="宋体"/>
          <w:b/>
          <w:sz w:val="28"/>
          <w:szCs w:val="28"/>
          <w:u w:val="single"/>
        </w:rPr>
        <w:t>作为承包人综合考核的依据</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14:paraId="1673936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w:t>
      </w:r>
      <w:bookmarkStart w:id="474" w:name="_Toc312678033"/>
      <w:bookmarkStart w:id="475" w:name="_Toc303539154"/>
      <w:bookmarkStart w:id="476" w:name="_Toc304295574"/>
      <w:bookmarkStart w:id="477" w:name="_Toc297216207"/>
      <w:bookmarkStart w:id="478" w:name="_Toc296347198"/>
      <w:bookmarkStart w:id="479" w:name="_Toc296503199"/>
      <w:bookmarkStart w:id="480" w:name="_Toc296346700"/>
      <w:bookmarkStart w:id="481" w:name="_Toc296944538"/>
      <w:bookmarkStart w:id="482" w:name="_Toc296891239"/>
      <w:bookmarkStart w:id="483" w:name="_Toc292559909"/>
      <w:bookmarkStart w:id="484" w:name="_Toc312677507"/>
      <w:bookmarkStart w:id="485" w:name="_Toc297123548"/>
      <w:bookmarkStart w:id="486" w:name="_Toc292559404"/>
      <w:bookmarkStart w:id="487" w:name="_Toc297048385"/>
      <w:bookmarkStart w:id="488" w:name="_Toc296891027"/>
      <w:bookmarkStart w:id="489" w:name="_Toc297120499"/>
      <w:bookmarkStart w:id="490" w:name="_Toc300934997"/>
      <w:r w:rsidRPr="000B47F2">
        <w:rPr>
          <w:rFonts w:ascii="宋体" w:eastAsia="宋体" w:hAnsi="宋体"/>
          <w:sz w:val="28"/>
          <w:szCs w:val="28"/>
        </w:rPr>
        <w:t>0.7 暂估价</w:t>
      </w:r>
    </w:p>
    <w:p w14:paraId="6AE98AB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暂</w:t>
      </w:r>
      <w:bookmarkStart w:id="491" w:name="_Toc312678034"/>
      <w:bookmarkStart w:id="492" w:name="_Toc318581176"/>
      <w:bookmarkStart w:id="493" w:name="_Toc312677508"/>
      <w:r w:rsidRPr="000B47F2">
        <w:rPr>
          <w:rFonts w:ascii="宋体" w:eastAsia="宋体" w:hAnsi="宋体"/>
          <w:kern w:val="0"/>
          <w:sz w:val="28"/>
          <w:szCs w:val="28"/>
        </w:rPr>
        <w:t>估价材料和工程设备的明细详见：</w:t>
      </w:r>
      <w:r w:rsidRPr="000B47F2">
        <w:rPr>
          <w:rFonts w:ascii="宋体" w:eastAsia="宋体" w:hAnsi="宋体"/>
          <w:b/>
          <w:sz w:val="28"/>
          <w:szCs w:val="28"/>
          <w:u w:val="single"/>
        </w:rPr>
        <w:t xml:space="preserve">招标文件清单  </w:t>
      </w:r>
      <w:r w:rsidRPr="000B47F2">
        <w:rPr>
          <w:rFonts w:ascii="宋体" w:eastAsia="宋体" w:hAnsi="宋体"/>
          <w:kern w:val="0"/>
          <w:sz w:val="28"/>
          <w:szCs w:val="28"/>
        </w:rPr>
        <w:t>。</w:t>
      </w:r>
    </w:p>
    <w:bookmarkEnd w:id="491"/>
    <w:bookmarkEnd w:id="492"/>
    <w:bookmarkEnd w:id="493"/>
    <w:p w14:paraId="1C7A605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w:t>
      </w:r>
      <w:bookmarkStart w:id="494" w:name="_Toc312677509"/>
      <w:bookmarkStart w:id="495" w:name="_Toc318581177"/>
      <w:bookmarkStart w:id="496" w:name="_Toc312678035"/>
      <w:r w:rsidRPr="000B47F2">
        <w:rPr>
          <w:rFonts w:ascii="宋体" w:eastAsia="宋体" w:hAnsi="宋体"/>
          <w:sz w:val="28"/>
          <w:szCs w:val="28"/>
        </w:rPr>
        <w:t>0.7.1 依法必须招标的暂估价项目</w:t>
      </w:r>
    </w:p>
    <w:bookmarkEnd w:id="494"/>
    <w:bookmarkEnd w:id="495"/>
    <w:bookmarkEnd w:id="496"/>
    <w:p w14:paraId="1DCF0B1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对于依法必须招标的暂估价项目的确认和批准采取第</w:t>
      </w:r>
      <w:r w:rsidRPr="000B47F2">
        <w:rPr>
          <w:rFonts w:ascii="宋体" w:eastAsia="宋体" w:hAnsi="宋体"/>
          <w:b/>
          <w:bCs/>
          <w:sz w:val="28"/>
          <w:szCs w:val="28"/>
          <w:u w:val="single"/>
        </w:rPr>
        <w:t xml:space="preserve">  1  </w:t>
      </w:r>
      <w:r w:rsidRPr="000B47F2">
        <w:rPr>
          <w:rFonts w:ascii="宋体" w:eastAsia="宋体" w:hAnsi="宋体"/>
          <w:sz w:val="28"/>
          <w:szCs w:val="28"/>
        </w:rPr>
        <w:t>种方式确定。</w:t>
      </w:r>
    </w:p>
    <w:p w14:paraId="2AE8C27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10.7.2 不属于依法必须招标的暂估价项目</w:t>
      </w:r>
    </w:p>
    <w:p w14:paraId="3E789ADB"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对于不属于依法必须招标的暂估价项目的确认和批准采取第</w:t>
      </w:r>
      <w:r w:rsidRPr="000B47F2">
        <w:rPr>
          <w:rFonts w:ascii="宋体" w:eastAsia="宋体" w:hAnsi="宋体"/>
          <w:b/>
          <w:bCs/>
          <w:sz w:val="28"/>
          <w:szCs w:val="28"/>
          <w:u w:val="single"/>
        </w:rPr>
        <w:t xml:space="preserve">  2  </w:t>
      </w:r>
      <w:r w:rsidRPr="000B47F2">
        <w:rPr>
          <w:rFonts w:ascii="宋体" w:eastAsia="宋体" w:hAnsi="宋体"/>
          <w:b/>
          <w:bCs/>
          <w:sz w:val="28"/>
          <w:szCs w:val="28"/>
        </w:rPr>
        <w:t xml:space="preserve"> </w:t>
      </w:r>
      <w:r w:rsidRPr="000B47F2">
        <w:rPr>
          <w:rFonts w:ascii="宋体" w:eastAsia="宋体" w:hAnsi="宋体"/>
          <w:sz w:val="28"/>
          <w:szCs w:val="28"/>
        </w:rPr>
        <w:t>种方式确定。</w:t>
      </w:r>
    </w:p>
    <w:p w14:paraId="33D99EAC"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sz w:val="28"/>
          <w:szCs w:val="28"/>
        </w:rPr>
        <w:t>第3种方式：</w:t>
      </w:r>
      <w:r w:rsidRPr="000B47F2">
        <w:rPr>
          <w:rFonts w:ascii="宋体" w:eastAsia="宋体" w:hAnsi="宋体"/>
          <w:kern w:val="0"/>
          <w:sz w:val="28"/>
          <w:szCs w:val="28"/>
        </w:rPr>
        <w:t>承包人直接实施的暂估价项目</w:t>
      </w:r>
    </w:p>
    <w:p w14:paraId="3EA9018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承包人直接实施的暂估价项目的约定：</w:t>
      </w:r>
      <w:r w:rsidRPr="000B47F2">
        <w:rPr>
          <w:rFonts w:ascii="宋体" w:eastAsia="宋体" w:hAnsi="宋体"/>
          <w:sz w:val="28"/>
          <w:szCs w:val="28"/>
          <w:u w:val="single"/>
        </w:rPr>
        <w:t>无</w:t>
      </w:r>
      <w:r w:rsidRPr="000B47F2">
        <w:rPr>
          <w:rFonts w:ascii="宋体" w:eastAsia="宋体" w:hAnsi="宋体"/>
          <w:b/>
          <w:bCs/>
          <w:sz w:val="28"/>
          <w:szCs w:val="28"/>
          <w:u w:val="single"/>
        </w:rPr>
        <w:t xml:space="preserve">  </w:t>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14:paraId="74AC781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10.8 暂列金额</w:t>
      </w:r>
    </w:p>
    <w:p w14:paraId="1788520B"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sz w:val="28"/>
          <w:szCs w:val="28"/>
          <w:u w:val="single"/>
        </w:rPr>
      </w:pPr>
      <w:r w:rsidRPr="000B47F2">
        <w:rPr>
          <w:rFonts w:ascii="宋体" w:eastAsia="宋体" w:hAnsi="宋体"/>
          <w:kern w:val="0"/>
          <w:sz w:val="28"/>
          <w:szCs w:val="28"/>
        </w:rPr>
        <w:t>合同当事人关于暂列金额使用的约定：</w:t>
      </w:r>
      <w:r w:rsidRPr="000B47F2">
        <w:rPr>
          <w:rFonts w:ascii="宋体" w:eastAsia="宋体" w:hAnsi="宋体"/>
          <w:sz w:val="28"/>
          <w:szCs w:val="28"/>
          <w:u w:val="single"/>
        </w:rPr>
        <w:t xml:space="preserve">   </w:t>
      </w:r>
      <w:r w:rsidRPr="000B47F2">
        <w:rPr>
          <w:rFonts w:ascii="宋体" w:eastAsia="宋体" w:hAnsi="宋体"/>
          <w:b/>
          <w:bCs/>
          <w:sz w:val="28"/>
          <w:szCs w:val="28"/>
          <w:u w:val="single"/>
        </w:rPr>
        <w:t>执行通用条款</w:t>
      </w:r>
      <w:r w:rsidRPr="000B47F2">
        <w:rPr>
          <w:rFonts w:ascii="宋体" w:eastAsia="宋体" w:hAnsi="宋体"/>
          <w:sz w:val="28"/>
          <w:szCs w:val="28"/>
          <w:u w:val="single"/>
        </w:rPr>
        <w:t xml:space="preserve">  </w:t>
      </w:r>
      <w:r w:rsidRPr="000B47F2">
        <w:rPr>
          <w:rFonts w:ascii="宋体" w:eastAsia="宋体" w:hAnsi="宋体"/>
          <w:sz w:val="28"/>
          <w:szCs w:val="28"/>
        </w:rPr>
        <w:t>。</w:t>
      </w:r>
    </w:p>
    <w:p w14:paraId="63C02651" w14:textId="77777777" w:rsidR="00EE58A2" w:rsidRPr="000B47F2" w:rsidRDefault="00EE58A2" w:rsidP="00EE58A2">
      <w:pPr>
        <w:keepNext/>
        <w:keepLines/>
        <w:spacing w:line="480" w:lineRule="exact"/>
        <w:ind w:firstLineChars="200" w:firstLine="562"/>
        <w:outlineLvl w:val="3"/>
        <w:rPr>
          <w:rFonts w:ascii="宋体" w:eastAsia="宋体" w:hAnsi="宋体" w:cs="宋体" w:hint="eastAsia"/>
          <w:b/>
          <w:bCs/>
          <w:sz w:val="28"/>
          <w:szCs w:val="28"/>
        </w:rPr>
      </w:pPr>
      <w:bookmarkStart w:id="497" w:name="_Toc297048391"/>
      <w:bookmarkStart w:id="498" w:name="_Toc296891245"/>
      <w:bookmarkStart w:id="499" w:name="_Toc296347204"/>
      <w:bookmarkStart w:id="500" w:name="_Toc296944544"/>
      <w:bookmarkStart w:id="501" w:name="_Toc292559915"/>
      <w:bookmarkStart w:id="502" w:name="_Toc296346706"/>
      <w:bookmarkStart w:id="503" w:name="_Toc296891033"/>
      <w:bookmarkStart w:id="504" w:name="_Toc296503205"/>
      <w:bookmarkStart w:id="505" w:name="_Toc292559410"/>
      <w:bookmarkStart w:id="506" w:name="_Toc297120505"/>
      <w:bookmarkStart w:id="507" w:name="_Toc351203644"/>
      <w:bookmarkStart w:id="508" w:name="_Toc304295579"/>
      <w:bookmarkStart w:id="509" w:name="_Toc297216211"/>
      <w:bookmarkStart w:id="510" w:name="_Toc297123552"/>
      <w:bookmarkStart w:id="511" w:name="_Toc300935002"/>
      <w:bookmarkStart w:id="512" w:name="_Toc303539159"/>
      <w:bookmarkStart w:id="513" w:name="_Toc312678040"/>
      <w:bookmarkEnd w:id="401"/>
      <w:bookmarkEnd w:id="402"/>
      <w:bookmarkEnd w:id="403"/>
      <w:bookmarkEnd w:id="404"/>
      <w:bookmarkEnd w:id="405"/>
      <w:bookmarkEnd w:id="406"/>
      <w:r w:rsidRPr="000B47F2">
        <w:rPr>
          <w:rFonts w:ascii="宋体" w:eastAsia="宋体" w:hAnsi="宋体" w:cs="宋体" w:hint="eastAsia"/>
          <w:b/>
          <w:bCs/>
          <w:sz w:val="28"/>
          <w:szCs w:val="28"/>
        </w:rPr>
        <w:t>11.价格调整</w:t>
      </w:r>
    </w:p>
    <w:p w14:paraId="5D8AE5B7" w14:textId="77777777" w:rsidR="00EE58A2" w:rsidRPr="000B47F2" w:rsidRDefault="00EE58A2" w:rsidP="00EE58A2">
      <w:pPr>
        <w:spacing w:line="480" w:lineRule="exact"/>
        <w:ind w:firstLineChars="200" w:firstLine="562"/>
        <w:rPr>
          <w:rFonts w:ascii="宋体" w:eastAsia="宋体" w:hAnsi="宋体" w:cs="宋体" w:hint="eastAsia"/>
          <w:b/>
          <w:sz w:val="28"/>
          <w:szCs w:val="28"/>
        </w:rPr>
      </w:pPr>
      <w:r w:rsidRPr="000B47F2">
        <w:rPr>
          <w:rFonts w:ascii="宋体" w:eastAsia="宋体" w:hAnsi="宋体" w:cs="宋体" w:hint="eastAsia"/>
          <w:b/>
          <w:sz w:val="28"/>
          <w:szCs w:val="28"/>
        </w:rPr>
        <w:t>11.1 市场价格波动引起的调整</w:t>
      </w:r>
    </w:p>
    <w:p w14:paraId="349B73B9"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11.1 市场价格波动引起的调整</w:t>
      </w:r>
    </w:p>
    <w:p w14:paraId="4AB35CAB"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市场价格波动是否调整合同价格的约定：</w:t>
      </w:r>
      <w:r w:rsidRPr="000B47F2">
        <w:rPr>
          <w:rFonts w:ascii="宋体" w:eastAsia="宋体" w:hAnsi="宋体" w:cs="宋体" w:hint="eastAsia"/>
          <w:b/>
          <w:bCs/>
          <w:kern w:val="0"/>
          <w:sz w:val="28"/>
          <w:szCs w:val="28"/>
          <w:u w:val="single"/>
        </w:rPr>
        <w:t>调整办法参照威海市住房和城乡建设局2018年发布的《威海市住房和城乡建设局关于加强工程建设材料价格风险控制有关问题的通知》。</w:t>
      </w:r>
    </w:p>
    <w:p w14:paraId="5DF6EB81"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因市场价格波动调整合同价格，采用以下第</w:t>
      </w:r>
      <w:r w:rsidRPr="000B47F2">
        <w:rPr>
          <w:rFonts w:ascii="宋体" w:eastAsia="宋体" w:hAnsi="宋体" w:cs="宋体" w:hint="eastAsia"/>
          <w:kern w:val="0"/>
          <w:sz w:val="28"/>
          <w:szCs w:val="28"/>
          <w:u w:val="single"/>
        </w:rPr>
        <w:t xml:space="preserve">  3  </w:t>
      </w:r>
      <w:r w:rsidRPr="000B47F2">
        <w:rPr>
          <w:rFonts w:ascii="宋体" w:eastAsia="宋体" w:hAnsi="宋体" w:cs="宋体" w:hint="eastAsia"/>
          <w:kern w:val="0"/>
          <w:sz w:val="28"/>
          <w:szCs w:val="28"/>
        </w:rPr>
        <w:t>种方式对合同价格进行调整：</w:t>
      </w:r>
    </w:p>
    <w:p w14:paraId="64B59678"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第1种方式：采用价格指数进行价格调整。</w:t>
      </w:r>
    </w:p>
    <w:p w14:paraId="255A54EF"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关于各可调因子、定值和变值权重，以及基本价格指数及其来源的约定：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cs="宋体" w:hint="eastAsia"/>
          <w:kern w:val="0"/>
          <w:sz w:val="28"/>
          <w:szCs w:val="28"/>
        </w:rPr>
        <w:t xml:space="preserve">；  </w:t>
      </w:r>
    </w:p>
    <w:p w14:paraId="1579186A"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第2种方式：采用造价信息进行价格调整。</w:t>
      </w:r>
    </w:p>
    <w:p w14:paraId="61AA47D6"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关于基准价格的约定：</w:t>
      </w:r>
      <w:r w:rsidRPr="000B47F2">
        <w:rPr>
          <w:rFonts w:ascii="宋体" w:eastAsia="宋体" w:hAnsi="宋体" w:cs="宋体" w:hint="eastAsia"/>
          <w:b/>
          <w:bCs/>
          <w:kern w:val="0"/>
          <w:sz w:val="28"/>
          <w:szCs w:val="28"/>
          <w:u w:val="single"/>
        </w:rPr>
        <w:t>工程造价管理机构发布的单价。</w:t>
      </w:r>
    </w:p>
    <w:p w14:paraId="5C92D8D2"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①承包人在已标价工程量清单或预算书中载明的材料单价低于基准价格的：专用合同条款合同履行期间材料单价涨幅以基准价格为基础超过</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时，或材料单价跌幅以已标价工程量清单或预算书中载明材料单价为基础超过</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时，其超过部分据实调整。</w:t>
      </w:r>
    </w:p>
    <w:p w14:paraId="0894E8B4"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②承包人在已标价工程量清单或预算书中载明的材料单价高于基准价格的：专用合同条款合同履行期间材料单价跌幅以基准价格为基础超过</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%时，材料单价涨幅以已标价工程量清单或预算书中载明材料单价为基础超过</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%时，其超过部分据实调整。</w:t>
      </w:r>
    </w:p>
    <w:p w14:paraId="53AFF0E5"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③承包人在已标价工程量清单或预算书中载明的材料单价等于基准单价的：专用合同条款合同履行期间材料单价涨跌幅以基准单价为基础超过</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时，其超过部分据实调整。</w:t>
      </w:r>
    </w:p>
    <w:p w14:paraId="1FB9612D"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第3种方式：其他价格调整方式：通常以招标控制价中的材料单价为依据，如承包人投标报价中的材料单价高于招标控制价中的材料单价，则以承包人投标报价中的材料单价为依据。</w:t>
      </w:r>
    </w:p>
    <w:p w14:paraId="25D1C8FA" w14:textId="77777777" w:rsidR="00EE58A2" w:rsidRPr="000B47F2" w:rsidRDefault="00EE58A2" w:rsidP="00EE58A2">
      <w:pPr>
        <w:spacing w:line="480" w:lineRule="exact"/>
        <w:ind w:firstLine="400"/>
        <w:rPr>
          <w:rFonts w:ascii="宋体" w:eastAsia="宋体" w:hAnsi="宋体" w:cs="Courier New" w:hint="eastAsia"/>
          <w:b/>
          <w:bCs/>
          <w:sz w:val="28"/>
          <w:szCs w:val="28"/>
        </w:rPr>
      </w:pPr>
      <w:r w:rsidRPr="000B47F2">
        <w:rPr>
          <w:rFonts w:ascii="宋体" w:eastAsia="宋体" w:hAnsi="宋体" w:cs="Courier New"/>
          <w:b/>
          <w:bCs/>
          <w:sz w:val="28"/>
          <w:szCs w:val="28"/>
        </w:rPr>
        <w:t xml:space="preserve">12. </w:t>
      </w:r>
      <w:bookmarkEnd w:id="497"/>
      <w:bookmarkEnd w:id="498"/>
      <w:bookmarkEnd w:id="499"/>
      <w:bookmarkEnd w:id="500"/>
      <w:bookmarkEnd w:id="501"/>
      <w:bookmarkEnd w:id="502"/>
      <w:bookmarkEnd w:id="503"/>
      <w:bookmarkEnd w:id="504"/>
      <w:bookmarkEnd w:id="505"/>
      <w:bookmarkEnd w:id="506"/>
      <w:r w:rsidRPr="000B47F2">
        <w:rPr>
          <w:rFonts w:ascii="宋体" w:eastAsia="宋体" w:hAnsi="宋体" w:cs="Courier New"/>
          <w:b/>
          <w:bCs/>
          <w:sz w:val="28"/>
          <w:szCs w:val="28"/>
        </w:rPr>
        <w:t>合同价格、计量与支付</w:t>
      </w:r>
      <w:bookmarkEnd w:id="507"/>
    </w:p>
    <w:p w14:paraId="7C17D930" w14:textId="77777777" w:rsidR="00EE58A2" w:rsidRPr="000B47F2" w:rsidRDefault="00EE58A2" w:rsidP="00EE58A2">
      <w:pPr>
        <w:spacing w:line="480" w:lineRule="exact"/>
        <w:ind w:firstLineChars="200" w:firstLine="560"/>
        <w:rPr>
          <w:rFonts w:ascii="宋体" w:eastAsia="宋体" w:hAnsi="宋体" w:hint="eastAsia"/>
          <w:sz w:val="28"/>
          <w:szCs w:val="28"/>
        </w:rPr>
      </w:pPr>
      <w:bookmarkStart w:id="514" w:name="_Toc292559411"/>
      <w:bookmarkStart w:id="515" w:name="_Toc292559916"/>
      <w:bookmarkStart w:id="516" w:name="_Toc267251461"/>
      <w:bookmarkStart w:id="517" w:name="_Toc296346707"/>
      <w:bookmarkStart w:id="518" w:name="_Toc296891246"/>
      <w:bookmarkStart w:id="519" w:name="_Toc296503206"/>
      <w:bookmarkStart w:id="520" w:name="_Toc296347205"/>
      <w:bookmarkStart w:id="521" w:name="_Toc297048392"/>
      <w:bookmarkStart w:id="522" w:name="_Toc296944545"/>
      <w:bookmarkStart w:id="523" w:name="_Toc296891034"/>
      <w:bookmarkStart w:id="524" w:name="_Toc297120506"/>
      <w:bookmarkStart w:id="525" w:name="_Toc304295580"/>
      <w:bookmarkStart w:id="526" w:name="_Toc312678041"/>
      <w:bookmarkStart w:id="527" w:name="_Toc297123553"/>
      <w:bookmarkStart w:id="528" w:name="_Toc300935003"/>
      <w:bookmarkStart w:id="529" w:name="_Toc303539160"/>
      <w:bookmarkStart w:id="530" w:name="_Toc297216212"/>
      <w:bookmarkEnd w:id="508"/>
      <w:bookmarkEnd w:id="509"/>
      <w:bookmarkEnd w:id="510"/>
      <w:bookmarkEnd w:id="511"/>
      <w:bookmarkEnd w:id="512"/>
      <w:bookmarkEnd w:id="513"/>
      <w:r w:rsidRPr="000B47F2">
        <w:rPr>
          <w:rFonts w:ascii="宋体" w:eastAsia="宋体" w:hAnsi="宋体"/>
          <w:sz w:val="28"/>
          <w:szCs w:val="28"/>
        </w:rPr>
        <w:t>12.1 合</w:t>
      </w:r>
      <w:bookmarkEnd w:id="514"/>
      <w:bookmarkEnd w:id="515"/>
      <w:bookmarkEnd w:id="516"/>
      <w:r w:rsidRPr="000B47F2">
        <w:rPr>
          <w:rFonts w:ascii="宋体" w:eastAsia="宋体" w:hAnsi="宋体"/>
          <w:sz w:val="28"/>
          <w:szCs w:val="28"/>
        </w:rPr>
        <w:t>同价</w:t>
      </w:r>
      <w:bookmarkEnd w:id="517"/>
      <w:bookmarkEnd w:id="518"/>
      <w:bookmarkEnd w:id="519"/>
      <w:bookmarkEnd w:id="520"/>
      <w:bookmarkEnd w:id="521"/>
      <w:bookmarkEnd w:id="522"/>
      <w:bookmarkEnd w:id="523"/>
      <w:bookmarkEnd w:id="524"/>
      <w:r w:rsidRPr="000B47F2">
        <w:rPr>
          <w:rFonts w:ascii="宋体" w:eastAsia="宋体" w:hAnsi="宋体"/>
          <w:sz w:val="28"/>
          <w:szCs w:val="28"/>
        </w:rPr>
        <w:t>格形式</w:t>
      </w:r>
    </w:p>
    <w:bookmarkEnd w:id="525"/>
    <w:bookmarkEnd w:id="526"/>
    <w:bookmarkEnd w:id="527"/>
    <w:bookmarkEnd w:id="528"/>
    <w:bookmarkEnd w:id="529"/>
    <w:bookmarkEnd w:id="530"/>
    <w:p w14:paraId="39F3F36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1、单价合同。</w:t>
      </w:r>
    </w:p>
    <w:p w14:paraId="5ECCD4A3" w14:textId="77777777" w:rsidR="00EE58A2" w:rsidRPr="000B47F2" w:rsidRDefault="00EE58A2" w:rsidP="00EE58A2">
      <w:pPr>
        <w:spacing w:line="480" w:lineRule="exact"/>
        <w:ind w:firstLineChars="200" w:firstLine="560"/>
        <w:jc w:val="left"/>
        <w:rPr>
          <w:rFonts w:ascii="宋体" w:eastAsia="宋体" w:hAnsi="宋体" w:hint="eastAsia"/>
          <w:b/>
          <w:sz w:val="28"/>
          <w:szCs w:val="28"/>
          <w:u w:val="single"/>
        </w:rPr>
      </w:pPr>
      <w:r w:rsidRPr="000B47F2">
        <w:rPr>
          <w:rFonts w:ascii="宋体" w:eastAsia="宋体" w:hAnsi="宋体"/>
          <w:sz w:val="28"/>
          <w:szCs w:val="28"/>
        </w:rPr>
        <w:t>综合单价包含的风险范围：</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306497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风险费用的计算方法：</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533DCC7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风险范围以外合同价格的调整方法：</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04DA213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2、总价合同。</w:t>
      </w:r>
    </w:p>
    <w:p w14:paraId="3F39EE7D" w14:textId="77777777" w:rsidR="00EE58A2" w:rsidRPr="000B47F2" w:rsidRDefault="00EE58A2" w:rsidP="00EE58A2">
      <w:pPr>
        <w:spacing w:line="480" w:lineRule="exact"/>
        <w:ind w:firstLineChars="200" w:firstLine="560"/>
        <w:jc w:val="left"/>
        <w:rPr>
          <w:rFonts w:ascii="宋体" w:eastAsia="宋体" w:hAnsi="宋体" w:hint="eastAsia"/>
          <w:bCs/>
          <w:sz w:val="28"/>
          <w:szCs w:val="28"/>
        </w:rPr>
      </w:pPr>
      <w:r w:rsidRPr="000B47F2">
        <w:rPr>
          <w:rFonts w:ascii="宋体" w:eastAsia="宋体" w:hAnsi="宋体"/>
          <w:bCs/>
          <w:sz w:val="28"/>
          <w:szCs w:val="28"/>
        </w:rPr>
        <w:t>总价包含的风险范围：</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bCs/>
          <w:sz w:val="28"/>
          <w:szCs w:val="28"/>
        </w:rPr>
        <w:t>。</w:t>
      </w:r>
    </w:p>
    <w:p w14:paraId="2C7EF645" w14:textId="77777777" w:rsidR="00EE58A2" w:rsidRPr="000B47F2" w:rsidRDefault="00EE58A2" w:rsidP="00EE58A2">
      <w:pPr>
        <w:spacing w:line="480" w:lineRule="exact"/>
        <w:ind w:firstLineChars="200" w:firstLine="560"/>
        <w:jc w:val="left"/>
        <w:rPr>
          <w:rFonts w:ascii="宋体" w:eastAsia="宋体" w:hAnsi="宋体" w:hint="eastAsia"/>
          <w:bCs/>
          <w:sz w:val="28"/>
          <w:szCs w:val="28"/>
        </w:rPr>
      </w:pPr>
      <w:r w:rsidRPr="000B47F2">
        <w:rPr>
          <w:rFonts w:ascii="宋体" w:eastAsia="宋体" w:hAnsi="宋体"/>
          <w:bCs/>
          <w:sz w:val="28"/>
          <w:szCs w:val="28"/>
        </w:rPr>
        <w:t>风险费用的计算方法：</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1DBA8C23" w14:textId="77777777" w:rsidR="00EE58A2" w:rsidRPr="000B47F2" w:rsidRDefault="00EE58A2" w:rsidP="00EE58A2">
      <w:pPr>
        <w:spacing w:line="480" w:lineRule="exact"/>
        <w:ind w:firstLineChars="200" w:firstLine="560"/>
        <w:jc w:val="left"/>
        <w:rPr>
          <w:rFonts w:ascii="宋体" w:eastAsia="宋体" w:hAnsi="宋体" w:hint="eastAsia"/>
          <w:bCs/>
          <w:sz w:val="28"/>
          <w:szCs w:val="28"/>
        </w:rPr>
      </w:pPr>
      <w:r w:rsidRPr="000B47F2">
        <w:rPr>
          <w:rFonts w:ascii="宋体" w:eastAsia="宋体" w:hAnsi="宋体"/>
          <w:bCs/>
          <w:sz w:val="28"/>
          <w:szCs w:val="28"/>
        </w:rPr>
        <w:t>风险范围以外合同价格的调整方法：</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189ED0BE" w14:textId="77777777" w:rsidR="00EE58A2" w:rsidRPr="000B47F2" w:rsidRDefault="00EE58A2" w:rsidP="00EE58A2">
      <w:pPr>
        <w:spacing w:line="480" w:lineRule="exact"/>
        <w:ind w:firstLineChars="200" w:firstLine="560"/>
        <w:jc w:val="left"/>
        <w:rPr>
          <w:rFonts w:ascii="宋体" w:eastAsia="宋体" w:hAnsi="宋体" w:hint="eastAsia"/>
          <w:bCs/>
          <w:sz w:val="28"/>
          <w:szCs w:val="28"/>
        </w:rPr>
      </w:pPr>
      <w:r w:rsidRPr="000B47F2">
        <w:rPr>
          <w:rFonts w:ascii="宋体" w:eastAsia="宋体" w:hAnsi="宋体" w:hint="eastAsia"/>
          <w:sz w:val="28"/>
          <w:szCs w:val="28"/>
        </w:rPr>
        <w:t xml:space="preserve"> </w:t>
      </w:r>
      <w:r w:rsidRPr="000B47F2">
        <w:rPr>
          <w:rFonts w:ascii="宋体" w:eastAsia="宋体" w:hAnsi="宋体"/>
          <w:sz w:val="28"/>
          <w:szCs w:val="28"/>
        </w:rPr>
        <w:t>3</w:t>
      </w:r>
      <w:r w:rsidRPr="000B47F2">
        <w:rPr>
          <w:rFonts w:ascii="宋体" w:eastAsia="宋体" w:hAnsi="宋体" w:hint="eastAsia"/>
          <w:sz w:val="28"/>
          <w:szCs w:val="28"/>
        </w:rPr>
        <w:t>.</w:t>
      </w:r>
      <w:r w:rsidRPr="000B47F2">
        <w:rPr>
          <w:rFonts w:ascii="宋体" w:eastAsia="宋体" w:hAnsi="宋体"/>
          <w:sz w:val="28"/>
          <w:szCs w:val="28"/>
        </w:rPr>
        <w:t>其他价格</w:t>
      </w:r>
      <w:r w:rsidRPr="000B47F2">
        <w:rPr>
          <w:rFonts w:ascii="宋体" w:eastAsia="宋体" w:hAnsi="宋体" w:hint="eastAsia"/>
          <w:sz w:val="28"/>
          <w:szCs w:val="28"/>
        </w:rPr>
        <w:t>形式</w:t>
      </w:r>
      <w:r w:rsidRPr="000B47F2">
        <w:rPr>
          <w:rFonts w:ascii="宋体" w:eastAsia="宋体" w:hAnsi="宋体"/>
          <w:sz w:val="28"/>
          <w:szCs w:val="28"/>
        </w:rPr>
        <w:t>：</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1FBABB14" w14:textId="77777777" w:rsidR="00EE58A2" w:rsidRPr="000B47F2" w:rsidRDefault="00EE58A2" w:rsidP="00EE58A2">
      <w:pPr>
        <w:spacing w:line="480" w:lineRule="exact"/>
        <w:ind w:firstLineChars="200" w:firstLine="560"/>
        <w:rPr>
          <w:rFonts w:ascii="宋体" w:eastAsia="宋体" w:hAnsi="宋体" w:hint="eastAsia"/>
          <w:sz w:val="28"/>
          <w:szCs w:val="28"/>
        </w:rPr>
      </w:pPr>
      <w:bookmarkStart w:id="531" w:name="_Toc297216213"/>
      <w:bookmarkStart w:id="532" w:name="_Toc297123554"/>
      <w:bookmarkStart w:id="533" w:name="_Toc312678042"/>
      <w:bookmarkStart w:id="534" w:name="_Toc303539161"/>
      <w:bookmarkStart w:id="535" w:name="_Toc304295581"/>
      <w:bookmarkStart w:id="536" w:name="_Toc300935004"/>
      <w:bookmarkStart w:id="537" w:name="_Toc292559412"/>
      <w:bookmarkStart w:id="538" w:name="_Toc292559917"/>
      <w:bookmarkStart w:id="539" w:name="_Toc296503207"/>
      <w:bookmarkStart w:id="540" w:name="_Toc296891247"/>
      <w:bookmarkStart w:id="541" w:name="_Toc296944546"/>
      <w:bookmarkStart w:id="542" w:name="_Toc296347206"/>
      <w:bookmarkStart w:id="543" w:name="_Toc296891035"/>
      <w:bookmarkStart w:id="544" w:name="_Toc297048393"/>
      <w:bookmarkStart w:id="545" w:name="_Toc296346708"/>
      <w:bookmarkStart w:id="546" w:name="_Toc297120507"/>
      <w:r w:rsidRPr="000B47F2">
        <w:rPr>
          <w:rFonts w:ascii="宋体" w:eastAsia="宋体" w:hAnsi="宋体"/>
          <w:sz w:val="28"/>
          <w:szCs w:val="28"/>
        </w:rPr>
        <w:t>12.2 预付款</w:t>
      </w:r>
    </w:p>
    <w:bookmarkEnd w:id="531"/>
    <w:bookmarkEnd w:id="532"/>
    <w:bookmarkEnd w:id="533"/>
    <w:bookmarkEnd w:id="534"/>
    <w:bookmarkEnd w:id="535"/>
    <w:bookmarkEnd w:id="536"/>
    <w:p w14:paraId="59A7AEA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12.2.1 预付款的支付</w:t>
      </w:r>
    </w:p>
    <w:p w14:paraId="10E3317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预付款支付比例或金额：</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6ECF63F"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预付款支付期限：</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BAFB72F" w14:textId="274D0ED4"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预付款扣回的方式：</w:t>
      </w:r>
      <w:r w:rsidRPr="000B47F2">
        <w:rPr>
          <w:rFonts w:ascii="宋体" w:eastAsia="宋体" w:hAnsi="宋体"/>
          <w:sz w:val="28"/>
          <w:szCs w:val="28"/>
          <w:u w:val="single"/>
        </w:rPr>
        <w:t xml:space="preserve">  </w:t>
      </w:r>
      <w:r w:rsidR="00AA6CBF" w:rsidRPr="000B47F2">
        <w:rPr>
          <w:rFonts w:ascii="宋体" w:eastAsia="宋体" w:hAnsi="宋体" w:hint="eastAsia"/>
          <w:sz w:val="28"/>
          <w:szCs w:val="28"/>
          <w:u w:val="single"/>
        </w:rPr>
        <w:t>/</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bookmarkEnd w:id="537"/>
      <w:bookmarkEnd w:id="538"/>
      <w:bookmarkEnd w:id="539"/>
      <w:bookmarkEnd w:id="540"/>
      <w:bookmarkEnd w:id="541"/>
      <w:bookmarkEnd w:id="542"/>
      <w:bookmarkEnd w:id="543"/>
      <w:bookmarkEnd w:id="544"/>
      <w:bookmarkEnd w:id="545"/>
      <w:bookmarkEnd w:id="546"/>
    </w:p>
    <w:p w14:paraId="1F13804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12.2.2 预付款担保</w:t>
      </w:r>
    </w:p>
    <w:p w14:paraId="4A2D2DE3"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承包人提交预付款担保的期限：</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42462E3D"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预付款担保的形式为：</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1968ACA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 计量</w:t>
      </w:r>
    </w:p>
    <w:p w14:paraId="5FB48258"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12.3.1 计量原则</w:t>
      </w:r>
    </w:p>
    <w:p w14:paraId="2AF9579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工程量计算规则：</w:t>
      </w:r>
      <w:r w:rsidRPr="000B47F2">
        <w:rPr>
          <w:rFonts w:ascii="宋体" w:eastAsia="宋体" w:hAnsi="宋体"/>
          <w:b/>
          <w:sz w:val="28"/>
          <w:szCs w:val="28"/>
          <w:u w:val="single"/>
        </w:rPr>
        <w:t>根据现场实际发生的情况，按照清单编制说明规定的计算规则计算</w:t>
      </w:r>
      <w:r w:rsidRPr="000B47F2">
        <w:rPr>
          <w:rFonts w:ascii="宋体" w:eastAsia="宋体" w:hAnsi="宋体"/>
          <w:sz w:val="28"/>
          <w:szCs w:val="28"/>
        </w:rPr>
        <w:t>。</w:t>
      </w:r>
    </w:p>
    <w:p w14:paraId="3AA20BBB"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12.3.2 计量周期</w:t>
      </w:r>
    </w:p>
    <w:p w14:paraId="75A8D08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关于计量周期的约定：</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发包人结合完成工程量和工程造价情况确定 </w:t>
      </w:r>
      <w:r w:rsidRPr="000B47F2">
        <w:rPr>
          <w:rFonts w:ascii="宋体" w:eastAsia="宋体" w:hAnsi="宋体"/>
          <w:sz w:val="28"/>
          <w:szCs w:val="28"/>
          <w:u w:val="single"/>
        </w:rPr>
        <w:t xml:space="preserve"> </w:t>
      </w:r>
      <w:r w:rsidRPr="000B47F2">
        <w:rPr>
          <w:rFonts w:ascii="宋体" w:eastAsia="宋体" w:hAnsi="宋体"/>
          <w:sz w:val="28"/>
          <w:szCs w:val="28"/>
        </w:rPr>
        <w:t>。</w:t>
      </w:r>
    </w:p>
    <w:p w14:paraId="6854FC2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12.3.3 单价合同的计量</w:t>
      </w:r>
    </w:p>
    <w:p w14:paraId="1F5B0D1C"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关于单价合同计量的约定：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0312BEF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12.3.4 总价合同的计量</w:t>
      </w:r>
    </w:p>
    <w:p w14:paraId="0134003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关于总价合同计量的约定：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42F9F21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12.3.5总价合同采用支付分解表计量支付的，是否适用第</w:t>
      </w:r>
      <w:r w:rsidRPr="000B47F2">
        <w:rPr>
          <w:rFonts w:ascii="宋体" w:eastAsia="宋体" w:hAnsi="宋体"/>
          <w:kern w:val="0"/>
          <w:sz w:val="28"/>
          <w:szCs w:val="28"/>
        </w:rPr>
        <w:t xml:space="preserve">12.3.4 </w:t>
      </w:r>
      <w:r w:rsidRPr="000B47F2">
        <w:rPr>
          <w:rFonts w:ascii="宋体" w:eastAsia="宋体" w:hAnsi="宋体"/>
          <w:sz w:val="28"/>
          <w:szCs w:val="28"/>
        </w:rPr>
        <w:t>项</w:t>
      </w:r>
      <w:r w:rsidRPr="000B47F2">
        <w:rPr>
          <w:rFonts w:ascii="宋体" w:eastAsia="宋体" w:hAnsi="宋体"/>
          <w:kern w:val="0"/>
          <w:sz w:val="28"/>
          <w:szCs w:val="28"/>
        </w:rPr>
        <w:t>〔总价合同的计量〕</w:t>
      </w:r>
      <w:r w:rsidRPr="000B47F2">
        <w:rPr>
          <w:rFonts w:ascii="宋体" w:eastAsia="宋体" w:hAnsi="宋体"/>
          <w:sz w:val="28"/>
          <w:szCs w:val="28"/>
        </w:rPr>
        <w:t>约定进行计量：</w:t>
      </w:r>
      <w:r w:rsidRPr="000B47F2">
        <w:rPr>
          <w:rFonts w:ascii="宋体" w:eastAsia="宋体" w:hAnsi="宋体"/>
          <w:sz w:val="28"/>
          <w:szCs w:val="28"/>
          <w:u w:val="single"/>
        </w:rPr>
        <w:t xml:space="preserve">  </w:t>
      </w:r>
      <w:r w:rsidRPr="000B47F2">
        <w:rPr>
          <w:rFonts w:ascii="宋体" w:eastAsia="宋体" w:hAnsi="宋体" w:hint="eastAsia"/>
          <w:b/>
          <w:bCs/>
          <w:sz w:val="28"/>
          <w:szCs w:val="28"/>
          <w:u w:val="single"/>
        </w:rPr>
        <w:t>执行通用条款</w:t>
      </w:r>
      <w:r w:rsidRPr="000B47F2">
        <w:rPr>
          <w:rFonts w:ascii="宋体" w:eastAsia="宋体" w:hAnsi="宋体"/>
          <w:b/>
          <w:bCs/>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w:t>
      </w:r>
    </w:p>
    <w:p w14:paraId="09C9233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12.3.6 其他价格形式合同的计量</w:t>
      </w:r>
    </w:p>
    <w:p w14:paraId="0459751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其他价格形式的计量方式和程序：</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执行通用条款 </w:t>
      </w:r>
      <w:r w:rsidRPr="000B47F2">
        <w:rPr>
          <w:rFonts w:ascii="宋体" w:eastAsia="宋体" w:hAnsi="宋体"/>
          <w:sz w:val="28"/>
          <w:szCs w:val="28"/>
          <w:u w:val="single"/>
        </w:rPr>
        <w:t xml:space="preserve">  </w:t>
      </w:r>
      <w:r w:rsidRPr="000B47F2">
        <w:rPr>
          <w:rFonts w:ascii="宋体" w:eastAsia="宋体" w:hAnsi="宋体"/>
          <w:sz w:val="28"/>
          <w:szCs w:val="28"/>
        </w:rPr>
        <w:t>。</w:t>
      </w:r>
    </w:p>
    <w:p w14:paraId="76EDA0FC" w14:textId="77777777" w:rsidR="00EE58A2" w:rsidRPr="000B47F2" w:rsidRDefault="00EE58A2" w:rsidP="00EE58A2">
      <w:pPr>
        <w:spacing w:line="480" w:lineRule="exact"/>
        <w:ind w:firstLineChars="200" w:firstLine="560"/>
        <w:jc w:val="left"/>
        <w:rPr>
          <w:rFonts w:ascii="宋体" w:eastAsia="宋体" w:hAnsi="宋体" w:cs="宋体" w:hint="eastAsia"/>
          <w:b/>
          <w:bCs/>
          <w:sz w:val="28"/>
          <w:szCs w:val="28"/>
          <w:u w:val="single"/>
        </w:rPr>
      </w:pPr>
      <w:r w:rsidRPr="000B47F2">
        <w:rPr>
          <w:rFonts w:ascii="宋体" w:eastAsia="宋体" w:hAnsi="宋体"/>
          <w:sz w:val="28"/>
          <w:szCs w:val="28"/>
        </w:rPr>
        <w:t>12.4 工程款支付</w:t>
      </w:r>
      <w:r w:rsidRPr="000B47F2">
        <w:rPr>
          <w:rFonts w:ascii="宋体" w:eastAsia="宋体" w:hAnsi="宋体" w:hint="eastAsia"/>
          <w:sz w:val="28"/>
          <w:szCs w:val="28"/>
        </w:rPr>
        <w:t>：</w:t>
      </w:r>
      <w:r w:rsidRPr="000B47F2">
        <w:rPr>
          <w:rFonts w:ascii="宋体" w:eastAsia="宋体" w:hAnsi="宋体"/>
          <w:b/>
          <w:kern w:val="0"/>
          <w:sz w:val="28"/>
          <w:szCs w:val="28"/>
          <w:u w:val="single"/>
        </w:rPr>
        <w:t>工程进度款应按已完工工程款（扣除甲供材）的 50%</w:t>
      </w:r>
      <w:r w:rsidRPr="000B47F2">
        <w:rPr>
          <w:rFonts w:ascii="宋体" w:eastAsia="宋体" w:hAnsi="宋体" w:hint="eastAsia"/>
          <w:b/>
          <w:kern w:val="0"/>
          <w:sz w:val="28"/>
          <w:szCs w:val="28"/>
          <w:u w:val="single"/>
        </w:rPr>
        <w:t xml:space="preserve">支付；工程完工后付至工程款（扣除甲供材）的 </w:t>
      </w:r>
      <w:r w:rsidRPr="000B47F2">
        <w:rPr>
          <w:rFonts w:ascii="宋体" w:eastAsia="宋体" w:hAnsi="宋体"/>
          <w:b/>
          <w:kern w:val="0"/>
          <w:sz w:val="28"/>
          <w:szCs w:val="28"/>
          <w:u w:val="single"/>
        </w:rPr>
        <w:t>60%</w:t>
      </w:r>
      <w:r w:rsidRPr="000B47F2">
        <w:rPr>
          <w:rFonts w:ascii="宋体" w:eastAsia="宋体" w:hAnsi="宋体" w:hint="eastAsia"/>
          <w:b/>
          <w:kern w:val="0"/>
          <w:sz w:val="28"/>
          <w:szCs w:val="28"/>
          <w:u w:val="single"/>
        </w:rPr>
        <w:t xml:space="preserve">；工程竣工验收合格且竣工结算完成后付至应付工程款的 </w:t>
      </w:r>
      <w:r w:rsidRPr="000B47F2">
        <w:rPr>
          <w:rFonts w:ascii="宋体" w:eastAsia="宋体" w:hAnsi="宋体"/>
          <w:b/>
          <w:kern w:val="0"/>
          <w:sz w:val="28"/>
          <w:szCs w:val="28"/>
          <w:u w:val="single"/>
        </w:rPr>
        <w:t>97%</w:t>
      </w:r>
      <w:r w:rsidRPr="000B47F2">
        <w:rPr>
          <w:rFonts w:ascii="宋体" w:eastAsia="宋体" w:hAnsi="宋体" w:hint="eastAsia"/>
          <w:b/>
          <w:kern w:val="0"/>
          <w:sz w:val="28"/>
          <w:szCs w:val="28"/>
          <w:u w:val="single"/>
        </w:rPr>
        <w:t>；余款留作质量保修金，自竣工验收合格之日起满两年后，在工程无任何质量问题的情况下付清（无息）。</w:t>
      </w:r>
    </w:p>
    <w:p w14:paraId="1545D52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bookmarkStart w:id="547" w:name="_Toc296891039"/>
      <w:bookmarkStart w:id="548" w:name="_Toc297048397"/>
      <w:bookmarkStart w:id="549" w:name="_Toc296503211"/>
      <w:bookmarkStart w:id="550" w:name="_Toc296346712"/>
      <w:bookmarkStart w:id="551" w:name="_Toc292559921"/>
      <w:bookmarkStart w:id="552" w:name="_Toc303539163"/>
      <w:bookmarkStart w:id="553" w:name="_Toc292559416"/>
      <w:bookmarkStart w:id="554" w:name="_Toc296891251"/>
      <w:bookmarkStart w:id="555" w:name="_Toc296347210"/>
      <w:bookmarkStart w:id="556" w:name="_Toc297120511"/>
      <w:bookmarkStart w:id="557" w:name="_Toc297216215"/>
      <w:bookmarkStart w:id="558" w:name="_Toc300935006"/>
      <w:bookmarkStart w:id="559" w:name="_Toc297123556"/>
      <w:bookmarkStart w:id="560" w:name="_Toc296944550"/>
      <w:r w:rsidRPr="000B47F2">
        <w:rPr>
          <w:rFonts w:ascii="宋体" w:eastAsia="宋体" w:hAnsi="宋体" w:hint="eastAsia"/>
          <w:sz w:val="28"/>
          <w:szCs w:val="28"/>
          <w:u w:val="single"/>
        </w:rPr>
        <w:t>发包人可结合本合同履约情况及审计资料提报情况，减少或延缓拨款</w:t>
      </w:r>
      <w:r w:rsidRPr="000B47F2">
        <w:rPr>
          <w:rFonts w:ascii="宋体" w:eastAsia="宋体" w:hAnsi="宋体"/>
          <w:sz w:val="28"/>
          <w:szCs w:val="28"/>
          <w:u w:val="single"/>
        </w:rPr>
        <w:t xml:space="preserve">   </w:t>
      </w:r>
      <w:r w:rsidRPr="000B47F2">
        <w:rPr>
          <w:rFonts w:ascii="宋体" w:eastAsia="宋体" w:hAnsi="宋体"/>
          <w:sz w:val="28"/>
          <w:szCs w:val="28"/>
        </w:rPr>
        <w:t>。</w:t>
      </w:r>
    </w:p>
    <w:p w14:paraId="330E87A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12.4.1 付款周期</w:t>
      </w:r>
    </w:p>
    <w:p w14:paraId="4F7675F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关于付款周期的约定：</w:t>
      </w:r>
      <w:r w:rsidRPr="000B47F2">
        <w:rPr>
          <w:rFonts w:ascii="宋体" w:eastAsia="宋体" w:hAnsi="宋体" w:hint="eastAsia"/>
          <w:b/>
          <w:bCs/>
          <w:sz w:val="28"/>
          <w:szCs w:val="28"/>
          <w:u w:val="single"/>
        </w:rPr>
        <w:t>按第12.3.2项〔计量周期〕的约定付款。发包人可根据项目特点、总价构成、费用性质、资金投入关键节点、工期调整、不可抗力等因素适时调整。</w:t>
      </w:r>
    </w:p>
    <w:p w14:paraId="0E9796D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12.4.2 进度付款申请单的编制</w:t>
      </w:r>
    </w:p>
    <w:p w14:paraId="6881717E"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关于进度付款申请单编制的约定：</w:t>
      </w:r>
      <w:r w:rsidRPr="000B47F2">
        <w:rPr>
          <w:rFonts w:ascii="宋体" w:eastAsia="宋体" w:hAnsi="宋体"/>
          <w:b/>
          <w:sz w:val="28"/>
          <w:szCs w:val="28"/>
          <w:u w:val="single"/>
        </w:rPr>
        <w:t>由承包人按已经完成的工程量，套用中标综合单价计算</w:t>
      </w:r>
      <w:r w:rsidRPr="000B47F2">
        <w:rPr>
          <w:rFonts w:ascii="宋体" w:eastAsia="宋体" w:hAnsi="宋体"/>
          <w:sz w:val="28"/>
          <w:szCs w:val="28"/>
        </w:rPr>
        <w:t xml:space="preserve">。    </w:t>
      </w:r>
    </w:p>
    <w:p w14:paraId="48EBD70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r w:rsidRPr="000B47F2">
        <w:rPr>
          <w:rFonts w:ascii="宋体" w:eastAsia="宋体" w:hAnsi="宋体"/>
          <w:sz w:val="28"/>
          <w:szCs w:val="28"/>
        </w:rPr>
        <w:t>2.4.3 进度付款申请单的提交</w:t>
      </w:r>
    </w:p>
    <w:p w14:paraId="1AA3E7E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（1）单价合同进度付款申请单提交的约定：</w:t>
      </w:r>
      <w:r w:rsidRPr="000B47F2">
        <w:rPr>
          <w:rFonts w:ascii="宋体" w:eastAsia="宋体" w:hAnsi="宋体"/>
          <w:b/>
          <w:sz w:val="28"/>
          <w:szCs w:val="28"/>
          <w:u w:val="single"/>
        </w:rPr>
        <w:t>同第12.4.1〔付款周期〕的约定</w:t>
      </w:r>
      <w:r w:rsidRPr="000B47F2">
        <w:rPr>
          <w:rFonts w:ascii="宋体" w:eastAsia="宋体" w:hAnsi="宋体"/>
          <w:sz w:val="28"/>
          <w:szCs w:val="28"/>
        </w:rPr>
        <w:t>。</w:t>
      </w:r>
    </w:p>
    <w:p w14:paraId="1D03642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（2）总价合同进度付款申请单提交的约定：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2625F59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（3）其他价格形式合同进度付款申请单提交的约定：</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194BC8B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12.4.4 进度款审核和支付</w:t>
      </w:r>
    </w:p>
    <w:p w14:paraId="0B60286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（1）监理人审查并报送发包人的期限：</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02FA4D3D" w14:textId="77777777" w:rsidR="00EE58A2" w:rsidRPr="000B47F2" w:rsidRDefault="00EE58A2" w:rsidP="00EE58A2">
      <w:pPr>
        <w:spacing w:line="480" w:lineRule="exact"/>
        <w:ind w:firstLineChars="250" w:firstLine="700"/>
        <w:jc w:val="left"/>
        <w:rPr>
          <w:rFonts w:ascii="宋体" w:eastAsia="宋体" w:hAnsi="宋体" w:hint="eastAsia"/>
          <w:b/>
          <w:kern w:val="0"/>
          <w:sz w:val="28"/>
          <w:szCs w:val="28"/>
          <w:u w:val="single"/>
        </w:rPr>
      </w:pPr>
      <w:r w:rsidRPr="000B47F2">
        <w:rPr>
          <w:rFonts w:ascii="宋体" w:eastAsia="宋体" w:hAnsi="宋体"/>
          <w:sz w:val="28"/>
          <w:szCs w:val="28"/>
        </w:rPr>
        <w:t>发包人完成审批并签发进度款支付证书的期限：</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5771C685" w14:textId="77777777" w:rsidR="00EE58A2" w:rsidRPr="000B47F2" w:rsidRDefault="00EE58A2" w:rsidP="00EE58A2">
      <w:pPr>
        <w:spacing w:line="480" w:lineRule="exact"/>
        <w:ind w:firstLineChars="200" w:firstLine="560"/>
        <w:jc w:val="left"/>
        <w:rPr>
          <w:rFonts w:ascii="宋体" w:eastAsia="宋体" w:hAnsi="宋体" w:hint="eastAsia"/>
          <w:b/>
          <w:kern w:val="0"/>
          <w:sz w:val="28"/>
          <w:szCs w:val="28"/>
          <w:u w:val="single"/>
        </w:rPr>
      </w:pPr>
      <w:r w:rsidRPr="000B47F2">
        <w:rPr>
          <w:rFonts w:ascii="宋体" w:eastAsia="宋体" w:hAnsi="宋体" w:hint="eastAsia"/>
          <w:sz w:val="28"/>
          <w:szCs w:val="28"/>
        </w:rPr>
        <w:t>（2）</w:t>
      </w:r>
      <w:r w:rsidRPr="000B47F2">
        <w:rPr>
          <w:rFonts w:ascii="宋体" w:eastAsia="宋体" w:hAnsi="宋体"/>
          <w:sz w:val="28"/>
          <w:szCs w:val="28"/>
        </w:rPr>
        <w:t>发包人支付进度款的期限：</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42D9C05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发包人逾期支付进度款的违约金的计算方式：</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36B4F39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12.4.6 支付分解表的编制</w:t>
      </w:r>
    </w:p>
    <w:p w14:paraId="56F2D3B5"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2、总价合同支付分解表的编制与审批：</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无</w:t>
      </w:r>
      <w:r w:rsidRPr="000B47F2">
        <w:rPr>
          <w:rFonts w:ascii="宋体" w:eastAsia="宋体" w:hAnsi="宋体"/>
          <w:sz w:val="28"/>
          <w:szCs w:val="28"/>
          <w:u w:val="single"/>
        </w:rPr>
        <w:t xml:space="preserve">   </w:t>
      </w:r>
      <w:r w:rsidRPr="000B47F2">
        <w:rPr>
          <w:rFonts w:ascii="宋体" w:eastAsia="宋体" w:hAnsi="宋体"/>
          <w:sz w:val="28"/>
          <w:szCs w:val="28"/>
        </w:rPr>
        <w:t>。</w:t>
      </w:r>
    </w:p>
    <w:p w14:paraId="3CB0A26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3、单价合同的总价项目支付分解表的编制与审批：</w:t>
      </w:r>
      <w:bookmarkStart w:id="561" w:name="_Toc351203645"/>
      <w:bookmarkStart w:id="562" w:name="_Toc304295593"/>
      <w:bookmarkStart w:id="563" w:name="_Toc296347218"/>
      <w:bookmarkStart w:id="564" w:name="_Toc297120519"/>
      <w:bookmarkStart w:id="565" w:name="_Toc297123564"/>
      <w:bookmarkStart w:id="566" w:name="_Toc296503219"/>
      <w:bookmarkStart w:id="567" w:name="_Toc296346720"/>
      <w:bookmarkStart w:id="568" w:name="_Toc292559424"/>
      <w:bookmarkStart w:id="569" w:name="_Toc292559929"/>
      <w:bookmarkStart w:id="570" w:name="_Toc296891047"/>
      <w:bookmarkStart w:id="571" w:name="_Toc300935015"/>
      <w:bookmarkStart w:id="572" w:name="_Toc303539172"/>
      <w:bookmarkStart w:id="573" w:name="_Toc297216223"/>
      <w:bookmarkStart w:id="574" w:name="_Toc297048405"/>
      <w:bookmarkStart w:id="575" w:name="_Toc296891259"/>
      <w:bookmarkStart w:id="576" w:name="_Toc312678053"/>
      <w:bookmarkStart w:id="577" w:name="_Toc296944558"/>
      <w:bookmarkEnd w:id="407"/>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执行通用条款，发包人可根据项目特点、工期调整、不可抗力等因素调整 </w:t>
      </w:r>
      <w:r w:rsidRPr="000B47F2">
        <w:rPr>
          <w:rFonts w:ascii="宋体" w:eastAsia="宋体" w:hAnsi="宋体"/>
          <w:sz w:val="28"/>
          <w:szCs w:val="28"/>
        </w:rPr>
        <w:t>。</w:t>
      </w:r>
    </w:p>
    <w:p w14:paraId="5F52B5C9" w14:textId="77777777" w:rsidR="00EE58A2" w:rsidRPr="000B47F2" w:rsidRDefault="00EE58A2" w:rsidP="00EE58A2">
      <w:pPr>
        <w:keepNext/>
        <w:keepLines/>
        <w:spacing w:line="480" w:lineRule="exact"/>
        <w:ind w:firstLineChars="200" w:firstLine="560"/>
        <w:outlineLvl w:val="4"/>
        <w:rPr>
          <w:rFonts w:ascii="宋体" w:eastAsia="宋体" w:hAnsi="宋体" w:cs="宋体" w:hint="eastAsia"/>
          <w:bCs/>
          <w:sz w:val="28"/>
          <w:szCs w:val="28"/>
        </w:rPr>
      </w:pPr>
      <w:r w:rsidRPr="000B47F2">
        <w:rPr>
          <w:rFonts w:ascii="宋体" w:eastAsia="宋体" w:hAnsi="宋体" w:cs="宋体" w:hint="eastAsia"/>
          <w:bCs/>
          <w:sz w:val="28"/>
          <w:szCs w:val="28"/>
        </w:rPr>
        <w:t>12.5农民工工资</w:t>
      </w:r>
    </w:p>
    <w:p w14:paraId="0314C999"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12.5.2人工费支付方式</w:t>
      </w:r>
    </w:p>
    <w:p w14:paraId="4F86A36F"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人工费支付采用以下第</w:t>
      </w:r>
      <w:r w:rsidRPr="000B47F2">
        <w:rPr>
          <w:rFonts w:ascii="宋体" w:eastAsia="宋体" w:hAnsi="宋体" w:cs="宋体" w:hint="eastAsia"/>
          <w:b/>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种方式：</w:t>
      </w:r>
    </w:p>
    <w:p w14:paraId="7B38C3A6"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（1）一次性预付。在工程开工通知载明的开工日期前一次性将人工费（签约合同价的</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%）全部支付至承包人农民工工资专用账户。</w:t>
      </w:r>
    </w:p>
    <w:p w14:paraId="4BB69E7B"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（2）按月预付。在合同工期内，每月5日前将本月施工所需人工费（不低于该工程全部人工费按合同工期的月平均额）支付至承包人农民工工资专用账户。</w:t>
      </w:r>
    </w:p>
    <w:p w14:paraId="37EAB32B"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kern w:val="0"/>
          <w:sz w:val="28"/>
          <w:szCs w:val="28"/>
        </w:rPr>
        <w:t>（3）按节点预付。在分部分项工程开始施工前，将该分部分项工程施工所需人工费支付至承包人农民工工资专用账户。</w:t>
      </w:r>
    </w:p>
    <w:p w14:paraId="41E85455"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cs="宋体" w:hint="eastAsia"/>
          <w:kern w:val="0"/>
          <w:sz w:val="28"/>
          <w:szCs w:val="28"/>
        </w:rPr>
        <w:t>（4）按月支付。发包人根据承包人每月提报的已完成施工产值中的人工费清单，按月将人工费支付至承包人农民工工资专用账户。</w:t>
      </w:r>
    </w:p>
    <w:p w14:paraId="08F8274F" w14:textId="77777777" w:rsidR="00EE58A2" w:rsidRPr="000B47F2" w:rsidRDefault="00EE58A2" w:rsidP="00EE58A2">
      <w:pPr>
        <w:keepNext/>
        <w:keepLines/>
        <w:spacing w:line="480" w:lineRule="exact"/>
        <w:outlineLvl w:val="3"/>
        <w:rPr>
          <w:rFonts w:ascii="宋体" w:eastAsia="宋体" w:hAnsi="宋体" w:hint="eastAsia"/>
          <w:sz w:val="28"/>
          <w:szCs w:val="28"/>
        </w:rPr>
      </w:pPr>
      <w:r w:rsidRPr="000B47F2">
        <w:rPr>
          <w:rFonts w:ascii="宋体" w:eastAsia="宋体" w:hAnsi="宋体"/>
          <w:sz w:val="28"/>
          <w:szCs w:val="28"/>
        </w:rPr>
        <w:t>13. 验收和工程试车</w:t>
      </w:r>
      <w:bookmarkEnd w:id="561"/>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14:paraId="3308C0C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13.1 分部分项工程验收</w:t>
      </w:r>
    </w:p>
    <w:p w14:paraId="71D8DCF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13.1.2监理人不能按时进行验收时，应提前</w:t>
      </w:r>
      <w:r w:rsidRPr="000B47F2">
        <w:rPr>
          <w:rFonts w:ascii="宋体" w:eastAsia="宋体" w:hAnsi="宋体" w:hint="eastAsia"/>
          <w:b/>
          <w:bCs/>
          <w:sz w:val="28"/>
          <w:szCs w:val="28"/>
          <w:u w:val="single"/>
        </w:rPr>
        <w:t>24</w:t>
      </w:r>
      <w:r w:rsidRPr="000B47F2">
        <w:rPr>
          <w:rFonts w:ascii="宋体" w:eastAsia="宋体" w:hAnsi="宋体"/>
          <w:sz w:val="28"/>
          <w:szCs w:val="28"/>
        </w:rPr>
        <w:t>小时提交书面延期要求。</w:t>
      </w:r>
    </w:p>
    <w:p w14:paraId="27A22343" w14:textId="77777777" w:rsidR="00EE58A2" w:rsidRPr="000B47F2" w:rsidRDefault="00EE58A2" w:rsidP="00EE58A2">
      <w:pPr>
        <w:spacing w:line="480" w:lineRule="exact"/>
        <w:ind w:firstLineChars="200" w:firstLine="560"/>
        <w:jc w:val="left"/>
        <w:rPr>
          <w:rFonts w:ascii="宋体" w:eastAsia="宋体" w:hAnsi="宋体" w:hint="eastAsia"/>
          <w:b/>
          <w:sz w:val="28"/>
          <w:szCs w:val="28"/>
        </w:rPr>
      </w:pPr>
      <w:r w:rsidRPr="000B47F2">
        <w:rPr>
          <w:rFonts w:ascii="宋体" w:eastAsia="宋体" w:hAnsi="宋体"/>
          <w:sz w:val="28"/>
          <w:szCs w:val="28"/>
        </w:rPr>
        <w:t>关于延期最长不得超过：</w:t>
      </w:r>
      <w:r w:rsidRPr="000B47F2">
        <w:rPr>
          <w:rFonts w:ascii="宋体" w:eastAsia="宋体" w:hAnsi="宋体"/>
          <w:sz w:val="28"/>
          <w:szCs w:val="28"/>
          <w:u w:val="single"/>
        </w:rPr>
        <w:t xml:space="preserve"> </w:t>
      </w:r>
      <w:r w:rsidRPr="000B47F2">
        <w:rPr>
          <w:rFonts w:ascii="宋体" w:eastAsia="宋体" w:hAnsi="宋体" w:hint="eastAsia"/>
          <w:b/>
          <w:bCs/>
          <w:sz w:val="28"/>
          <w:szCs w:val="28"/>
          <w:u w:val="single"/>
        </w:rPr>
        <w:t>48</w:t>
      </w:r>
      <w:r w:rsidRPr="000B47F2">
        <w:rPr>
          <w:rFonts w:ascii="宋体" w:eastAsia="宋体" w:hAnsi="宋体"/>
          <w:sz w:val="28"/>
          <w:szCs w:val="28"/>
        </w:rPr>
        <w:t>小时。</w:t>
      </w:r>
    </w:p>
    <w:p w14:paraId="122F7CE9" w14:textId="77777777" w:rsidR="00EE58A2" w:rsidRPr="000B47F2" w:rsidRDefault="00EE58A2" w:rsidP="00EE58A2">
      <w:pPr>
        <w:spacing w:line="480" w:lineRule="exact"/>
        <w:ind w:firstLineChars="200" w:firstLine="560"/>
        <w:rPr>
          <w:rFonts w:ascii="宋体" w:eastAsia="宋体" w:hAnsi="宋体" w:hint="eastAsia"/>
          <w:sz w:val="28"/>
          <w:szCs w:val="28"/>
        </w:rPr>
      </w:pPr>
      <w:bookmarkStart w:id="578" w:name="_Toc292559428"/>
      <w:bookmarkStart w:id="579" w:name="_Toc292559933"/>
      <w:bookmarkStart w:id="580" w:name="_Toc297048409"/>
      <w:bookmarkStart w:id="581" w:name="_Toc300935016"/>
      <w:bookmarkStart w:id="582" w:name="_Toc296891263"/>
      <w:bookmarkStart w:id="583" w:name="_Toc296944562"/>
      <w:bookmarkStart w:id="584" w:name="_Toc296347222"/>
      <w:bookmarkStart w:id="585" w:name="_Toc296891051"/>
      <w:bookmarkStart w:id="586" w:name="_Toc297123565"/>
      <w:bookmarkStart w:id="587" w:name="_Toc297120523"/>
      <w:bookmarkStart w:id="588" w:name="_Toc312678056"/>
      <w:bookmarkStart w:id="589" w:name="_Toc303539173"/>
      <w:bookmarkStart w:id="590" w:name="_Toc296346724"/>
      <w:bookmarkStart w:id="591" w:name="_Toc296503223"/>
      <w:bookmarkStart w:id="592" w:name="_Toc297216224"/>
      <w:bookmarkStart w:id="593" w:name="_Toc304295596"/>
      <w:bookmarkStart w:id="594" w:name="_Toc267251476"/>
      <w:bookmarkStart w:id="595" w:name="_Toc267251475"/>
      <w:bookmarkStart w:id="596" w:name="_Toc267251470"/>
      <w:bookmarkStart w:id="597" w:name="_Toc267251472"/>
      <w:bookmarkStart w:id="598" w:name="_Toc267251473"/>
      <w:bookmarkStart w:id="599" w:name="_Toc267251474"/>
      <w:bookmarkStart w:id="600" w:name="_Toc267251471"/>
      <w:r w:rsidRPr="000B47F2">
        <w:rPr>
          <w:rFonts w:ascii="宋体" w:eastAsia="宋体" w:hAnsi="宋体"/>
          <w:sz w:val="28"/>
          <w:szCs w:val="28"/>
        </w:rPr>
        <w:t>13.2 竣工验收</w:t>
      </w:r>
    </w:p>
    <w:p w14:paraId="42D7B9A1"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bookmarkStart w:id="601" w:name="_Toc280868704"/>
      <w:bookmarkStart w:id="602" w:name="_Toc280868705"/>
      <w:bookmarkStart w:id="603" w:name="_Toc280868706"/>
      <w:bookmarkStart w:id="604" w:name="_Toc280868707"/>
      <w:bookmarkStart w:id="605" w:name="_Toc280868708"/>
      <w:bookmarkStart w:id="606" w:name="_Toc280868709"/>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sidRPr="000B47F2">
        <w:rPr>
          <w:rFonts w:ascii="宋体" w:eastAsia="宋体" w:hAnsi="宋体"/>
          <w:sz w:val="28"/>
          <w:szCs w:val="28"/>
        </w:rPr>
        <w:t>13.2.2竣工验收程序</w:t>
      </w:r>
    </w:p>
    <w:bookmarkEnd w:id="601"/>
    <w:p w14:paraId="68F93E29"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关于竣工验收程序的约定：</w:t>
      </w:r>
      <w:r w:rsidRPr="000B47F2">
        <w:rPr>
          <w:rFonts w:ascii="宋体" w:eastAsia="宋体" w:hAnsi="宋体"/>
          <w:kern w:val="0"/>
          <w:sz w:val="28"/>
          <w:szCs w:val="28"/>
          <w:u w:val="single"/>
        </w:rPr>
        <w:t xml:space="preserve">  </w:t>
      </w:r>
      <w:r w:rsidRPr="000B47F2">
        <w:rPr>
          <w:rFonts w:ascii="宋体" w:eastAsia="宋体" w:hAnsi="宋体"/>
          <w:b/>
          <w:sz w:val="28"/>
          <w:szCs w:val="28"/>
          <w:u w:val="single"/>
        </w:rPr>
        <w:t xml:space="preserve">执行通用条款  </w:t>
      </w:r>
      <w:r w:rsidRPr="000B47F2">
        <w:rPr>
          <w:rFonts w:ascii="宋体" w:eastAsia="宋体" w:hAnsi="宋体"/>
          <w:bCs/>
          <w:sz w:val="28"/>
          <w:szCs w:val="28"/>
        </w:rPr>
        <w:t>。</w:t>
      </w:r>
    </w:p>
    <w:p w14:paraId="3CD2A195" w14:textId="77777777" w:rsidR="00EE58A2" w:rsidRPr="000B47F2" w:rsidRDefault="00EE58A2" w:rsidP="00EE58A2">
      <w:pPr>
        <w:spacing w:line="480" w:lineRule="exact"/>
        <w:ind w:firstLineChars="200" w:firstLine="560"/>
        <w:jc w:val="left"/>
        <w:rPr>
          <w:rFonts w:ascii="宋体" w:eastAsia="宋体" w:hAnsi="宋体" w:hint="eastAsia"/>
          <w:b/>
          <w:bCs/>
          <w:sz w:val="28"/>
          <w:szCs w:val="28"/>
        </w:rPr>
      </w:pPr>
      <w:r w:rsidRPr="000B47F2">
        <w:rPr>
          <w:rFonts w:ascii="宋体" w:eastAsia="宋体" w:hAnsi="宋体"/>
          <w:kern w:val="0"/>
          <w:sz w:val="28"/>
          <w:szCs w:val="28"/>
        </w:rPr>
        <w:t>发包人不按照本项约定组织竣工验收、颁发工程接收证书的违约金的计算方法：</w:t>
      </w:r>
      <w:bookmarkEnd w:id="602"/>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778DA02D"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13.2.5移交、接收全部与部分工程</w:t>
      </w:r>
      <w:bookmarkEnd w:id="603"/>
    </w:p>
    <w:p w14:paraId="0F46D06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承包人向发包人移交工程的期限：</w:t>
      </w:r>
      <w:r w:rsidRPr="000B47F2">
        <w:rPr>
          <w:rFonts w:ascii="宋体" w:eastAsia="宋体" w:hAnsi="宋体"/>
          <w:kern w:val="0"/>
          <w:sz w:val="28"/>
          <w:szCs w:val="28"/>
          <w:u w:val="single"/>
        </w:rPr>
        <w:t xml:space="preserve">  </w:t>
      </w:r>
      <w:r w:rsidRPr="000B47F2">
        <w:rPr>
          <w:rFonts w:ascii="宋体" w:eastAsia="宋体" w:hAnsi="宋体"/>
          <w:b/>
          <w:sz w:val="28"/>
          <w:szCs w:val="28"/>
          <w:u w:val="single"/>
        </w:rPr>
        <w:t xml:space="preserve">执行通用条款 </w:t>
      </w:r>
      <w:r w:rsidRPr="000B47F2">
        <w:rPr>
          <w:rFonts w:ascii="宋体" w:eastAsia="宋体" w:hAnsi="宋体"/>
          <w:sz w:val="28"/>
          <w:szCs w:val="28"/>
        </w:rPr>
        <w:t>。</w:t>
      </w:r>
    </w:p>
    <w:p w14:paraId="2AB5517D" w14:textId="77777777" w:rsidR="00EE58A2" w:rsidRPr="000B47F2" w:rsidRDefault="00EE58A2" w:rsidP="00EE58A2">
      <w:pPr>
        <w:spacing w:line="480" w:lineRule="exact"/>
        <w:ind w:firstLineChars="200" w:firstLine="560"/>
        <w:jc w:val="left"/>
        <w:rPr>
          <w:rFonts w:ascii="宋体" w:eastAsia="宋体" w:hAnsi="宋体" w:hint="eastAsia"/>
          <w:b/>
          <w:sz w:val="28"/>
          <w:szCs w:val="28"/>
        </w:rPr>
      </w:pPr>
      <w:r w:rsidRPr="000B47F2">
        <w:rPr>
          <w:rFonts w:ascii="宋体" w:eastAsia="宋体" w:hAnsi="宋体"/>
          <w:kern w:val="0"/>
          <w:sz w:val="28"/>
          <w:szCs w:val="28"/>
        </w:rPr>
        <w:t>发包人未按本合同约定接收全部或部分工程的，违约金的计算方法为：</w:t>
      </w:r>
      <w:bookmarkEnd w:id="604"/>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w:t>
      </w:r>
    </w:p>
    <w:p w14:paraId="0903F4FE" w14:textId="2413CC0E"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承包人未按时移交工程的，违约金的计算方法为：</w:t>
      </w:r>
      <w:r w:rsidRPr="000B47F2">
        <w:rPr>
          <w:rFonts w:ascii="宋体" w:eastAsia="宋体" w:hAnsi="宋体"/>
          <w:sz w:val="28"/>
          <w:szCs w:val="28"/>
          <w:u w:val="single"/>
        </w:rPr>
        <w:t xml:space="preserve"> </w:t>
      </w:r>
      <w:r w:rsidRPr="000B47F2">
        <w:rPr>
          <w:rFonts w:ascii="宋体" w:eastAsia="宋体" w:hAnsi="宋体"/>
          <w:b/>
          <w:sz w:val="28"/>
          <w:szCs w:val="28"/>
          <w:u w:val="single"/>
        </w:rPr>
        <w:t>按照第</w:t>
      </w:r>
      <w:r w:rsidR="005D31D5" w:rsidRPr="000B47F2">
        <w:rPr>
          <w:rFonts w:ascii="宋体" w:eastAsia="宋体" w:hAnsi="宋体" w:hint="eastAsia"/>
          <w:b/>
          <w:sz w:val="28"/>
          <w:szCs w:val="28"/>
          <w:u w:val="single"/>
        </w:rPr>
        <w:t>7.5.2</w:t>
      </w:r>
      <w:r w:rsidRPr="000B47F2">
        <w:rPr>
          <w:rFonts w:ascii="宋体" w:eastAsia="宋体" w:hAnsi="宋体"/>
          <w:b/>
          <w:sz w:val="28"/>
          <w:szCs w:val="28"/>
          <w:u w:val="single"/>
        </w:rPr>
        <w:t xml:space="preserve">约定处理 </w:t>
      </w:r>
      <w:r w:rsidRPr="000B47F2">
        <w:rPr>
          <w:rFonts w:ascii="宋体" w:eastAsia="宋体" w:hAnsi="宋体"/>
          <w:sz w:val="28"/>
          <w:szCs w:val="28"/>
        </w:rPr>
        <w:t>。</w:t>
      </w:r>
    </w:p>
    <w:p w14:paraId="77DA59CF"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13.3 工程试车</w:t>
      </w:r>
    </w:p>
    <w:bookmarkEnd w:id="605"/>
    <w:p w14:paraId="0EB45A7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13.3.1 试车程序</w:t>
      </w:r>
    </w:p>
    <w:p w14:paraId="37FFD2F6"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工程试车内容：</w:t>
      </w:r>
      <w:r w:rsidRPr="000B47F2">
        <w:rPr>
          <w:rFonts w:ascii="宋体" w:eastAsia="宋体" w:hAnsi="宋体"/>
          <w:sz w:val="28"/>
          <w:szCs w:val="28"/>
          <w:u w:val="single"/>
        </w:rPr>
        <w:t xml:space="preserve">  </w:t>
      </w:r>
      <w:r w:rsidRPr="000B47F2">
        <w:rPr>
          <w:rFonts w:ascii="宋体" w:eastAsia="宋体" w:hAnsi="宋体"/>
          <w:b/>
          <w:sz w:val="28"/>
          <w:szCs w:val="28"/>
          <w:u w:val="single"/>
        </w:rPr>
        <w:t>执行通用条款</w:t>
      </w:r>
      <w:r w:rsidRPr="000B47F2">
        <w:rPr>
          <w:rFonts w:ascii="宋体" w:eastAsia="宋体" w:hAnsi="宋体"/>
          <w:sz w:val="28"/>
          <w:szCs w:val="28"/>
          <w:u w:val="single"/>
        </w:rPr>
        <w:t xml:space="preserve">  </w:t>
      </w:r>
      <w:r w:rsidRPr="000B47F2">
        <w:rPr>
          <w:rFonts w:ascii="宋体" w:eastAsia="宋体" w:hAnsi="宋体"/>
          <w:sz w:val="28"/>
          <w:szCs w:val="28"/>
        </w:rPr>
        <w:t>。</w:t>
      </w:r>
    </w:p>
    <w:p w14:paraId="6C4CFCA2"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（1）单机无负荷试车费用由</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承包人  </w:t>
      </w:r>
      <w:r w:rsidRPr="000B47F2">
        <w:rPr>
          <w:rFonts w:ascii="宋体" w:eastAsia="宋体" w:hAnsi="宋体"/>
          <w:sz w:val="28"/>
          <w:szCs w:val="28"/>
          <w:u w:val="single"/>
        </w:rPr>
        <w:t xml:space="preserve"> </w:t>
      </w:r>
      <w:r w:rsidRPr="000B47F2">
        <w:rPr>
          <w:rFonts w:ascii="宋体" w:eastAsia="宋体" w:hAnsi="宋体"/>
          <w:kern w:val="0"/>
          <w:sz w:val="28"/>
          <w:szCs w:val="28"/>
        </w:rPr>
        <w:t>承担；</w:t>
      </w:r>
    </w:p>
    <w:p w14:paraId="6084C7D0"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（2）无负荷联动试车费用由</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承包人  </w:t>
      </w:r>
      <w:r w:rsidRPr="000B47F2">
        <w:rPr>
          <w:rFonts w:ascii="宋体" w:eastAsia="宋体" w:hAnsi="宋体"/>
          <w:sz w:val="28"/>
          <w:szCs w:val="28"/>
          <w:u w:val="single"/>
        </w:rPr>
        <w:t xml:space="preserve"> </w:t>
      </w:r>
      <w:r w:rsidRPr="000B47F2">
        <w:rPr>
          <w:rFonts w:ascii="宋体" w:eastAsia="宋体" w:hAnsi="宋体"/>
          <w:kern w:val="0"/>
          <w:sz w:val="28"/>
          <w:szCs w:val="28"/>
        </w:rPr>
        <w:t>承担。</w:t>
      </w:r>
    </w:p>
    <w:p w14:paraId="60F2653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13.3.3 投料试车</w:t>
      </w:r>
    </w:p>
    <w:p w14:paraId="4E226D23"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关于投料试车相关事项的约定：</w:t>
      </w:r>
      <w:r w:rsidRPr="000B47F2">
        <w:rPr>
          <w:rFonts w:ascii="宋体" w:eastAsia="宋体" w:hAnsi="宋体"/>
          <w:sz w:val="28"/>
          <w:szCs w:val="28"/>
          <w:u w:val="single"/>
        </w:rPr>
        <w:t xml:space="preserve">   </w:t>
      </w:r>
      <w:r w:rsidRPr="000B47F2">
        <w:rPr>
          <w:rFonts w:ascii="宋体" w:eastAsia="宋体" w:hAnsi="宋体"/>
          <w:b/>
          <w:sz w:val="28"/>
          <w:szCs w:val="28"/>
          <w:u w:val="single"/>
        </w:rPr>
        <w:t>执行通用条款</w:t>
      </w:r>
      <w:r w:rsidRPr="000B47F2">
        <w:rPr>
          <w:rFonts w:ascii="宋体" w:eastAsia="宋体" w:hAnsi="宋体"/>
          <w:sz w:val="28"/>
          <w:szCs w:val="28"/>
          <w:u w:val="single"/>
        </w:rPr>
        <w:t xml:space="preserve">  </w:t>
      </w:r>
      <w:r w:rsidRPr="000B47F2">
        <w:rPr>
          <w:rFonts w:ascii="宋体" w:eastAsia="宋体" w:hAnsi="宋体"/>
          <w:sz w:val="28"/>
          <w:szCs w:val="28"/>
        </w:rPr>
        <w:t>。</w:t>
      </w:r>
    </w:p>
    <w:p w14:paraId="19C1B65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13.6 竣工退场</w:t>
      </w:r>
    </w:p>
    <w:p w14:paraId="377D5DF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13.6.1 竣工退场</w:t>
      </w:r>
    </w:p>
    <w:p w14:paraId="5F8B445E"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承包人完成竣工退场的期限：</w:t>
      </w:r>
      <w:r w:rsidRPr="000B47F2">
        <w:rPr>
          <w:rFonts w:ascii="宋体" w:eastAsia="宋体" w:hAnsi="宋体"/>
          <w:b/>
          <w:sz w:val="28"/>
          <w:szCs w:val="28"/>
          <w:u w:val="single"/>
        </w:rPr>
        <w:t xml:space="preserve">竣工验收合格后2日内 </w:t>
      </w:r>
      <w:r w:rsidRPr="000B47F2">
        <w:rPr>
          <w:rFonts w:ascii="宋体" w:eastAsia="宋体" w:hAnsi="宋体"/>
          <w:sz w:val="28"/>
          <w:szCs w:val="28"/>
        </w:rPr>
        <w:t>。</w:t>
      </w:r>
    </w:p>
    <w:p w14:paraId="7CCAB059"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607" w:name="_Toc351203646"/>
      <w:r w:rsidRPr="000B47F2">
        <w:rPr>
          <w:rFonts w:ascii="宋体" w:eastAsia="宋体" w:hAnsi="宋体"/>
          <w:bCs/>
          <w:sz w:val="28"/>
          <w:szCs w:val="28"/>
        </w:rPr>
        <w:t>14. 竣工结算</w:t>
      </w:r>
      <w:bookmarkEnd w:id="607"/>
    </w:p>
    <w:p w14:paraId="06DC3D3F"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14.1 竣工结算申请</w:t>
      </w:r>
    </w:p>
    <w:p w14:paraId="4A26578D"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kern w:val="0"/>
          <w:sz w:val="28"/>
          <w:szCs w:val="28"/>
        </w:rPr>
        <w:t>承包人</w:t>
      </w:r>
      <w:r w:rsidRPr="000B47F2">
        <w:rPr>
          <w:rFonts w:ascii="宋体" w:eastAsia="宋体" w:hAnsi="宋体"/>
          <w:sz w:val="28"/>
          <w:szCs w:val="28"/>
        </w:rPr>
        <w:t>提交竣工结算申请单的期限：</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3BF9A8DF"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竣工结算申请单应包括的内容：</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执行通用条款    </w:t>
      </w:r>
      <w:r w:rsidRPr="000B47F2">
        <w:rPr>
          <w:rFonts w:ascii="宋体" w:eastAsia="宋体" w:hAnsi="宋体"/>
          <w:bCs/>
          <w:sz w:val="28"/>
          <w:szCs w:val="28"/>
        </w:rPr>
        <w:t>。</w:t>
      </w:r>
    </w:p>
    <w:p w14:paraId="73D0350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14.2 竣工结算审核</w:t>
      </w:r>
    </w:p>
    <w:p w14:paraId="158F01FF"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w:t>
      </w:r>
      <w:r w:rsidRPr="000B47F2">
        <w:rPr>
          <w:rFonts w:ascii="宋体" w:eastAsia="宋体" w:hAnsi="宋体"/>
          <w:b/>
          <w:bCs/>
          <w:sz w:val="28"/>
          <w:szCs w:val="28"/>
          <w:u w:val="single"/>
        </w:rPr>
        <w:t>监理人在收到竣工审计资料后14天内完成审核并报送发包人，工程结算审核费由施工单位承担部分执行鲁价费发【2007】205号，核减额超过提报值5%的，按超过部分的5%计取承包人审核费</w:t>
      </w:r>
      <w:r w:rsidRPr="000B47F2">
        <w:rPr>
          <w:rFonts w:ascii="宋体" w:eastAsia="宋体" w:hAnsi="宋体"/>
          <w:sz w:val="28"/>
          <w:szCs w:val="28"/>
        </w:rPr>
        <w:t>。</w:t>
      </w:r>
    </w:p>
    <w:p w14:paraId="2A4C4CCF" w14:textId="48533E14"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关于竣工付款证书异议部分复核的方式和程序：</w:t>
      </w:r>
      <w:r w:rsidR="005D31D5" w:rsidRPr="000B47F2">
        <w:rPr>
          <w:rFonts w:ascii="宋体" w:eastAsia="宋体" w:hAnsi="宋体" w:hint="eastAsia"/>
          <w:sz w:val="28"/>
          <w:szCs w:val="28"/>
          <w:u w:val="single"/>
        </w:rPr>
        <w:t>协商处理</w:t>
      </w:r>
      <w:r w:rsidRPr="000B47F2">
        <w:rPr>
          <w:rFonts w:ascii="宋体" w:eastAsia="宋体" w:hAnsi="宋体"/>
          <w:sz w:val="28"/>
          <w:szCs w:val="28"/>
        </w:rPr>
        <w:t>。</w:t>
      </w:r>
    </w:p>
    <w:p w14:paraId="4C2B6B61"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14.5 最终结清</w:t>
      </w:r>
    </w:p>
    <w:p w14:paraId="38C33B56"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14.4.1 最终结清申请单</w:t>
      </w:r>
    </w:p>
    <w:p w14:paraId="34C8169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承包人</w:t>
      </w:r>
      <w:r w:rsidRPr="000B47F2">
        <w:rPr>
          <w:rFonts w:ascii="宋体" w:eastAsia="宋体" w:hAnsi="宋体"/>
          <w:sz w:val="28"/>
          <w:szCs w:val="28"/>
        </w:rPr>
        <w:t>提交</w:t>
      </w:r>
      <w:r w:rsidRPr="000B47F2">
        <w:rPr>
          <w:rFonts w:ascii="宋体" w:eastAsia="宋体" w:hAnsi="宋体"/>
          <w:kern w:val="0"/>
          <w:sz w:val="28"/>
          <w:szCs w:val="28"/>
        </w:rPr>
        <w:t>最终结清申请单的份数：</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3份    </w:t>
      </w:r>
      <w:r w:rsidRPr="000B47F2">
        <w:rPr>
          <w:rFonts w:ascii="宋体" w:eastAsia="宋体" w:hAnsi="宋体"/>
          <w:sz w:val="28"/>
          <w:szCs w:val="28"/>
        </w:rPr>
        <w:t xml:space="preserve">。  </w:t>
      </w:r>
    </w:p>
    <w:p w14:paraId="7B16F86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承包人</w:t>
      </w:r>
      <w:r w:rsidRPr="000B47F2">
        <w:rPr>
          <w:rFonts w:ascii="宋体" w:eastAsia="宋体" w:hAnsi="宋体"/>
          <w:sz w:val="28"/>
          <w:szCs w:val="28"/>
        </w:rPr>
        <w:t>提交</w:t>
      </w:r>
      <w:r w:rsidRPr="000B47F2">
        <w:rPr>
          <w:rFonts w:ascii="宋体" w:eastAsia="宋体" w:hAnsi="宋体"/>
          <w:kern w:val="0"/>
          <w:sz w:val="28"/>
          <w:szCs w:val="28"/>
        </w:rPr>
        <w:t>最终结算申请单的期限：</w:t>
      </w:r>
      <w:r w:rsidRPr="000B47F2">
        <w:rPr>
          <w:rFonts w:ascii="宋体" w:eastAsia="宋体" w:hAnsi="宋体"/>
          <w:kern w:val="0"/>
          <w:sz w:val="28"/>
          <w:szCs w:val="28"/>
          <w:u w:val="single"/>
        </w:rPr>
        <w:t xml:space="preserve">  </w:t>
      </w:r>
      <w:r w:rsidRPr="000B47F2">
        <w:rPr>
          <w:rFonts w:ascii="宋体" w:eastAsia="宋体" w:hAnsi="宋体"/>
          <w:b/>
          <w:sz w:val="28"/>
          <w:szCs w:val="28"/>
          <w:u w:val="single"/>
        </w:rPr>
        <w:t xml:space="preserve">执行通用条款     </w:t>
      </w:r>
      <w:r w:rsidRPr="000B47F2">
        <w:rPr>
          <w:rFonts w:ascii="宋体" w:eastAsia="宋体" w:hAnsi="宋体"/>
          <w:sz w:val="28"/>
          <w:szCs w:val="28"/>
        </w:rPr>
        <w:t xml:space="preserve">。 </w:t>
      </w:r>
    </w:p>
    <w:p w14:paraId="3B44F3B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14.4.2 最终结清证书和支付</w:t>
      </w:r>
    </w:p>
    <w:p w14:paraId="5F4795F7" w14:textId="77777777" w:rsidR="00EE58A2" w:rsidRPr="000B47F2" w:rsidRDefault="00EE58A2" w:rsidP="00EE58A2">
      <w:pPr>
        <w:spacing w:line="480" w:lineRule="exact"/>
        <w:ind w:firstLineChars="150" w:firstLine="420"/>
        <w:jc w:val="left"/>
        <w:rPr>
          <w:rFonts w:ascii="宋体" w:eastAsia="宋体" w:hAnsi="宋体" w:hint="eastAsia"/>
          <w:sz w:val="28"/>
          <w:szCs w:val="28"/>
        </w:rPr>
      </w:pPr>
      <w:r w:rsidRPr="000B47F2">
        <w:rPr>
          <w:rFonts w:ascii="宋体" w:eastAsia="宋体" w:hAnsi="宋体"/>
          <w:sz w:val="28"/>
          <w:szCs w:val="28"/>
        </w:rPr>
        <w:t>（1）发包人完成最终结清申请单的审批并颁发最终结清证书的期限：</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58510BA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（2）发包人完成支付的期限：</w:t>
      </w:r>
      <w:bookmarkStart w:id="608" w:name="_Toc351203647"/>
      <w:bookmarkStart w:id="609" w:name="_Toc267251483"/>
      <w:bookmarkStart w:id="610" w:name="_Toc267251484"/>
      <w:bookmarkStart w:id="611" w:name="_Toc267251482"/>
      <w:bookmarkStart w:id="612" w:name="_Toc267251485"/>
      <w:bookmarkStart w:id="613" w:name="_Toc267251488"/>
      <w:bookmarkStart w:id="614" w:name="_Toc267251490"/>
      <w:bookmarkStart w:id="615" w:name="_Toc267251489"/>
      <w:bookmarkStart w:id="616" w:name="_Toc267251486"/>
      <w:bookmarkStart w:id="617" w:name="_Toc267251492"/>
      <w:bookmarkStart w:id="618" w:name="_Toc267251495"/>
      <w:bookmarkStart w:id="619" w:name="_Toc267251497"/>
      <w:bookmarkStart w:id="620" w:name="_Toc267251501"/>
      <w:bookmarkStart w:id="621" w:name="_Toc267251503"/>
      <w:bookmarkStart w:id="622" w:name="_Toc267251491"/>
      <w:bookmarkStart w:id="623" w:name="_Toc267251499"/>
      <w:bookmarkStart w:id="624" w:name="_Toc267251494"/>
      <w:bookmarkStart w:id="625" w:name="_Toc267251496"/>
      <w:bookmarkStart w:id="626" w:name="_Toc267251498"/>
      <w:bookmarkStart w:id="627" w:name="_Toc267251493"/>
      <w:bookmarkStart w:id="628" w:name="_Toc267251502"/>
      <w:bookmarkStart w:id="629" w:name="_Toc267251504"/>
      <w:bookmarkStart w:id="630" w:name="_Toc267251506"/>
      <w:bookmarkStart w:id="631" w:name="_Toc267251507"/>
      <w:bookmarkStart w:id="632" w:name="_Toc267251508"/>
      <w:bookmarkStart w:id="633" w:name="_Toc267251509"/>
      <w:bookmarkStart w:id="634" w:name="_Toc267251510"/>
      <w:bookmarkStart w:id="635" w:name="_Toc267251513"/>
      <w:bookmarkStart w:id="636" w:name="_Toc267251511"/>
      <w:bookmarkStart w:id="637" w:name="_Toc267251515"/>
      <w:bookmarkStart w:id="638" w:name="_Toc267251514"/>
      <w:bookmarkEnd w:id="594"/>
      <w:bookmarkEnd w:id="595"/>
      <w:bookmarkEnd w:id="596"/>
      <w:bookmarkEnd w:id="597"/>
      <w:bookmarkEnd w:id="598"/>
      <w:bookmarkEnd w:id="599"/>
      <w:bookmarkEnd w:id="600"/>
      <w:bookmarkEnd w:id="606"/>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383A0214" w14:textId="77777777" w:rsidR="00EE58A2" w:rsidRPr="000B47F2" w:rsidRDefault="00EE58A2" w:rsidP="00EE58A2">
      <w:pPr>
        <w:keepNext/>
        <w:keepLines/>
        <w:spacing w:line="480" w:lineRule="exact"/>
        <w:outlineLvl w:val="3"/>
        <w:rPr>
          <w:rFonts w:ascii="宋体" w:eastAsia="宋体" w:hAnsi="宋体" w:hint="eastAsia"/>
          <w:bCs/>
          <w:sz w:val="28"/>
          <w:szCs w:val="28"/>
        </w:rPr>
      </w:pPr>
      <w:r w:rsidRPr="000B47F2">
        <w:rPr>
          <w:rFonts w:ascii="宋体" w:eastAsia="宋体" w:hAnsi="宋体"/>
          <w:bCs/>
          <w:sz w:val="28"/>
          <w:szCs w:val="28"/>
        </w:rPr>
        <w:t>15. 缺陷责任期与保修</w:t>
      </w:r>
      <w:bookmarkEnd w:id="608"/>
    </w:p>
    <w:p w14:paraId="246E9A6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15.2缺陷责任期</w:t>
      </w:r>
      <w:bookmarkEnd w:id="609"/>
    </w:p>
    <w:p w14:paraId="422517F0"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缺陷责任期的具体期限：</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详见《工程质量保修书》  </w:t>
      </w:r>
      <w:r w:rsidRPr="000B47F2">
        <w:rPr>
          <w:rFonts w:ascii="宋体" w:eastAsia="宋体" w:hAnsi="宋体"/>
          <w:sz w:val="28"/>
          <w:szCs w:val="28"/>
        </w:rPr>
        <w:t xml:space="preserve">。 </w:t>
      </w:r>
    </w:p>
    <w:p w14:paraId="24141B78"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15.3 质量保证金</w:t>
      </w:r>
    </w:p>
    <w:p w14:paraId="326E96CC"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关于是否扣留质量保证金的约定：</w:t>
      </w:r>
      <w:r w:rsidRPr="000B47F2">
        <w:rPr>
          <w:rFonts w:ascii="宋体" w:eastAsia="宋体" w:hAnsi="宋体"/>
          <w:sz w:val="28"/>
          <w:szCs w:val="28"/>
          <w:u w:val="single"/>
        </w:rPr>
        <w:t xml:space="preserve"> </w:t>
      </w:r>
      <w:r w:rsidRPr="000B47F2">
        <w:rPr>
          <w:rFonts w:ascii="宋体" w:eastAsia="宋体" w:hAnsi="宋体"/>
          <w:b/>
          <w:sz w:val="28"/>
          <w:szCs w:val="28"/>
          <w:u w:val="single"/>
        </w:rPr>
        <w:t xml:space="preserve">扣留质量保证金 </w:t>
      </w:r>
      <w:r w:rsidRPr="000B47F2">
        <w:rPr>
          <w:rFonts w:ascii="宋体" w:eastAsia="宋体" w:hAnsi="宋体"/>
          <w:sz w:val="28"/>
          <w:szCs w:val="28"/>
        </w:rPr>
        <w:t xml:space="preserve">。在工程项目竣工前，承包人按专用 合同条款第3.7条提供履约担保的，发包人不得同时预留工程质量保证金。 </w:t>
      </w:r>
    </w:p>
    <w:p w14:paraId="579BDF88" w14:textId="77777777" w:rsidR="00EE58A2" w:rsidRPr="000B47F2" w:rsidRDefault="00EE58A2" w:rsidP="00EE58A2">
      <w:pPr>
        <w:spacing w:line="480" w:lineRule="exact"/>
        <w:ind w:firstLineChars="100" w:firstLine="280"/>
        <w:jc w:val="left"/>
        <w:rPr>
          <w:rFonts w:ascii="宋体" w:eastAsia="宋体" w:hAnsi="宋体" w:hint="eastAsia"/>
          <w:sz w:val="28"/>
          <w:szCs w:val="28"/>
        </w:rPr>
      </w:pPr>
      <w:r w:rsidRPr="000B47F2">
        <w:rPr>
          <w:rFonts w:ascii="宋体" w:eastAsia="宋体" w:hAnsi="宋体"/>
          <w:sz w:val="28"/>
          <w:szCs w:val="28"/>
        </w:rPr>
        <w:t xml:space="preserve">  15.3.1 承包人提供质量保证金的方式</w:t>
      </w:r>
    </w:p>
    <w:p w14:paraId="11DB52E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质量保证金采用以下第</w:t>
      </w:r>
      <w:r w:rsidRPr="000B47F2">
        <w:rPr>
          <w:rFonts w:ascii="宋体" w:eastAsia="宋体" w:hAnsi="宋体"/>
          <w:sz w:val="28"/>
          <w:szCs w:val="28"/>
          <w:u w:val="single"/>
        </w:rPr>
        <w:t xml:space="preserve"> </w:t>
      </w:r>
      <w:r w:rsidRPr="000B47F2">
        <w:rPr>
          <w:rFonts w:ascii="宋体" w:eastAsia="宋体" w:hAnsi="宋体"/>
          <w:b/>
          <w:bCs/>
          <w:sz w:val="28"/>
          <w:szCs w:val="28"/>
          <w:u w:val="single"/>
        </w:rPr>
        <w:t>（2）</w:t>
      </w:r>
      <w:r w:rsidRPr="000B47F2">
        <w:rPr>
          <w:rFonts w:ascii="宋体" w:eastAsia="宋体" w:hAnsi="宋体"/>
          <w:sz w:val="28"/>
          <w:szCs w:val="28"/>
          <w:u w:val="single"/>
        </w:rPr>
        <w:t xml:space="preserve"> </w:t>
      </w:r>
      <w:r w:rsidRPr="000B47F2">
        <w:rPr>
          <w:rFonts w:ascii="宋体" w:eastAsia="宋体" w:hAnsi="宋体"/>
          <w:sz w:val="28"/>
          <w:szCs w:val="28"/>
        </w:rPr>
        <w:t>种方式：</w:t>
      </w:r>
    </w:p>
    <w:p w14:paraId="260924DE"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（1）质量保证金保函</w:t>
      </w:r>
      <w:r w:rsidRPr="000B47F2">
        <w:rPr>
          <w:rFonts w:ascii="宋体" w:eastAsia="宋体" w:hAnsi="宋体"/>
          <w:sz w:val="28"/>
          <w:szCs w:val="28"/>
        </w:rPr>
        <w:t>（含银行保函、保险保函、融资性担保公司担保等任一形式）</w:t>
      </w:r>
      <w:r w:rsidRPr="000B47F2">
        <w:rPr>
          <w:rFonts w:ascii="宋体" w:eastAsia="宋体" w:hAnsi="宋体"/>
          <w:kern w:val="0"/>
          <w:sz w:val="28"/>
          <w:szCs w:val="28"/>
        </w:rPr>
        <w:t>，保证金额为：</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kern w:val="0"/>
          <w:sz w:val="28"/>
          <w:szCs w:val="28"/>
        </w:rPr>
        <w:t xml:space="preserve">； </w:t>
      </w:r>
    </w:p>
    <w:p w14:paraId="47D81929"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（2）</w:t>
      </w:r>
      <w:r w:rsidRPr="000B47F2">
        <w:rPr>
          <w:rFonts w:ascii="宋体" w:eastAsia="宋体" w:hAnsi="宋体"/>
          <w:sz w:val="28"/>
          <w:szCs w:val="28"/>
          <w:u w:val="single"/>
        </w:rPr>
        <w:t>合同价格3%</w:t>
      </w:r>
      <w:r w:rsidRPr="000B47F2">
        <w:rPr>
          <w:rFonts w:ascii="宋体" w:eastAsia="宋体" w:hAnsi="宋体"/>
          <w:sz w:val="28"/>
          <w:szCs w:val="28"/>
        </w:rPr>
        <w:t>的工程款；</w:t>
      </w:r>
    </w:p>
    <w:p w14:paraId="484A22CB"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（3）其他方式：</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5F25AAF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 xml:space="preserve">15.3.2 质量保证金的扣留 </w:t>
      </w:r>
    </w:p>
    <w:p w14:paraId="431CFB8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质量保证金的扣留采取以下第</w:t>
      </w:r>
      <w:r w:rsidRPr="000B47F2">
        <w:rPr>
          <w:rFonts w:ascii="宋体" w:eastAsia="宋体" w:hAnsi="宋体"/>
          <w:sz w:val="28"/>
          <w:szCs w:val="28"/>
          <w:u w:val="single"/>
        </w:rPr>
        <w:t xml:space="preserve">  </w:t>
      </w:r>
      <w:r w:rsidRPr="000B47F2">
        <w:rPr>
          <w:rFonts w:ascii="宋体" w:eastAsia="宋体" w:hAnsi="宋体"/>
          <w:b/>
          <w:sz w:val="28"/>
          <w:szCs w:val="28"/>
          <w:u w:val="single"/>
        </w:rPr>
        <w:t>（2）</w:t>
      </w:r>
      <w:r w:rsidRPr="000B47F2">
        <w:rPr>
          <w:rFonts w:ascii="宋体" w:eastAsia="宋体" w:hAnsi="宋体"/>
          <w:sz w:val="28"/>
          <w:szCs w:val="28"/>
          <w:u w:val="single"/>
        </w:rPr>
        <w:t xml:space="preserve">  </w:t>
      </w:r>
      <w:r w:rsidRPr="000B47F2">
        <w:rPr>
          <w:rFonts w:ascii="宋体" w:eastAsia="宋体" w:hAnsi="宋体"/>
          <w:sz w:val="28"/>
          <w:szCs w:val="28"/>
        </w:rPr>
        <w:t>种方式：</w:t>
      </w:r>
    </w:p>
    <w:p w14:paraId="49E97707"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（1）在支付工程进度款时逐次扣留，在此情形下，质量保证金的计算基数不包括预付款的支付、扣回以及价格调整的金额；</w:t>
      </w:r>
    </w:p>
    <w:p w14:paraId="1C88285A"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（2）工程竣工结算时一次性扣留质量保证金；</w:t>
      </w:r>
    </w:p>
    <w:p w14:paraId="2E80D23F"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（3）其他扣留方式：</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1F0E94A7"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关于质量保证金的补充约定：</w:t>
      </w:r>
      <w:bookmarkEnd w:id="610"/>
      <w:bookmarkEnd w:id="611"/>
      <w:r w:rsidRPr="000B47F2">
        <w:rPr>
          <w:rFonts w:ascii="宋体" w:eastAsia="宋体" w:hAnsi="宋体"/>
          <w:kern w:val="0"/>
          <w:sz w:val="28"/>
          <w:szCs w:val="28"/>
          <w:u w:val="single"/>
        </w:rPr>
        <w:t xml:space="preserve">  </w:t>
      </w:r>
      <w:r w:rsidRPr="000B47F2">
        <w:rPr>
          <w:rFonts w:ascii="宋体" w:eastAsia="宋体" w:hAnsi="宋体" w:hint="eastAsia"/>
          <w:kern w:val="0"/>
          <w:sz w:val="28"/>
          <w:szCs w:val="28"/>
          <w:u w:val="single"/>
        </w:rPr>
        <w:t xml:space="preserve">质量保修金为合同价格的3%。质量保修期内，承包人原因造成的质量缺陷、发包人或第三人人身和财产损害的，承包人应承担修复责任、赔偿责任及法律责任 </w:t>
      </w:r>
      <w:r w:rsidRPr="000B47F2">
        <w:rPr>
          <w:rFonts w:ascii="宋体" w:eastAsia="宋体" w:hAnsi="宋体"/>
          <w:kern w:val="0"/>
          <w:sz w:val="28"/>
          <w:szCs w:val="28"/>
        </w:rPr>
        <w:t>。</w:t>
      </w:r>
    </w:p>
    <w:p w14:paraId="0D69956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15.4保修</w:t>
      </w:r>
    </w:p>
    <w:bookmarkEnd w:id="612"/>
    <w:p w14:paraId="26943B06" w14:textId="77777777" w:rsidR="00EE58A2" w:rsidRPr="000B47F2" w:rsidRDefault="00EE58A2" w:rsidP="00EE58A2">
      <w:pPr>
        <w:spacing w:line="480" w:lineRule="exact"/>
        <w:ind w:firstLineChars="195" w:firstLine="546"/>
        <w:jc w:val="left"/>
        <w:rPr>
          <w:rFonts w:ascii="宋体" w:eastAsia="宋体" w:hAnsi="宋体" w:hint="eastAsia"/>
          <w:sz w:val="28"/>
          <w:szCs w:val="28"/>
        </w:rPr>
      </w:pPr>
      <w:r w:rsidRPr="000B47F2">
        <w:rPr>
          <w:rFonts w:ascii="宋体" w:eastAsia="宋体" w:hAnsi="宋体"/>
          <w:sz w:val="28"/>
          <w:szCs w:val="28"/>
        </w:rPr>
        <w:t>15.4.1 保修责任</w:t>
      </w:r>
    </w:p>
    <w:p w14:paraId="1FA92308" w14:textId="77777777" w:rsidR="00EE58A2" w:rsidRPr="000B47F2" w:rsidRDefault="00EE58A2" w:rsidP="00EE58A2">
      <w:pPr>
        <w:spacing w:line="480" w:lineRule="exact"/>
        <w:ind w:firstLineChars="200" w:firstLine="560"/>
        <w:jc w:val="left"/>
        <w:rPr>
          <w:rFonts w:ascii="宋体" w:eastAsia="宋体" w:hAnsi="宋体" w:cs="宋体" w:hint="eastAsia"/>
          <w:kern w:val="0"/>
          <w:sz w:val="28"/>
          <w:szCs w:val="28"/>
        </w:rPr>
      </w:pPr>
      <w:r w:rsidRPr="000B47F2">
        <w:rPr>
          <w:rFonts w:ascii="宋体" w:eastAsia="宋体" w:hAnsi="宋体" w:cs="宋体" w:hint="eastAsia"/>
          <w:sz w:val="28"/>
          <w:szCs w:val="28"/>
        </w:rPr>
        <w:t>工程保修期为：</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b/>
          <w:bCs/>
          <w:kern w:val="0"/>
          <w:sz w:val="28"/>
          <w:szCs w:val="28"/>
          <w:u w:val="single"/>
        </w:rPr>
        <w:t xml:space="preserve"> 详见《工程质量保修书》</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kern w:val="0"/>
          <w:sz w:val="28"/>
          <w:szCs w:val="28"/>
        </w:rPr>
        <w:t>。</w:t>
      </w:r>
    </w:p>
    <w:p w14:paraId="36B1B92E" w14:textId="77777777" w:rsidR="00EE58A2" w:rsidRPr="000B47F2" w:rsidRDefault="00EE58A2" w:rsidP="00EE58A2">
      <w:pPr>
        <w:spacing w:line="480" w:lineRule="exact"/>
        <w:ind w:firstLineChars="195" w:firstLine="546"/>
        <w:jc w:val="left"/>
        <w:rPr>
          <w:rFonts w:ascii="宋体" w:eastAsia="宋体" w:hAnsi="宋体" w:hint="eastAsia"/>
          <w:sz w:val="28"/>
          <w:szCs w:val="28"/>
        </w:rPr>
      </w:pPr>
      <w:r w:rsidRPr="000B47F2">
        <w:rPr>
          <w:rFonts w:ascii="宋体" w:eastAsia="宋体" w:hAnsi="宋体"/>
          <w:sz w:val="28"/>
          <w:szCs w:val="28"/>
        </w:rPr>
        <w:t>15.4.3 修复通知</w:t>
      </w:r>
    </w:p>
    <w:p w14:paraId="5B19FA4B" w14:textId="77777777" w:rsidR="00EE58A2" w:rsidRPr="000B47F2" w:rsidRDefault="00EE58A2" w:rsidP="00EE58A2">
      <w:pPr>
        <w:spacing w:line="480" w:lineRule="exact"/>
        <w:ind w:firstLineChars="195" w:firstLine="546"/>
        <w:jc w:val="left"/>
        <w:rPr>
          <w:rFonts w:ascii="宋体" w:eastAsia="宋体" w:hAnsi="宋体" w:hint="eastAsia"/>
          <w:kern w:val="0"/>
          <w:sz w:val="28"/>
          <w:szCs w:val="28"/>
          <w:u w:val="single"/>
        </w:rPr>
      </w:pPr>
      <w:r w:rsidRPr="000B47F2">
        <w:rPr>
          <w:rFonts w:ascii="宋体" w:eastAsia="宋体" w:hAnsi="宋体"/>
          <w:kern w:val="0"/>
          <w:sz w:val="28"/>
          <w:szCs w:val="28"/>
        </w:rPr>
        <w:t>承包人收到保修通知并到达工程现场的合理时间：</w:t>
      </w:r>
      <w:r w:rsidRPr="000B47F2">
        <w:rPr>
          <w:rFonts w:ascii="宋体" w:eastAsia="宋体" w:hAnsi="宋体"/>
          <w:kern w:val="0"/>
          <w:sz w:val="28"/>
          <w:szCs w:val="28"/>
          <w:u w:val="single"/>
        </w:rPr>
        <w:t xml:space="preserve">  </w:t>
      </w:r>
      <w:r w:rsidRPr="000B47F2">
        <w:rPr>
          <w:rFonts w:ascii="宋体" w:eastAsia="宋体" w:hAnsi="宋体"/>
          <w:b/>
          <w:kern w:val="0"/>
          <w:sz w:val="28"/>
          <w:szCs w:val="28"/>
          <w:u w:val="single"/>
        </w:rPr>
        <w:t xml:space="preserve">不超过4小时 </w:t>
      </w:r>
      <w:r w:rsidRPr="000B47F2">
        <w:rPr>
          <w:rFonts w:ascii="宋体" w:eastAsia="宋体" w:hAnsi="宋体"/>
          <w:kern w:val="0"/>
          <w:sz w:val="28"/>
          <w:szCs w:val="28"/>
          <w:u w:val="single"/>
        </w:rPr>
        <w:t xml:space="preserve"> </w:t>
      </w:r>
      <w:r w:rsidRPr="000B47F2">
        <w:rPr>
          <w:rFonts w:ascii="宋体" w:eastAsia="宋体" w:hAnsi="宋体"/>
          <w:kern w:val="0"/>
          <w:sz w:val="28"/>
          <w:szCs w:val="28"/>
        </w:rPr>
        <w:t xml:space="preserve">。 </w:t>
      </w:r>
    </w:p>
    <w:p w14:paraId="0EA3EE42"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639" w:name="_Toc351203648"/>
      <w:bookmarkStart w:id="640" w:name="_Toc280868717"/>
      <w:bookmarkStart w:id="641" w:name="_Toc280868718"/>
      <w:bookmarkEnd w:id="613"/>
      <w:bookmarkEnd w:id="614"/>
      <w:bookmarkEnd w:id="615"/>
      <w:bookmarkEnd w:id="616"/>
      <w:r w:rsidRPr="000B47F2">
        <w:rPr>
          <w:rFonts w:ascii="宋体" w:eastAsia="宋体" w:hAnsi="宋体"/>
          <w:bCs/>
          <w:sz w:val="28"/>
          <w:szCs w:val="28"/>
        </w:rPr>
        <w:t>16. 违约</w:t>
      </w:r>
      <w:bookmarkEnd w:id="639"/>
    </w:p>
    <w:p w14:paraId="41F819B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16.1 发包人违约</w:t>
      </w:r>
    </w:p>
    <w:p w14:paraId="6600579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16.1.1发包人违约的情形</w:t>
      </w:r>
    </w:p>
    <w:p w14:paraId="362D9706"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u w:val="single"/>
        </w:rPr>
      </w:pPr>
      <w:r w:rsidRPr="000B47F2">
        <w:rPr>
          <w:rFonts w:ascii="宋体" w:eastAsia="宋体" w:hAnsi="宋体"/>
          <w:kern w:val="0"/>
          <w:sz w:val="28"/>
          <w:szCs w:val="28"/>
        </w:rPr>
        <w:t>发包人违约的其他情形：</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0E07801F" w14:textId="77777777" w:rsidR="00EE58A2" w:rsidRPr="000B47F2" w:rsidRDefault="00EE58A2" w:rsidP="00EE58A2">
      <w:pPr>
        <w:spacing w:line="480" w:lineRule="exact"/>
        <w:ind w:left="1400" w:hangingChars="500" w:hanging="1400"/>
        <w:jc w:val="left"/>
        <w:rPr>
          <w:rFonts w:ascii="宋体" w:eastAsia="宋体" w:hAnsi="宋体" w:hint="eastAsia"/>
          <w:kern w:val="0"/>
          <w:sz w:val="28"/>
          <w:szCs w:val="28"/>
        </w:rPr>
      </w:pPr>
      <w:r w:rsidRPr="000B47F2">
        <w:rPr>
          <w:rFonts w:ascii="宋体" w:eastAsia="宋体" w:hAnsi="宋体"/>
          <w:kern w:val="0"/>
          <w:sz w:val="28"/>
          <w:szCs w:val="28"/>
        </w:rPr>
        <w:t xml:space="preserve">    16.1.2 发包人违约的责任</w:t>
      </w:r>
    </w:p>
    <w:p w14:paraId="50CAEEEA"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发包人违约责任的承担方式和计算方法：</w:t>
      </w:r>
    </w:p>
    <w:p w14:paraId="143C760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（1）因发包人原因未能在计划开工日期前7天内下达开工通知的违约责任：</w:t>
      </w:r>
      <w:r w:rsidRPr="000B47F2">
        <w:rPr>
          <w:rFonts w:ascii="宋体" w:eastAsia="宋体" w:hAnsi="宋体"/>
          <w:b/>
          <w:sz w:val="28"/>
          <w:szCs w:val="28"/>
          <w:u w:val="single"/>
        </w:rPr>
        <w:t>工期顺延</w:t>
      </w:r>
      <w:r w:rsidRPr="000B47F2">
        <w:rPr>
          <w:rFonts w:ascii="宋体" w:eastAsia="宋体" w:hAnsi="宋体"/>
          <w:sz w:val="28"/>
          <w:szCs w:val="28"/>
        </w:rPr>
        <w:t>。</w:t>
      </w:r>
    </w:p>
    <w:p w14:paraId="6E89B1E7"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（2）因发包人原因未能按合同约定支付合同价款的违约责任：</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337ADB50"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u w:val="single"/>
        </w:rPr>
      </w:pPr>
      <w:r w:rsidRPr="000B47F2">
        <w:rPr>
          <w:rFonts w:ascii="宋体" w:eastAsia="宋体" w:hAnsi="宋体"/>
          <w:kern w:val="0"/>
          <w:sz w:val="28"/>
          <w:szCs w:val="28"/>
        </w:rPr>
        <w:t>（3）发包人违反第10.1款〔变更的范围〕第（2）项约定，自行实施被取消的工作或转由他人实施的违约责任：</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0B3C513A"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（4）发包人提供的材料、工程设备的规格、数量或质量不符合合同约定，或因发包人原因导致交货日期延误或交货地点变更等情况的违约责任：</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r w:rsidRPr="000B47F2">
        <w:rPr>
          <w:rFonts w:ascii="宋体" w:eastAsia="宋体" w:hAnsi="宋体"/>
          <w:kern w:val="0"/>
          <w:sz w:val="28"/>
          <w:szCs w:val="28"/>
        </w:rPr>
        <w:t xml:space="preserve">                         </w:t>
      </w:r>
    </w:p>
    <w:p w14:paraId="2404C44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（5）因发包人违反合同约定造成暂停施工的违约责任：</w:t>
      </w:r>
      <w:r w:rsidRPr="000B47F2">
        <w:rPr>
          <w:rFonts w:ascii="宋体" w:eastAsia="宋体" w:hAnsi="宋体"/>
          <w:kern w:val="0"/>
          <w:sz w:val="28"/>
          <w:szCs w:val="28"/>
          <w:u w:val="single"/>
        </w:rPr>
        <w:t xml:space="preserve"> </w:t>
      </w:r>
      <w:r w:rsidRPr="000B47F2">
        <w:rPr>
          <w:rFonts w:ascii="宋体" w:eastAsia="宋体" w:hAnsi="宋体"/>
          <w:b/>
          <w:kern w:val="0"/>
          <w:sz w:val="28"/>
          <w:szCs w:val="28"/>
          <w:u w:val="single"/>
        </w:rPr>
        <w:t xml:space="preserve">工期顺延 </w:t>
      </w:r>
      <w:r w:rsidRPr="000B47F2">
        <w:rPr>
          <w:rFonts w:ascii="宋体" w:eastAsia="宋体" w:hAnsi="宋体"/>
          <w:sz w:val="28"/>
          <w:szCs w:val="28"/>
        </w:rPr>
        <w:t>。</w:t>
      </w:r>
    </w:p>
    <w:p w14:paraId="65EAF06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（6）发包人无正当理由没有在约定期限内发出复工指示，导致承包人无法复工的违约责任：</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r w:rsidRPr="000B47F2">
        <w:rPr>
          <w:rFonts w:ascii="宋体" w:eastAsia="宋体" w:hAnsi="宋体"/>
          <w:kern w:val="0"/>
          <w:sz w:val="28"/>
          <w:szCs w:val="28"/>
        </w:rPr>
        <w:t xml:space="preserve">            </w:t>
      </w:r>
    </w:p>
    <w:p w14:paraId="01163927"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sz w:val="28"/>
          <w:szCs w:val="28"/>
        </w:rPr>
        <w:t>（7）发包人未执行政府行政管理部门关于农民工工资支付的各项制度或未能按合同约定支付人工费的违约责任</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4C9B3F7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kern w:val="0"/>
          <w:sz w:val="28"/>
          <w:szCs w:val="28"/>
        </w:rPr>
        <w:t>（8）其他：</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7ADDCDA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16.1.3 因发包人违约解除合同</w:t>
      </w:r>
    </w:p>
    <w:p w14:paraId="2A288CA4"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承包人按16.1.1项〔发包人违约的情形〕约定暂停施工满</w:t>
      </w:r>
      <w:r w:rsidRPr="000B47F2">
        <w:rPr>
          <w:rFonts w:ascii="宋体" w:eastAsia="宋体" w:hAnsi="宋体"/>
          <w:sz w:val="28"/>
          <w:szCs w:val="28"/>
          <w:u w:val="single"/>
        </w:rPr>
        <w:t xml:space="preserve">  </w:t>
      </w:r>
      <w:r w:rsidRPr="000B47F2">
        <w:rPr>
          <w:rFonts w:ascii="宋体" w:eastAsia="宋体" w:hAnsi="宋体" w:hint="eastAsia"/>
          <w:b/>
          <w:bCs/>
          <w:sz w:val="28"/>
          <w:szCs w:val="28"/>
          <w:u w:val="single"/>
        </w:rPr>
        <w:t>28</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kern w:val="0"/>
          <w:sz w:val="28"/>
          <w:szCs w:val="28"/>
        </w:rPr>
        <w:t>天后发包人仍不纠正其违约行为并致使合同目的不能实现的，承包人有权解除合同。</w:t>
      </w:r>
    </w:p>
    <w:p w14:paraId="70A82FF0"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16.2 承包人违约</w:t>
      </w:r>
    </w:p>
    <w:p w14:paraId="7F440B83"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16.2.1 承包人违约的情形</w:t>
      </w:r>
    </w:p>
    <w:p w14:paraId="707A8E35"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承包人违约的其他情形：</w:t>
      </w:r>
    </w:p>
    <w:p w14:paraId="28AE7D91" w14:textId="77777777" w:rsidR="00EE58A2" w:rsidRPr="000B47F2" w:rsidRDefault="00EE58A2" w:rsidP="00EE58A2">
      <w:pPr>
        <w:spacing w:line="480" w:lineRule="exact"/>
        <w:ind w:firstLineChars="200" w:firstLine="562"/>
        <w:jc w:val="left"/>
        <w:rPr>
          <w:rFonts w:ascii="宋体" w:eastAsia="宋体" w:hAnsi="宋体" w:hint="eastAsia"/>
          <w:b/>
          <w:bCs/>
          <w:kern w:val="0"/>
          <w:sz w:val="28"/>
          <w:szCs w:val="28"/>
          <w:u w:val="single"/>
        </w:rPr>
      </w:pPr>
      <w:r w:rsidRPr="000B47F2">
        <w:rPr>
          <w:rFonts w:ascii="宋体" w:eastAsia="宋体" w:hAnsi="宋体"/>
          <w:b/>
          <w:bCs/>
          <w:sz w:val="28"/>
          <w:szCs w:val="28"/>
          <w:u w:val="single"/>
        </w:rPr>
        <w:t>违反安全文明施工、扬尘治理、环境保护、农民工工资支付等有关规定。</w:t>
      </w:r>
    </w:p>
    <w:p w14:paraId="4913F652"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16.2.2承包人违约的责任</w:t>
      </w:r>
    </w:p>
    <w:p w14:paraId="1DDD8F0B"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承包人违约责任的承担方式和计算方法：</w:t>
      </w:r>
    </w:p>
    <w:p w14:paraId="2267B18D" w14:textId="4A0340A1" w:rsidR="00EE58A2" w:rsidRPr="000B47F2" w:rsidRDefault="00EE58A2" w:rsidP="00EE58A2">
      <w:pPr>
        <w:spacing w:line="480" w:lineRule="exact"/>
        <w:ind w:firstLineChars="200" w:firstLine="562"/>
        <w:jc w:val="left"/>
        <w:rPr>
          <w:rFonts w:ascii="宋体" w:eastAsia="宋体" w:hAnsi="宋体" w:hint="eastAsia"/>
          <w:b/>
          <w:bCs/>
          <w:kern w:val="0"/>
          <w:sz w:val="28"/>
          <w:szCs w:val="28"/>
          <w:u w:val="single"/>
        </w:rPr>
      </w:pPr>
      <w:r w:rsidRPr="000B47F2">
        <w:rPr>
          <w:rFonts w:ascii="宋体" w:eastAsia="宋体" w:hAnsi="宋体"/>
          <w:b/>
          <w:bCs/>
          <w:kern w:val="0"/>
          <w:sz w:val="28"/>
          <w:szCs w:val="28"/>
          <w:u w:val="single"/>
        </w:rPr>
        <w:t>如达不到约定质量标准，承包人应采取返工、修理等补救措施使工程质量达到约定的质量标准，并承担所支付的一切费用。</w:t>
      </w:r>
      <w:bookmarkStart w:id="642" w:name="_Hlk232237763"/>
      <w:r w:rsidRPr="000B47F2">
        <w:rPr>
          <w:rFonts w:ascii="宋体" w:eastAsia="宋体" w:hAnsi="宋体" w:hint="eastAsia"/>
          <w:b/>
          <w:bCs/>
          <w:kern w:val="0"/>
          <w:sz w:val="28"/>
          <w:szCs w:val="28"/>
          <w:u w:val="single"/>
        </w:rPr>
        <w:t>若因此造成工期延误的，承包人还应按本专用条款第7.5.2条的约定违约责任。</w:t>
      </w:r>
      <w:r w:rsidRPr="000B47F2">
        <w:rPr>
          <w:rFonts w:ascii="宋体" w:eastAsia="宋体" w:hAnsi="宋体"/>
          <w:b/>
          <w:bCs/>
          <w:kern w:val="0"/>
          <w:sz w:val="28"/>
          <w:szCs w:val="28"/>
          <w:u w:val="single"/>
        </w:rPr>
        <w:t>经返工、修理等补救措施仍达不到约定的质量标准，</w:t>
      </w:r>
      <w:r w:rsidRPr="000B47F2">
        <w:rPr>
          <w:rFonts w:ascii="宋体" w:eastAsia="宋体" w:hAnsi="宋体" w:hint="eastAsia"/>
          <w:b/>
          <w:bCs/>
          <w:kern w:val="0"/>
          <w:sz w:val="28"/>
          <w:szCs w:val="28"/>
          <w:u w:val="single"/>
        </w:rPr>
        <w:t>则发包人有权解除本合同。承包人除全额向</w:t>
      </w:r>
      <w:r w:rsidR="003F5D0B" w:rsidRPr="000B47F2">
        <w:rPr>
          <w:rFonts w:ascii="宋体" w:eastAsia="宋体" w:hAnsi="宋体" w:hint="eastAsia"/>
          <w:b/>
          <w:bCs/>
          <w:kern w:val="0"/>
          <w:sz w:val="28"/>
          <w:szCs w:val="28"/>
          <w:u w:val="single"/>
        </w:rPr>
        <w:t>发包人返还已收取的所有工程款外，并按工程总造价的20%向发包人支付违约金。【工程质量经修复仍验收不合格，承包人属于无效施工，无权收取工程款】</w:t>
      </w:r>
    </w:p>
    <w:bookmarkEnd w:id="642"/>
    <w:p w14:paraId="48CE3BB6"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u w:val="single"/>
        </w:rPr>
      </w:pPr>
      <w:r w:rsidRPr="000B47F2">
        <w:rPr>
          <w:rFonts w:ascii="宋体" w:eastAsia="宋体" w:hAnsi="宋体"/>
          <w:sz w:val="28"/>
          <w:szCs w:val="28"/>
        </w:rPr>
        <w:t>16.2.3 因承包人违约解除合同</w:t>
      </w:r>
    </w:p>
    <w:p w14:paraId="2AD5A00B"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关于承包人违约解除合同的特别约定：</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执行通用条款</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60698130" w14:textId="77777777" w:rsidR="00EE58A2" w:rsidRPr="000B47F2" w:rsidRDefault="00EE58A2" w:rsidP="00EE58A2">
      <w:pPr>
        <w:spacing w:line="480" w:lineRule="exact"/>
        <w:ind w:firstLineChars="200" w:firstLine="560"/>
        <w:rPr>
          <w:rFonts w:ascii="宋体" w:eastAsia="宋体" w:hAnsi="宋体" w:hint="eastAsia"/>
          <w:kern w:val="0"/>
          <w:sz w:val="28"/>
          <w:szCs w:val="28"/>
        </w:rPr>
      </w:pPr>
      <w:r w:rsidRPr="000B47F2">
        <w:rPr>
          <w:rFonts w:ascii="宋体" w:eastAsia="宋体" w:hAnsi="宋体"/>
          <w:kern w:val="0"/>
          <w:sz w:val="28"/>
          <w:szCs w:val="28"/>
        </w:rPr>
        <w:t>发包人继续使用承包人在施工现场的材料、设备、临时工程、承包人文件和由承包人或以其名义编制的其他文件的费用承担方式：</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由承包人承担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4A8DFB4F"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643" w:name="_Toc351203649"/>
      <w:r w:rsidRPr="000B47F2">
        <w:rPr>
          <w:rFonts w:ascii="宋体" w:eastAsia="宋体" w:hAnsi="宋体"/>
          <w:bCs/>
          <w:sz w:val="28"/>
          <w:szCs w:val="28"/>
        </w:rPr>
        <w:t>17. 不可抗力</w:t>
      </w:r>
      <w:bookmarkEnd w:id="643"/>
      <w:r w:rsidRPr="000B47F2">
        <w:rPr>
          <w:rFonts w:ascii="宋体" w:eastAsia="宋体" w:hAnsi="宋体"/>
          <w:bCs/>
          <w:sz w:val="28"/>
          <w:szCs w:val="28"/>
        </w:rPr>
        <w:t xml:space="preserve"> </w:t>
      </w:r>
      <w:bookmarkEnd w:id="640"/>
    </w:p>
    <w:p w14:paraId="43EEDC9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17.1 不可抗力的确认</w:t>
      </w:r>
    </w:p>
    <w:p w14:paraId="3D9267D9"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除通用合同条款约定的不可抗力事件之外，视为不可抗力的其他情形：</w:t>
      </w:r>
      <w:r w:rsidRPr="000B47F2">
        <w:rPr>
          <w:rFonts w:ascii="宋体" w:eastAsia="宋体" w:hAnsi="宋体" w:hint="eastAsia"/>
          <w:b/>
          <w:sz w:val="28"/>
          <w:szCs w:val="28"/>
          <w:u w:val="single"/>
        </w:rPr>
        <w:t>五级以上的地震、大于等于6级4小时以上的大风、200mm以上的雨雪、十年来未发生的洪水、高温、高旱天气、国家法定的传染病等。</w:t>
      </w:r>
    </w:p>
    <w:p w14:paraId="34A6D07E"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17.4 因不可抗力解除合同</w:t>
      </w:r>
    </w:p>
    <w:p w14:paraId="7E99316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合同解除后，发包人应在商定或确定发包人应支付款项后</w:t>
      </w:r>
      <w:r w:rsidRPr="000B47F2">
        <w:rPr>
          <w:rFonts w:ascii="宋体" w:eastAsia="宋体" w:hAnsi="宋体"/>
          <w:kern w:val="0"/>
          <w:sz w:val="28"/>
          <w:szCs w:val="28"/>
          <w:u w:val="single"/>
        </w:rPr>
        <w:t xml:space="preserve">  90  </w:t>
      </w:r>
      <w:r w:rsidRPr="000B47F2">
        <w:rPr>
          <w:rFonts w:ascii="宋体" w:eastAsia="宋体" w:hAnsi="宋体"/>
          <w:sz w:val="28"/>
          <w:szCs w:val="28"/>
        </w:rPr>
        <w:t>天内完成款项的支付。</w:t>
      </w:r>
    </w:p>
    <w:p w14:paraId="560884F8"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644" w:name="_Toc351203650"/>
      <w:r w:rsidRPr="000B47F2">
        <w:rPr>
          <w:rFonts w:ascii="宋体" w:eastAsia="宋体" w:hAnsi="宋体"/>
          <w:bCs/>
          <w:sz w:val="28"/>
          <w:szCs w:val="28"/>
        </w:rPr>
        <w:t>18. 保险</w:t>
      </w:r>
      <w:bookmarkEnd w:id="644"/>
    </w:p>
    <w:bookmarkEnd w:id="641"/>
    <w:p w14:paraId="1FE20E6A"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18.1 工程保险</w:t>
      </w:r>
    </w:p>
    <w:p w14:paraId="3E4FB6B3"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sz w:val="28"/>
          <w:szCs w:val="28"/>
        </w:rPr>
        <w:t>关于工程保险的特别约定：</w:t>
      </w:r>
      <w:r w:rsidRPr="000B47F2">
        <w:rPr>
          <w:rFonts w:ascii="宋体" w:eastAsia="宋体" w:hAnsi="宋体"/>
          <w:b/>
          <w:sz w:val="28"/>
          <w:szCs w:val="28"/>
          <w:u w:val="single"/>
        </w:rPr>
        <w:t>施工过程中的一切保险均由承包人自行投保并承担费用</w:t>
      </w:r>
      <w:r w:rsidRPr="000B47F2">
        <w:rPr>
          <w:rFonts w:ascii="宋体" w:eastAsia="宋体" w:hAnsi="宋体"/>
          <w:kern w:val="0"/>
          <w:sz w:val="28"/>
          <w:szCs w:val="28"/>
        </w:rPr>
        <w:t>。</w:t>
      </w:r>
    </w:p>
    <w:p w14:paraId="1320C1B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18.3 其他保险</w:t>
      </w:r>
    </w:p>
    <w:p w14:paraId="6AB4C819" w14:textId="77777777" w:rsidR="00EE58A2" w:rsidRPr="000B47F2" w:rsidRDefault="00EE58A2" w:rsidP="00EE58A2">
      <w:pPr>
        <w:spacing w:line="480" w:lineRule="exact"/>
        <w:ind w:firstLineChars="200" w:firstLine="560"/>
        <w:jc w:val="left"/>
        <w:rPr>
          <w:rFonts w:ascii="宋体" w:eastAsia="宋体" w:hAnsi="宋体" w:hint="eastAsia"/>
          <w:b/>
          <w:bCs/>
          <w:sz w:val="28"/>
          <w:szCs w:val="28"/>
          <w:u w:val="single"/>
        </w:rPr>
      </w:pPr>
      <w:r w:rsidRPr="000B47F2">
        <w:rPr>
          <w:rFonts w:ascii="宋体" w:eastAsia="宋体" w:hAnsi="宋体"/>
          <w:sz w:val="28"/>
          <w:szCs w:val="28"/>
        </w:rPr>
        <w:t>关于其他保险的约定：</w:t>
      </w:r>
      <w:r w:rsidRPr="000B47F2">
        <w:rPr>
          <w:rFonts w:ascii="宋体" w:eastAsia="宋体" w:hAnsi="宋体"/>
          <w:sz w:val="28"/>
          <w:szCs w:val="28"/>
          <w:u w:val="single"/>
        </w:rPr>
        <w:t xml:space="preserve">  </w:t>
      </w:r>
      <w:r w:rsidRPr="000B47F2">
        <w:rPr>
          <w:rFonts w:ascii="宋体" w:eastAsia="宋体" w:hAnsi="宋体"/>
          <w:b/>
          <w:bCs/>
          <w:sz w:val="28"/>
          <w:szCs w:val="28"/>
          <w:u w:val="single"/>
        </w:rPr>
        <w:t>发包人和承包人应各自为其施工现场的全部人员办理意外伤害保险并支付保险费，包括其员工及为履行合同聘请的第三方</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346D4485"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sz w:val="28"/>
          <w:szCs w:val="28"/>
        </w:rPr>
        <w:t>承包人是否应为其施工设备等办理财产保险：</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执行通用条款，费用自理 </w:t>
      </w:r>
      <w:r w:rsidRPr="000B47F2">
        <w:rPr>
          <w:rFonts w:ascii="宋体" w:eastAsia="宋体" w:hAnsi="宋体"/>
          <w:sz w:val="28"/>
          <w:szCs w:val="28"/>
          <w:u w:val="single"/>
        </w:rPr>
        <w:t xml:space="preserve">  </w:t>
      </w:r>
      <w:r w:rsidRPr="000B47F2">
        <w:rPr>
          <w:rFonts w:ascii="宋体" w:eastAsia="宋体" w:hAnsi="宋体"/>
          <w:kern w:val="0"/>
          <w:sz w:val="28"/>
          <w:szCs w:val="28"/>
        </w:rPr>
        <w:t>。</w:t>
      </w:r>
    </w:p>
    <w:p w14:paraId="5EEA693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18.7 通知义务</w:t>
      </w:r>
    </w:p>
    <w:p w14:paraId="61D29CEC"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kern w:val="0"/>
          <w:sz w:val="28"/>
          <w:szCs w:val="28"/>
        </w:rPr>
        <w:t>关于变更保险合同时的通知义务的约定：</w:t>
      </w:r>
      <w:r w:rsidRPr="000B47F2">
        <w:rPr>
          <w:rFonts w:ascii="宋体" w:eastAsia="宋体" w:hAnsi="宋体"/>
          <w:kern w:val="0"/>
          <w:sz w:val="28"/>
          <w:szCs w:val="28"/>
          <w:u w:val="single"/>
        </w:rPr>
        <w:t xml:space="preserve">    </w:t>
      </w:r>
      <w:r w:rsidRPr="000B47F2">
        <w:rPr>
          <w:rFonts w:ascii="宋体" w:eastAsia="宋体" w:hAnsi="宋体"/>
          <w:b/>
          <w:sz w:val="28"/>
          <w:szCs w:val="28"/>
          <w:u w:val="single"/>
        </w:rPr>
        <w:t xml:space="preserve">执行通用条款    </w:t>
      </w:r>
      <w:r w:rsidRPr="000B47F2">
        <w:rPr>
          <w:rFonts w:ascii="宋体" w:eastAsia="宋体" w:hAnsi="宋体"/>
          <w:sz w:val="28"/>
          <w:szCs w:val="28"/>
        </w:rPr>
        <w:t>。</w:t>
      </w:r>
    </w:p>
    <w:p w14:paraId="67DAE9F1" w14:textId="77777777" w:rsidR="00EE58A2" w:rsidRPr="000B47F2" w:rsidRDefault="00EE58A2" w:rsidP="00EE58A2">
      <w:pPr>
        <w:keepNext/>
        <w:keepLines/>
        <w:spacing w:line="480" w:lineRule="exact"/>
        <w:outlineLvl w:val="3"/>
        <w:rPr>
          <w:rFonts w:ascii="宋体" w:eastAsia="宋体" w:hAnsi="宋体" w:hint="eastAsia"/>
          <w:bCs/>
          <w:sz w:val="28"/>
          <w:szCs w:val="28"/>
        </w:rPr>
      </w:pPr>
      <w:bookmarkStart w:id="645" w:name="_Toc351203651"/>
      <w:bookmarkEnd w:id="617"/>
      <w:bookmarkEnd w:id="618"/>
      <w:bookmarkEnd w:id="619"/>
      <w:bookmarkEnd w:id="620"/>
      <w:bookmarkEnd w:id="621"/>
      <w:bookmarkEnd w:id="622"/>
      <w:bookmarkEnd w:id="623"/>
      <w:bookmarkEnd w:id="624"/>
      <w:bookmarkEnd w:id="625"/>
      <w:bookmarkEnd w:id="626"/>
      <w:bookmarkEnd w:id="627"/>
      <w:bookmarkEnd w:id="628"/>
      <w:r w:rsidRPr="000B47F2">
        <w:rPr>
          <w:rFonts w:ascii="宋体" w:eastAsia="宋体" w:hAnsi="宋体"/>
          <w:bCs/>
          <w:sz w:val="28"/>
          <w:szCs w:val="28"/>
        </w:rPr>
        <w:t>20. 争议解决</w:t>
      </w:r>
      <w:bookmarkEnd w:id="645"/>
    </w:p>
    <w:bookmarkEnd w:id="629"/>
    <w:bookmarkEnd w:id="630"/>
    <w:p w14:paraId="544DA515" w14:textId="77777777"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20.3 争</w:t>
      </w:r>
      <w:bookmarkEnd w:id="631"/>
      <w:r w:rsidRPr="000B47F2">
        <w:rPr>
          <w:rFonts w:ascii="宋体" w:eastAsia="宋体" w:hAnsi="宋体"/>
          <w:sz w:val="28"/>
          <w:szCs w:val="28"/>
        </w:rPr>
        <w:t>议评审</w:t>
      </w:r>
    </w:p>
    <w:p w14:paraId="41C2EB00" w14:textId="77777777" w:rsidR="00EE58A2" w:rsidRPr="000B47F2" w:rsidRDefault="00EE58A2" w:rsidP="00EE58A2">
      <w:pPr>
        <w:spacing w:line="480" w:lineRule="exact"/>
        <w:ind w:firstLineChars="150" w:firstLine="420"/>
        <w:jc w:val="left"/>
        <w:rPr>
          <w:rFonts w:ascii="宋体" w:eastAsia="宋体" w:hAnsi="宋体" w:hint="eastAsia"/>
          <w:sz w:val="28"/>
          <w:szCs w:val="28"/>
          <w:u w:val="single"/>
        </w:rPr>
      </w:pPr>
      <w:r w:rsidRPr="000B47F2">
        <w:rPr>
          <w:rFonts w:ascii="宋体" w:eastAsia="宋体" w:hAnsi="宋体"/>
          <w:sz w:val="28"/>
          <w:szCs w:val="28"/>
        </w:rPr>
        <w:t>合同当事人是否同意将工程争议提交争议评审小组决定</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6DBE26B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20.3.1 争议评审小组的确定</w:t>
      </w:r>
    </w:p>
    <w:p w14:paraId="32DFC113" w14:textId="77777777" w:rsidR="00EE58A2" w:rsidRPr="000B47F2" w:rsidRDefault="00EE58A2" w:rsidP="00EE58A2">
      <w:pPr>
        <w:spacing w:line="480" w:lineRule="exact"/>
        <w:ind w:firstLineChars="200" w:firstLine="560"/>
        <w:jc w:val="left"/>
        <w:rPr>
          <w:rFonts w:ascii="宋体" w:eastAsia="宋体" w:hAnsi="宋体" w:hint="eastAsia"/>
          <w:sz w:val="28"/>
          <w:szCs w:val="28"/>
          <w:u w:val="single"/>
        </w:rPr>
      </w:pPr>
      <w:r w:rsidRPr="000B47F2">
        <w:rPr>
          <w:rFonts w:ascii="宋体" w:eastAsia="宋体" w:hAnsi="宋体"/>
          <w:sz w:val="28"/>
          <w:szCs w:val="28"/>
        </w:rPr>
        <w:t>争议评审小组成员的确定：</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4CFECF24"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选定争议评审员的期限</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665D7EBA"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争议评审小组成员的报酬承担方式</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2BD39FEE"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其他事项的约定</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70AB38B0" w14:textId="77777777" w:rsidR="00EE58A2" w:rsidRPr="000B47F2" w:rsidRDefault="00EE58A2" w:rsidP="00EE58A2">
      <w:pPr>
        <w:autoSpaceDE w:val="0"/>
        <w:autoSpaceDN w:val="0"/>
        <w:adjustRightInd w:val="0"/>
        <w:spacing w:line="480" w:lineRule="exact"/>
        <w:ind w:firstLineChars="200" w:firstLine="560"/>
        <w:jc w:val="left"/>
        <w:rPr>
          <w:rFonts w:ascii="宋体" w:eastAsia="宋体" w:hAnsi="宋体" w:hint="eastAsia"/>
          <w:kern w:val="0"/>
          <w:sz w:val="28"/>
          <w:szCs w:val="28"/>
        </w:rPr>
      </w:pPr>
      <w:r w:rsidRPr="000B47F2">
        <w:rPr>
          <w:rFonts w:ascii="宋体" w:eastAsia="宋体" w:hAnsi="宋体"/>
          <w:kern w:val="0"/>
          <w:sz w:val="28"/>
          <w:szCs w:val="28"/>
        </w:rPr>
        <w:t>20.3.2 争议评审小组的决定</w:t>
      </w:r>
    </w:p>
    <w:p w14:paraId="73AA9FDC" w14:textId="77777777" w:rsidR="00EE58A2" w:rsidRPr="000B47F2" w:rsidRDefault="00EE58A2" w:rsidP="00EE58A2">
      <w:pPr>
        <w:spacing w:line="480" w:lineRule="exact"/>
        <w:ind w:firstLineChars="200" w:firstLine="560"/>
        <w:jc w:val="left"/>
        <w:rPr>
          <w:rFonts w:ascii="宋体" w:eastAsia="宋体" w:hAnsi="宋体" w:hint="eastAsia"/>
          <w:kern w:val="0"/>
          <w:sz w:val="28"/>
          <w:szCs w:val="28"/>
        </w:rPr>
      </w:pPr>
      <w:r w:rsidRPr="000B47F2">
        <w:rPr>
          <w:rFonts w:ascii="宋体" w:eastAsia="宋体" w:hAnsi="宋体"/>
          <w:sz w:val="28"/>
          <w:szCs w:val="28"/>
        </w:rPr>
        <w:t>合同当事人关于本项的约定</w:t>
      </w:r>
      <w:r w:rsidRPr="000B47F2">
        <w:rPr>
          <w:rFonts w:ascii="宋体" w:eastAsia="宋体" w:hAnsi="宋体"/>
          <w:kern w:val="0"/>
          <w:sz w:val="28"/>
          <w:szCs w:val="28"/>
        </w:rPr>
        <w:t>：</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   </w:t>
      </w:r>
      <w:r w:rsidRPr="000B47F2">
        <w:rPr>
          <w:rFonts w:ascii="宋体" w:eastAsia="宋体" w:hAnsi="宋体"/>
          <w:sz w:val="28"/>
          <w:szCs w:val="28"/>
          <w:u w:val="single"/>
        </w:rPr>
        <w:t xml:space="preserve"> </w:t>
      </w:r>
      <w:r w:rsidRPr="000B47F2">
        <w:rPr>
          <w:rFonts w:ascii="宋体" w:eastAsia="宋体" w:hAnsi="宋体"/>
          <w:sz w:val="28"/>
          <w:szCs w:val="28"/>
        </w:rPr>
        <w:t xml:space="preserve">。 </w:t>
      </w:r>
    </w:p>
    <w:p w14:paraId="73C3B8B9"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20.4仲裁或诉讼</w:t>
      </w:r>
      <w:bookmarkEnd w:id="632"/>
    </w:p>
    <w:p w14:paraId="36929083" w14:textId="34A59ADF" w:rsidR="00EE58A2" w:rsidRPr="000B47F2" w:rsidRDefault="00EE58A2" w:rsidP="00EE58A2">
      <w:pPr>
        <w:spacing w:line="480" w:lineRule="exact"/>
        <w:ind w:firstLineChars="200" w:firstLine="560"/>
        <w:rPr>
          <w:rFonts w:ascii="宋体" w:eastAsia="宋体" w:hAnsi="宋体" w:hint="eastAsia"/>
          <w:sz w:val="28"/>
          <w:szCs w:val="28"/>
        </w:rPr>
      </w:pPr>
      <w:r w:rsidRPr="000B47F2">
        <w:rPr>
          <w:rFonts w:ascii="宋体" w:eastAsia="宋体" w:hAnsi="宋体"/>
          <w:sz w:val="28"/>
          <w:szCs w:val="28"/>
        </w:rPr>
        <w:t>因合同及合同有关事项发生的争议，按下列第</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w:t>
      </w:r>
      <w:r w:rsidR="003F5D0B" w:rsidRPr="000B47F2">
        <w:rPr>
          <w:rFonts w:ascii="宋体" w:eastAsia="宋体" w:hAnsi="宋体" w:hint="eastAsia"/>
          <w:b/>
          <w:bCs/>
          <w:sz w:val="28"/>
          <w:szCs w:val="28"/>
          <w:u w:val="single"/>
        </w:rPr>
        <w:t>2</w:t>
      </w:r>
      <w:r w:rsidRPr="000B47F2">
        <w:rPr>
          <w:rFonts w:ascii="宋体" w:eastAsia="宋体" w:hAnsi="宋体"/>
          <w:b/>
          <w:bCs/>
          <w:sz w:val="28"/>
          <w:szCs w:val="28"/>
          <w:u w:val="single"/>
        </w:rPr>
        <w:t>）</w:t>
      </w:r>
      <w:r w:rsidRPr="000B47F2">
        <w:rPr>
          <w:rFonts w:ascii="宋体" w:eastAsia="宋体" w:hAnsi="宋体"/>
          <w:sz w:val="28"/>
          <w:szCs w:val="28"/>
          <w:u w:val="single"/>
        </w:rPr>
        <w:t xml:space="preserve">  </w:t>
      </w:r>
      <w:r w:rsidRPr="000B47F2">
        <w:rPr>
          <w:rFonts w:ascii="宋体" w:eastAsia="宋体" w:hAnsi="宋体"/>
          <w:sz w:val="28"/>
          <w:szCs w:val="28"/>
        </w:rPr>
        <w:t>种方式解决：</w:t>
      </w:r>
    </w:p>
    <w:p w14:paraId="2FBEBC72"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（1）向</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   威海市   </w:t>
      </w:r>
      <w:r w:rsidRPr="000B47F2">
        <w:rPr>
          <w:rFonts w:ascii="宋体" w:eastAsia="宋体" w:hAnsi="宋体"/>
          <w:sz w:val="28"/>
          <w:szCs w:val="28"/>
          <w:u w:val="single"/>
        </w:rPr>
        <w:t xml:space="preserve"> </w:t>
      </w:r>
      <w:r w:rsidRPr="000B47F2">
        <w:rPr>
          <w:rFonts w:ascii="宋体" w:eastAsia="宋体" w:hAnsi="宋体"/>
          <w:sz w:val="28"/>
          <w:szCs w:val="28"/>
        </w:rPr>
        <w:t>仲裁委员会申请仲裁；</w:t>
      </w:r>
    </w:p>
    <w:p w14:paraId="43502680" w14:textId="77777777" w:rsidR="00EE58A2" w:rsidRPr="000B47F2" w:rsidRDefault="00EE58A2" w:rsidP="00EE58A2">
      <w:pPr>
        <w:spacing w:line="480" w:lineRule="exact"/>
        <w:ind w:firstLineChars="200" w:firstLine="560"/>
        <w:jc w:val="left"/>
        <w:rPr>
          <w:rFonts w:ascii="宋体" w:eastAsia="宋体" w:hAnsi="宋体" w:hint="eastAsia"/>
          <w:sz w:val="28"/>
          <w:szCs w:val="28"/>
        </w:rPr>
      </w:pPr>
      <w:r w:rsidRPr="000B47F2">
        <w:rPr>
          <w:rFonts w:ascii="宋体" w:eastAsia="宋体" w:hAnsi="宋体"/>
          <w:sz w:val="28"/>
          <w:szCs w:val="28"/>
        </w:rPr>
        <w:t>（2）向</w:t>
      </w:r>
      <w:r w:rsidRPr="000B47F2">
        <w:rPr>
          <w:rFonts w:ascii="宋体" w:eastAsia="宋体" w:hAnsi="宋体"/>
          <w:sz w:val="28"/>
          <w:szCs w:val="28"/>
          <w:u w:val="single"/>
        </w:rPr>
        <w:t xml:space="preserve">   </w:t>
      </w:r>
      <w:r w:rsidRPr="000B47F2">
        <w:rPr>
          <w:rFonts w:ascii="宋体" w:eastAsia="宋体" w:hAnsi="宋体"/>
          <w:b/>
          <w:bCs/>
          <w:sz w:val="28"/>
          <w:szCs w:val="28"/>
          <w:u w:val="single"/>
        </w:rPr>
        <w:t xml:space="preserve">工程所在地   </w:t>
      </w:r>
      <w:r w:rsidRPr="000B47F2">
        <w:rPr>
          <w:rFonts w:ascii="宋体" w:eastAsia="宋体" w:hAnsi="宋体"/>
          <w:bCs/>
          <w:sz w:val="28"/>
          <w:szCs w:val="28"/>
          <w:u w:val="single"/>
        </w:rPr>
        <w:t xml:space="preserve"> </w:t>
      </w:r>
      <w:r w:rsidRPr="000B47F2">
        <w:rPr>
          <w:rFonts w:ascii="宋体" w:eastAsia="宋体" w:hAnsi="宋体"/>
          <w:sz w:val="28"/>
          <w:szCs w:val="28"/>
        </w:rPr>
        <w:t>人民法院起诉。</w:t>
      </w:r>
      <w:bookmarkEnd w:id="633"/>
      <w:bookmarkEnd w:id="634"/>
      <w:bookmarkEnd w:id="635"/>
      <w:bookmarkEnd w:id="636"/>
      <w:bookmarkEnd w:id="637"/>
      <w:bookmarkEnd w:id="638"/>
    </w:p>
    <w:p w14:paraId="74E1C21B" w14:textId="77777777" w:rsidR="00EE58A2" w:rsidRPr="000B47F2" w:rsidRDefault="00EE58A2" w:rsidP="00EE58A2">
      <w:pPr>
        <w:keepNext/>
        <w:keepLines/>
        <w:spacing w:line="480" w:lineRule="exact"/>
        <w:outlineLvl w:val="3"/>
        <w:rPr>
          <w:rFonts w:ascii="宋体" w:eastAsia="宋体" w:hAnsi="宋体" w:hint="eastAsia"/>
          <w:bCs/>
          <w:sz w:val="28"/>
          <w:szCs w:val="28"/>
        </w:rPr>
      </w:pPr>
      <w:r w:rsidRPr="000B47F2">
        <w:rPr>
          <w:rFonts w:ascii="宋体" w:eastAsia="宋体" w:hAnsi="宋体"/>
          <w:bCs/>
          <w:sz w:val="28"/>
          <w:szCs w:val="28"/>
        </w:rPr>
        <w:t>21．补充条款</w:t>
      </w:r>
    </w:p>
    <w:p w14:paraId="13E07C33"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 xml:space="preserve">21.1承包人应认真自行踏勘工程现场，承包人无权因现场调查不详而修改有关文件或要求予以补偿。 </w:t>
      </w:r>
    </w:p>
    <w:p w14:paraId="260963B5"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21.2因承包人原因，施工工程中未按进度计划施工，未达到进度控制点，发包人有权要求承包人支付合同约定的违约金。</w:t>
      </w:r>
    </w:p>
    <w:p w14:paraId="5142CC8D"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21.3承包人在施工过程中，不得对公用道路、公共公用设施、公用便道、公众便利及他人财产的占用造成干扰和破坏，同时应保证发包人免于受到与之相关的索赔、诉讼、损害赔偿等。若施工过程中造成公用道路、地下管线等公用设施破坏，承包人应自行负责修复。在施工过程中所发生的所有人身或财产损失均由承包人自行负担或赔偿，与发包人无关。</w:t>
      </w:r>
    </w:p>
    <w:p w14:paraId="0AAE271A"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hint="eastAsia"/>
          <w:b/>
          <w:bCs/>
          <w:sz w:val="28"/>
          <w:szCs w:val="28"/>
        </w:rPr>
        <w:t>21.4本项目建设过程产生的建筑垃圾，由承包人负责。</w:t>
      </w:r>
    </w:p>
    <w:p w14:paraId="561EB6CF"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21.5承包人必须与工人签订规范的劳动合同，必须按月发放工人工资，且发放金额不得低于工程所在地最低工资标准，每季度末结清工人剩余应得的工资。企业要将工资直接发放给劳动者本人，不得发放给“包工头”或不具备用工主体资格的其他组织和个人。承包人应保证所得工程进度款优先付清工人或劳务工人工资报酬，否则，发包方有权追究承包方相应违约责任，直至承包方整改完毕。如工人或劳务工人直接向发包方主张工资报酬，发包方凭承包方确认的工资款先行支付，并在工程进度款中扣除。如承包方不予确认，而又不能在限定的时间内解决纠纷，发包方有权先行支付。</w:t>
      </w:r>
    </w:p>
    <w:p w14:paraId="7357FD09"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21.6本工程招标文件中关于工程量清单编制说明、技术质量要求等约定均对本合同有效。</w:t>
      </w:r>
    </w:p>
    <w:p w14:paraId="11933A4F" w14:textId="77777777" w:rsidR="00EE58A2" w:rsidRPr="000B47F2" w:rsidRDefault="00EE58A2" w:rsidP="00EE58A2">
      <w:pPr>
        <w:spacing w:line="480" w:lineRule="exact"/>
        <w:rPr>
          <w:rFonts w:ascii="宋体" w:eastAsia="宋体" w:hAnsi="宋体" w:hint="eastAsia"/>
          <w:b/>
          <w:bCs/>
          <w:sz w:val="28"/>
          <w:szCs w:val="28"/>
        </w:rPr>
      </w:pPr>
      <w:r w:rsidRPr="000B47F2">
        <w:rPr>
          <w:rFonts w:ascii="宋体" w:eastAsia="宋体" w:hAnsi="宋体"/>
          <w:b/>
          <w:bCs/>
          <w:sz w:val="28"/>
          <w:szCs w:val="28"/>
        </w:rPr>
        <w:t>21.7</w:t>
      </w:r>
      <w:r w:rsidRPr="000B47F2">
        <w:rPr>
          <w:rFonts w:ascii="宋体" w:eastAsia="宋体" w:hAnsi="宋体" w:hint="eastAsia"/>
          <w:b/>
          <w:bCs/>
          <w:sz w:val="28"/>
          <w:szCs w:val="28"/>
        </w:rPr>
        <w:t>承包人需开具9%的增值税专用发票。本合同中约定的价款是含税价款（9%增值税)，若出现承包方实际开具的发票税率与9%税率不一致的情况，结算时与9%税率找差，调减结算金额。</w:t>
      </w:r>
    </w:p>
    <w:p w14:paraId="2C4C5D38" w14:textId="77777777" w:rsidR="00AB3695" w:rsidRPr="000B47F2" w:rsidRDefault="00AB3695" w:rsidP="00AB3695">
      <w:pPr>
        <w:rPr>
          <w:rFonts w:ascii="宋体" w:eastAsia="宋体" w:hAnsi="宋体" w:hint="eastAsia"/>
          <w:szCs w:val="21"/>
        </w:rPr>
      </w:pPr>
      <w:r w:rsidRPr="000B47F2">
        <w:rPr>
          <w:rFonts w:ascii="宋体" w:eastAsia="宋体" w:hAnsi="宋体"/>
          <w:szCs w:val="21"/>
        </w:rPr>
        <w:br w:type="page"/>
      </w:r>
    </w:p>
    <w:p w14:paraId="14EDF3C0" w14:textId="77777777" w:rsidR="003F5D0B" w:rsidRPr="000B47F2" w:rsidRDefault="003F5D0B" w:rsidP="003F5D0B">
      <w:pPr>
        <w:spacing w:line="480" w:lineRule="exact"/>
        <w:rPr>
          <w:rFonts w:ascii="宋体" w:eastAsia="宋体" w:hAnsi="宋体" w:hint="eastAsia"/>
          <w:b/>
          <w:bCs/>
          <w:sz w:val="28"/>
          <w:szCs w:val="28"/>
        </w:rPr>
      </w:pPr>
      <w:r w:rsidRPr="000B47F2">
        <w:rPr>
          <w:rFonts w:ascii="宋体" w:eastAsia="宋体" w:hAnsi="宋体"/>
          <w:sz w:val="28"/>
          <w:szCs w:val="28"/>
        </w:rPr>
        <w:t>附</w:t>
      </w:r>
      <w:bookmarkStart w:id="646" w:name="_Toc267261693"/>
      <w:bookmarkStart w:id="647" w:name="_Toc296347225"/>
      <w:bookmarkStart w:id="648" w:name="_Toc296346727"/>
      <w:bookmarkStart w:id="649" w:name="_Toc296944565"/>
      <w:bookmarkStart w:id="650" w:name="_Toc296891266"/>
      <w:bookmarkStart w:id="651" w:name="_Toc296503226"/>
      <w:bookmarkStart w:id="652" w:name="_Toc296891054"/>
      <w:r w:rsidRPr="000B47F2">
        <w:rPr>
          <w:rFonts w:ascii="宋体" w:eastAsia="宋体" w:hAnsi="宋体"/>
          <w:sz w:val="28"/>
          <w:szCs w:val="28"/>
        </w:rPr>
        <w:t>件1：</w:t>
      </w:r>
      <w:bookmarkEnd w:id="646"/>
      <w:bookmarkEnd w:id="647"/>
      <w:bookmarkEnd w:id="648"/>
      <w:bookmarkEnd w:id="649"/>
      <w:bookmarkEnd w:id="650"/>
      <w:bookmarkEnd w:id="651"/>
      <w:bookmarkEnd w:id="652"/>
      <w:r w:rsidRPr="000B47F2">
        <w:rPr>
          <w:rFonts w:ascii="宋体" w:eastAsia="宋体" w:hAnsi="宋体"/>
          <w:sz w:val="28"/>
          <w:szCs w:val="28"/>
        </w:rPr>
        <w:t xml:space="preserve">    </w:t>
      </w:r>
    </w:p>
    <w:p w14:paraId="07ACDB5B" w14:textId="77777777" w:rsidR="003F5D0B" w:rsidRPr="000B47F2" w:rsidRDefault="003F5D0B" w:rsidP="003F5D0B">
      <w:pPr>
        <w:spacing w:line="480" w:lineRule="exact"/>
        <w:ind w:firstLineChars="250" w:firstLine="703"/>
        <w:jc w:val="center"/>
        <w:rPr>
          <w:rFonts w:ascii="宋体" w:eastAsia="宋体" w:hAnsi="宋体" w:hint="eastAsia"/>
          <w:b/>
          <w:bCs/>
          <w:sz w:val="28"/>
          <w:szCs w:val="28"/>
        </w:rPr>
      </w:pPr>
      <w:r w:rsidRPr="000B47F2">
        <w:rPr>
          <w:rFonts w:ascii="宋体" w:eastAsia="宋体" w:hAnsi="宋体"/>
          <w:b/>
          <w:bCs/>
          <w:sz w:val="28"/>
          <w:szCs w:val="28"/>
        </w:rPr>
        <w:t>工程质量保修书</w:t>
      </w:r>
    </w:p>
    <w:p w14:paraId="0D67D3EE" w14:textId="77777777" w:rsidR="003F5D0B" w:rsidRPr="000B47F2" w:rsidRDefault="003F5D0B" w:rsidP="003F5D0B">
      <w:pPr>
        <w:spacing w:line="480" w:lineRule="exact"/>
        <w:ind w:firstLineChars="450" w:firstLine="1260"/>
        <w:rPr>
          <w:rFonts w:ascii="宋体" w:eastAsia="宋体" w:hAnsi="宋体" w:hint="eastAsia"/>
          <w:sz w:val="28"/>
          <w:szCs w:val="28"/>
        </w:rPr>
      </w:pPr>
    </w:p>
    <w:p w14:paraId="633A08D5" w14:textId="77777777" w:rsidR="003F5D0B" w:rsidRPr="000B47F2" w:rsidRDefault="003F5D0B" w:rsidP="003F5D0B">
      <w:pPr>
        <w:spacing w:line="480" w:lineRule="exact"/>
        <w:rPr>
          <w:rFonts w:ascii="宋体" w:eastAsia="宋体" w:hAnsi="宋体" w:hint="eastAsia"/>
          <w:sz w:val="28"/>
          <w:szCs w:val="28"/>
        </w:rPr>
      </w:pPr>
      <w:r w:rsidRPr="000B47F2">
        <w:rPr>
          <w:rFonts w:ascii="宋体" w:eastAsia="宋体" w:hAnsi="宋体"/>
          <w:sz w:val="28"/>
          <w:szCs w:val="28"/>
        </w:rPr>
        <w:t>发包人（全称）：</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p>
    <w:p w14:paraId="4471B622" w14:textId="250C92C6" w:rsidR="003F5D0B" w:rsidRPr="000B47F2" w:rsidRDefault="003F5D0B" w:rsidP="003F5D0B">
      <w:pPr>
        <w:spacing w:line="480" w:lineRule="exact"/>
        <w:rPr>
          <w:rFonts w:ascii="宋体" w:eastAsia="宋体" w:hAnsi="宋体" w:hint="eastAsia"/>
          <w:sz w:val="28"/>
          <w:szCs w:val="28"/>
        </w:rPr>
      </w:pPr>
      <w:r w:rsidRPr="000B47F2">
        <w:rPr>
          <w:rFonts w:ascii="宋体" w:eastAsia="宋体" w:hAnsi="宋体"/>
          <w:sz w:val="28"/>
          <w:szCs w:val="28"/>
        </w:rPr>
        <w:t>承包人（全称）：</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p>
    <w:p w14:paraId="59651FA0" w14:textId="77777777" w:rsidR="003F5D0B" w:rsidRPr="000B47F2" w:rsidRDefault="003F5D0B" w:rsidP="003F5D0B">
      <w:pPr>
        <w:spacing w:line="480" w:lineRule="exact"/>
        <w:ind w:firstLineChars="250" w:firstLine="700"/>
        <w:rPr>
          <w:rFonts w:ascii="宋体" w:eastAsia="宋体" w:hAnsi="宋体" w:hint="eastAsia"/>
          <w:sz w:val="28"/>
          <w:szCs w:val="28"/>
        </w:rPr>
      </w:pPr>
    </w:p>
    <w:p w14:paraId="177B1ED6" w14:textId="14669CD1"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发包人和承包人根据《中华人民共和国建筑法》和《建设工程质量管理条例》，经协商一致就</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004E242F" w:rsidRPr="000B47F2">
        <w:rPr>
          <w:rFonts w:ascii="宋体" w:eastAsia="宋体" w:hAnsi="宋体" w:hint="eastAsia"/>
          <w:sz w:val="28"/>
          <w:szCs w:val="28"/>
          <w:u w:val="single"/>
        </w:rPr>
        <w:t>华滋海洋中大型无人船艇产业基地项目2#仓库配电工程</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r w:rsidRPr="000B47F2">
        <w:rPr>
          <w:rFonts w:ascii="宋体" w:eastAsia="宋体" w:hAnsi="宋体"/>
          <w:sz w:val="28"/>
          <w:szCs w:val="28"/>
        </w:rPr>
        <w:t>（工程全称）签订工程质量保修书。</w:t>
      </w:r>
    </w:p>
    <w:p w14:paraId="695AA5D2"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一、工程质量保修范围和内容</w:t>
      </w:r>
    </w:p>
    <w:p w14:paraId="55985E53"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承包人在质量保修期内，按照有关法律规定和合同约定，承担工程质量保修责任。</w:t>
      </w:r>
    </w:p>
    <w:p w14:paraId="51678BB7" w14:textId="77777777" w:rsidR="003F5D0B" w:rsidRPr="000B47F2" w:rsidRDefault="003F5D0B" w:rsidP="003F5D0B">
      <w:pPr>
        <w:spacing w:line="480" w:lineRule="exact"/>
        <w:ind w:firstLineChars="250" w:firstLine="700"/>
        <w:rPr>
          <w:rFonts w:ascii="宋体" w:eastAsia="宋体" w:hAnsi="宋体" w:hint="eastAsia"/>
          <w:sz w:val="28"/>
          <w:szCs w:val="28"/>
          <w:u w:val="single"/>
        </w:rPr>
      </w:pPr>
      <w:r w:rsidRPr="000B47F2">
        <w:rPr>
          <w:rFonts w:ascii="宋体" w:eastAsia="宋体" w:hAnsi="宋体"/>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C67C519"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u w:val="single"/>
        </w:rPr>
        <w:t xml:space="preserve">     </w:t>
      </w:r>
      <w:r w:rsidRPr="000B47F2">
        <w:rPr>
          <w:rFonts w:ascii="宋体" w:eastAsia="宋体" w:hAnsi="宋体"/>
          <w:b/>
          <w:sz w:val="28"/>
          <w:szCs w:val="28"/>
          <w:u w:val="single"/>
        </w:rPr>
        <w:t>承包人施工的工程内容</w:t>
      </w:r>
      <w:r w:rsidRPr="000B47F2">
        <w:rPr>
          <w:rFonts w:ascii="宋体" w:eastAsia="宋体" w:hAnsi="宋体"/>
          <w:sz w:val="28"/>
          <w:szCs w:val="28"/>
          <w:u w:val="single"/>
        </w:rPr>
        <w:t xml:space="preserve">     </w:t>
      </w:r>
      <w:r w:rsidRPr="000B47F2">
        <w:rPr>
          <w:rFonts w:ascii="宋体" w:eastAsia="宋体" w:hAnsi="宋体"/>
          <w:sz w:val="28"/>
          <w:szCs w:val="28"/>
        </w:rPr>
        <w:t>。</w:t>
      </w:r>
    </w:p>
    <w:p w14:paraId="04010CDA"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二、质量保修期</w:t>
      </w:r>
    </w:p>
    <w:p w14:paraId="3756C696"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根据《建设工程质量管理条例》及有关规定，工程的质量保修期如下：</w:t>
      </w:r>
    </w:p>
    <w:p w14:paraId="170D3599"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1．地基基础工程和主体结构工程为设计文件规定的工程合理使用年限；</w:t>
      </w:r>
    </w:p>
    <w:p w14:paraId="70CDDE89"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2．屋面防水工程、有防水要求的卫生间、房间和外墙面的防渗为</w:t>
      </w:r>
      <w:r w:rsidRPr="000B47F2">
        <w:rPr>
          <w:rFonts w:ascii="宋体" w:eastAsia="宋体" w:hAnsi="宋体"/>
          <w:sz w:val="28"/>
          <w:szCs w:val="28"/>
          <w:u w:val="single"/>
        </w:rPr>
        <w:t xml:space="preserve"> 5  </w:t>
      </w:r>
      <w:r w:rsidRPr="000B47F2">
        <w:rPr>
          <w:rFonts w:ascii="宋体" w:eastAsia="宋体" w:hAnsi="宋体"/>
          <w:sz w:val="28"/>
          <w:szCs w:val="28"/>
        </w:rPr>
        <w:t>年；</w:t>
      </w:r>
    </w:p>
    <w:p w14:paraId="24DF1134"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3．装修工程为</w:t>
      </w:r>
      <w:r w:rsidRPr="000B47F2">
        <w:rPr>
          <w:rFonts w:ascii="宋体" w:eastAsia="宋体" w:hAnsi="宋体"/>
          <w:sz w:val="28"/>
          <w:szCs w:val="28"/>
          <w:u w:val="single"/>
        </w:rPr>
        <w:t xml:space="preserve">  2  </w:t>
      </w:r>
      <w:r w:rsidRPr="000B47F2">
        <w:rPr>
          <w:rFonts w:ascii="宋体" w:eastAsia="宋体" w:hAnsi="宋体"/>
          <w:sz w:val="28"/>
          <w:szCs w:val="28"/>
        </w:rPr>
        <w:t>年；</w:t>
      </w:r>
    </w:p>
    <w:p w14:paraId="1CA3ACDE"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4．电气管线、给排水管道、设备安装工程为</w:t>
      </w:r>
      <w:r w:rsidRPr="000B47F2">
        <w:rPr>
          <w:rFonts w:ascii="宋体" w:eastAsia="宋体" w:hAnsi="宋体"/>
          <w:sz w:val="28"/>
          <w:szCs w:val="28"/>
          <w:u w:val="single"/>
        </w:rPr>
        <w:t xml:space="preserve">  2   </w:t>
      </w:r>
      <w:r w:rsidRPr="000B47F2">
        <w:rPr>
          <w:rFonts w:ascii="宋体" w:eastAsia="宋体" w:hAnsi="宋体"/>
          <w:sz w:val="28"/>
          <w:szCs w:val="28"/>
        </w:rPr>
        <w:t>年；</w:t>
      </w:r>
    </w:p>
    <w:p w14:paraId="4E2B843C"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5．供热与供冷系统为</w:t>
      </w:r>
      <w:r w:rsidRPr="000B47F2">
        <w:rPr>
          <w:rFonts w:ascii="宋体" w:eastAsia="宋体" w:hAnsi="宋体"/>
          <w:sz w:val="28"/>
          <w:szCs w:val="28"/>
          <w:u w:val="single"/>
        </w:rPr>
        <w:t xml:space="preserve">  2 </w:t>
      </w:r>
      <w:r w:rsidRPr="000B47F2">
        <w:rPr>
          <w:rFonts w:ascii="宋体" w:eastAsia="宋体" w:hAnsi="宋体"/>
          <w:b/>
          <w:bCs/>
          <w:sz w:val="28"/>
          <w:szCs w:val="28"/>
          <w:u w:val="single"/>
        </w:rPr>
        <w:t xml:space="preserve"> </w:t>
      </w:r>
      <w:r w:rsidRPr="000B47F2">
        <w:rPr>
          <w:rFonts w:ascii="宋体" w:eastAsia="宋体" w:hAnsi="宋体"/>
          <w:sz w:val="28"/>
          <w:szCs w:val="28"/>
        </w:rPr>
        <w:t>个采暖期、供冷期；</w:t>
      </w:r>
    </w:p>
    <w:p w14:paraId="767CC57D"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6．住宅小区内的给排水设施、道路等配套工程为</w:t>
      </w:r>
      <w:r w:rsidRPr="000B47F2">
        <w:rPr>
          <w:rFonts w:ascii="宋体" w:eastAsia="宋体" w:hAnsi="宋体"/>
          <w:sz w:val="28"/>
          <w:szCs w:val="28"/>
          <w:u w:val="single"/>
        </w:rPr>
        <w:t xml:space="preserve">  </w:t>
      </w:r>
      <w:r w:rsidRPr="000B47F2">
        <w:rPr>
          <w:rFonts w:ascii="宋体" w:eastAsia="宋体" w:hAnsi="宋体"/>
          <w:b/>
          <w:bCs/>
          <w:sz w:val="28"/>
          <w:szCs w:val="28"/>
          <w:u w:val="single"/>
        </w:rPr>
        <w:t>2</w:t>
      </w:r>
      <w:r w:rsidRPr="000B47F2">
        <w:rPr>
          <w:rFonts w:ascii="宋体" w:eastAsia="宋体" w:hAnsi="宋体"/>
          <w:sz w:val="28"/>
          <w:szCs w:val="28"/>
          <w:u w:val="single"/>
        </w:rPr>
        <w:t xml:space="preserve">  </w:t>
      </w:r>
      <w:r w:rsidRPr="000B47F2">
        <w:rPr>
          <w:rFonts w:ascii="宋体" w:eastAsia="宋体" w:hAnsi="宋体"/>
          <w:sz w:val="28"/>
          <w:szCs w:val="28"/>
        </w:rPr>
        <w:t>年；</w:t>
      </w:r>
    </w:p>
    <w:p w14:paraId="2BB1487E" w14:textId="3A1725A9"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7．其他项目保修期限约定如下：</w:t>
      </w:r>
      <w:r w:rsidRPr="000B47F2">
        <w:rPr>
          <w:rFonts w:ascii="宋体" w:eastAsia="宋体" w:hAnsi="宋体"/>
          <w:sz w:val="28"/>
          <w:szCs w:val="28"/>
          <w:u w:val="single"/>
        </w:rPr>
        <w:t xml:space="preserve">  执行国家现行标准</w:t>
      </w:r>
      <w:r w:rsidRPr="000B47F2">
        <w:rPr>
          <w:rFonts w:ascii="宋体" w:eastAsia="宋体" w:hAnsi="宋体"/>
          <w:sz w:val="28"/>
          <w:szCs w:val="28"/>
        </w:rPr>
        <w:t>。</w:t>
      </w:r>
    </w:p>
    <w:p w14:paraId="4B36DBD2"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工程质量保修期自工程竣工验收合格之日起计算。</w:t>
      </w:r>
    </w:p>
    <w:p w14:paraId="129BDD29"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三、缺陷责任期</w:t>
      </w:r>
    </w:p>
    <w:p w14:paraId="00802785"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工程缺陷责任期为</w:t>
      </w:r>
      <w:r w:rsidRPr="000B47F2">
        <w:rPr>
          <w:rFonts w:ascii="宋体" w:eastAsia="宋体" w:hAnsi="宋体"/>
          <w:sz w:val="28"/>
          <w:szCs w:val="28"/>
          <w:u w:val="single"/>
        </w:rPr>
        <w:t xml:space="preserve">   24 </w:t>
      </w:r>
      <w:r w:rsidRPr="000B47F2">
        <w:rPr>
          <w:rFonts w:ascii="宋体" w:eastAsia="宋体" w:hAnsi="宋体"/>
          <w:b/>
          <w:bCs/>
          <w:sz w:val="28"/>
          <w:szCs w:val="28"/>
          <w:u w:val="single"/>
        </w:rPr>
        <w:t xml:space="preserve"> </w:t>
      </w:r>
      <w:r w:rsidRPr="000B47F2">
        <w:rPr>
          <w:rFonts w:ascii="宋体" w:eastAsia="宋体" w:hAnsi="宋体"/>
          <w:sz w:val="28"/>
          <w:szCs w:val="28"/>
        </w:rPr>
        <w:t>个月，缺陷责任期自工程竣工验收合格之日起计算。单位工程先于全部工程进行验收，单位工程缺陷责任期自单位工程验收合格之日起算。</w:t>
      </w:r>
    </w:p>
    <w:p w14:paraId="4F78C094"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缺陷责任期终止后，发包人应退还剩余的质量保证金。</w:t>
      </w:r>
    </w:p>
    <w:p w14:paraId="6680CE7F"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四、质量保修责任</w:t>
      </w:r>
    </w:p>
    <w:p w14:paraId="767ED68B"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1．属于保修范围、内容的项目，承包人应当在接到保修通知之日起7天内派人保修。承包人不在约定期限内派人保修的，发包人可以委托他人修理。</w:t>
      </w:r>
    </w:p>
    <w:p w14:paraId="7AF98EB9"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2．发生紧急事故需抢修的，承包人在接到事故通知后，应当立即到达事故现场抢修。</w:t>
      </w:r>
    </w:p>
    <w:p w14:paraId="52E555B4"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315B607"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4．质量保修完成后，由发包人组织验收。</w:t>
      </w:r>
    </w:p>
    <w:p w14:paraId="32F50A01"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五、保修费用</w:t>
      </w:r>
    </w:p>
    <w:p w14:paraId="7D8D8B92" w14:textId="77777777"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保修费用由造成质量缺陷的责任方承担。</w:t>
      </w:r>
    </w:p>
    <w:p w14:paraId="3A305D9F" w14:textId="77777777" w:rsidR="003F5D0B" w:rsidRPr="000B47F2" w:rsidRDefault="003F5D0B" w:rsidP="003F5D0B">
      <w:pPr>
        <w:spacing w:line="480" w:lineRule="exact"/>
        <w:ind w:firstLineChars="250" w:firstLine="703"/>
        <w:rPr>
          <w:rFonts w:ascii="宋体" w:eastAsia="宋体" w:hAnsi="宋体" w:hint="eastAsia"/>
          <w:sz w:val="28"/>
          <w:szCs w:val="28"/>
        </w:rPr>
      </w:pPr>
      <w:r w:rsidRPr="000B47F2">
        <w:rPr>
          <w:rFonts w:ascii="宋体" w:eastAsia="宋体" w:hAnsi="宋体"/>
          <w:b/>
          <w:sz w:val="28"/>
          <w:szCs w:val="28"/>
        </w:rPr>
        <w:t>六</w:t>
      </w:r>
      <w:r w:rsidRPr="000B47F2">
        <w:rPr>
          <w:rFonts w:ascii="宋体" w:eastAsia="宋体" w:hAnsi="宋体"/>
          <w:sz w:val="28"/>
          <w:szCs w:val="28"/>
        </w:rPr>
        <w:t>、双方约定的其他工程质量保修事项：</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执行国家现行标准</w:t>
      </w:r>
      <w:r w:rsidRPr="000B47F2">
        <w:rPr>
          <w:rFonts w:ascii="宋体" w:eastAsia="宋体" w:hAnsi="宋体"/>
          <w:sz w:val="28"/>
          <w:szCs w:val="28"/>
          <w:u w:val="single"/>
        </w:rPr>
        <w:t xml:space="preserve">    </w:t>
      </w:r>
      <w:r w:rsidRPr="000B47F2">
        <w:rPr>
          <w:rFonts w:ascii="宋体" w:eastAsia="宋体" w:hAnsi="宋体"/>
          <w:sz w:val="28"/>
          <w:szCs w:val="28"/>
        </w:rPr>
        <w:t>。</w:t>
      </w:r>
    </w:p>
    <w:p w14:paraId="2D7F6962" w14:textId="7A4018DE" w:rsidR="003F5D0B" w:rsidRPr="000B47F2" w:rsidRDefault="003F5D0B" w:rsidP="003F5D0B">
      <w:pPr>
        <w:spacing w:line="480" w:lineRule="exact"/>
        <w:ind w:firstLineChars="250" w:firstLine="700"/>
        <w:rPr>
          <w:rFonts w:ascii="宋体" w:eastAsia="宋体" w:hAnsi="宋体" w:hint="eastAsia"/>
          <w:sz w:val="28"/>
          <w:szCs w:val="28"/>
        </w:rPr>
      </w:pPr>
      <w:r w:rsidRPr="000B47F2">
        <w:rPr>
          <w:rFonts w:ascii="宋体" w:eastAsia="宋体" w:hAnsi="宋体"/>
          <w:sz w:val="28"/>
          <w:szCs w:val="28"/>
        </w:rPr>
        <w:t>工程质量保修书由发包人、承包人在工程竣工验收前共同签署，作为施工合同附件，其有效期限至保修期满。</w:t>
      </w:r>
    </w:p>
    <w:tbl>
      <w:tblPr>
        <w:tblW w:w="9497" w:type="dxa"/>
        <w:tblInd w:w="279" w:type="dxa"/>
        <w:tblLook w:val="04A0" w:firstRow="1" w:lastRow="0" w:firstColumn="1" w:lastColumn="0" w:noHBand="0" w:noVBand="1"/>
      </w:tblPr>
      <w:tblGrid>
        <w:gridCol w:w="4111"/>
        <w:gridCol w:w="5386"/>
      </w:tblGrid>
      <w:tr w:rsidR="003F5D0B" w:rsidRPr="000B47F2" w14:paraId="441CCA62" w14:textId="77777777" w:rsidTr="003F5D0B">
        <w:trPr>
          <w:trHeight w:val="4558"/>
        </w:trPr>
        <w:tc>
          <w:tcPr>
            <w:tcW w:w="4111" w:type="dxa"/>
          </w:tcPr>
          <w:p w14:paraId="0BFA95DE"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发包人(公章)：</w:t>
            </w:r>
            <w:r w:rsidRPr="000B47F2">
              <w:rPr>
                <w:rFonts w:ascii="宋体" w:eastAsia="宋体" w:hAnsi="宋体" w:cs="宋体" w:hint="eastAsia"/>
                <w:kern w:val="0"/>
                <w:sz w:val="28"/>
                <w:szCs w:val="28"/>
                <w:u w:val="single"/>
              </w:rPr>
              <w:t xml:space="preserve">                     </w:t>
            </w:r>
          </w:p>
          <w:p w14:paraId="27542125"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地  址：</w:t>
            </w:r>
            <w:r w:rsidRPr="000B47F2">
              <w:rPr>
                <w:rFonts w:ascii="宋体" w:eastAsia="宋体" w:hAnsi="宋体"/>
                <w:sz w:val="28"/>
                <w:szCs w:val="28"/>
                <w:u w:val="single"/>
              </w:rPr>
              <w:t xml:space="preserve">   </w:t>
            </w:r>
            <w:r w:rsidRPr="000B47F2">
              <w:rPr>
                <w:rFonts w:ascii="宋体" w:eastAsia="宋体" w:hAnsi="宋体" w:hint="eastAsia"/>
                <w:sz w:val="28"/>
                <w:szCs w:val="28"/>
                <w:u w:val="single"/>
              </w:rPr>
              <w:t xml:space="preserve">                       </w:t>
            </w:r>
            <w:r w:rsidRPr="000B47F2">
              <w:rPr>
                <w:rFonts w:ascii="宋体" w:eastAsia="宋体" w:hAnsi="宋体"/>
                <w:sz w:val="28"/>
                <w:szCs w:val="28"/>
                <w:u w:val="single"/>
              </w:rPr>
              <w:t xml:space="preserve"> </w:t>
            </w:r>
          </w:p>
          <w:p w14:paraId="61884475"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法定代表人</w:t>
            </w:r>
            <w:r w:rsidRPr="000B47F2">
              <w:rPr>
                <w:rFonts w:ascii="宋体" w:eastAsia="宋体" w:hAnsi="宋体"/>
                <w:kern w:val="0"/>
                <w:sz w:val="28"/>
                <w:szCs w:val="28"/>
              </w:rPr>
              <w:t>(</w:t>
            </w:r>
            <w:r w:rsidRPr="000B47F2">
              <w:rPr>
                <w:rFonts w:ascii="宋体" w:eastAsia="宋体" w:hAnsi="宋体" w:hint="eastAsia"/>
                <w:kern w:val="0"/>
                <w:sz w:val="28"/>
                <w:szCs w:val="28"/>
              </w:rPr>
              <w:t>签字</w:t>
            </w:r>
            <w:r w:rsidRPr="000B47F2">
              <w:rPr>
                <w:rFonts w:ascii="宋体" w:eastAsia="宋体" w:hAnsi="宋体"/>
                <w:kern w:val="0"/>
                <w:sz w:val="28"/>
                <w:szCs w:val="28"/>
              </w:rPr>
              <w:t>)</w:t>
            </w:r>
            <w:r w:rsidRPr="000B47F2">
              <w:rPr>
                <w:rFonts w:ascii="宋体" w:eastAsia="宋体" w:hAnsi="宋体" w:cs="宋体" w:hint="eastAsia"/>
                <w:kern w:val="0"/>
                <w:sz w:val="28"/>
                <w:szCs w:val="28"/>
              </w:rPr>
              <w:t>：</w:t>
            </w:r>
            <w:r w:rsidRPr="000B47F2">
              <w:rPr>
                <w:rFonts w:ascii="宋体" w:eastAsia="宋体" w:hAnsi="宋体" w:cs="宋体" w:hint="eastAsia"/>
                <w:kern w:val="0"/>
                <w:sz w:val="28"/>
                <w:szCs w:val="28"/>
                <w:u w:val="single"/>
              </w:rPr>
              <w:t xml:space="preserve">               </w:t>
            </w:r>
          </w:p>
          <w:p w14:paraId="43B7294D"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委托代理人</w:t>
            </w:r>
            <w:r w:rsidRPr="000B47F2">
              <w:rPr>
                <w:rFonts w:ascii="宋体" w:eastAsia="宋体" w:hAnsi="宋体"/>
                <w:kern w:val="0"/>
                <w:sz w:val="28"/>
                <w:szCs w:val="28"/>
              </w:rPr>
              <w:t>(</w:t>
            </w:r>
            <w:r w:rsidRPr="000B47F2">
              <w:rPr>
                <w:rFonts w:ascii="宋体" w:eastAsia="宋体" w:hAnsi="宋体" w:hint="eastAsia"/>
                <w:kern w:val="0"/>
                <w:sz w:val="28"/>
                <w:szCs w:val="28"/>
              </w:rPr>
              <w:t>签字</w:t>
            </w:r>
            <w:r w:rsidRPr="000B47F2">
              <w:rPr>
                <w:rFonts w:ascii="宋体" w:eastAsia="宋体" w:hAnsi="宋体"/>
                <w:kern w:val="0"/>
                <w:sz w:val="28"/>
                <w:szCs w:val="28"/>
              </w:rPr>
              <w:t>)</w:t>
            </w:r>
            <w:r w:rsidRPr="000B47F2">
              <w:rPr>
                <w:rFonts w:ascii="宋体" w:eastAsia="宋体" w:hAnsi="宋体" w:cs="宋体" w:hint="eastAsia"/>
                <w:kern w:val="0"/>
                <w:sz w:val="28"/>
                <w:szCs w:val="28"/>
              </w:rPr>
              <w:t>：</w:t>
            </w:r>
            <w:r w:rsidRPr="000B47F2">
              <w:rPr>
                <w:rFonts w:ascii="宋体" w:eastAsia="宋体" w:hAnsi="宋体" w:cs="宋体" w:hint="eastAsia"/>
                <w:kern w:val="0"/>
                <w:sz w:val="28"/>
                <w:szCs w:val="28"/>
                <w:u w:val="single"/>
              </w:rPr>
              <w:t xml:space="preserve">               </w:t>
            </w:r>
          </w:p>
          <w:p w14:paraId="64B83EEB" w14:textId="3720A3FE"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电话：</w:t>
            </w:r>
            <w:r w:rsidRPr="000B47F2">
              <w:rPr>
                <w:rFonts w:ascii="宋体" w:eastAsia="宋体" w:hAnsi="宋体" w:cs="宋体" w:hint="eastAsia"/>
                <w:kern w:val="0"/>
                <w:sz w:val="28"/>
                <w:szCs w:val="28"/>
                <w:u w:val="single"/>
              </w:rPr>
              <w:t xml:space="preserve">                </w:t>
            </w:r>
            <w:r w:rsidRPr="000B47F2">
              <w:rPr>
                <w:rFonts w:ascii="宋体" w:eastAsia="宋体" w:hAnsi="宋体"/>
                <w:sz w:val="28"/>
                <w:szCs w:val="28"/>
                <w:u w:val="single"/>
              </w:rPr>
              <w:t xml:space="preserve">   </w:t>
            </w:r>
          </w:p>
          <w:p w14:paraId="0B52B64F"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传  真：</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b/>
                <w:bCs/>
                <w:kern w:val="0"/>
                <w:sz w:val="28"/>
                <w:szCs w:val="28"/>
                <w:u w:val="single"/>
              </w:rPr>
              <w:t xml:space="preserve">                       </w:t>
            </w:r>
            <w:r w:rsidRPr="000B47F2">
              <w:rPr>
                <w:rFonts w:ascii="宋体" w:eastAsia="宋体" w:hAnsi="宋体" w:cs="宋体" w:hint="eastAsia"/>
                <w:kern w:val="0"/>
                <w:sz w:val="28"/>
                <w:szCs w:val="28"/>
                <w:u w:val="single"/>
              </w:rPr>
              <w:t xml:space="preserve">  </w:t>
            </w:r>
          </w:p>
          <w:p w14:paraId="7F28AE9E"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开户银行：</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56BFCCE5"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 xml:space="preserve">帐  号： </w:t>
            </w:r>
            <w:r w:rsidRPr="000B47F2">
              <w:rPr>
                <w:rFonts w:ascii="宋体" w:eastAsia="宋体" w:hAnsi="宋体" w:cs="宋体" w:hint="eastAsia"/>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kern w:val="0"/>
                <w:sz w:val="28"/>
                <w:szCs w:val="28"/>
                <w:u w:val="single"/>
              </w:rPr>
              <w:t xml:space="preserve"> </w:t>
            </w:r>
          </w:p>
          <w:p w14:paraId="172463CE"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hint="eastAsia"/>
                <w:kern w:val="0"/>
                <w:sz w:val="28"/>
                <w:szCs w:val="28"/>
              </w:rPr>
              <w:t>邮政编码：</w:t>
            </w:r>
            <w:r w:rsidRPr="000B47F2">
              <w:rPr>
                <w:rFonts w:ascii="宋体" w:eastAsia="宋体" w:hAnsi="宋体" w:hint="eastAsia"/>
                <w:kern w:val="0"/>
                <w:sz w:val="28"/>
                <w:szCs w:val="28"/>
                <w:u w:val="single"/>
              </w:rPr>
              <w:t xml:space="preserve">                         </w:t>
            </w:r>
          </w:p>
        </w:tc>
        <w:tc>
          <w:tcPr>
            <w:tcW w:w="5386" w:type="dxa"/>
          </w:tcPr>
          <w:p w14:paraId="6A159DEA"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承包人(公章)：</w:t>
            </w:r>
            <w:r w:rsidRPr="000B47F2">
              <w:rPr>
                <w:rFonts w:ascii="宋体" w:eastAsia="宋体" w:hAnsi="宋体" w:cs="宋体" w:hint="eastAsia"/>
                <w:kern w:val="0"/>
                <w:sz w:val="28"/>
                <w:szCs w:val="28"/>
                <w:u w:val="single"/>
              </w:rPr>
              <w:t xml:space="preserve">                      </w:t>
            </w:r>
          </w:p>
          <w:p w14:paraId="5A58102B" w14:textId="77777777" w:rsidR="003F5D0B" w:rsidRPr="000B47F2" w:rsidRDefault="003F5D0B" w:rsidP="003F5D0B">
            <w:pPr>
              <w:spacing w:line="480" w:lineRule="exact"/>
              <w:rPr>
                <w:rFonts w:ascii="宋体" w:eastAsia="宋体" w:hAnsi="宋体" w:hint="eastAsia"/>
                <w:sz w:val="28"/>
                <w:szCs w:val="28"/>
                <w:u w:val="single"/>
              </w:rPr>
            </w:pPr>
            <w:r w:rsidRPr="000B47F2">
              <w:rPr>
                <w:rFonts w:ascii="宋体" w:eastAsia="宋体" w:hAnsi="宋体" w:cs="宋体" w:hint="eastAsia"/>
                <w:kern w:val="0"/>
                <w:sz w:val="28"/>
                <w:szCs w:val="28"/>
              </w:rPr>
              <w:t>地  址：</w:t>
            </w:r>
            <w:r w:rsidRPr="000B47F2">
              <w:rPr>
                <w:rFonts w:ascii="宋体" w:eastAsia="宋体" w:hAnsi="宋体" w:cs="宋体" w:hint="eastAsia"/>
                <w:kern w:val="0"/>
                <w:sz w:val="28"/>
                <w:szCs w:val="28"/>
                <w:u w:val="single"/>
              </w:rPr>
              <w:t xml:space="preserve">                            </w:t>
            </w:r>
          </w:p>
          <w:p w14:paraId="7F712C9D"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法定代表人</w:t>
            </w:r>
            <w:r w:rsidRPr="000B47F2">
              <w:rPr>
                <w:rFonts w:ascii="宋体" w:eastAsia="宋体" w:hAnsi="宋体"/>
                <w:kern w:val="0"/>
                <w:sz w:val="28"/>
                <w:szCs w:val="28"/>
              </w:rPr>
              <w:t>(</w:t>
            </w:r>
            <w:r w:rsidRPr="000B47F2">
              <w:rPr>
                <w:rFonts w:ascii="宋体" w:eastAsia="宋体" w:hAnsi="宋体" w:hint="eastAsia"/>
                <w:kern w:val="0"/>
                <w:sz w:val="28"/>
                <w:szCs w:val="28"/>
              </w:rPr>
              <w:t>签字</w:t>
            </w:r>
            <w:r w:rsidRPr="000B47F2">
              <w:rPr>
                <w:rFonts w:ascii="宋体" w:eastAsia="宋体" w:hAnsi="宋体"/>
                <w:kern w:val="0"/>
                <w:sz w:val="28"/>
                <w:szCs w:val="28"/>
              </w:rPr>
              <w:t>)</w:t>
            </w:r>
            <w:r w:rsidRPr="000B47F2">
              <w:rPr>
                <w:rFonts w:ascii="宋体" w:eastAsia="宋体" w:hAnsi="宋体" w:cs="宋体" w:hint="eastAsia"/>
                <w:kern w:val="0"/>
                <w:sz w:val="28"/>
                <w:szCs w:val="28"/>
              </w:rPr>
              <w:t>：</w:t>
            </w:r>
            <w:r w:rsidRPr="000B47F2">
              <w:rPr>
                <w:rFonts w:ascii="宋体" w:eastAsia="宋体" w:hAnsi="宋体" w:cs="宋体" w:hint="eastAsia"/>
                <w:kern w:val="0"/>
                <w:sz w:val="28"/>
                <w:szCs w:val="28"/>
                <w:u w:val="single"/>
              </w:rPr>
              <w:t xml:space="preserve">                </w:t>
            </w:r>
          </w:p>
          <w:p w14:paraId="33C991ED"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委托代理人</w:t>
            </w:r>
            <w:r w:rsidRPr="000B47F2">
              <w:rPr>
                <w:rFonts w:ascii="宋体" w:eastAsia="宋体" w:hAnsi="宋体"/>
                <w:kern w:val="0"/>
                <w:sz w:val="28"/>
                <w:szCs w:val="28"/>
              </w:rPr>
              <w:t>(</w:t>
            </w:r>
            <w:r w:rsidRPr="000B47F2">
              <w:rPr>
                <w:rFonts w:ascii="宋体" w:eastAsia="宋体" w:hAnsi="宋体" w:hint="eastAsia"/>
                <w:kern w:val="0"/>
                <w:sz w:val="28"/>
                <w:szCs w:val="28"/>
              </w:rPr>
              <w:t>签字</w:t>
            </w:r>
            <w:r w:rsidRPr="000B47F2">
              <w:rPr>
                <w:rFonts w:ascii="宋体" w:eastAsia="宋体" w:hAnsi="宋体"/>
                <w:kern w:val="0"/>
                <w:sz w:val="28"/>
                <w:szCs w:val="28"/>
              </w:rPr>
              <w:t>)</w:t>
            </w:r>
            <w:r w:rsidRPr="000B47F2">
              <w:rPr>
                <w:rFonts w:ascii="宋体" w:eastAsia="宋体" w:hAnsi="宋体" w:cs="宋体" w:hint="eastAsia"/>
                <w:kern w:val="0"/>
                <w:sz w:val="28"/>
                <w:szCs w:val="28"/>
              </w:rPr>
              <w:t>：</w:t>
            </w:r>
            <w:r w:rsidRPr="000B47F2">
              <w:rPr>
                <w:rFonts w:ascii="宋体" w:eastAsia="宋体" w:hAnsi="宋体" w:cs="宋体" w:hint="eastAsia"/>
                <w:kern w:val="0"/>
                <w:sz w:val="28"/>
                <w:szCs w:val="28"/>
                <w:u w:val="single"/>
              </w:rPr>
              <w:t xml:space="preserve">                </w:t>
            </w:r>
          </w:p>
          <w:p w14:paraId="56EFF38F"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电  话：</w:t>
            </w:r>
            <w:r w:rsidRPr="000B47F2">
              <w:rPr>
                <w:rFonts w:ascii="宋体" w:eastAsia="宋体" w:hAnsi="宋体" w:cs="宋体" w:hint="eastAsia"/>
                <w:kern w:val="0"/>
                <w:sz w:val="28"/>
                <w:szCs w:val="28"/>
                <w:u w:val="single"/>
              </w:rPr>
              <w:t xml:space="preserve">                            </w:t>
            </w:r>
          </w:p>
          <w:p w14:paraId="4E5F9335"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传  真：</w:t>
            </w:r>
            <w:r w:rsidRPr="000B47F2">
              <w:rPr>
                <w:rFonts w:ascii="宋体" w:eastAsia="宋体" w:hAnsi="宋体" w:cs="宋体" w:hint="eastAsia"/>
                <w:kern w:val="0"/>
                <w:sz w:val="28"/>
                <w:szCs w:val="28"/>
                <w:u w:val="single"/>
              </w:rPr>
              <w:t xml:space="preserve">                        </w:t>
            </w:r>
            <w:r w:rsidRPr="000B47F2">
              <w:rPr>
                <w:rFonts w:ascii="宋体" w:eastAsia="宋体" w:hAnsi="宋体" w:cs="宋体" w:hint="eastAsia"/>
                <w:b/>
                <w:bCs/>
                <w:kern w:val="0"/>
                <w:sz w:val="28"/>
                <w:szCs w:val="28"/>
                <w:u w:val="single"/>
              </w:rPr>
              <w:t xml:space="preserve"> </w:t>
            </w:r>
            <w:r w:rsidRPr="000B47F2">
              <w:rPr>
                <w:rFonts w:ascii="宋体" w:eastAsia="宋体" w:hAnsi="宋体" w:cs="宋体"/>
                <w:kern w:val="0"/>
                <w:sz w:val="28"/>
                <w:szCs w:val="28"/>
                <w:u w:val="single"/>
              </w:rPr>
              <w:t xml:space="preserve"> </w:t>
            </w:r>
            <w:r w:rsidRPr="000B47F2">
              <w:rPr>
                <w:rFonts w:ascii="宋体" w:eastAsia="宋体" w:hAnsi="宋体" w:cs="宋体" w:hint="eastAsia"/>
                <w:b/>
                <w:bCs/>
                <w:kern w:val="0"/>
                <w:sz w:val="28"/>
                <w:szCs w:val="28"/>
                <w:u w:val="single"/>
              </w:rPr>
              <w:t xml:space="preserve"> </w:t>
            </w:r>
            <w:r w:rsidRPr="000B47F2">
              <w:rPr>
                <w:rFonts w:ascii="宋体" w:eastAsia="宋体" w:hAnsi="宋体" w:cs="宋体" w:hint="eastAsia"/>
                <w:kern w:val="0"/>
                <w:sz w:val="28"/>
                <w:szCs w:val="28"/>
                <w:u w:val="single"/>
              </w:rPr>
              <w:t xml:space="preserve"> </w:t>
            </w:r>
          </w:p>
          <w:p w14:paraId="439F456D"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开户银行：</w:t>
            </w:r>
            <w:r w:rsidRPr="000B47F2">
              <w:rPr>
                <w:rFonts w:ascii="宋体" w:eastAsia="宋体" w:hAnsi="宋体" w:cs="宋体" w:hint="eastAsia"/>
                <w:kern w:val="0"/>
                <w:sz w:val="28"/>
                <w:szCs w:val="28"/>
                <w:u w:val="single"/>
              </w:rPr>
              <w:t xml:space="preserve">                          </w:t>
            </w:r>
          </w:p>
          <w:p w14:paraId="50373306"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cs="宋体" w:hint="eastAsia"/>
                <w:kern w:val="0"/>
                <w:sz w:val="28"/>
                <w:szCs w:val="28"/>
              </w:rPr>
              <w:t>帐  号：</w:t>
            </w:r>
            <w:r w:rsidRPr="000B47F2">
              <w:rPr>
                <w:rFonts w:ascii="宋体" w:eastAsia="宋体" w:hAnsi="宋体" w:cs="宋体" w:hint="eastAsia"/>
                <w:kern w:val="0"/>
                <w:sz w:val="28"/>
                <w:szCs w:val="28"/>
                <w:u w:val="single"/>
              </w:rPr>
              <w:t xml:space="preserve">                            </w:t>
            </w:r>
          </w:p>
          <w:p w14:paraId="70AD5182" w14:textId="77777777" w:rsidR="003F5D0B" w:rsidRPr="000B47F2" w:rsidRDefault="003F5D0B" w:rsidP="003F5D0B">
            <w:pPr>
              <w:spacing w:line="480" w:lineRule="exact"/>
              <w:rPr>
                <w:rFonts w:ascii="宋体" w:eastAsia="宋体" w:hAnsi="宋体" w:cs="宋体" w:hint="eastAsia"/>
                <w:kern w:val="0"/>
                <w:sz w:val="28"/>
                <w:szCs w:val="28"/>
                <w:u w:val="single"/>
              </w:rPr>
            </w:pPr>
            <w:r w:rsidRPr="000B47F2">
              <w:rPr>
                <w:rFonts w:ascii="宋体" w:eastAsia="宋体" w:hAnsi="宋体" w:hint="eastAsia"/>
                <w:kern w:val="0"/>
                <w:sz w:val="28"/>
                <w:szCs w:val="28"/>
              </w:rPr>
              <w:t>邮政编码：</w:t>
            </w:r>
            <w:r w:rsidRPr="000B47F2">
              <w:rPr>
                <w:rFonts w:ascii="宋体" w:eastAsia="宋体" w:hAnsi="宋体" w:hint="eastAsia"/>
                <w:kern w:val="0"/>
                <w:sz w:val="28"/>
                <w:szCs w:val="28"/>
                <w:u w:val="single"/>
              </w:rPr>
              <w:t xml:space="preserve">                          </w:t>
            </w:r>
          </w:p>
        </w:tc>
      </w:tr>
    </w:tbl>
    <w:p w14:paraId="7D72A992" w14:textId="77777777" w:rsidR="008D6C61" w:rsidRPr="000B47F2" w:rsidRDefault="008D6C61">
      <w:pPr>
        <w:rPr>
          <w:rFonts w:ascii="宋体" w:eastAsia="宋体" w:hAnsi="宋体" w:hint="eastAsia"/>
        </w:rPr>
      </w:pPr>
    </w:p>
    <w:p w14:paraId="32E04CD6" w14:textId="0806F570" w:rsidR="008D6C61" w:rsidRPr="000B47F2" w:rsidRDefault="008D6C61">
      <w:pPr>
        <w:widowControl/>
        <w:jc w:val="left"/>
        <w:rPr>
          <w:rFonts w:ascii="宋体" w:eastAsia="宋体" w:hAnsi="宋体" w:hint="eastAsia"/>
        </w:rPr>
      </w:pPr>
    </w:p>
    <w:sectPr w:rsidR="008D6C61" w:rsidRPr="000B47F2" w:rsidSect="00AB3695">
      <w:pgSz w:w="11906" w:h="16838"/>
      <w:pgMar w:top="1440" w:right="1080" w:bottom="1440" w:left="108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B28AF" w14:textId="77777777" w:rsidR="000D4F94" w:rsidRDefault="000D4F94">
      <w:pPr>
        <w:rPr>
          <w:rFonts w:hint="eastAsia"/>
        </w:rPr>
      </w:pPr>
      <w:r>
        <w:separator/>
      </w:r>
    </w:p>
  </w:endnote>
  <w:endnote w:type="continuationSeparator" w:id="0">
    <w:p w14:paraId="07759450" w14:textId="77777777" w:rsidR="000D4F94" w:rsidRDefault="000D4F9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86"/>
    <w:family w:val="roman"/>
    <w:pitch w:val="default"/>
    <w:sig w:usb0="00000000" w:usb1="00000000" w:usb2="00000010" w:usb3="00000000" w:csb0="00040000" w:csb1="00000000"/>
  </w:font>
  <w:font w:name="HYZhongDengXianJ">
    <w:altName w:val="宋体"/>
    <w:charset w:val="86"/>
    <w:family w:val="swiss"/>
    <w:pitch w:val="default"/>
    <w:sig w:usb0="00000000" w:usb1="00000000" w:usb2="00000002" w:usb3="00000000" w:csb0="0004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ˎ̥">
    <w:altName w:val="兰米雅宋"/>
    <w:charset w:val="00"/>
    <w:family w:val="roman"/>
    <w:pitch w:val="default"/>
    <w:sig w:usb0="00000000" w:usb1="00000000" w:usb2="00000000" w:usb3="00000000" w:csb0="00040001" w:csb1="00000000"/>
  </w:font>
  <w:font w:name="TimesNewRomanPSMT">
    <w:altName w:val="Times New Roman"/>
    <w:charset w:val="00"/>
    <w:family w:val="roman"/>
    <w:pitch w:val="default"/>
    <w:sig w:usb0="00000003" w:usb1="00000000" w:usb2="00000000" w:usb3="00000000" w:csb0="00000001" w:csb1="00000000"/>
  </w:font>
  <w:font w:name="..">
    <w:altName w:val="宋体"/>
    <w:charset w:val="86"/>
    <w:family w:val="auto"/>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长城仿宋">
    <w:altName w:val="仿宋"/>
    <w:charset w:val="86"/>
    <w:family w:val="modern"/>
    <w:pitch w:val="default"/>
    <w:sig w:usb0="00000000" w:usb1="00000000" w:usb2="00000010" w:usb3="00000000" w:csb0="00040000" w:csb1="00000000"/>
  </w:font>
  <w:font w:name="Tms Rmn">
    <w:panose1 w:val="02020603040505020304"/>
    <w:charset w:val="00"/>
    <w:family w:val="roman"/>
    <w:pitch w:val="variable"/>
    <w:sig w:usb0="00000003" w:usb1="00000000" w:usb2="00000000" w:usb3="00000000" w:csb0="00000001" w:csb1="00000000"/>
  </w:font>
  <w:font w:name="MetaPlusLF">
    <w:altName w:val="Segoe Print"/>
    <w:charset w:val="00"/>
    <w:family w:val="auto"/>
    <w:pitch w:val="default"/>
    <w:sig w:usb0="00000000"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文鼎.....">
    <w:altName w:val="宋体"/>
    <w:charset w:val="86"/>
    <w:family w:val="roma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auto"/>
    <w:pitch w:val="default"/>
    <w:sig w:usb0="00000000" w:usb1="00000000" w:usb2="00000010" w:usb3="00000000" w:csb0="00040000" w:csb1="00000000"/>
  </w:font>
  <w:font w:name="FrutigerNext LT Light">
    <w:altName w:val="宋体"/>
    <w:charset w:val="86"/>
    <w:family w:val="swiss"/>
    <w:pitch w:val="default"/>
    <w:sig w:usb0="00000000" w:usb1="00000000" w:usb2="00000010" w:usb3="00000000" w:csb0="00040000" w:csb1="00000000"/>
  </w:font>
  <w:font w:name="MS Sans Serif">
    <w:altName w:val="Courier New"/>
    <w:charset w:val="00"/>
    <w:family w:val="swiss"/>
    <w:pitch w:val="default"/>
    <w:sig w:usb0="00000000" w:usb1="00000000" w:usb2="00000000" w:usb3="00000000" w:csb0="00000001" w:csb1="00000000"/>
  </w:font>
  <w:font w:name="EU-F1">
    <w:altName w:val="华文仿宋"/>
    <w:charset w:val="86"/>
    <w:family w:val="auto"/>
    <w:pitch w:val="default"/>
    <w:sig w:usb0="00000000" w:usb1="00000000" w:usb2="00000010" w:usb3="00000000" w:csb0="00040000" w:csb1="00000000"/>
  </w:font>
  <w:font w:name="E-F1">
    <w:altName w:val="Batang"/>
    <w:charset w:val="81"/>
    <w:family w:val="roman"/>
    <w:pitch w:val="default"/>
    <w:sig w:usb0="00000000" w:usb1="00000000" w:usb2="00000033" w:usb3="00000000" w:csb0="00080000" w:csb1="00000000"/>
  </w:font>
  <w:font w:name="Helvetica">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auto"/>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panose1 w:val="02010601000101010101"/>
    <w:charset w:val="88"/>
    <w:family w:val="roman"/>
    <w:pitch w:val="variable"/>
    <w:sig w:usb0="A00002FF" w:usb1="28CFFCFA" w:usb2="00000016" w:usb3="00000000" w:csb0="00100001" w:csb1="00000000"/>
  </w:font>
  <w:font w:name="全真中明體">
    <w:altName w:val="Segoe Print"/>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E80F4" w14:textId="77777777" w:rsidR="008D6C61" w:rsidRPr="00ED1C39" w:rsidRDefault="00000000">
    <w:pPr>
      <w:tabs>
        <w:tab w:val="left" w:pos="3165"/>
        <w:tab w:val="center" w:pos="4876"/>
      </w:tabs>
      <w:jc w:val="left"/>
      <w:rPr>
        <w:rFonts w:ascii="宋体" w:eastAsia="宋体" w:hAnsi="宋体" w:hint="eastAsia"/>
      </w:rPr>
    </w:pPr>
    <w:r w:rsidRPr="00ED1C39">
      <w:rPr>
        <w:rFonts w:ascii="宋体" w:eastAsia="宋体" w:hAnsi="宋体" w:hint="eastAsia"/>
      </w:rPr>
      <w:t>威海市天垣工程咨询管理有限公司</w:t>
    </w:r>
    <w:r w:rsidRPr="00ED1C39">
      <w:rPr>
        <w:rFonts w:ascii="宋体" w:eastAsia="宋体" w:hAnsi="宋体"/>
      </w:rPr>
      <w:ptab w:relativeTo="margin" w:alignment="center" w:leader="none"/>
    </w:r>
    <w:r w:rsidRPr="00ED1C39">
      <w:rPr>
        <w:rFonts w:ascii="宋体" w:eastAsia="宋体" w:hAnsi="宋体"/>
      </w:rPr>
      <w:fldChar w:fldCharType="begin"/>
    </w:r>
    <w:r w:rsidRPr="00ED1C39">
      <w:rPr>
        <w:rFonts w:ascii="宋体" w:eastAsia="宋体" w:hAnsi="宋体"/>
      </w:rPr>
      <w:instrText>PAGE   \* MERGEFORMAT</w:instrText>
    </w:r>
    <w:r w:rsidRPr="00ED1C39">
      <w:rPr>
        <w:rFonts w:ascii="宋体" w:eastAsia="宋体" w:hAnsi="宋体"/>
      </w:rPr>
      <w:fldChar w:fldCharType="separate"/>
    </w:r>
    <w:r w:rsidRPr="00ED1C39">
      <w:rPr>
        <w:rFonts w:ascii="宋体" w:eastAsia="宋体" w:hAnsi="宋体"/>
        <w:lang w:val="zh-CN"/>
      </w:rPr>
      <w:t>1</w:t>
    </w:r>
    <w:r w:rsidRPr="00ED1C39">
      <w:rPr>
        <w:rFonts w:ascii="宋体" w:eastAsia="宋体" w:hAnsi="宋体"/>
      </w:rPr>
      <w:fldChar w:fldCharType="end"/>
    </w:r>
    <w:r w:rsidRPr="00ED1C39">
      <w:rPr>
        <w:rFonts w:ascii="宋体" w:eastAsia="宋体" w:hAnsi="宋体"/>
      </w:rPr>
      <w:ptab w:relativeTo="margin" w:alignment="right" w:leader="none"/>
    </w:r>
    <w:r w:rsidRPr="00ED1C39">
      <w:rPr>
        <w:rFonts w:ascii="宋体" w:eastAsia="宋体" w:hAnsi="宋体"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66CF" w14:textId="77777777" w:rsidR="000D4F94" w:rsidRDefault="000D4F94">
      <w:pPr>
        <w:rPr>
          <w:rFonts w:hint="eastAsia"/>
        </w:rPr>
      </w:pPr>
      <w:r>
        <w:separator/>
      </w:r>
    </w:p>
  </w:footnote>
  <w:footnote w:type="continuationSeparator" w:id="0">
    <w:p w14:paraId="5837AB8A" w14:textId="77777777" w:rsidR="000D4F94" w:rsidRDefault="000D4F9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AC90" w14:textId="6E4A13A7" w:rsidR="008D6C61" w:rsidRPr="00ED1C39" w:rsidRDefault="004E242F">
    <w:pPr>
      <w:pStyle w:val="aff"/>
      <w:jc w:val="right"/>
      <w:rPr>
        <w:rFonts w:ascii="宋体" w:eastAsia="宋体" w:hAnsi="宋体" w:hint="eastAsia"/>
      </w:rPr>
    </w:pPr>
    <w:r>
      <w:rPr>
        <w:rFonts w:ascii="宋体" w:eastAsia="宋体" w:hAnsi="宋体" w:hint="eastAsia"/>
      </w:rPr>
      <w:t>华滋海洋中大型无人船艇产业基地项目2#仓库配电工程</w:t>
    </w:r>
    <w:r w:rsidR="008118B9" w:rsidRPr="00ED1C39">
      <w:rPr>
        <w:rFonts w:ascii="宋体" w:eastAsia="宋体" w:hAnsi="宋体" w:hint="eastAsia"/>
      </w:rPr>
      <w:t>招标文件</w:t>
    </w:r>
  </w:p>
  <w:p w14:paraId="66F70499" w14:textId="77777777" w:rsidR="008D6C61" w:rsidRDefault="008D6C61">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233E5" w14:textId="77777777" w:rsidR="008D6C61" w:rsidRDefault="008D6C61">
    <w:pPr>
      <w:pStyle w:val="aff"/>
      <w:rPr>
        <w:rFonts w:hint="eastAsia"/>
      </w:rPr>
    </w:pPr>
  </w:p>
  <w:p w14:paraId="1E4DDDF1" w14:textId="77777777" w:rsidR="008D6C61" w:rsidRDefault="008D6C61">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2DAA" w14:textId="12BECE01" w:rsidR="008D6C61" w:rsidRDefault="004E242F">
    <w:pPr>
      <w:pStyle w:val="aff"/>
      <w:jc w:val="right"/>
      <w:rPr>
        <w:rFonts w:hint="eastAsia"/>
      </w:rPr>
    </w:pPr>
    <w:r>
      <w:rPr>
        <w:rFonts w:ascii="宋体" w:eastAsia="宋体" w:hAnsi="宋体" w:hint="eastAsia"/>
      </w:rPr>
      <w:t>华滋海洋中大型无人船艇产业基地项目2#仓库配电工程</w:t>
    </w:r>
    <w:r w:rsidR="006B3287">
      <w:rPr>
        <w:rFonts w:hint="eastAsia"/>
      </w:rPr>
      <w:t>招标文件</w:t>
    </w:r>
  </w:p>
  <w:p w14:paraId="442DA4F4" w14:textId="77777777" w:rsidR="008D6C61" w:rsidRDefault="008D6C61">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780"/>
        </w:tabs>
        <w:ind w:left="780" w:hanging="360"/>
      </w:pPr>
      <w:rPr>
        <w:rFonts w:hint="eastAsia"/>
        <w:color w:val="auto"/>
      </w:rPr>
    </w:lvl>
    <w:lvl w:ilvl="2">
      <w:start w:val="1"/>
      <w:numFmt w:val="decimal"/>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675642EF"/>
    <w:multiLevelType w:val="singleLevel"/>
    <w:tmpl w:val="675642EF"/>
    <w:lvl w:ilvl="0">
      <w:start w:val="1"/>
      <w:numFmt w:val="decimal"/>
      <w:lvlText w:val="%1."/>
      <w:lvlJc w:val="left"/>
      <w:pPr>
        <w:tabs>
          <w:tab w:val="num" w:pos="312"/>
        </w:tabs>
      </w:pPr>
    </w:lvl>
  </w:abstractNum>
  <w:abstractNum w:abstractNumId="2" w15:restartNumberingAfterBreak="0">
    <w:nsid w:val="6AB86484"/>
    <w:multiLevelType w:val="singleLevel"/>
    <w:tmpl w:val="6AB86484"/>
    <w:lvl w:ilvl="0">
      <w:start w:val="1"/>
      <w:numFmt w:val="decimal"/>
      <w:lvlText w:val="（%1）"/>
      <w:lvlJc w:val="left"/>
      <w:pPr>
        <w:tabs>
          <w:tab w:val="left" w:pos="720"/>
        </w:tabs>
        <w:ind w:left="720" w:hanging="720"/>
      </w:pPr>
      <w:rPr>
        <w:rFonts w:hint="default"/>
      </w:rPr>
    </w:lvl>
  </w:abstractNum>
  <w:abstractNum w:abstractNumId="3"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352343621">
    <w:abstractNumId w:val="3"/>
  </w:num>
  <w:num w:numId="2" w16cid:durableId="697046812">
    <w:abstractNumId w:val="2"/>
  </w:num>
  <w:num w:numId="3" w16cid:durableId="55207506">
    <w:abstractNumId w:val="0"/>
  </w:num>
  <w:num w:numId="4" w16cid:durableId="487522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Q4Njk2OTg2ZWZlOGZiNjNhMTFiNTY2MThkMmVjYjgifQ=="/>
  </w:docVars>
  <w:rsids>
    <w:rsidRoot w:val="00EF492A"/>
    <w:rsid w:val="9BFF1A32"/>
    <w:rsid w:val="9F7E09D4"/>
    <w:rsid w:val="B2EF140A"/>
    <w:rsid w:val="DEEE651C"/>
    <w:rsid w:val="EFBF869B"/>
    <w:rsid w:val="F96EA4C3"/>
    <w:rsid w:val="FF79FC28"/>
    <w:rsid w:val="FFDF6486"/>
    <w:rsid w:val="FFEEBB83"/>
    <w:rsid w:val="FFF64463"/>
    <w:rsid w:val="000002BA"/>
    <w:rsid w:val="00000511"/>
    <w:rsid w:val="00000A67"/>
    <w:rsid w:val="00000EA7"/>
    <w:rsid w:val="00000F14"/>
    <w:rsid w:val="00000FFE"/>
    <w:rsid w:val="000024A8"/>
    <w:rsid w:val="00002CCB"/>
    <w:rsid w:val="000033C2"/>
    <w:rsid w:val="00003E1B"/>
    <w:rsid w:val="00004586"/>
    <w:rsid w:val="000045DD"/>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46D1"/>
    <w:rsid w:val="00025156"/>
    <w:rsid w:val="000251C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243"/>
    <w:rsid w:val="000743EB"/>
    <w:rsid w:val="000746EB"/>
    <w:rsid w:val="00077B7B"/>
    <w:rsid w:val="00077C67"/>
    <w:rsid w:val="00080202"/>
    <w:rsid w:val="00080F28"/>
    <w:rsid w:val="00080FF6"/>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D68"/>
    <w:rsid w:val="000A5000"/>
    <w:rsid w:val="000A518E"/>
    <w:rsid w:val="000A725A"/>
    <w:rsid w:val="000B214F"/>
    <w:rsid w:val="000B3598"/>
    <w:rsid w:val="000B393B"/>
    <w:rsid w:val="000B3A93"/>
    <w:rsid w:val="000B429A"/>
    <w:rsid w:val="000B47F2"/>
    <w:rsid w:val="000B4AA1"/>
    <w:rsid w:val="000B4C3B"/>
    <w:rsid w:val="000B573A"/>
    <w:rsid w:val="000B5886"/>
    <w:rsid w:val="000B592D"/>
    <w:rsid w:val="000B6543"/>
    <w:rsid w:val="000B6A10"/>
    <w:rsid w:val="000B6E05"/>
    <w:rsid w:val="000B6E37"/>
    <w:rsid w:val="000B7FC8"/>
    <w:rsid w:val="000C1A81"/>
    <w:rsid w:val="000C1EBA"/>
    <w:rsid w:val="000C276A"/>
    <w:rsid w:val="000C28E3"/>
    <w:rsid w:val="000C3246"/>
    <w:rsid w:val="000C515B"/>
    <w:rsid w:val="000C6510"/>
    <w:rsid w:val="000C6C82"/>
    <w:rsid w:val="000C7C52"/>
    <w:rsid w:val="000D0CE7"/>
    <w:rsid w:val="000D1CDD"/>
    <w:rsid w:val="000D3539"/>
    <w:rsid w:val="000D3DDE"/>
    <w:rsid w:val="000D4679"/>
    <w:rsid w:val="000D4C76"/>
    <w:rsid w:val="000D4E44"/>
    <w:rsid w:val="000D4F15"/>
    <w:rsid w:val="000D4F16"/>
    <w:rsid w:val="000D4F94"/>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5CBE"/>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11DF"/>
    <w:rsid w:val="00131D4D"/>
    <w:rsid w:val="0013262A"/>
    <w:rsid w:val="00133549"/>
    <w:rsid w:val="0013466A"/>
    <w:rsid w:val="001348FC"/>
    <w:rsid w:val="001350AC"/>
    <w:rsid w:val="00135C1B"/>
    <w:rsid w:val="0013671B"/>
    <w:rsid w:val="00136FF4"/>
    <w:rsid w:val="00140387"/>
    <w:rsid w:val="001405CC"/>
    <w:rsid w:val="001412E5"/>
    <w:rsid w:val="001418F6"/>
    <w:rsid w:val="0014202C"/>
    <w:rsid w:val="00142B56"/>
    <w:rsid w:val="00142C9C"/>
    <w:rsid w:val="00142D2E"/>
    <w:rsid w:val="001430F7"/>
    <w:rsid w:val="001435CE"/>
    <w:rsid w:val="00143636"/>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9ED"/>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898"/>
    <w:rsid w:val="00196BCC"/>
    <w:rsid w:val="001A0F3A"/>
    <w:rsid w:val="001A1A9F"/>
    <w:rsid w:val="001A287C"/>
    <w:rsid w:val="001A2FA8"/>
    <w:rsid w:val="001A3483"/>
    <w:rsid w:val="001A37C0"/>
    <w:rsid w:val="001A390F"/>
    <w:rsid w:val="001A3ADC"/>
    <w:rsid w:val="001A410F"/>
    <w:rsid w:val="001A4B60"/>
    <w:rsid w:val="001A5326"/>
    <w:rsid w:val="001A57A4"/>
    <w:rsid w:val="001A58A2"/>
    <w:rsid w:val="001A5A07"/>
    <w:rsid w:val="001A653E"/>
    <w:rsid w:val="001A6E98"/>
    <w:rsid w:val="001A7323"/>
    <w:rsid w:val="001A7635"/>
    <w:rsid w:val="001A77F2"/>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46F"/>
    <w:rsid w:val="001C1717"/>
    <w:rsid w:val="001C1975"/>
    <w:rsid w:val="001C1BA2"/>
    <w:rsid w:val="001C1BDF"/>
    <w:rsid w:val="001C2080"/>
    <w:rsid w:val="001C2E0C"/>
    <w:rsid w:val="001C3A6C"/>
    <w:rsid w:val="001C504D"/>
    <w:rsid w:val="001C52CF"/>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4322"/>
    <w:rsid w:val="00215D55"/>
    <w:rsid w:val="00216454"/>
    <w:rsid w:val="0021736B"/>
    <w:rsid w:val="002175DB"/>
    <w:rsid w:val="002178E5"/>
    <w:rsid w:val="00220817"/>
    <w:rsid w:val="002220A1"/>
    <w:rsid w:val="002236B2"/>
    <w:rsid w:val="002261EE"/>
    <w:rsid w:val="00226EFD"/>
    <w:rsid w:val="00227061"/>
    <w:rsid w:val="0022726A"/>
    <w:rsid w:val="00230413"/>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76D0A"/>
    <w:rsid w:val="0028108E"/>
    <w:rsid w:val="002811E8"/>
    <w:rsid w:val="002817E2"/>
    <w:rsid w:val="00282590"/>
    <w:rsid w:val="00282A44"/>
    <w:rsid w:val="00282D30"/>
    <w:rsid w:val="00285329"/>
    <w:rsid w:val="002863B4"/>
    <w:rsid w:val="0028709A"/>
    <w:rsid w:val="0028796B"/>
    <w:rsid w:val="00287AF7"/>
    <w:rsid w:val="00287E07"/>
    <w:rsid w:val="00290034"/>
    <w:rsid w:val="0029093F"/>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2E81"/>
    <w:rsid w:val="002A3EBB"/>
    <w:rsid w:val="002A4727"/>
    <w:rsid w:val="002A4D75"/>
    <w:rsid w:val="002A665E"/>
    <w:rsid w:val="002A6EB0"/>
    <w:rsid w:val="002A77A7"/>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5CD0"/>
    <w:rsid w:val="002C5F5A"/>
    <w:rsid w:val="002C64B5"/>
    <w:rsid w:val="002C6C66"/>
    <w:rsid w:val="002C6DF1"/>
    <w:rsid w:val="002C73F1"/>
    <w:rsid w:val="002D0AFD"/>
    <w:rsid w:val="002D11C8"/>
    <w:rsid w:val="002D1FDE"/>
    <w:rsid w:val="002D2EAE"/>
    <w:rsid w:val="002D34CF"/>
    <w:rsid w:val="002D3DA8"/>
    <w:rsid w:val="002D470C"/>
    <w:rsid w:val="002D47E3"/>
    <w:rsid w:val="002D49FE"/>
    <w:rsid w:val="002D4C9E"/>
    <w:rsid w:val="002D6C77"/>
    <w:rsid w:val="002D711C"/>
    <w:rsid w:val="002E0355"/>
    <w:rsid w:val="002E0E46"/>
    <w:rsid w:val="002E1792"/>
    <w:rsid w:val="002E249B"/>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2E13"/>
    <w:rsid w:val="0030422B"/>
    <w:rsid w:val="00304AD3"/>
    <w:rsid w:val="00305AAE"/>
    <w:rsid w:val="00305DAA"/>
    <w:rsid w:val="0030672C"/>
    <w:rsid w:val="0030696E"/>
    <w:rsid w:val="00307063"/>
    <w:rsid w:val="00310289"/>
    <w:rsid w:val="0031045E"/>
    <w:rsid w:val="0031078A"/>
    <w:rsid w:val="003107EB"/>
    <w:rsid w:val="00310A47"/>
    <w:rsid w:val="0031126E"/>
    <w:rsid w:val="00311515"/>
    <w:rsid w:val="003118AB"/>
    <w:rsid w:val="00311C38"/>
    <w:rsid w:val="003120B6"/>
    <w:rsid w:val="00312135"/>
    <w:rsid w:val="0031240A"/>
    <w:rsid w:val="003135AC"/>
    <w:rsid w:val="00313781"/>
    <w:rsid w:val="003139B6"/>
    <w:rsid w:val="00313D72"/>
    <w:rsid w:val="00314120"/>
    <w:rsid w:val="003145CC"/>
    <w:rsid w:val="00315252"/>
    <w:rsid w:val="0031562C"/>
    <w:rsid w:val="00315685"/>
    <w:rsid w:val="00316C99"/>
    <w:rsid w:val="00317886"/>
    <w:rsid w:val="00317DA0"/>
    <w:rsid w:val="003208C6"/>
    <w:rsid w:val="00321ABA"/>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4F22"/>
    <w:rsid w:val="00365BF4"/>
    <w:rsid w:val="0036605F"/>
    <w:rsid w:val="0036642F"/>
    <w:rsid w:val="00366A85"/>
    <w:rsid w:val="00366EA5"/>
    <w:rsid w:val="00370442"/>
    <w:rsid w:val="0037048E"/>
    <w:rsid w:val="003708AB"/>
    <w:rsid w:val="00371468"/>
    <w:rsid w:val="0037184E"/>
    <w:rsid w:val="003719E5"/>
    <w:rsid w:val="00371A55"/>
    <w:rsid w:val="003730E8"/>
    <w:rsid w:val="0037534E"/>
    <w:rsid w:val="003762D7"/>
    <w:rsid w:val="003763F6"/>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92"/>
    <w:rsid w:val="003B3EBC"/>
    <w:rsid w:val="003B42CD"/>
    <w:rsid w:val="003B43B0"/>
    <w:rsid w:val="003B4FA2"/>
    <w:rsid w:val="003B53EA"/>
    <w:rsid w:val="003B775A"/>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AED"/>
    <w:rsid w:val="003C7CD8"/>
    <w:rsid w:val="003C7CFD"/>
    <w:rsid w:val="003D02CF"/>
    <w:rsid w:val="003D12C3"/>
    <w:rsid w:val="003D16D7"/>
    <w:rsid w:val="003D22C6"/>
    <w:rsid w:val="003D2527"/>
    <w:rsid w:val="003D2E1B"/>
    <w:rsid w:val="003D2EDA"/>
    <w:rsid w:val="003D300B"/>
    <w:rsid w:val="003D36A2"/>
    <w:rsid w:val="003D3C98"/>
    <w:rsid w:val="003D51EF"/>
    <w:rsid w:val="003D52D2"/>
    <w:rsid w:val="003D5373"/>
    <w:rsid w:val="003D5B43"/>
    <w:rsid w:val="003D5C90"/>
    <w:rsid w:val="003D5D73"/>
    <w:rsid w:val="003D6EC7"/>
    <w:rsid w:val="003D73B7"/>
    <w:rsid w:val="003D7D37"/>
    <w:rsid w:val="003E032F"/>
    <w:rsid w:val="003E0903"/>
    <w:rsid w:val="003E0FA1"/>
    <w:rsid w:val="003E1934"/>
    <w:rsid w:val="003E1B02"/>
    <w:rsid w:val="003E2F64"/>
    <w:rsid w:val="003E4032"/>
    <w:rsid w:val="003E4658"/>
    <w:rsid w:val="003E46CC"/>
    <w:rsid w:val="003E554F"/>
    <w:rsid w:val="003E6070"/>
    <w:rsid w:val="003E6DB1"/>
    <w:rsid w:val="003E71CB"/>
    <w:rsid w:val="003F0566"/>
    <w:rsid w:val="003F0DDA"/>
    <w:rsid w:val="003F0E23"/>
    <w:rsid w:val="003F2397"/>
    <w:rsid w:val="003F2A6A"/>
    <w:rsid w:val="003F2ADA"/>
    <w:rsid w:val="003F3222"/>
    <w:rsid w:val="003F36AA"/>
    <w:rsid w:val="003F43BB"/>
    <w:rsid w:val="003F4D1E"/>
    <w:rsid w:val="003F5072"/>
    <w:rsid w:val="003F5563"/>
    <w:rsid w:val="003F5AC4"/>
    <w:rsid w:val="003F5D0B"/>
    <w:rsid w:val="003F67B0"/>
    <w:rsid w:val="003F67D4"/>
    <w:rsid w:val="003F6FB8"/>
    <w:rsid w:val="003F76F5"/>
    <w:rsid w:val="003F7949"/>
    <w:rsid w:val="003F7DB3"/>
    <w:rsid w:val="003F7FA7"/>
    <w:rsid w:val="004006CD"/>
    <w:rsid w:val="004016E1"/>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301B4"/>
    <w:rsid w:val="004304D7"/>
    <w:rsid w:val="00430795"/>
    <w:rsid w:val="0043081F"/>
    <w:rsid w:val="00430EBA"/>
    <w:rsid w:val="00431353"/>
    <w:rsid w:val="004313CA"/>
    <w:rsid w:val="0043207F"/>
    <w:rsid w:val="0043284F"/>
    <w:rsid w:val="00432D53"/>
    <w:rsid w:val="00433ADC"/>
    <w:rsid w:val="004358A0"/>
    <w:rsid w:val="00435F87"/>
    <w:rsid w:val="00435FBD"/>
    <w:rsid w:val="0043631B"/>
    <w:rsid w:val="0043632A"/>
    <w:rsid w:val="00436937"/>
    <w:rsid w:val="00436EAC"/>
    <w:rsid w:val="00437C4B"/>
    <w:rsid w:val="004406B3"/>
    <w:rsid w:val="004407A3"/>
    <w:rsid w:val="0044424E"/>
    <w:rsid w:val="0044525C"/>
    <w:rsid w:val="0044679B"/>
    <w:rsid w:val="00446BD2"/>
    <w:rsid w:val="00447155"/>
    <w:rsid w:val="00450807"/>
    <w:rsid w:val="00450B50"/>
    <w:rsid w:val="00451AB6"/>
    <w:rsid w:val="00452479"/>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38"/>
    <w:rsid w:val="00466D76"/>
    <w:rsid w:val="00466D79"/>
    <w:rsid w:val="004670B2"/>
    <w:rsid w:val="0046738B"/>
    <w:rsid w:val="00467BA1"/>
    <w:rsid w:val="004708DA"/>
    <w:rsid w:val="004709D0"/>
    <w:rsid w:val="00470EF9"/>
    <w:rsid w:val="00471AAE"/>
    <w:rsid w:val="00473D90"/>
    <w:rsid w:val="00474CD5"/>
    <w:rsid w:val="00474D86"/>
    <w:rsid w:val="00474E4F"/>
    <w:rsid w:val="00475369"/>
    <w:rsid w:val="00475A1E"/>
    <w:rsid w:val="004766D9"/>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87BC2"/>
    <w:rsid w:val="004902CC"/>
    <w:rsid w:val="0049052D"/>
    <w:rsid w:val="00490B2F"/>
    <w:rsid w:val="00491A27"/>
    <w:rsid w:val="00492A2D"/>
    <w:rsid w:val="004933CE"/>
    <w:rsid w:val="00493663"/>
    <w:rsid w:val="00493D07"/>
    <w:rsid w:val="00494F27"/>
    <w:rsid w:val="0049531A"/>
    <w:rsid w:val="0049569C"/>
    <w:rsid w:val="00495CA2"/>
    <w:rsid w:val="00495D97"/>
    <w:rsid w:val="004967C0"/>
    <w:rsid w:val="0049707E"/>
    <w:rsid w:val="004978E1"/>
    <w:rsid w:val="00497E5D"/>
    <w:rsid w:val="004A060F"/>
    <w:rsid w:val="004A09D5"/>
    <w:rsid w:val="004A4C8E"/>
    <w:rsid w:val="004A623D"/>
    <w:rsid w:val="004A6CA3"/>
    <w:rsid w:val="004A717F"/>
    <w:rsid w:val="004A7182"/>
    <w:rsid w:val="004A71BA"/>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657"/>
    <w:rsid w:val="004C277B"/>
    <w:rsid w:val="004C3922"/>
    <w:rsid w:val="004C4397"/>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42F"/>
    <w:rsid w:val="004E274B"/>
    <w:rsid w:val="004E2BCD"/>
    <w:rsid w:val="004E2E17"/>
    <w:rsid w:val="004E3156"/>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850"/>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FBC"/>
    <w:rsid w:val="0053136C"/>
    <w:rsid w:val="00532666"/>
    <w:rsid w:val="0053291C"/>
    <w:rsid w:val="00532B82"/>
    <w:rsid w:val="00533A1A"/>
    <w:rsid w:val="00533C76"/>
    <w:rsid w:val="00535186"/>
    <w:rsid w:val="0053594D"/>
    <w:rsid w:val="0053622A"/>
    <w:rsid w:val="00537882"/>
    <w:rsid w:val="00537A98"/>
    <w:rsid w:val="00537E3C"/>
    <w:rsid w:val="00540365"/>
    <w:rsid w:val="005403A2"/>
    <w:rsid w:val="0054088B"/>
    <w:rsid w:val="00541B41"/>
    <w:rsid w:val="00541BDC"/>
    <w:rsid w:val="00541CDF"/>
    <w:rsid w:val="005432E9"/>
    <w:rsid w:val="00543E8F"/>
    <w:rsid w:val="005447B5"/>
    <w:rsid w:val="00545104"/>
    <w:rsid w:val="005451D8"/>
    <w:rsid w:val="00545451"/>
    <w:rsid w:val="0054724D"/>
    <w:rsid w:val="0054772E"/>
    <w:rsid w:val="00547B25"/>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9AB"/>
    <w:rsid w:val="00563D2F"/>
    <w:rsid w:val="00563ED2"/>
    <w:rsid w:val="0056472A"/>
    <w:rsid w:val="00564BD8"/>
    <w:rsid w:val="00564C74"/>
    <w:rsid w:val="00565A74"/>
    <w:rsid w:val="00565B14"/>
    <w:rsid w:val="0056648B"/>
    <w:rsid w:val="0056663B"/>
    <w:rsid w:val="005709D2"/>
    <w:rsid w:val="0057101A"/>
    <w:rsid w:val="00571104"/>
    <w:rsid w:val="005711E3"/>
    <w:rsid w:val="00571493"/>
    <w:rsid w:val="00572C2E"/>
    <w:rsid w:val="00572E09"/>
    <w:rsid w:val="0057368E"/>
    <w:rsid w:val="005740A3"/>
    <w:rsid w:val="00574511"/>
    <w:rsid w:val="0057521C"/>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3C6F"/>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3077"/>
    <w:rsid w:val="005C364E"/>
    <w:rsid w:val="005C397E"/>
    <w:rsid w:val="005C39E4"/>
    <w:rsid w:val="005C3BE7"/>
    <w:rsid w:val="005C4538"/>
    <w:rsid w:val="005C4B6A"/>
    <w:rsid w:val="005C586D"/>
    <w:rsid w:val="005C5B62"/>
    <w:rsid w:val="005C6487"/>
    <w:rsid w:val="005C6F70"/>
    <w:rsid w:val="005C7011"/>
    <w:rsid w:val="005C7676"/>
    <w:rsid w:val="005C7931"/>
    <w:rsid w:val="005C7E13"/>
    <w:rsid w:val="005D00E7"/>
    <w:rsid w:val="005D0269"/>
    <w:rsid w:val="005D070F"/>
    <w:rsid w:val="005D0D05"/>
    <w:rsid w:val="005D0F2A"/>
    <w:rsid w:val="005D156C"/>
    <w:rsid w:val="005D191A"/>
    <w:rsid w:val="005D2600"/>
    <w:rsid w:val="005D26F6"/>
    <w:rsid w:val="005D2972"/>
    <w:rsid w:val="005D2DF7"/>
    <w:rsid w:val="005D31D5"/>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6EB6"/>
    <w:rsid w:val="005F7E42"/>
    <w:rsid w:val="00600C74"/>
    <w:rsid w:val="0060204F"/>
    <w:rsid w:val="00602AC3"/>
    <w:rsid w:val="006034E2"/>
    <w:rsid w:val="00603620"/>
    <w:rsid w:val="00603B50"/>
    <w:rsid w:val="006040C7"/>
    <w:rsid w:val="0060431C"/>
    <w:rsid w:val="00605CA2"/>
    <w:rsid w:val="00607B45"/>
    <w:rsid w:val="00607C44"/>
    <w:rsid w:val="00610191"/>
    <w:rsid w:val="0061171B"/>
    <w:rsid w:val="006125D5"/>
    <w:rsid w:val="00613450"/>
    <w:rsid w:val="00613D62"/>
    <w:rsid w:val="00613E4F"/>
    <w:rsid w:val="00614D1E"/>
    <w:rsid w:val="00615153"/>
    <w:rsid w:val="00615672"/>
    <w:rsid w:val="00615F5F"/>
    <w:rsid w:val="0061638D"/>
    <w:rsid w:val="006163F0"/>
    <w:rsid w:val="00616AFC"/>
    <w:rsid w:val="00617337"/>
    <w:rsid w:val="00617903"/>
    <w:rsid w:val="00617D54"/>
    <w:rsid w:val="00620541"/>
    <w:rsid w:val="006208D6"/>
    <w:rsid w:val="00620F9D"/>
    <w:rsid w:val="0062176E"/>
    <w:rsid w:val="00622891"/>
    <w:rsid w:val="006230A9"/>
    <w:rsid w:val="00624E8B"/>
    <w:rsid w:val="00625B92"/>
    <w:rsid w:val="006302DE"/>
    <w:rsid w:val="00630E79"/>
    <w:rsid w:val="00633603"/>
    <w:rsid w:val="00633852"/>
    <w:rsid w:val="00634977"/>
    <w:rsid w:val="006350FD"/>
    <w:rsid w:val="00635216"/>
    <w:rsid w:val="00635F49"/>
    <w:rsid w:val="0063639D"/>
    <w:rsid w:val="0063648E"/>
    <w:rsid w:val="00636781"/>
    <w:rsid w:val="00637012"/>
    <w:rsid w:val="006373A6"/>
    <w:rsid w:val="00637978"/>
    <w:rsid w:val="00637D87"/>
    <w:rsid w:val="00643035"/>
    <w:rsid w:val="0064357C"/>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55CB"/>
    <w:rsid w:val="00655D4F"/>
    <w:rsid w:val="006569C1"/>
    <w:rsid w:val="00657B66"/>
    <w:rsid w:val="00657C75"/>
    <w:rsid w:val="00660663"/>
    <w:rsid w:val="00660F0F"/>
    <w:rsid w:val="00660FF1"/>
    <w:rsid w:val="00661796"/>
    <w:rsid w:val="00662BF3"/>
    <w:rsid w:val="00662D59"/>
    <w:rsid w:val="00663287"/>
    <w:rsid w:val="006638BE"/>
    <w:rsid w:val="00663C7A"/>
    <w:rsid w:val="00664288"/>
    <w:rsid w:val="00664A9E"/>
    <w:rsid w:val="00665032"/>
    <w:rsid w:val="00665AEC"/>
    <w:rsid w:val="00666958"/>
    <w:rsid w:val="00666981"/>
    <w:rsid w:val="00666A44"/>
    <w:rsid w:val="00666B1D"/>
    <w:rsid w:val="00666DC3"/>
    <w:rsid w:val="006674D0"/>
    <w:rsid w:val="006677FF"/>
    <w:rsid w:val="0067037E"/>
    <w:rsid w:val="00670AFE"/>
    <w:rsid w:val="00670EB1"/>
    <w:rsid w:val="0067297C"/>
    <w:rsid w:val="00672B03"/>
    <w:rsid w:val="00673307"/>
    <w:rsid w:val="0067341C"/>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5D3"/>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1D78"/>
    <w:rsid w:val="006B3287"/>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7D8"/>
    <w:rsid w:val="006E3A20"/>
    <w:rsid w:val="006E3C18"/>
    <w:rsid w:val="006E3E54"/>
    <w:rsid w:val="006E4C8C"/>
    <w:rsid w:val="006E4CF1"/>
    <w:rsid w:val="006E4DAB"/>
    <w:rsid w:val="006E5146"/>
    <w:rsid w:val="006E522E"/>
    <w:rsid w:val="006E59E8"/>
    <w:rsid w:val="006E64B8"/>
    <w:rsid w:val="006E6F6B"/>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0060"/>
    <w:rsid w:val="007026FC"/>
    <w:rsid w:val="00702B18"/>
    <w:rsid w:val="00702F51"/>
    <w:rsid w:val="00703AB2"/>
    <w:rsid w:val="0070412E"/>
    <w:rsid w:val="00704151"/>
    <w:rsid w:val="00705F1C"/>
    <w:rsid w:val="007069EA"/>
    <w:rsid w:val="00706D44"/>
    <w:rsid w:val="007072C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6DB1"/>
    <w:rsid w:val="007271BC"/>
    <w:rsid w:val="007276AC"/>
    <w:rsid w:val="007301ED"/>
    <w:rsid w:val="007307AF"/>
    <w:rsid w:val="00730A6E"/>
    <w:rsid w:val="00730D1E"/>
    <w:rsid w:val="00732D53"/>
    <w:rsid w:val="00733F31"/>
    <w:rsid w:val="00734E9E"/>
    <w:rsid w:val="007351E9"/>
    <w:rsid w:val="00735473"/>
    <w:rsid w:val="00735578"/>
    <w:rsid w:val="0073592D"/>
    <w:rsid w:val="007361C6"/>
    <w:rsid w:val="00736476"/>
    <w:rsid w:val="0074058D"/>
    <w:rsid w:val="00742DDA"/>
    <w:rsid w:val="007437FB"/>
    <w:rsid w:val="00743B51"/>
    <w:rsid w:val="00744188"/>
    <w:rsid w:val="00744D0F"/>
    <w:rsid w:val="007451ED"/>
    <w:rsid w:val="00745951"/>
    <w:rsid w:val="00745E6F"/>
    <w:rsid w:val="0074646B"/>
    <w:rsid w:val="00746570"/>
    <w:rsid w:val="00747162"/>
    <w:rsid w:val="0074726C"/>
    <w:rsid w:val="00747A22"/>
    <w:rsid w:val="00747A40"/>
    <w:rsid w:val="0075067F"/>
    <w:rsid w:val="007508C4"/>
    <w:rsid w:val="007515D3"/>
    <w:rsid w:val="0075181D"/>
    <w:rsid w:val="00751E34"/>
    <w:rsid w:val="00753249"/>
    <w:rsid w:val="007543AC"/>
    <w:rsid w:val="00754DC8"/>
    <w:rsid w:val="00755403"/>
    <w:rsid w:val="007556DA"/>
    <w:rsid w:val="007560AC"/>
    <w:rsid w:val="007562BC"/>
    <w:rsid w:val="00756FFD"/>
    <w:rsid w:val="007570C5"/>
    <w:rsid w:val="0076092D"/>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207A"/>
    <w:rsid w:val="00773208"/>
    <w:rsid w:val="0077542B"/>
    <w:rsid w:val="0077564C"/>
    <w:rsid w:val="00776C54"/>
    <w:rsid w:val="00777923"/>
    <w:rsid w:val="00780054"/>
    <w:rsid w:val="0078138C"/>
    <w:rsid w:val="00781D7A"/>
    <w:rsid w:val="00782138"/>
    <w:rsid w:val="007830FE"/>
    <w:rsid w:val="0078349E"/>
    <w:rsid w:val="00784836"/>
    <w:rsid w:val="00784BB7"/>
    <w:rsid w:val="00785DE0"/>
    <w:rsid w:val="007876D0"/>
    <w:rsid w:val="00790653"/>
    <w:rsid w:val="007909EA"/>
    <w:rsid w:val="00790E27"/>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635"/>
    <w:rsid w:val="007C58FF"/>
    <w:rsid w:val="007C590C"/>
    <w:rsid w:val="007C6340"/>
    <w:rsid w:val="007C717D"/>
    <w:rsid w:val="007C74FA"/>
    <w:rsid w:val="007C7D49"/>
    <w:rsid w:val="007D0181"/>
    <w:rsid w:val="007D0431"/>
    <w:rsid w:val="007D145A"/>
    <w:rsid w:val="007D176F"/>
    <w:rsid w:val="007D182B"/>
    <w:rsid w:val="007D3173"/>
    <w:rsid w:val="007D42E1"/>
    <w:rsid w:val="007D4BC3"/>
    <w:rsid w:val="007D50A4"/>
    <w:rsid w:val="007D534F"/>
    <w:rsid w:val="007D5C3A"/>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3F9"/>
    <w:rsid w:val="007F1416"/>
    <w:rsid w:val="007F19F5"/>
    <w:rsid w:val="007F2C75"/>
    <w:rsid w:val="007F4BD1"/>
    <w:rsid w:val="007F513F"/>
    <w:rsid w:val="007F518A"/>
    <w:rsid w:val="007F6D3F"/>
    <w:rsid w:val="00800090"/>
    <w:rsid w:val="00800595"/>
    <w:rsid w:val="00800C0E"/>
    <w:rsid w:val="00801ECF"/>
    <w:rsid w:val="00802EFD"/>
    <w:rsid w:val="00803251"/>
    <w:rsid w:val="00803EBB"/>
    <w:rsid w:val="008043E9"/>
    <w:rsid w:val="008047AA"/>
    <w:rsid w:val="00804F2A"/>
    <w:rsid w:val="00806903"/>
    <w:rsid w:val="00806E5A"/>
    <w:rsid w:val="00807901"/>
    <w:rsid w:val="00807E3F"/>
    <w:rsid w:val="008118B9"/>
    <w:rsid w:val="00812423"/>
    <w:rsid w:val="008130EC"/>
    <w:rsid w:val="008135D9"/>
    <w:rsid w:val="00813821"/>
    <w:rsid w:val="00814010"/>
    <w:rsid w:val="00814418"/>
    <w:rsid w:val="008150BD"/>
    <w:rsid w:val="008152EF"/>
    <w:rsid w:val="00815A50"/>
    <w:rsid w:val="00815AFA"/>
    <w:rsid w:val="00815F79"/>
    <w:rsid w:val="00816BD8"/>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87A"/>
    <w:rsid w:val="00844FCA"/>
    <w:rsid w:val="00845B01"/>
    <w:rsid w:val="00846CEC"/>
    <w:rsid w:val="00846F2D"/>
    <w:rsid w:val="00846FAE"/>
    <w:rsid w:val="0084733E"/>
    <w:rsid w:val="00847424"/>
    <w:rsid w:val="00847569"/>
    <w:rsid w:val="00847F03"/>
    <w:rsid w:val="00847FC5"/>
    <w:rsid w:val="008502D6"/>
    <w:rsid w:val="0085078D"/>
    <w:rsid w:val="00852403"/>
    <w:rsid w:val="00852B22"/>
    <w:rsid w:val="008532E9"/>
    <w:rsid w:val="00853386"/>
    <w:rsid w:val="00856CE1"/>
    <w:rsid w:val="00857463"/>
    <w:rsid w:val="0085758F"/>
    <w:rsid w:val="008577B1"/>
    <w:rsid w:val="00857DCB"/>
    <w:rsid w:val="00860B04"/>
    <w:rsid w:val="00860D31"/>
    <w:rsid w:val="00861260"/>
    <w:rsid w:val="0086194E"/>
    <w:rsid w:val="00861EFC"/>
    <w:rsid w:val="0086218B"/>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4F5"/>
    <w:rsid w:val="0089278D"/>
    <w:rsid w:val="00892FBB"/>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4BC"/>
    <w:rsid w:val="008D15A5"/>
    <w:rsid w:val="008D2897"/>
    <w:rsid w:val="008D561A"/>
    <w:rsid w:val="008D5A30"/>
    <w:rsid w:val="008D6C61"/>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1AD"/>
    <w:rsid w:val="00907482"/>
    <w:rsid w:val="00911DF7"/>
    <w:rsid w:val="00911F12"/>
    <w:rsid w:val="00912745"/>
    <w:rsid w:val="009128FA"/>
    <w:rsid w:val="009132B2"/>
    <w:rsid w:val="009134C8"/>
    <w:rsid w:val="009137E3"/>
    <w:rsid w:val="00914AFA"/>
    <w:rsid w:val="009150ED"/>
    <w:rsid w:val="00917129"/>
    <w:rsid w:val="00917149"/>
    <w:rsid w:val="00917440"/>
    <w:rsid w:val="0092140E"/>
    <w:rsid w:val="00921D90"/>
    <w:rsid w:val="00921EAA"/>
    <w:rsid w:val="009221D7"/>
    <w:rsid w:val="00922537"/>
    <w:rsid w:val="00923435"/>
    <w:rsid w:val="00923DD7"/>
    <w:rsid w:val="0092563D"/>
    <w:rsid w:val="00925977"/>
    <w:rsid w:val="00925C33"/>
    <w:rsid w:val="0092607E"/>
    <w:rsid w:val="0092698D"/>
    <w:rsid w:val="009305E1"/>
    <w:rsid w:val="00932D2D"/>
    <w:rsid w:val="00932E24"/>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5DF"/>
    <w:rsid w:val="00940980"/>
    <w:rsid w:val="00941E1C"/>
    <w:rsid w:val="009428DD"/>
    <w:rsid w:val="00942C19"/>
    <w:rsid w:val="00942FD9"/>
    <w:rsid w:val="0094455F"/>
    <w:rsid w:val="00944687"/>
    <w:rsid w:val="0094573B"/>
    <w:rsid w:val="00945841"/>
    <w:rsid w:val="0094669F"/>
    <w:rsid w:val="00951645"/>
    <w:rsid w:val="0095302A"/>
    <w:rsid w:val="009536B7"/>
    <w:rsid w:val="00953D4B"/>
    <w:rsid w:val="00954942"/>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014F"/>
    <w:rsid w:val="00981650"/>
    <w:rsid w:val="00981F3E"/>
    <w:rsid w:val="009829BE"/>
    <w:rsid w:val="009836FE"/>
    <w:rsid w:val="00983D6F"/>
    <w:rsid w:val="0098417B"/>
    <w:rsid w:val="0098428B"/>
    <w:rsid w:val="0098470E"/>
    <w:rsid w:val="00984CD0"/>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D4F"/>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5838"/>
    <w:rsid w:val="009B5BF2"/>
    <w:rsid w:val="009B5E49"/>
    <w:rsid w:val="009B6B8B"/>
    <w:rsid w:val="009B6EF6"/>
    <w:rsid w:val="009B70B2"/>
    <w:rsid w:val="009B7633"/>
    <w:rsid w:val="009B79FE"/>
    <w:rsid w:val="009C028B"/>
    <w:rsid w:val="009C03A7"/>
    <w:rsid w:val="009C1468"/>
    <w:rsid w:val="009C1C71"/>
    <w:rsid w:val="009C2A63"/>
    <w:rsid w:val="009C3201"/>
    <w:rsid w:val="009C341B"/>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5735"/>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1A0"/>
    <w:rsid w:val="009F5AD2"/>
    <w:rsid w:val="009F5EDB"/>
    <w:rsid w:val="009F63FE"/>
    <w:rsid w:val="009F6539"/>
    <w:rsid w:val="009F7089"/>
    <w:rsid w:val="00A008C2"/>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3672"/>
    <w:rsid w:val="00A1388B"/>
    <w:rsid w:val="00A1479E"/>
    <w:rsid w:val="00A15198"/>
    <w:rsid w:val="00A15FF1"/>
    <w:rsid w:val="00A16042"/>
    <w:rsid w:val="00A17697"/>
    <w:rsid w:val="00A21895"/>
    <w:rsid w:val="00A24082"/>
    <w:rsid w:val="00A25EC2"/>
    <w:rsid w:val="00A25F8C"/>
    <w:rsid w:val="00A26CA0"/>
    <w:rsid w:val="00A272E7"/>
    <w:rsid w:val="00A2751B"/>
    <w:rsid w:val="00A27651"/>
    <w:rsid w:val="00A277DF"/>
    <w:rsid w:val="00A27829"/>
    <w:rsid w:val="00A318E5"/>
    <w:rsid w:val="00A32E2F"/>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3EC"/>
    <w:rsid w:val="00A44A6E"/>
    <w:rsid w:val="00A44DE4"/>
    <w:rsid w:val="00A44E87"/>
    <w:rsid w:val="00A45EFB"/>
    <w:rsid w:val="00A467FE"/>
    <w:rsid w:val="00A47205"/>
    <w:rsid w:val="00A472DE"/>
    <w:rsid w:val="00A477C5"/>
    <w:rsid w:val="00A47CAB"/>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B1B"/>
    <w:rsid w:val="00A65C85"/>
    <w:rsid w:val="00A660A0"/>
    <w:rsid w:val="00A664BF"/>
    <w:rsid w:val="00A666B2"/>
    <w:rsid w:val="00A67532"/>
    <w:rsid w:val="00A67C71"/>
    <w:rsid w:val="00A7059B"/>
    <w:rsid w:val="00A7100E"/>
    <w:rsid w:val="00A71578"/>
    <w:rsid w:val="00A72221"/>
    <w:rsid w:val="00A723F0"/>
    <w:rsid w:val="00A731BF"/>
    <w:rsid w:val="00A731F0"/>
    <w:rsid w:val="00A73E24"/>
    <w:rsid w:val="00A7531A"/>
    <w:rsid w:val="00A7554A"/>
    <w:rsid w:val="00A76310"/>
    <w:rsid w:val="00A76445"/>
    <w:rsid w:val="00A76470"/>
    <w:rsid w:val="00A77894"/>
    <w:rsid w:val="00A77902"/>
    <w:rsid w:val="00A8033E"/>
    <w:rsid w:val="00A8258D"/>
    <w:rsid w:val="00A8271C"/>
    <w:rsid w:val="00A82CD7"/>
    <w:rsid w:val="00A836D0"/>
    <w:rsid w:val="00A8382B"/>
    <w:rsid w:val="00A83C79"/>
    <w:rsid w:val="00A8469D"/>
    <w:rsid w:val="00A847A5"/>
    <w:rsid w:val="00A8513C"/>
    <w:rsid w:val="00A85FFE"/>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CBF"/>
    <w:rsid w:val="00AA6FBC"/>
    <w:rsid w:val="00AA7056"/>
    <w:rsid w:val="00AA72E7"/>
    <w:rsid w:val="00AA7780"/>
    <w:rsid w:val="00AA7EEA"/>
    <w:rsid w:val="00AB0260"/>
    <w:rsid w:val="00AB0445"/>
    <w:rsid w:val="00AB0B76"/>
    <w:rsid w:val="00AB10F7"/>
    <w:rsid w:val="00AB20A6"/>
    <w:rsid w:val="00AB2B76"/>
    <w:rsid w:val="00AB31CE"/>
    <w:rsid w:val="00AB3695"/>
    <w:rsid w:val="00AB3BDB"/>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6A01"/>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BE3"/>
    <w:rsid w:val="00B10C73"/>
    <w:rsid w:val="00B11BB2"/>
    <w:rsid w:val="00B1233C"/>
    <w:rsid w:val="00B1272D"/>
    <w:rsid w:val="00B12ED9"/>
    <w:rsid w:val="00B13719"/>
    <w:rsid w:val="00B138E8"/>
    <w:rsid w:val="00B13AFE"/>
    <w:rsid w:val="00B14CB0"/>
    <w:rsid w:val="00B15E69"/>
    <w:rsid w:val="00B160B5"/>
    <w:rsid w:val="00B16335"/>
    <w:rsid w:val="00B16B42"/>
    <w:rsid w:val="00B17C60"/>
    <w:rsid w:val="00B20362"/>
    <w:rsid w:val="00B21D91"/>
    <w:rsid w:val="00B22432"/>
    <w:rsid w:val="00B243C7"/>
    <w:rsid w:val="00B25A1B"/>
    <w:rsid w:val="00B25A45"/>
    <w:rsid w:val="00B25CB3"/>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39B4"/>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69D3"/>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77CF8"/>
    <w:rsid w:val="00B816C5"/>
    <w:rsid w:val="00B81D7B"/>
    <w:rsid w:val="00B81DCD"/>
    <w:rsid w:val="00B830BD"/>
    <w:rsid w:val="00B843DE"/>
    <w:rsid w:val="00B848E6"/>
    <w:rsid w:val="00B849EF"/>
    <w:rsid w:val="00B85939"/>
    <w:rsid w:val="00B85A97"/>
    <w:rsid w:val="00B86D4B"/>
    <w:rsid w:val="00B86F72"/>
    <w:rsid w:val="00B8725C"/>
    <w:rsid w:val="00B87578"/>
    <w:rsid w:val="00B907B1"/>
    <w:rsid w:val="00B90A04"/>
    <w:rsid w:val="00B90BCE"/>
    <w:rsid w:val="00B91232"/>
    <w:rsid w:val="00B914E5"/>
    <w:rsid w:val="00B921DB"/>
    <w:rsid w:val="00B9260F"/>
    <w:rsid w:val="00B93914"/>
    <w:rsid w:val="00B9400B"/>
    <w:rsid w:val="00B94E00"/>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ABB"/>
    <w:rsid w:val="00BB211E"/>
    <w:rsid w:val="00BB26F8"/>
    <w:rsid w:val="00BB279B"/>
    <w:rsid w:val="00BB4A81"/>
    <w:rsid w:val="00BB4CDC"/>
    <w:rsid w:val="00BB5333"/>
    <w:rsid w:val="00BB5449"/>
    <w:rsid w:val="00BB6BF3"/>
    <w:rsid w:val="00BB75D9"/>
    <w:rsid w:val="00BC089D"/>
    <w:rsid w:val="00BC3C84"/>
    <w:rsid w:val="00BC432D"/>
    <w:rsid w:val="00BC4485"/>
    <w:rsid w:val="00BC4EB8"/>
    <w:rsid w:val="00BC5B24"/>
    <w:rsid w:val="00BC64F6"/>
    <w:rsid w:val="00BC71FB"/>
    <w:rsid w:val="00BC7A53"/>
    <w:rsid w:val="00BC7F1C"/>
    <w:rsid w:val="00BD0A28"/>
    <w:rsid w:val="00BD0D2E"/>
    <w:rsid w:val="00BD0F47"/>
    <w:rsid w:val="00BD150A"/>
    <w:rsid w:val="00BD16F2"/>
    <w:rsid w:val="00BD216D"/>
    <w:rsid w:val="00BD26F6"/>
    <w:rsid w:val="00BD3006"/>
    <w:rsid w:val="00BD3CD3"/>
    <w:rsid w:val="00BD413B"/>
    <w:rsid w:val="00BD486C"/>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61D"/>
    <w:rsid w:val="00BE7E32"/>
    <w:rsid w:val="00BF0557"/>
    <w:rsid w:val="00BF059C"/>
    <w:rsid w:val="00BF0BB5"/>
    <w:rsid w:val="00BF1013"/>
    <w:rsid w:val="00BF246D"/>
    <w:rsid w:val="00BF2A3B"/>
    <w:rsid w:val="00BF2B27"/>
    <w:rsid w:val="00BF2B9A"/>
    <w:rsid w:val="00BF3AD2"/>
    <w:rsid w:val="00BF40C9"/>
    <w:rsid w:val="00BF444A"/>
    <w:rsid w:val="00BF47F7"/>
    <w:rsid w:val="00BF481A"/>
    <w:rsid w:val="00BF57FE"/>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F6"/>
    <w:rsid w:val="00C26012"/>
    <w:rsid w:val="00C266D3"/>
    <w:rsid w:val="00C26E68"/>
    <w:rsid w:val="00C27049"/>
    <w:rsid w:val="00C27257"/>
    <w:rsid w:val="00C278B5"/>
    <w:rsid w:val="00C27CDD"/>
    <w:rsid w:val="00C30911"/>
    <w:rsid w:val="00C312AA"/>
    <w:rsid w:val="00C31351"/>
    <w:rsid w:val="00C324C6"/>
    <w:rsid w:val="00C32670"/>
    <w:rsid w:val="00C32813"/>
    <w:rsid w:val="00C32DDD"/>
    <w:rsid w:val="00C352EB"/>
    <w:rsid w:val="00C35747"/>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0D3A"/>
    <w:rsid w:val="00C518D7"/>
    <w:rsid w:val="00C52BCE"/>
    <w:rsid w:val="00C53FDC"/>
    <w:rsid w:val="00C544F7"/>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3A6"/>
    <w:rsid w:val="00C8648C"/>
    <w:rsid w:val="00C867F2"/>
    <w:rsid w:val="00C86E1C"/>
    <w:rsid w:val="00C87573"/>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385"/>
    <w:rsid w:val="00CC4AD1"/>
    <w:rsid w:val="00CC5376"/>
    <w:rsid w:val="00CC6A53"/>
    <w:rsid w:val="00CC6CD8"/>
    <w:rsid w:val="00CD06E1"/>
    <w:rsid w:val="00CD0870"/>
    <w:rsid w:val="00CD0B3B"/>
    <w:rsid w:val="00CD1AB2"/>
    <w:rsid w:val="00CD1C4A"/>
    <w:rsid w:val="00CD3056"/>
    <w:rsid w:val="00CD3376"/>
    <w:rsid w:val="00CD38F8"/>
    <w:rsid w:val="00CD3FF0"/>
    <w:rsid w:val="00CD4FAC"/>
    <w:rsid w:val="00CD5437"/>
    <w:rsid w:val="00CD5CFB"/>
    <w:rsid w:val="00CD5EB3"/>
    <w:rsid w:val="00CD7B08"/>
    <w:rsid w:val="00CD7CCD"/>
    <w:rsid w:val="00CE00A7"/>
    <w:rsid w:val="00CE109D"/>
    <w:rsid w:val="00CE1EEE"/>
    <w:rsid w:val="00CE263D"/>
    <w:rsid w:val="00CE2C88"/>
    <w:rsid w:val="00CE3109"/>
    <w:rsid w:val="00CE35EE"/>
    <w:rsid w:val="00CE39F1"/>
    <w:rsid w:val="00CE438B"/>
    <w:rsid w:val="00CE4DFF"/>
    <w:rsid w:val="00CE4F82"/>
    <w:rsid w:val="00CE5362"/>
    <w:rsid w:val="00CE6D3B"/>
    <w:rsid w:val="00CE71F2"/>
    <w:rsid w:val="00CF0004"/>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22F"/>
    <w:rsid w:val="00D1460C"/>
    <w:rsid w:val="00D14ED3"/>
    <w:rsid w:val="00D1507E"/>
    <w:rsid w:val="00D162EA"/>
    <w:rsid w:val="00D16492"/>
    <w:rsid w:val="00D167A9"/>
    <w:rsid w:val="00D17289"/>
    <w:rsid w:val="00D1737D"/>
    <w:rsid w:val="00D17A58"/>
    <w:rsid w:val="00D17D34"/>
    <w:rsid w:val="00D21A0A"/>
    <w:rsid w:val="00D21CC3"/>
    <w:rsid w:val="00D21D75"/>
    <w:rsid w:val="00D22370"/>
    <w:rsid w:val="00D22396"/>
    <w:rsid w:val="00D22A8D"/>
    <w:rsid w:val="00D22D15"/>
    <w:rsid w:val="00D22D96"/>
    <w:rsid w:val="00D22FE8"/>
    <w:rsid w:val="00D24FB8"/>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8EC"/>
    <w:rsid w:val="00D37FD3"/>
    <w:rsid w:val="00D4005E"/>
    <w:rsid w:val="00D40214"/>
    <w:rsid w:val="00D40C8C"/>
    <w:rsid w:val="00D4102D"/>
    <w:rsid w:val="00D41238"/>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2A8"/>
    <w:rsid w:val="00D544CA"/>
    <w:rsid w:val="00D54715"/>
    <w:rsid w:val="00D57331"/>
    <w:rsid w:val="00D575B0"/>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4759"/>
    <w:rsid w:val="00D847F4"/>
    <w:rsid w:val="00D85063"/>
    <w:rsid w:val="00D8603F"/>
    <w:rsid w:val="00D8647F"/>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706E"/>
    <w:rsid w:val="00DC7124"/>
    <w:rsid w:val="00DC7286"/>
    <w:rsid w:val="00DD0015"/>
    <w:rsid w:val="00DD0725"/>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6C82"/>
    <w:rsid w:val="00DE7800"/>
    <w:rsid w:val="00DF0144"/>
    <w:rsid w:val="00DF04F0"/>
    <w:rsid w:val="00DF14E8"/>
    <w:rsid w:val="00DF18EC"/>
    <w:rsid w:val="00DF3304"/>
    <w:rsid w:val="00DF33DE"/>
    <w:rsid w:val="00DF3D53"/>
    <w:rsid w:val="00DF4018"/>
    <w:rsid w:val="00DF4308"/>
    <w:rsid w:val="00DF44F7"/>
    <w:rsid w:val="00DF4AA0"/>
    <w:rsid w:val="00DF4F39"/>
    <w:rsid w:val="00DF4FB7"/>
    <w:rsid w:val="00DF5D87"/>
    <w:rsid w:val="00DF6B88"/>
    <w:rsid w:val="00DF7556"/>
    <w:rsid w:val="00DF7AE6"/>
    <w:rsid w:val="00DF7FED"/>
    <w:rsid w:val="00E00D7F"/>
    <w:rsid w:val="00E01E3B"/>
    <w:rsid w:val="00E0333E"/>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5F43"/>
    <w:rsid w:val="00E1740C"/>
    <w:rsid w:val="00E179F6"/>
    <w:rsid w:val="00E17F76"/>
    <w:rsid w:val="00E20010"/>
    <w:rsid w:val="00E2019F"/>
    <w:rsid w:val="00E20F47"/>
    <w:rsid w:val="00E21492"/>
    <w:rsid w:val="00E21699"/>
    <w:rsid w:val="00E22362"/>
    <w:rsid w:val="00E2346B"/>
    <w:rsid w:val="00E237E8"/>
    <w:rsid w:val="00E23EF6"/>
    <w:rsid w:val="00E23FF5"/>
    <w:rsid w:val="00E242D6"/>
    <w:rsid w:val="00E24A32"/>
    <w:rsid w:val="00E24C09"/>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34"/>
    <w:rsid w:val="00E37ADD"/>
    <w:rsid w:val="00E37AF6"/>
    <w:rsid w:val="00E40257"/>
    <w:rsid w:val="00E404F2"/>
    <w:rsid w:val="00E40879"/>
    <w:rsid w:val="00E417EC"/>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7A8B"/>
    <w:rsid w:val="00E87C26"/>
    <w:rsid w:val="00E90181"/>
    <w:rsid w:val="00E919E3"/>
    <w:rsid w:val="00E92B26"/>
    <w:rsid w:val="00E93298"/>
    <w:rsid w:val="00E944CE"/>
    <w:rsid w:val="00E94777"/>
    <w:rsid w:val="00E95031"/>
    <w:rsid w:val="00E96C76"/>
    <w:rsid w:val="00E97489"/>
    <w:rsid w:val="00E979DC"/>
    <w:rsid w:val="00E97AD8"/>
    <w:rsid w:val="00EA005B"/>
    <w:rsid w:val="00EA031C"/>
    <w:rsid w:val="00EA0331"/>
    <w:rsid w:val="00EA0730"/>
    <w:rsid w:val="00EA23EE"/>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4FFA"/>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162F"/>
    <w:rsid w:val="00EC238E"/>
    <w:rsid w:val="00EC2BF6"/>
    <w:rsid w:val="00EC3EBB"/>
    <w:rsid w:val="00EC607F"/>
    <w:rsid w:val="00EC632F"/>
    <w:rsid w:val="00EC64E6"/>
    <w:rsid w:val="00EC6910"/>
    <w:rsid w:val="00EC6B15"/>
    <w:rsid w:val="00EC6C98"/>
    <w:rsid w:val="00EC6EE3"/>
    <w:rsid w:val="00EC750F"/>
    <w:rsid w:val="00ED022E"/>
    <w:rsid w:val="00ED0E9D"/>
    <w:rsid w:val="00ED1C39"/>
    <w:rsid w:val="00ED2A90"/>
    <w:rsid w:val="00ED3494"/>
    <w:rsid w:val="00ED454C"/>
    <w:rsid w:val="00EE0DBF"/>
    <w:rsid w:val="00EE0FAB"/>
    <w:rsid w:val="00EE1E90"/>
    <w:rsid w:val="00EE1F08"/>
    <w:rsid w:val="00EE25CD"/>
    <w:rsid w:val="00EE2833"/>
    <w:rsid w:val="00EE2AC2"/>
    <w:rsid w:val="00EE3BCE"/>
    <w:rsid w:val="00EE3C32"/>
    <w:rsid w:val="00EE4939"/>
    <w:rsid w:val="00EE52BF"/>
    <w:rsid w:val="00EE5805"/>
    <w:rsid w:val="00EE58A2"/>
    <w:rsid w:val="00EE63EE"/>
    <w:rsid w:val="00EE7C18"/>
    <w:rsid w:val="00EF0DFF"/>
    <w:rsid w:val="00EF0E36"/>
    <w:rsid w:val="00EF0F26"/>
    <w:rsid w:val="00EF1C1E"/>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5E3"/>
    <w:rsid w:val="00F16B9C"/>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5B00"/>
    <w:rsid w:val="00F460E9"/>
    <w:rsid w:val="00F4624D"/>
    <w:rsid w:val="00F465F3"/>
    <w:rsid w:val="00F46ED9"/>
    <w:rsid w:val="00F4748A"/>
    <w:rsid w:val="00F507B0"/>
    <w:rsid w:val="00F508E1"/>
    <w:rsid w:val="00F5264A"/>
    <w:rsid w:val="00F52C6C"/>
    <w:rsid w:val="00F5495E"/>
    <w:rsid w:val="00F549F0"/>
    <w:rsid w:val="00F5532D"/>
    <w:rsid w:val="00F555DB"/>
    <w:rsid w:val="00F57109"/>
    <w:rsid w:val="00F57604"/>
    <w:rsid w:val="00F57629"/>
    <w:rsid w:val="00F57A28"/>
    <w:rsid w:val="00F607ED"/>
    <w:rsid w:val="00F60E63"/>
    <w:rsid w:val="00F617CF"/>
    <w:rsid w:val="00F61A08"/>
    <w:rsid w:val="00F622C1"/>
    <w:rsid w:val="00F6233E"/>
    <w:rsid w:val="00F63A46"/>
    <w:rsid w:val="00F64FD7"/>
    <w:rsid w:val="00F65211"/>
    <w:rsid w:val="00F657E2"/>
    <w:rsid w:val="00F65869"/>
    <w:rsid w:val="00F658D9"/>
    <w:rsid w:val="00F66ADD"/>
    <w:rsid w:val="00F66E56"/>
    <w:rsid w:val="00F6728C"/>
    <w:rsid w:val="00F679A3"/>
    <w:rsid w:val="00F7101F"/>
    <w:rsid w:val="00F735AE"/>
    <w:rsid w:val="00F7396B"/>
    <w:rsid w:val="00F74ABF"/>
    <w:rsid w:val="00F75810"/>
    <w:rsid w:val="00F75B71"/>
    <w:rsid w:val="00F7678F"/>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5C57"/>
    <w:rsid w:val="00F86644"/>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402"/>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1A55"/>
    <w:rsid w:val="00FD20EE"/>
    <w:rsid w:val="00FD2E52"/>
    <w:rsid w:val="00FD35D3"/>
    <w:rsid w:val="00FD3C6E"/>
    <w:rsid w:val="00FD5ABE"/>
    <w:rsid w:val="00FD6793"/>
    <w:rsid w:val="00FD71AC"/>
    <w:rsid w:val="00FE0EE8"/>
    <w:rsid w:val="00FE1A1A"/>
    <w:rsid w:val="00FE25D5"/>
    <w:rsid w:val="00FE260C"/>
    <w:rsid w:val="00FE2B44"/>
    <w:rsid w:val="00FE2B71"/>
    <w:rsid w:val="00FE2CDB"/>
    <w:rsid w:val="00FE3089"/>
    <w:rsid w:val="00FE30A9"/>
    <w:rsid w:val="00FE44DF"/>
    <w:rsid w:val="00FE488D"/>
    <w:rsid w:val="00FE4F11"/>
    <w:rsid w:val="00FE5B32"/>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CC3028F"/>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BF061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CEE307"/>
    <w:rsid w:val="7BE26BF7"/>
    <w:rsid w:val="7C0F7305"/>
    <w:rsid w:val="7C171FF4"/>
    <w:rsid w:val="7C33293B"/>
    <w:rsid w:val="7C9B6FAA"/>
    <w:rsid w:val="7CBE5277"/>
    <w:rsid w:val="7D871368"/>
    <w:rsid w:val="7E2343CF"/>
    <w:rsid w:val="7E320591"/>
    <w:rsid w:val="7E5D2D91"/>
    <w:rsid w:val="7F171FCF"/>
    <w:rsid w:val="7F280929"/>
    <w:rsid w:val="7F761695"/>
    <w:rsid w:val="7F7A1B6B"/>
    <w:rsid w:val="7F9164CE"/>
    <w:rsid w:val="7FBFE40E"/>
    <w:rsid w:val="7FDF3A2B"/>
    <w:rsid w:val="7FFF50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D99F6F9"/>
  <w15:docId w15:val="{3D7A2EC0-0C84-45B5-A2CD-BCB26454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Default Paragraph Font" w:semiHidden="1" w:uiPriority="1" w:unhideWhenUsed="1"/>
    <w:lsdException w:name="Body Text" w:qFormat="1"/>
    <w:lsdException w:name="Body Text Indent" w:qFormat="1"/>
    <w:lsdException w:name="List Continue 2" w:qFormat="1"/>
    <w:lsdException w:name="Subtitle" w:qFormat="1"/>
    <w:lsdException w:name="Date" w:qFormat="1"/>
    <w:lsdException w:name="Body Text First Indent" w:uiPriority="99"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lsdException w:name="HTML Preformatted" w:qFormat="1"/>
    <w:lsdException w:name="HTML Sample" w:uiPriority="99"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e">
    <w:name w:val="Body Text"/>
    <w:next w:val="af"/>
    <w:link w:val="af0"/>
    <w:qFormat/>
    <w:pPr>
      <w:widowControl w:val="0"/>
      <w:spacing w:after="120"/>
      <w:jc w:val="both"/>
    </w:pPr>
    <w:rPr>
      <w:rFonts w:asciiTheme="minorHAnsi" w:eastAsiaTheme="minorEastAsia" w:hAnsiTheme="minorHAnsi" w:cstheme="minorBidi"/>
      <w:sz w:val="24"/>
      <w:szCs w:val="24"/>
    </w:rPr>
  </w:style>
  <w:style w:type="paragraph" w:styleId="af">
    <w:name w:val="Date"/>
    <w:next w:val="a"/>
    <w:link w:val="af1"/>
    <w:qFormat/>
    <w:pPr>
      <w:widowControl w:val="0"/>
      <w:ind w:leftChars="2500" w:left="100"/>
      <w:jc w:val="both"/>
    </w:pPr>
    <w:rPr>
      <w:rFonts w:ascii="宋体" w:eastAsiaTheme="minorEastAsia" w:hAnsi="Courier New" w:cstheme="minorBidi"/>
      <w:sz w:val="21"/>
      <w:szCs w:val="21"/>
    </w:rPr>
  </w:style>
  <w:style w:type="paragraph" w:styleId="af2">
    <w:name w:val="Body Text Indent"/>
    <w:basedOn w:val="a"/>
    <w:next w:val="af3"/>
    <w:link w:val="af4"/>
    <w:qFormat/>
    <w:pPr>
      <w:ind w:firstLineChars="352" w:firstLine="830"/>
    </w:pPr>
    <w:rPr>
      <w:rFonts w:ascii="仿宋_GB2312" w:eastAsia="仿宋_GB2312"/>
      <w:kern w:val="0"/>
      <w:sz w:val="32"/>
      <w:szCs w:val="32"/>
    </w:rPr>
  </w:style>
  <w:style w:type="paragraph" w:styleId="af3">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5">
    <w:name w:val="Block Text"/>
    <w:basedOn w:val="a"/>
    <w:link w:val="af6"/>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7">
    <w:name w:val="Plain Text"/>
    <w:aliases w:val="普通文字,Texte,普通文字1,普通文字2,普通文字3,普通文字4,普通文字5,普通文字6,普通文字11,普通文字21,普通文字31,普通文字41,普通文字7,孙普文字,Char Char Char Char Char Char Char Char, Char Char Char Char Char Char Char Char,纯文本 Char1 Char Char,正 文 ,小,正 文 1,s4,纯文本 Char Cha"/>
    <w:basedOn w:val="a"/>
    <w:link w:val="af8"/>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uiPriority w:val="39"/>
    <w:qFormat/>
    <w:pPr>
      <w:ind w:left="1470"/>
      <w:jc w:val="left"/>
    </w:pPr>
    <w:rPr>
      <w:sz w:val="18"/>
      <w:szCs w:val="18"/>
    </w:rPr>
  </w:style>
  <w:style w:type="paragraph" w:styleId="25">
    <w:name w:val="Body Text Indent 2"/>
    <w:basedOn w:val="a"/>
    <w:link w:val="26"/>
    <w:qFormat/>
    <w:pPr>
      <w:spacing w:after="120" w:line="480" w:lineRule="auto"/>
      <w:ind w:leftChars="200" w:left="420"/>
    </w:pPr>
    <w:rPr>
      <w:kern w:val="0"/>
      <w:sz w:val="24"/>
    </w:rPr>
  </w:style>
  <w:style w:type="paragraph" w:styleId="af9">
    <w:name w:val="endnote text"/>
    <w:basedOn w:val="a"/>
    <w:link w:val="afa"/>
    <w:uiPriority w:val="99"/>
    <w:qFormat/>
    <w:pPr>
      <w:snapToGrid w:val="0"/>
      <w:jc w:val="left"/>
    </w:pPr>
    <w:rPr>
      <w:rFonts w:ascii="Times New Roman" w:eastAsia="宋体" w:hAnsi="Times New Roman" w:cs="Times New Roman"/>
    </w:rPr>
  </w:style>
  <w:style w:type="paragraph" w:styleId="afb">
    <w:name w:val="Balloon Text"/>
    <w:basedOn w:val="a"/>
    <w:link w:val="afc"/>
    <w:uiPriority w:val="99"/>
    <w:qFormat/>
    <w:rPr>
      <w:sz w:val="18"/>
      <w:szCs w:val="18"/>
    </w:rPr>
  </w:style>
  <w:style w:type="paragraph" w:styleId="afd">
    <w:name w:val="footer"/>
    <w:basedOn w:val="a"/>
    <w:link w:val="afe"/>
    <w:uiPriority w:val="99"/>
    <w:qFormat/>
    <w:pPr>
      <w:tabs>
        <w:tab w:val="center" w:pos="4153"/>
        <w:tab w:val="right" w:pos="8306"/>
      </w:tabs>
      <w:snapToGrid w:val="0"/>
      <w:jc w:val="left"/>
    </w:pPr>
    <w:rPr>
      <w:sz w:val="18"/>
      <w:szCs w:val="18"/>
    </w:rPr>
  </w:style>
  <w:style w:type="paragraph" w:styleId="aff">
    <w:name w:val="header"/>
    <w:basedOn w:val="a"/>
    <w:link w:val="aff0"/>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f1">
    <w:name w:val="Subtitle"/>
    <w:basedOn w:val="a"/>
    <w:next w:val="a"/>
    <w:link w:val="aff2"/>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3">
    <w:name w:val="List"/>
    <w:basedOn w:val="a"/>
    <w:qFormat/>
    <w:pPr>
      <w:ind w:left="200" w:hangingChars="200" w:hanging="200"/>
    </w:pPr>
  </w:style>
  <w:style w:type="paragraph" w:styleId="aff4">
    <w:name w:val="footnote text"/>
    <w:basedOn w:val="a"/>
    <w:link w:val="aff5"/>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qFormat/>
    <w:pPr>
      <w:spacing w:after="120"/>
      <w:ind w:leftChars="200" w:left="420"/>
    </w:pPr>
    <w:rPr>
      <w:kern w:val="0"/>
      <w:sz w:val="16"/>
      <w:szCs w:val="16"/>
    </w:rPr>
  </w:style>
  <w:style w:type="paragraph" w:styleId="aff6">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7">
    <w:name w:val="Normal (Web)"/>
    <w:link w:val="aff8"/>
    <w:qFormat/>
    <w:pPr>
      <w:spacing w:before="100" w:beforeAutospacing="1" w:after="100" w:afterAutospacing="1"/>
    </w:pPr>
    <w:rPr>
      <w:rFonts w:ascii="宋体" w:eastAsiaTheme="minorEastAsia"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9">
    <w:name w:val="Title"/>
    <w:basedOn w:val="a"/>
    <w:next w:val="a"/>
    <w:link w:val="affa"/>
    <w:qFormat/>
    <w:pPr>
      <w:spacing w:before="240" w:after="60"/>
      <w:jc w:val="center"/>
      <w:outlineLvl w:val="0"/>
    </w:pPr>
    <w:rPr>
      <w:rFonts w:ascii="Cambria" w:eastAsia="方正小标宋简体" w:hAnsi="Cambria"/>
      <w:b/>
      <w:bCs/>
      <w:sz w:val="32"/>
      <w:szCs w:val="32"/>
    </w:rPr>
  </w:style>
  <w:style w:type="paragraph" w:styleId="affb">
    <w:name w:val="annotation subject"/>
    <w:basedOn w:val="ac"/>
    <w:next w:val="ac"/>
    <w:link w:val="affc"/>
    <w:qFormat/>
    <w:rPr>
      <w:b/>
      <w:bCs/>
      <w:szCs w:val="21"/>
    </w:rPr>
  </w:style>
  <w:style w:type="paragraph" w:styleId="affd">
    <w:name w:val="Body Text First Indent"/>
    <w:basedOn w:val="ae"/>
    <w:link w:val="affe"/>
    <w:uiPriority w:val="99"/>
    <w:qFormat/>
    <w:pPr>
      <w:spacing w:line="560" w:lineRule="exact"/>
      <w:ind w:firstLineChars="100" w:firstLine="420"/>
    </w:pPr>
    <w:rPr>
      <w:kern w:val="2"/>
      <w:sz w:val="21"/>
      <w:szCs w:val="22"/>
    </w:rPr>
  </w:style>
  <w:style w:type="paragraph" w:styleId="2a">
    <w:name w:val="Body Text First Indent 2"/>
    <w:basedOn w:val="af2"/>
    <w:next w:val="a"/>
    <w:link w:val="2b"/>
    <w:uiPriority w:val="99"/>
    <w:qFormat/>
    <w:pPr>
      <w:spacing w:after="120"/>
      <w:ind w:leftChars="200" w:left="420" w:firstLineChars="200" w:firstLine="420"/>
    </w:pPr>
    <w:rPr>
      <w:rFonts w:ascii="Calibri" w:hAnsi="Calibri"/>
      <w:kern w:val="2"/>
      <w:sz w:val="21"/>
      <w:szCs w:val="24"/>
    </w:rPr>
  </w:style>
  <w:style w:type="table" w:styleId="afff">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0">
    <w:name w:val="Strong"/>
    <w:qFormat/>
    <w:rPr>
      <w:b/>
      <w:bCs/>
    </w:rPr>
  </w:style>
  <w:style w:type="character" w:styleId="afff1">
    <w:name w:val="endnote reference"/>
    <w:qFormat/>
    <w:rPr>
      <w:vertAlign w:val="superscript"/>
    </w:rPr>
  </w:style>
  <w:style w:type="character" w:styleId="afff2">
    <w:name w:val="page number"/>
    <w:qFormat/>
  </w:style>
  <w:style w:type="character" w:styleId="afff3">
    <w:name w:val="FollowedHyperlink"/>
    <w:uiPriority w:val="99"/>
    <w:qFormat/>
    <w:rPr>
      <w:color w:val="800080"/>
      <w:u w:val="single"/>
    </w:rPr>
  </w:style>
  <w:style w:type="character" w:styleId="afff4">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5">
    <w:name w:val="Hyperlink"/>
    <w:uiPriority w:val="99"/>
    <w:qFormat/>
    <w:rPr>
      <w:color w:val="0000FF"/>
      <w:u w:val="single"/>
    </w:rPr>
  </w:style>
  <w:style w:type="character" w:styleId="HTML4">
    <w:name w:val="HTML Code"/>
    <w:qFormat/>
    <w:rPr>
      <w:rFonts w:ascii="Arial" w:hAnsi="Arial" w:cs="Arial" w:hint="default"/>
      <w:sz w:val="20"/>
    </w:rPr>
  </w:style>
  <w:style w:type="character" w:styleId="afff6">
    <w:name w:val="annotation reference"/>
    <w:qFormat/>
    <w:rPr>
      <w:sz w:val="21"/>
      <w:szCs w:val="21"/>
    </w:rPr>
  </w:style>
  <w:style w:type="character" w:styleId="HTML5">
    <w:name w:val="HTML Cite"/>
    <w:qFormat/>
  </w:style>
  <w:style w:type="character" w:styleId="afff7">
    <w:name w:val="footnote reference"/>
    <w:qFormat/>
    <w:rPr>
      <w:vertAlign w:val="superscript"/>
    </w:rPr>
  </w:style>
  <w:style w:type="character" w:styleId="HTML6">
    <w:name w:val="HTML Keyboard"/>
    <w:uiPriority w:val="99"/>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a">
    <w:name w:val="标题 字符"/>
    <w:link w:val="aff9"/>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rFonts w:asciiTheme="minorHAnsi" w:eastAsiaTheme="minorEastAsia" w:hAnsiTheme="minorHAnsi" w:cstheme="minorBidi"/>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rFonts w:asciiTheme="minorHAnsi" w:eastAsiaTheme="minorEastAsia" w:hAnsiTheme="minorHAnsi" w:cstheme="minorBidi"/>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uiPriority w:val="99"/>
    <w:qFormat/>
    <w:rPr>
      <w:i/>
      <w:iCs/>
      <w:color w:val="808080"/>
    </w:rPr>
  </w:style>
  <w:style w:type="paragraph" w:customStyle="1" w:styleId="afff8">
    <w:name w:val="正文要点"/>
    <w:basedOn w:val="a"/>
    <w:next w:val="afff9"/>
    <w:link w:val="CharChar"/>
    <w:qFormat/>
    <w:pPr>
      <w:tabs>
        <w:tab w:val="left" w:pos="420"/>
      </w:tabs>
      <w:spacing w:line="360" w:lineRule="auto"/>
      <w:ind w:left="840" w:hanging="420"/>
    </w:pPr>
    <w:rPr>
      <w:szCs w:val="21"/>
    </w:rPr>
  </w:style>
  <w:style w:type="paragraph" w:customStyle="1" w:styleId="afff9">
    <w:name w:val="正文要点内容"/>
    <w:basedOn w:val="afff8"/>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asciiTheme="minorHAnsi" w:eastAsiaTheme="minorEastAsia" w:hAnsiTheme="minorHAnsi"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uiPriority w:val="99"/>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uiPriority w:val="99"/>
    <w:qFormat/>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4">
    <w:name w:val="正文文本缩进 字符"/>
    <w:link w:val="af2"/>
    <w:qFormat/>
    <w:rPr>
      <w:rFonts w:ascii="仿宋_GB2312" w:eastAsia="仿宋_GB2312"/>
      <w:sz w:val="32"/>
      <w:szCs w:val="32"/>
    </w:rPr>
  </w:style>
  <w:style w:type="character" w:customStyle="1" w:styleId="2Char1">
    <w:name w:val="正文文本 2 Char1"/>
    <w:uiPriority w:val="99"/>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0">
    <w:name w:val="页眉 字符"/>
    <w:link w:val="aff"/>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rPr>
      <w:rFonts w:asciiTheme="minorHAnsi" w:eastAsiaTheme="minorEastAsia" w:hAnsiTheme="minorHAnsi" w:cstheme="minorBidi"/>
    </w:r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e">
    <w:name w:val="页脚 字符"/>
    <w:link w:val="afd"/>
    <w:uiPriority w:val="99"/>
    <w:qFormat/>
    <w:rPr>
      <w:kern w:val="2"/>
      <w:sz w:val="18"/>
      <w:szCs w:val="18"/>
    </w:rPr>
  </w:style>
  <w:style w:type="character" w:customStyle="1" w:styleId="af1">
    <w:name w:val="日期 字符"/>
    <w:link w:val="af"/>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rFonts w:asciiTheme="minorHAnsi" w:eastAsiaTheme="minorEastAsia" w:hAnsiTheme="minorHAnsi" w:cstheme="minorBidi"/>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e">
    <w:name w:val="正文文本首行缩进 字符"/>
    <w:link w:val="affd"/>
    <w:qFormat/>
    <w:rPr>
      <w:kern w:val="2"/>
      <w:sz w:val="21"/>
      <w:szCs w:val="22"/>
    </w:rPr>
  </w:style>
  <w:style w:type="character" w:customStyle="1" w:styleId="Char23">
    <w:name w:val="批注框文本 Char2"/>
    <w:uiPriority w:val="99"/>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a">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b">
    <w:name w:val="无间隔 字符"/>
    <w:link w:val="afffc"/>
    <w:qFormat/>
    <w:rPr>
      <w:rFonts w:cs="Calibri"/>
      <w:sz w:val="22"/>
      <w:szCs w:val="22"/>
      <w:lang w:val="en-US" w:eastAsia="zh-CN" w:bidi="ar-SA"/>
    </w:rPr>
  </w:style>
  <w:style w:type="paragraph" w:styleId="afffc">
    <w:name w:val="No Spacing"/>
    <w:link w:val="afffb"/>
    <w:qFormat/>
    <w:rPr>
      <w:rFonts w:asciiTheme="minorHAnsi" w:eastAsiaTheme="minorEastAsia" w:hAnsiTheme="minorHAnsi" w:cs="Calibri"/>
      <w:kern w:val="2"/>
      <w:sz w:val="22"/>
      <w:szCs w:val="22"/>
    </w:rPr>
  </w:style>
  <w:style w:type="character" w:customStyle="1" w:styleId="30">
    <w:name w:val="标题 3 字符"/>
    <w:link w:val="3"/>
    <w:qFormat/>
    <w:rPr>
      <w:b/>
      <w:bCs/>
      <w:kern w:val="2"/>
      <w:sz w:val="32"/>
      <w:szCs w:val="32"/>
    </w:rPr>
  </w:style>
  <w:style w:type="paragraph" w:customStyle="1" w:styleId="afffd">
    <w:name w:val="技术规范书正文"/>
    <w:qFormat/>
    <w:pPr>
      <w:widowControl w:val="0"/>
      <w:snapToGrid w:val="0"/>
      <w:spacing w:line="360" w:lineRule="auto"/>
    </w:pPr>
    <w:rPr>
      <w:rFonts w:asciiTheme="minorHAnsi" w:eastAsiaTheme="minorEastAsia" w:hAnsiTheme="minorHAnsi" w:cstheme="minorBidi"/>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uiPriority w:val="99"/>
    <w:qFormat/>
    <w:rPr>
      <w:rFonts w:ascii="Arial" w:eastAsia="黑体" w:hAnsi="Arial"/>
      <w:b/>
      <w:bCs/>
      <w:kern w:val="2"/>
      <w:sz w:val="32"/>
      <w:szCs w:val="32"/>
      <w:lang w:val="en-US" w:eastAsia="zh-CN" w:bidi="ar-SA"/>
    </w:rPr>
  </w:style>
  <w:style w:type="paragraph" w:customStyle="1" w:styleId="afffe">
    <w:name w:val="图注"/>
    <w:basedOn w:val="a6"/>
    <w:qFormat/>
    <w:pPr>
      <w:jc w:val="center"/>
    </w:pPr>
    <w:rPr>
      <w:rFonts w:ascii="Times New Roman" w:eastAsia="宋体" w:hAnsi="Times New Roman"/>
      <w:spacing w:val="20"/>
      <w:sz w:val="21"/>
    </w:rPr>
  </w:style>
  <w:style w:type="paragraph" w:customStyle="1" w:styleId="2f1">
    <w:name w:val="列出段落2"/>
    <w:basedOn w:val="a"/>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6">
    <w:name w:val="文本块 字符"/>
    <w:link w:val="af5"/>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
    <w:name w:val="二级标题"/>
    <w:basedOn w:val="afffd"/>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rFonts w:asciiTheme="minorHAnsi" w:eastAsiaTheme="minorEastAsia" w:hAnsiTheme="minorHAnsi" w:cstheme="minorBidi"/>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0"/>
    <w:link w:val="DefaultChar"/>
    <w:qFormat/>
    <w:pPr>
      <w:widowControl w:val="0"/>
      <w:autoSpaceDE w:val="0"/>
      <w:autoSpaceDN w:val="0"/>
      <w:adjustRightInd w:val="0"/>
    </w:pPr>
    <w:rPr>
      <w:rFonts w:ascii="......." w:eastAsia="......." w:hAnsiTheme="minorHAnsi" w:cstheme="minorBidi"/>
      <w:color w:val="000000"/>
      <w:kern w:val="2"/>
      <w:sz w:val="24"/>
      <w:szCs w:val="24"/>
    </w:rPr>
  </w:style>
  <w:style w:type="paragraph" w:customStyle="1" w:styleId="affff0">
    <w:name w:val="大标题"/>
    <w:basedOn w:val="aff9"/>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rFonts w:asciiTheme="minorHAnsi" w:eastAsiaTheme="minorEastAsia" w:hAnsiTheme="minorHAnsi" w:cstheme="minorBidi"/>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1">
    <w:name w:val="Intense Quote"/>
    <w:basedOn w:val="a"/>
    <w:next w:val="a"/>
    <w:link w:val="affff2"/>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3"/>
    <w:uiPriority w:val="99"/>
    <w:qFormat/>
    <w:pPr>
      <w:ind w:firstLineChars="200" w:firstLine="420"/>
    </w:pPr>
    <w:rPr>
      <w:rFonts w:ascii="Calibri" w:hAnsi="Calibri"/>
      <w:szCs w:val="22"/>
    </w:rPr>
  </w:style>
  <w:style w:type="paragraph" w:styleId="affff3">
    <w:name w:val="List Paragraph"/>
    <w:basedOn w:val="a"/>
    <w:link w:val="affff4"/>
    <w:uiPriority w:val="34"/>
    <w:qFormat/>
    <w:pPr>
      <w:ind w:firstLineChars="200" w:firstLine="420"/>
    </w:pPr>
    <w:rPr>
      <w:szCs w:val="21"/>
    </w:rPr>
  </w:style>
  <w:style w:type="character" w:customStyle="1" w:styleId="1d">
    <w:name w:val="已访问的超链接1"/>
    <w:qFormat/>
    <w:rPr>
      <w:color w:val="800080"/>
      <w:u w:val="single"/>
    </w:rPr>
  </w:style>
  <w:style w:type="character" w:customStyle="1" w:styleId="aff2">
    <w:name w:val="副标题 字符"/>
    <w:link w:val="aff1"/>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uiPriority w:val="99"/>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5">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rFonts w:asciiTheme="minorHAnsi" w:eastAsiaTheme="minorEastAsia" w:hAnsiTheme="minorHAnsi" w:cstheme="minorBidi"/>
      <w:kern w:val="2"/>
      <w:sz w:val="21"/>
      <w:szCs w:val="24"/>
    </w:rPr>
  </w:style>
  <w:style w:type="character" w:customStyle="1" w:styleId="Chara">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6">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7">
    <w:name w:val="Quote"/>
    <w:basedOn w:val="a"/>
    <w:next w:val="a"/>
    <w:link w:val="affff8"/>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99"/>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c">
    <w:name w:val="批注框文本 字符"/>
    <w:link w:val="afb"/>
    <w:qFormat/>
    <w:rPr>
      <w:kern w:val="2"/>
      <w:sz w:val="18"/>
      <w:szCs w:val="18"/>
    </w:rPr>
  </w:style>
  <w:style w:type="paragraph" w:customStyle="1" w:styleId="Style488">
    <w:name w:val="_Style 488"/>
    <w:basedOn w:val="a"/>
    <w:next w:val="affff3"/>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eastAsiaTheme="minorEastAsia" w:hAnsi="Calibri" w:cstheme="minorBidi"/>
      <w:kern w:val="2"/>
      <w:sz w:val="22"/>
      <w:szCs w:val="22"/>
      <w:lang w:eastAsia="en-US"/>
    </w:rPr>
  </w:style>
  <w:style w:type="character" w:customStyle="1" w:styleId="2121">
    <w:name w:val="明显强调2121"/>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9"/>
    <w:uiPriority w:val="99"/>
    <w:qFormat/>
    <w:pPr>
      <w:ind w:firstLineChars="200" w:firstLine="420"/>
    </w:pPr>
    <w:rPr>
      <w:szCs w:val="21"/>
    </w:rPr>
  </w:style>
  <w:style w:type="character" w:customStyle="1" w:styleId="Charf0">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uiPriority w:val="9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a">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2">
    <w:name w:val="明显引用 字符"/>
    <w:link w:val="affff1"/>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uiPriority w:val="99"/>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9">
    <w:name w:val="标题 Char1"/>
    <w:uiPriority w:val="10"/>
    <w:qFormat/>
    <w:rPr>
      <w:rFonts w:ascii="Cambria" w:hAnsi="Cambria" w:cs="Times New Roman"/>
      <w:b/>
      <w:bCs/>
      <w:kern w:val="2"/>
      <w:sz w:val="32"/>
      <w:szCs w:val="32"/>
    </w:rPr>
  </w:style>
  <w:style w:type="character" w:customStyle="1" w:styleId="Char1a">
    <w:name w:val="副标题 Char1"/>
    <w:uiPriority w:val="11"/>
    <w:qFormat/>
    <w:rPr>
      <w:rFonts w:ascii="Cambria" w:hAnsi="Cambria" w:cs="Times New Roman"/>
      <w:b/>
      <w:bCs/>
      <w:kern w:val="28"/>
      <w:sz w:val="32"/>
      <w:szCs w:val="32"/>
    </w:rPr>
  </w:style>
  <w:style w:type="paragraph" w:customStyle="1" w:styleId="affffb">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11">
    <w:name w:val="书籍标题11111"/>
    <w:qFormat/>
    <w:rPr>
      <w:b/>
      <w:smallCaps/>
      <w:spacing w:val="5"/>
    </w:rPr>
  </w:style>
  <w:style w:type="paragraph" w:customStyle="1" w:styleId="2f4">
    <w:name w:val="修订2"/>
    <w:link w:val="affffc"/>
    <w:qFormat/>
    <w:rPr>
      <w:rFonts w:asciiTheme="minorHAnsi" w:eastAsiaTheme="minorEastAsia" w:hAnsiTheme="minorHAnsi" w:cstheme="minorBidi"/>
      <w:kern w:val="2"/>
      <w:sz w:val="21"/>
      <w:szCs w:val="24"/>
    </w:rPr>
  </w:style>
  <w:style w:type="paragraph" w:customStyle="1" w:styleId="38">
    <w:name w:val="修订3"/>
    <w:qFormat/>
    <w:rPr>
      <w:rFonts w:asciiTheme="minorHAnsi" w:eastAsiaTheme="minorEastAsia" w:hAnsiTheme="minorHAnsi" w:cstheme="minorBidi"/>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5">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d">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9"/>
    <w:qFormat/>
    <w:locked/>
    <w:rPr>
      <w:kern w:val="2"/>
      <w:sz w:val="21"/>
      <w:szCs w:val="21"/>
    </w:rPr>
  </w:style>
  <w:style w:type="paragraph" w:customStyle="1" w:styleId="200">
    <w:name w:val="样式 纯文本 + 行距: 固定值 20 磅"/>
    <w:basedOn w:val="af7"/>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e">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6">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uiPriority w:val="99"/>
    <w:qFormat/>
    <w:rPr>
      <w:rFonts w:ascii="Cambria" w:eastAsia="宋体" w:hAnsi="Cambria" w:cs="Times New Roman"/>
      <w:b/>
      <w:bCs/>
      <w:kern w:val="2"/>
      <w:sz w:val="32"/>
      <w:szCs w:val="32"/>
    </w:rPr>
  </w:style>
  <w:style w:type="character" w:customStyle="1" w:styleId="aff5">
    <w:name w:val="脚注文本 字符"/>
    <w:link w:val="aff4"/>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eastAsiaTheme="minorEastAsia" w:hAnsi="宋体" w:cstheme="minorBidi"/>
      <w:b/>
      <w:kern w:val="2"/>
      <w:sz w:val="30"/>
      <w:szCs w:val="28"/>
      <w:lang w:eastAsia="en-US" w:bidi="en-US"/>
    </w:rPr>
  </w:style>
  <w:style w:type="paragraph" w:customStyle="1" w:styleId="afffff">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d">
    <w:name w:val="页眉 Char1"/>
    <w:uiPriority w:val="99"/>
    <w:qFormat/>
    <w:rPr>
      <w:kern w:val="2"/>
      <w:sz w:val="18"/>
      <w:szCs w:val="18"/>
    </w:rPr>
  </w:style>
  <w:style w:type="paragraph" w:customStyle="1" w:styleId="2f7">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0">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8">
    <w:name w:val="不明显强调2"/>
    <w:qFormat/>
    <w:rPr>
      <w:i/>
      <w:iCs/>
      <w:color w:val="808080"/>
    </w:rPr>
  </w:style>
  <w:style w:type="character" w:customStyle="1" w:styleId="2Char4">
    <w:name w:val="正文文本缩进 2 Char"/>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rFonts w:asciiTheme="minorHAnsi" w:eastAsiaTheme="minorEastAsia" w:hAnsiTheme="minorHAnsi" w:cstheme="minorBidi"/>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f4">
    <w:name w:val="列表段落 字符"/>
    <w:link w:val="affff3"/>
    <w:qFormat/>
    <w:rPr>
      <w:kern w:val="2"/>
      <w:sz w:val="21"/>
      <w:szCs w:val="21"/>
    </w:rPr>
  </w:style>
  <w:style w:type="paragraph" w:customStyle="1" w:styleId="3b">
    <w:name w:val="正文文字3"/>
    <w:basedOn w:val="ae"/>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8">
    <w:name w:val="纯文本 字符"/>
    <w:aliases w:val="普通文字 字符,Texte 字符,普通文字1 字符,普通文字2 字符,普通文字3 字符,普通文字4 字符,普通文字5 字符,普通文字6 字符,普通文字11 字符,普通文字21 字符,普通文字31 字符,普通文字41 字符,普通文字7 字符,孙普文字 字符,Char Char Char Char Char Char Char Char 字符, Char Char Char Char Char Char Char Char 字符,纯文本 Char1 Char Char 字符,正 文  字符"/>
    <w:link w:val="af7"/>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rFonts w:asciiTheme="minorHAnsi" w:eastAsiaTheme="minorEastAsia" w:hAnsiTheme="minorHAnsi" w:cstheme="minorBidi"/>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1">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9">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2">
    <w:name w:val="正文 A"/>
    <w:qFormat/>
    <w:pPr>
      <w:widowControl w:val="0"/>
      <w:jc w:val="both"/>
    </w:pPr>
    <w:rPr>
      <w:rFonts w:ascii="宋体" w:eastAsiaTheme="minorEastAsia" w:hAnsiTheme="minorHAnsi" w:cs="宋体"/>
      <w:color w:val="000000"/>
      <w:kern w:val="2"/>
      <w:sz w:val="21"/>
      <w:szCs w:val="21"/>
      <w:u w:color="000000"/>
    </w:rPr>
  </w:style>
  <w:style w:type="character" w:customStyle="1" w:styleId="affff8">
    <w:name w:val="引用 字符"/>
    <w:link w:val="affff7"/>
    <w:qFormat/>
    <w:rPr>
      <w:rFonts w:ascii="Calibri" w:hAnsi="Calibri"/>
      <w:i/>
      <w:color w:val="000000"/>
      <w:kern w:val="2"/>
      <w:sz w:val="22"/>
      <w:szCs w:val="22"/>
    </w:rPr>
  </w:style>
  <w:style w:type="character" w:customStyle="1" w:styleId="affc">
    <w:name w:val="批注主题 字符"/>
    <w:link w:val="affb"/>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a">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8"/>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f0">
    <w:name w:val="正文文本 字符"/>
    <w:link w:val="ae"/>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rFonts w:asciiTheme="minorHAnsi" w:eastAsiaTheme="minorEastAsia" w:hAnsiTheme="minorHAnsi" w:cstheme="minorBidi"/>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b">
    <w:name w:val="正文缩进 字符2"/>
    <w:qFormat/>
    <w:rPr>
      <w:rFonts w:ascii="等线" w:eastAsia="等线" w:hAnsi="等线" w:cs="Times New Roman"/>
    </w:rPr>
  </w:style>
  <w:style w:type="character" w:customStyle="1" w:styleId="Char1f1">
    <w:name w:val="称呼 Char1"/>
    <w:basedOn w:val="a0"/>
    <w:uiPriority w:val="99"/>
    <w:qFormat/>
    <w:rPr>
      <w:kern w:val="2"/>
      <w:sz w:val="21"/>
      <w:szCs w:val="24"/>
    </w:rPr>
  </w:style>
  <w:style w:type="character" w:customStyle="1" w:styleId="aff8">
    <w:name w:val="普通(网站) 字符"/>
    <w:link w:val="aff7"/>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uiPriority w:val="99"/>
    <w:qFormat/>
    <w:rPr>
      <w:b/>
      <w:bCs/>
      <w:i/>
      <w:iCs/>
      <w:color w:val="4F81BD"/>
    </w:rPr>
  </w:style>
  <w:style w:type="character" w:customStyle="1" w:styleId="1112">
    <w:name w:val="书籍标题111"/>
    <w:uiPriority w:val="99"/>
    <w:qFormat/>
    <w:rPr>
      <w:b/>
      <w:smallCaps/>
      <w:spacing w:val="5"/>
    </w:rPr>
  </w:style>
  <w:style w:type="paragraph" w:customStyle="1" w:styleId="3111">
    <w:name w:val="修订3111"/>
    <w:qFormat/>
    <w:rPr>
      <w:rFonts w:asciiTheme="minorHAnsi" w:eastAsiaTheme="minorEastAsia" w:hAnsiTheme="minorHAnsi" w:cstheme="minorBidi"/>
      <w:kern w:val="2"/>
      <w:sz w:val="21"/>
      <w:szCs w:val="21"/>
    </w:rPr>
  </w:style>
  <w:style w:type="character" w:customStyle="1" w:styleId="31111">
    <w:name w:val="明显参考31111"/>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11">
    <w:name w:val="TOC 标题3111"/>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1110">
    <w:name w:val="不明显强调3111"/>
    <w:qFormat/>
    <w:rPr>
      <w:i/>
      <w:iCs/>
      <w:color w:val="808080"/>
    </w:rPr>
  </w:style>
  <w:style w:type="paragraph" w:customStyle="1" w:styleId="312">
    <w:name w:val="正文文本 312"/>
    <w:basedOn w:val="a"/>
    <w:qFormat/>
    <w:pPr>
      <w:spacing w:after="120"/>
    </w:pPr>
    <w:rPr>
      <w:sz w:val="16"/>
      <w:szCs w:val="16"/>
    </w:rPr>
  </w:style>
  <w:style w:type="character" w:customStyle="1" w:styleId="313">
    <w:name w:val="不明显参考31"/>
    <w:qFormat/>
    <w:rPr>
      <w:smallCaps/>
      <w:color w:val="C0504D"/>
      <w:u w:val="single"/>
    </w:rPr>
  </w:style>
  <w:style w:type="character" w:customStyle="1" w:styleId="ask-title">
    <w:name w:val="ask-title"/>
    <w:qFormat/>
  </w:style>
  <w:style w:type="paragraph" w:customStyle="1" w:styleId="47">
    <w:name w:val="修订4"/>
    <w:unhideWhenUsed/>
    <w:qFormat/>
    <w:rPr>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3">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rPr>
      <w:rFonts w:ascii="Cambria" w:eastAsia="黑体" w:hAnsi="Cambria"/>
      <w:sz w:val="20"/>
      <w:szCs w:val="20"/>
    </w:rPr>
  </w:style>
  <w:style w:type="character" w:customStyle="1" w:styleId="2fc">
    <w:name w:val="文档结构图 字符2"/>
    <w:qFormat/>
    <w:rPr>
      <w:rFonts w:ascii="Times New Roman" w:eastAsia="宋体" w:hAnsi="Times New Roman" w:cs="Times New Roman"/>
      <w:kern w:val="2"/>
      <w:sz w:val="24"/>
      <w:lang w:val="en-US" w:eastAsia="zh-CN" w:bidi="ar-SA"/>
    </w:rPr>
  </w:style>
  <w:style w:type="character" w:customStyle="1" w:styleId="3e">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d">
    <w:name w:val="正文文本 字符2"/>
    <w:qFormat/>
    <w:rPr>
      <w:rFonts w:ascii="Times New Roman" w:eastAsia="宋体" w:hAnsi="Times New Roman" w:cs="Times New Roman"/>
      <w:kern w:val="2"/>
      <w:sz w:val="24"/>
      <w:lang w:val="en-US" w:eastAsia="zh-CN" w:bidi="ar-SA"/>
    </w:rPr>
  </w:style>
  <w:style w:type="character" w:customStyle="1" w:styleId="2fe">
    <w:name w:val="正文文本缩进 字符2"/>
    <w:qFormat/>
    <w:rPr>
      <w:rFonts w:ascii="Times New Roman" w:eastAsia="宋体" w:hAnsi="Times New Roman" w:cs="Times New Roman"/>
      <w:kern w:val="2"/>
      <w:sz w:val="21"/>
      <w:szCs w:val="24"/>
      <w:lang w:val="en-US" w:eastAsia="zh-CN" w:bidi="ar-SA"/>
    </w:rPr>
  </w:style>
  <w:style w:type="character" w:customStyle="1" w:styleId="2ff">
    <w:name w:val="文本块 字符2"/>
    <w:qFormat/>
    <w:rPr>
      <w:rFonts w:ascii="宋体" w:eastAsia="宋体" w:hAnsi="Times New Roman" w:cs="Times New Roman"/>
      <w:kern w:val="2"/>
      <w:sz w:val="28"/>
    </w:rPr>
  </w:style>
  <w:style w:type="character" w:customStyle="1" w:styleId="2ff0">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a">
    <w:name w:val="尾注文本 字符"/>
    <w:basedOn w:val="a0"/>
    <w:link w:val="af9"/>
    <w:uiPriority w:val="99"/>
    <w:qFormat/>
    <w:rPr>
      <w:rFonts w:ascii="Times New Roman" w:eastAsia="宋体" w:hAnsi="Times New Roman" w:cs="Times New Roman"/>
    </w:rPr>
  </w:style>
  <w:style w:type="character" w:customStyle="1" w:styleId="2ff1">
    <w:name w:val="批注框文本 字符2"/>
    <w:uiPriority w:val="99"/>
    <w:qFormat/>
    <w:rPr>
      <w:rFonts w:ascii="Times New Roman" w:eastAsia="宋体" w:hAnsi="Times New Roman" w:cs="Times New Roman"/>
      <w:kern w:val="2"/>
      <w:sz w:val="18"/>
      <w:szCs w:val="18"/>
      <w:lang w:val="en-US" w:eastAsia="zh-CN" w:bidi="ar-SA"/>
    </w:rPr>
  </w:style>
  <w:style w:type="character" w:customStyle="1" w:styleId="2ff2">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3">
    <w:name w:val="页眉 字符2"/>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4">
    <w:name w:val="副标题 字符2"/>
    <w:qFormat/>
    <w:rPr>
      <w:rFonts w:ascii="Arial" w:eastAsia="黑体" w:hAnsi="Arial" w:cs="Times New Roman"/>
      <w:b/>
      <w:bCs/>
      <w:kern w:val="2"/>
      <w:sz w:val="32"/>
      <w:szCs w:val="32"/>
      <w:lang w:val="en-US" w:eastAsia="zh-CN" w:bidi="ar-SA"/>
    </w:rPr>
  </w:style>
  <w:style w:type="character" w:customStyle="1" w:styleId="2ff5">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6">
    <w:name w:val="标题 字符2"/>
    <w:qFormat/>
    <w:rPr>
      <w:rFonts w:ascii="Arial" w:eastAsia="宋体" w:hAnsi="Arial" w:cs="Times New Roman"/>
      <w:b/>
      <w:sz w:val="32"/>
      <w:lang w:val="en-US" w:eastAsia="zh-CN" w:bidi="ar-SA"/>
    </w:rPr>
  </w:style>
  <w:style w:type="character" w:customStyle="1" w:styleId="2ff7">
    <w:name w:val="批注主题 字符2"/>
    <w:qFormat/>
    <w:rPr>
      <w:rFonts w:ascii="Times New Roman" w:eastAsia="宋体" w:hAnsi="Times New Roman" w:cs="Times New Roman"/>
      <w:b/>
      <w:bCs/>
      <w:kern w:val="2"/>
      <w:sz w:val="24"/>
      <w:szCs w:val="24"/>
      <w:lang w:val="en-US" w:eastAsia="zh-CN" w:bidi="ar-SA"/>
    </w:rPr>
  </w:style>
  <w:style w:type="character" w:customStyle="1" w:styleId="2ff8">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4">
    <w:name w:val="段 Char"/>
    <w:link w:val="afffff4"/>
    <w:qFormat/>
    <w:rPr>
      <w:rFonts w:ascii="宋体" w:eastAsia="Times New Roman" w:hAnsi="Calibri"/>
      <w:szCs w:val="22"/>
    </w:rPr>
  </w:style>
  <w:style w:type="paragraph" w:customStyle="1" w:styleId="afffff4">
    <w:name w:val="段"/>
    <w:link w:val="Charf4"/>
    <w:qFormat/>
    <w:pPr>
      <w:tabs>
        <w:tab w:val="center" w:pos="4201"/>
        <w:tab w:val="right" w:leader="dot" w:pos="9298"/>
      </w:tabs>
      <w:autoSpaceDE w:val="0"/>
      <w:autoSpaceDN w:val="0"/>
      <w:ind w:firstLineChars="200" w:firstLine="420"/>
      <w:jc w:val="both"/>
    </w:pPr>
    <w:rPr>
      <w:rFonts w:ascii="宋体" w:eastAsia="Times New Roman" w:hAnsi="Calibri" w:cstheme="minorBidi"/>
      <w:kern w:val="2"/>
      <w:sz w:val="21"/>
      <w:szCs w:val="22"/>
    </w:rPr>
  </w:style>
  <w:style w:type="character" w:customStyle="1" w:styleId="ca-7">
    <w:name w:val="ca-7"/>
    <w:qFormat/>
  </w:style>
  <w:style w:type="character" w:customStyle="1" w:styleId="Char32">
    <w:name w:val="页脚 Char3"/>
    <w:uiPriority w:val="99"/>
    <w:qFormat/>
    <w:rPr>
      <w:rFonts w:ascii="Times New Roman" w:eastAsia="宋体" w:hAnsi="Times New Roman" w:cs="Times New Roman"/>
      <w:sz w:val="18"/>
      <w:szCs w:val="18"/>
    </w:rPr>
  </w:style>
  <w:style w:type="character" w:customStyle="1" w:styleId="Charf5">
    <w:name w:val="文章正文 Char"/>
    <w:link w:val="afffff5"/>
    <w:qFormat/>
    <w:rPr>
      <w:rFonts w:ascii="Arial" w:hAnsi="Arial"/>
      <w:sz w:val="24"/>
      <w:szCs w:val="21"/>
    </w:rPr>
  </w:style>
  <w:style w:type="paragraph" w:customStyle="1" w:styleId="afffff5">
    <w:name w:val="文章正文"/>
    <w:basedOn w:val="a"/>
    <w:link w:val="Charf5"/>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6"/>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uiPriority w:val="99"/>
    <w:semiHidden/>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uiPriority w:val="99"/>
    <w:semiHidden/>
    <w:qFormat/>
    <w:rPr>
      <w:rFonts w:ascii="宋体" w:eastAsia="宋体" w:hAnsi="宋体" w:hint="eastAsia"/>
      <w:kern w:val="2"/>
      <w:sz w:val="18"/>
      <w:szCs w:val="18"/>
    </w:rPr>
  </w:style>
  <w:style w:type="character" w:customStyle="1" w:styleId="3Char3">
    <w:name w:val="正文文本缩进 3 Char3"/>
    <w:uiPriority w:val="99"/>
    <w:semiHidden/>
    <w:qFormat/>
    <w:rPr>
      <w:kern w:val="2"/>
      <w:sz w:val="16"/>
      <w:szCs w:val="16"/>
    </w:rPr>
  </w:style>
  <w:style w:type="character" w:customStyle="1" w:styleId="subtitle1">
    <w:name w:val="sub_title1"/>
    <w:qFormat/>
  </w:style>
  <w:style w:type="character" w:customStyle="1" w:styleId="Char38">
    <w:name w:val="标题 Char3"/>
    <w:uiPriority w:val="10"/>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uiPriority w:val="99"/>
    <w:semiHidden/>
    <w:qFormat/>
  </w:style>
  <w:style w:type="character" w:customStyle="1" w:styleId="SubtitleChar1">
    <w:name w:val="Subtitle Char1"/>
    <w:uiPriority w:val="1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uiPriority w:val="99"/>
    <w:semiHidden/>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a"/>
    <w:qFormat/>
    <w:rPr>
      <w:rFonts w:ascii="宋体" w:eastAsia="Times New Roman" w:hAnsi="宋体"/>
      <w:b/>
    </w:rPr>
  </w:style>
  <w:style w:type="paragraph" w:customStyle="1" w:styleId="1fa">
    <w:name w:val="文章样式1"/>
    <w:link w:val="1Char1"/>
    <w:qFormat/>
    <w:pPr>
      <w:tabs>
        <w:tab w:val="left" w:pos="0"/>
      </w:tabs>
      <w:spacing w:line="360" w:lineRule="auto"/>
    </w:pPr>
    <w:rPr>
      <w:rFonts w:ascii="宋体" w:eastAsia="Times New Roman" w:hAnsi="宋体" w:cstheme="minorBidi"/>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2">
    <w:name w:val="标书正文格式 Char1"/>
    <w:link w:val="afffff6"/>
    <w:qFormat/>
    <w:rPr>
      <w:sz w:val="24"/>
    </w:rPr>
  </w:style>
  <w:style w:type="paragraph" w:customStyle="1" w:styleId="afffff6">
    <w:name w:val="标书正文格式"/>
    <w:link w:val="Char1f2"/>
    <w:qFormat/>
    <w:pPr>
      <w:ind w:firstLineChars="200" w:firstLine="200"/>
    </w:pPr>
    <w:rPr>
      <w:rFonts w:asciiTheme="minorHAnsi" w:eastAsiaTheme="minorEastAsia" w:hAnsiTheme="minorHAnsi" w:cstheme="minorBidi"/>
      <w:kern w:val="2"/>
      <w:sz w:val="24"/>
      <w:szCs w:val="24"/>
    </w:rPr>
  </w:style>
  <w:style w:type="character" w:customStyle="1" w:styleId="A50">
    <w:name w:val="A5"/>
    <w:qFormat/>
    <w:rPr>
      <w:color w:val="000000"/>
      <w:sz w:val="10"/>
    </w:rPr>
  </w:style>
  <w:style w:type="character" w:customStyle="1" w:styleId="Charf6">
    <w:name w:val="表格非标题文字 Char"/>
    <w:link w:val="afffff7"/>
    <w:qFormat/>
    <w:rPr>
      <w:rFonts w:ascii="Arial" w:eastAsia="华文细黑" w:hAnsi="Arial"/>
      <w:color w:val="505050"/>
      <w:sz w:val="13"/>
      <w:szCs w:val="13"/>
    </w:rPr>
  </w:style>
  <w:style w:type="paragraph" w:customStyle="1" w:styleId="afffff7">
    <w:name w:val="表格非标题文字"/>
    <w:basedOn w:val="a"/>
    <w:link w:val="Charf6"/>
    <w:qFormat/>
    <w:pPr>
      <w:spacing w:before="40" w:after="40" w:line="220" w:lineRule="exact"/>
      <w:jc w:val="left"/>
    </w:pPr>
    <w:rPr>
      <w:rFonts w:ascii="Arial" w:eastAsia="华文细黑" w:hAnsi="Arial"/>
      <w:color w:val="505050"/>
      <w:sz w:val="13"/>
      <w:szCs w:val="13"/>
    </w:rPr>
  </w:style>
  <w:style w:type="character" w:customStyle="1" w:styleId="Charf7">
    <w:name w:val="正文首缩两字 Char"/>
    <w:link w:val="afffff8"/>
    <w:qFormat/>
    <w:rPr>
      <w:rFonts w:ascii="Verdana" w:hAnsi="Verdana"/>
      <w:sz w:val="24"/>
    </w:rPr>
  </w:style>
  <w:style w:type="paragraph" w:customStyle="1" w:styleId="afffff8">
    <w:name w:val="正文首缩两字"/>
    <w:basedOn w:val="a"/>
    <w:link w:val="Charf7"/>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9">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8">
    <w:name w:val="小点说明 Char"/>
    <w:qFormat/>
    <w:rPr>
      <w:rFonts w:eastAsia="宋体"/>
      <w:kern w:val="2"/>
      <w:sz w:val="21"/>
      <w:szCs w:val="24"/>
      <w:lang w:val="en-US" w:eastAsia="zh-CN" w:bidi="ar-SA"/>
    </w:rPr>
  </w:style>
  <w:style w:type="character" w:customStyle="1" w:styleId="Charf9">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a">
    <w:name w:val="附录一级条标题 Char"/>
    <w:link w:val="afffffa"/>
    <w:qFormat/>
  </w:style>
  <w:style w:type="paragraph" w:customStyle="1" w:styleId="afffffa">
    <w:name w:val="附录一级条标题"/>
    <w:basedOn w:val="afffffb"/>
    <w:next w:val="afffff4"/>
    <w:link w:val="Charfa"/>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b">
    <w:name w:val="附录章标题"/>
    <w:next w:val="afffff4"/>
    <w:link w:val="Charfb"/>
    <w:qFormat/>
    <w:pPr>
      <w:tabs>
        <w:tab w:val="left" w:pos="360"/>
      </w:tabs>
      <w:wordWrap w:val="0"/>
      <w:overflowPunct w:val="0"/>
      <w:autoSpaceDE w:val="0"/>
      <w:spacing w:beforeLines="100" w:afterLines="100"/>
      <w:jc w:val="both"/>
      <w:textAlignment w:val="baseline"/>
      <w:outlineLvl w:val="1"/>
    </w:pPr>
    <w:rPr>
      <w:rFonts w:ascii="黑体" w:eastAsia="黑体"/>
      <w:kern w:val="21"/>
    </w:rPr>
  </w:style>
  <w:style w:type="character" w:customStyle="1" w:styleId="Charfb">
    <w:name w:val="附录章标题 Char"/>
    <w:link w:val="afffffb"/>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b">
    <w:name w:val="页脚 字符1"/>
    <w:uiPriority w:val="99"/>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c">
    <w:name w:val="纯文本 字符1"/>
    <w:qFormat/>
    <w:rPr>
      <w:rFonts w:ascii="Courier New" w:eastAsia="宋体" w:hAnsi="Courier New" w:cs="Times New Roman"/>
      <w:kern w:val="2"/>
      <w:sz w:val="21"/>
      <w:lang w:val="en-US" w:eastAsia="zh-CN" w:bidi="ar-SA"/>
    </w:rPr>
  </w:style>
  <w:style w:type="character" w:customStyle="1" w:styleId="1fd">
    <w:name w:val="正文文本缩进 字符1"/>
    <w:qFormat/>
    <w:rPr>
      <w:rFonts w:ascii="Times New Roman" w:eastAsia="宋体" w:hAnsi="Times New Roman" w:cs="Times New Roman"/>
      <w:kern w:val="2"/>
      <w:sz w:val="21"/>
      <w:szCs w:val="24"/>
      <w:lang w:val="en-US" w:eastAsia="zh-CN" w:bidi="ar-SA"/>
    </w:rPr>
  </w:style>
  <w:style w:type="character" w:customStyle="1" w:styleId="CharChar131111">
    <w:name w:val="Char Char131111"/>
    <w:qFormat/>
    <w:rPr>
      <w:rFonts w:ascii="宋体" w:eastAsia="宋体" w:hAnsi="Courier New"/>
      <w:kern w:val="2"/>
      <w:sz w:val="21"/>
      <w:lang w:val="en-US" w:eastAsia="zh-CN" w:bidi="ar-SA"/>
    </w:rPr>
  </w:style>
  <w:style w:type="character" w:customStyle="1" w:styleId="CharCharc">
    <w:name w:val="表头 Char Char"/>
    <w:link w:val="afffffc"/>
    <w:qFormat/>
    <w:rPr>
      <w:rFonts w:eastAsia="黑体"/>
    </w:rPr>
  </w:style>
  <w:style w:type="paragraph" w:customStyle="1" w:styleId="afffffc">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
    <w:name w:val="书籍标题3"/>
    <w:qFormat/>
    <w:rPr>
      <w:rFonts w:ascii="Times New Roman" w:eastAsia="宋体" w:hAnsi="Times New Roman" w:cs="Times New Roman"/>
      <w:b/>
      <w:smallCaps/>
      <w:spacing w:val="5"/>
    </w:rPr>
  </w:style>
  <w:style w:type="character" w:customStyle="1" w:styleId="1fe">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9">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uiPriority w:val="99"/>
    <w:qFormat/>
    <w:rPr>
      <w:rFonts w:ascii="Times New Roman" w:eastAsia="宋体" w:hAnsi="Times New Roman" w:cs="Times New Roman"/>
      <w:kern w:val="2"/>
      <w:sz w:val="24"/>
      <w:szCs w:val="24"/>
      <w:lang w:val="en-US" w:eastAsia="zh-CN" w:bidi="ar-SA"/>
    </w:rPr>
  </w:style>
  <w:style w:type="character" w:customStyle="1" w:styleId="2Char20">
    <w:name w:val="正文首行缩进 2 Char2"/>
    <w:uiPriority w:val="99"/>
    <w:qFormat/>
  </w:style>
  <w:style w:type="character" w:customStyle="1" w:styleId="314">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qFormat/>
    <w:rPr>
      <w:rFonts w:ascii="Times New Roman" w:eastAsia="宋体" w:hAnsi="Times New Roman" w:cs="Times New Roman"/>
      <w:b/>
      <w:bCs/>
      <w:kern w:val="2"/>
      <w:sz w:val="28"/>
      <w:szCs w:val="28"/>
      <w:lang w:val="en-US" w:eastAsia="zh-CN" w:bidi="ar-SA"/>
    </w:rPr>
  </w:style>
  <w:style w:type="character" w:customStyle="1" w:styleId="1ff">
    <w:name w:val="注释标题 字符1"/>
    <w:qFormat/>
    <w:rPr>
      <w:rFonts w:ascii="宋体" w:eastAsia="宋体" w:hAnsi="宋体" w:cs="Times New Roman"/>
      <w:b/>
      <w:bCs/>
      <w:sz w:val="24"/>
      <w:szCs w:val="24"/>
    </w:rPr>
  </w:style>
  <w:style w:type="character" w:customStyle="1" w:styleId="1ff0">
    <w:name w:val="脚注文本 字符1"/>
    <w:qFormat/>
    <w:rPr>
      <w:rFonts w:ascii="Times New Roman" w:eastAsia="宋体" w:hAnsi="Times New Roman" w:cs="Times New Roman"/>
      <w:kern w:val="2"/>
      <w:lang w:val="en-US" w:eastAsia="zh-CN" w:bidi="ar-SA"/>
    </w:rPr>
  </w:style>
  <w:style w:type="character" w:customStyle="1" w:styleId="315">
    <w:name w:val="正文文本缩进 3 字符1"/>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1">
    <w:name w:val="明显引用 字符1"/>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a">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qFormat/>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uiPriority w:val="99"/>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qFormat/>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qFormat/>
    <w:rPr>
      <w:rFonts w:ascii="Arial" w:eastAsia="黑体" w:hAnsi="Arial" w:cs="Times New Roman"/>
      <w:b/>
      <w:bCs/>
      <w:kern w:val="2"/>
      <w:sz w:val="32"/>
      <w:szCs w:val="32"/>
      <w:lang w:val="en-US" w:eastAsia="zh-CN" w:bidi="ar-SA"/>
    </w:rPr>
  </w:style>
  <w:style w:type="character" w:customStyle="1" w:styleId="1ff2">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qFormat/>
    <w:rPr>
      <w:rFonts w:ascii="Arial" w:eastAsia="黑体" w:hAnsi="Arial" w:cs="Times New Roman"/>
      <w:b/>
      <w:bCs/>
      <w:kern w:val="2"/>
      <w:sz w:val="32"/>
      <w:szCs w:val="32"/>
      <w:lang w:val="en-US" w:eastAsia="zh-CN" w:bidi="ar-SA"/>
    </w:rPr>
  </w:style>
  <w:style w:type="character" w:customStyle="1" w:styleId="Char3b">
    <w:name w:val="批注主题 Char3"/>
    <w:uiPriority w:val="99"/>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qFormat/>
    <w:rPr>
      <w:rFonts w:ascii="Cambria" w:eastAsia="宋体" w:hAnsi="Cambria" w:cs="Times New Roman"/>
      <w:b/>
      <w:bCs/>
      <w:kern w:val="2"/>
      <w:sz w:val="32"/>
      <w:szCs w:val="32"/>
      <w:lang w:bidi="ar-SA"/>
    </w:rPr>
  </w:style>
  <w:style w:type="character" w:customStyle="1" w:styleId="CharChar931">
    <w:name w:val="Char Char931"/>
    <w:qFormat/>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b">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c">
    <w:name w:val="文字 Char"/>
    <w:link w:val="afffffd"/>
    <w:qFormat/>
    <w:locked/>
    <w:rPr>
      <w:rFonts w:ascii="宋体" w:hAnsi="宋体"/>
      <w:sz w:val="28"/>
    </w:rPr>
  </w:style>
  <w:style w:type="paragraph" w:customStyle="1" w:styleId="afffffd">
    <w:name w:val="文字"/>
    <w:basedOn w:val="a"/>
    <w:link w:val="Charfc"/>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eastAsiaTheme="minorEastAsia" w:hAnsi="Arial" w:cstheme="minorBidi"/>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d">
    <w:name w:val="列出段落 Char"/>
    <w:link w:val="3f0"/>
    <w:uiPriority w:val="34"/>
    <w:qFormat/>
    <w:locked/>
    <w:rPr>
      <w:rFonts w:ascii="Calibri" w:hAnsi="Calibri"/>
      <w:sz w:val="24"/>
    </w:rPr>
  </w:style>
  <w:style w:type="paragraph" w:customStyle="1" w:styleId="3f0">
    <w:name w:val="列出段落3"/>
    <w:basedOn w:val="a"/>
    <w:link w:val="Charfd"/>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5">
    <w:name w:val="样式 正文缩进 + 首行缩进:  2 字符 Char"/>
    <w:link w:val="2ffc"/>
    <w:qFormat/>
    <w:rPr>
      <w:sz w:val="24"/>
    </w:rPr>
  </w:style>
  <w:style w:type="paragraph" w:customStyle="1" w:styleId="2ffc">
    <w:name w:val="样式 正文缩进 + 首行缩进:  2 字符"/>
    <w:basedOn w:val="a5"/>
    <w:link w:val="2Char5"/>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1"/>
    <w:qFormat/>
    <w:rPr>
      <w:rFonts w:ascii="宋体" w:hAnsi="宋体"/>
      <w:b/>
      <w:bCs/>
      <w:caps/>
      <w:sz w:val="24"/>
    </w:rPr>
  </w:style>
  <w:style w:type="paragraph" w:customStyle="1" w:styleId="3f1">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3">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e"/>
    <w:qFormat/>
    <w:rPr>
      <w:rFonts w:ascii="Arial" w:hAnsi="Arial"/>
      <w:sz w:val="24"/>
    </w:rPr>
  </w:style>
  <w:style w:type="paragraph" w:customStyle="1" w:styleId="Afffffe">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4">
    <w:name w:val="批注框文本 字符1"/>
    <w:uiPriority w:val="99"/>
    <w:qFormat/>
    <w:rPr>
      <w:rFonts w:ascii="Times New Roman" w:eastAsia="宋体" w:hAnsi="Times New Roman" w:cs="Times New Roman"/>
      <w:kern w:val="2"/>
      <w:sz w:val="18"/>
      <w:szCs w:val="18"/>
      <w:lang w:val="en-US" w:eastAsia="zh-CN" w:bidi="ar-SA"/>
    </w:rPr>
  </w:style>
  <w:style w:type="character" w:customStyle="1" w:styleId="1ff5">
    <w:name w:val="日期 字符1"/>
    <w:qFormat/>
    <w:rPr>
      <w:rFonts w:ascii="Times New Roman" w:eastAsia="宋体" w:hAnsi="Times New Roman" w:cs="Times New Roman"/>
      <w:kern w:val="2"/>
      <w:sz w:val="24"/>
      <w:lang w:val="en-US" w:eastAsia="zh-CN" w:bidi="ar-SA"/>
    </w:rPr>
  </w:style>
  <w:style w:type="character" w:customStyle="1" w:styleId="1ff6">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2">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3"/>
    <w:qFormat/>
    <w:pPr>
      <w:ind w:firstLineChars="200" w:firstLine="420"/>
    </w:pPr>
    <w:rPr>
      <w:rFonts w:ascii="Times New Roman" w:eastAsia="宋体" w:hAnsi="Times New Roman" w:cs="Times New Roman"/>
    </w:rPr>
  </w:style>
  <w:style w:type="character" w:customStyle="1" w:styleId="Charfe">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eastAsiaTheme="minorEastAsia" w:hAnsi="Arial" w:cstheme="minorBidi"/>
      <w:kern w:val="2"/>
      <w:sz w:val="18"/>
      <w:szCs w:val="18"/>
    </w:rPr>
  </w:style>
  <w:style w:type="character" w:customStyle="1" w:styleId="Charff">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
    <w:name w:val="彩色网格字符"/>
    <w:link w:val="1ff7"/>
    <w:qFormat/>
    <w:rPr>
      <w:i/>
      <w:iCs/>
      <w:color w:val="000000"/>
      <w:szCs w:val="22"/>
    </w:rPr>
  </w:style>
  <w:style w:type="paragraph" w:customStyle="1" w:styleId="1ff7">
    <w:name w:val="彩色网格1"/>
    <w:basedOn w:val="a"/>
    <w:next w:val="a"/>
    <w:link w:val="affffff"/>
    <w:qFormat/>
    <w:rPr>
      <w:i/>
      <w:iCs/>
      <w:color w:val="000000"/>
      <w:szCs w:val="22"/>
    </w:rPr>
  </w:style>
  <w:style w:type="character" w:customStyle="1" w:styleId="t-link29">
    <w:name w:val="t-link29"/>
    <w:qFormat/>
  </w:style>
  <w:style w:type="character" w:customStyle="1" w:styleId="1113">
    <w:name w:val="不明显参考111"/>
    <w:uiPriority w:val="99"/>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qFormat/>
    <w:rPr>
      <w:rFonts w:ascii="Times New Roman" w:eastAsia="宋体" w:hAnsi="Times New Roman" w:cs="Times New Roman"/>
      <w:b/>
      <w:bCs/>
      <w:sz w:val="24"/>
      <w:szCs w:val="24"/>
      <w:lang w:val="en-US" w:eastAsia="zh-CN" w:bidi="ar-SA"/>
    </w:rPr>
  </w:style>
  <w:style w:type="character" w:customStyle="1" w:styleId="316">
    <w:name w:val="不明显强调31"/>
    <w:qFormat/>
    <w:rPr>
      <w:i/>
      <w:color w:val="808080"/>
    </w:rPr>
  </w:style>
  <w:style w:type="character" w:customStyle="1" w:styleId="1ff8">
    <w:name w:val="文档结构图 字符1"/>
    <w:qFormat/>
    <w:rPr>
      <w:rFonts w:ascii="Times New Roman" w:eastAsia="宋体" w:hAnsi="Times New Roman" w:cs="Times New Roman"/>
      <w:kern w:val="2"/>
      <w:sz w:val="24"/>
      <w:lang w:val="en-US" w:eastAsia="zh-CN" w:bidi="ar-SA"/>
    </w:rPr>
  </w:style>
  <w:style w:type="character" w:customStyle="1" w:styleId="1ff9">
    <w:name w:val="副标题 字符1"/>
    <w:qFormat/>
    <w:rPr>
      <w:rFonts w:ascii="Arial" w:eastAsia="黑体" w:hAnsi="Arial" w:cs="Times New Roman"/>
      <w:b/>
      <w:bCs/>
      <w:kern w:val="2"/>
      <w:sz w:val="32"/>
      <w:szCs w:val="32"/>
      <w:lang w:val="en-US" w:eastAsia="zh-CN" w:bidi="ar-SA"/>
    </w:rPr>
  </w:style>
  <w:style w:type="character" w:customStyle="1" w:styleId="218">
    <w:name w:val="正文文本 2 字符1"/>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a">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uiPriority w:val="99"/>
    <w:qFormat/>
    <w:rPr>
      <w:rFonts w:ascii="Microsoft YaHei UI" w:eastAsia="Microsoft YaHei UI" w:hAnsi="Times New Roman" w:cs="Times New Roman"/>
      <w:kern w:val="2"/>
      <w:sz w:val="18"/>
      <w:szCs w:val="18"/>
    </w:rPr>
  </w:style>
  <w:style w:type="character" w:customStyle="1" w:styleId="Char3e">
    <w:name w:val="日期 Char3"/>
    <w:uiPriority w:val="99"/>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uiPriority w:val="99"/>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qFormat/>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d">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qFormat/>
    <w:rPr>
      <w:rFonts w:ascii="Times New Roman" w:eastAsia="宋体" w:hAnsi="Times New Roman" w:cs="Times New Roman"/>
      <w:b/>
      <w:smallCaps/>
      <w:color w:val="C0504D"/>
      <w:spacing w:val="5"/>
      <w:u w:val="single"/>
    </w:rPr>
  </w:style>
  <w:style w:type="character" w:customStyle="1" w:styleId="2ffe">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qFormat/>
    <w:rPr>
      <w:rFonts w:ascii="Times New Roman" w:eastAsia="宋体" w:hAnsi="Times New Roman" w:cs="Times New Roman"/>
      <w:b/>
      <w:bCs/>
      <w:kern w:val="44"/>
      <w:sz w:val="44"/>
      <w:szCs w:val="44"/>
      <w:lang w:val="en-US" w:eastAsia="zh-CN" w:bidi="ar-SA"/>
    </w:rPr>
  </w:style>
  <w:style w:type="character" w:customStyle="1" w:styleId="4c">
    <w:name w:val="书籍标题4"/>
    <w:qFormat/>
    <w:rPr>
      <w:rFonts w:ascii="Times New Roman" w:eastAsia="宋体" w:hAnsi="Times New Roman" w:cs="Times New Roman"/>
      <w:b/>
      <w:smallCaps/>
      <w:spacing w:val="5"/>
    </w:rPr>
  </w:style>
  <w:style w:type="character" w:customStyle="1" w:styleId="4d">
    <w:name w:val="不明显参考4"/>
    <w:qFormat/>
    <w:rPr>
      <w:rFonts w:ascii="Times New Roman" w:eastAsia="宋体" w:hAnsi="Times New Roman" w:cs="Times New Roman"/>
      <w:smallCaps/>
      <w:color w:val="C0504D"/>
      <w:u w:val="single"/>
    </w:rPr>
  </w:style>
  <w:style w:type="character" w:customStyle="1" w:styleId="57">
    <w:name w:val="不明显强调5"/>
    <w:qFormat/>
    <w:rPr>
      <w:rFonts w:ascii="Times New Roman" w:eastAsia="宋体" w:hAnsi="Times New Roman" w:cs="Times New Roman"/>
      <w:i/>
      <w:color w:val="808080"/>
    </w:rPr>
  </w:style>
  <w:style w:type="character" w:customStyle="1" w:styleId="CharChar821">
    <w:name w:val="Char Char821"/>
    <w:qFormat/>
    <w:rPr>
      <w:rFonts w:ascii="Arial" w:eastAsia="黑体" w:hAnsi="Arial" w:cs="Times New Roman"/>
      <w:b/>
      <w:bCs/>
      <w:kern w:val="2"/>
      <w:sz w:val="32"/>
      <w:szCs w:val="32"/>
      <w:lang w:val="en-US" w:eastAsia="zh-CN" w:bidi="ar-SA"/>
    </w:rPr>
  </w:style>
  <w:style w:type="character" w:customStyle="1" w:styleId="2Char21">
    <w:name w:val="正文文本缩进 2 Char2"/>
    <w:uiPriority w:val="99"/>
    <w:qFormat/>
    <w:rPr>
      <w:rFonts w:ascii="Times New Roman" w:eastAsia="宋体" w:hAnsi="Times New Roman" w:cs="Times New Roman"/>
      <w:szCs w:val="24"/>
    </w:rPr>
  </w:style>
  <w:style w:type="character" w:customStyle="1" w:styleId="2Char22">
    <w:name w:val="正文文本 2 Char2"/>
    <w:uiPriority w:val="99"/>
    <w:qFormat/>
    <w:rPr>
      <w:rFonts w:ascii="Times New Roman" w:eastAsia="宋体" w:hAnsi="Times New Roman" w:cs="Times New Roman"/>
      <w:szCs w:val="24"/>
    </w:rPr>
  </w:style>
  <w:style w:type="character" w:customStyle="1" w:styleId="CharChar1521">
    <w:name w:val="Char Char1521"/>
    <w:qFormat/>
    <w:rPr>
      <w:rFonts w:ascii="Arial" w:eastAsia="黑体" w:hAnsi="Arial" w:cs="Times New Roman"/>
      <w:b/>
      <w:bCs/>
      <w:kern w:val="2"/>
      <w:sz w:val="32"/>
      <w:szCs w:val="32"/>
      <w:lang w:val="en-US" w:eastAsia="zh-CN" w:bidi="ar-SA"/>
    </w:rPr>
  </w:style>
  <w:style w:type="character" w:customStyle="1" w:styleId="CharChar421">
    <w:name w:val="Char Char421"/>
    <w:qFormat/>
    <w:rPr>
      <w:rFonts w:ascii="Times New Roman" w:eastAsia="宋体" w:hAnsi="Times New Roman" w:cs="Times New Roman"/>
      <w:b/>
      <w:bCs/>
      <w:kern w:val="44"/>
      <w:sz w:val="44"/>
      <w:szCs w:val="44"/>
      <w:lang w:val="en-US" w:eastAsia="zh-CN" w:bidi="ar-SA"/>
    </w:rPr>
  </w:style>
  <w:style w:type="character" w:customStyle="1" w:styleId="CharChar731">
    <w:name w:val="Char Char731"/>
    <w:qFormat/>
    <w:rPr>
      <w:rFonts w:ascii="Arial" w:eastAsia="黑体" w:hAnsi="Arial" w:cs="Times New Roman"/>
      <w:b/>
      <w:bCs/>
      <w:kern w:val="2"/>
      <w:sz w:val="32"/>
      <w:szCs w:val="32"/>
      <w:lang w:val="en-US" w:eastAsia="zh-CN" w:bidi="ar-SA"/>
    </w:rPr>
  </w:style>
  <w:style w:type="character" w:customStyle="1" w:styleId="Char2f0">
    <w:name w:val="正文文本缩进 Char2"/>
    <w:uiPriority w:val="99"/>
    <w:semiHidden/>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uiPriority w:val="99"/>
    <w:qFormat/>
    <w:rPr>
      <w:rFonts w:ascii="Times New Roman" w:eastAsia="宋体" w:hAnsi="Times New Roman" w:cs="Times New Roman"/>
      <w:sz w:val="16"/>
      <w:szCs w:val="16"/>
    </w:rPr>
  </w:style>
  <w:style w:type="character" w:customStyle="1" w:styleId="CharChar2101">
    <w:name w:val="Char Char2101"/>
    <w:qFormat/>
    <w:rPr>
      <w:rFonts w:ascii="Times New Roman" w:eastAsia="宋体" w:hAnsi="Times New Roman" w:cs="Times New Roman"/>
      <w:kern w:val="2"/>
      <w:sz w:val="21"/>
      <w:szCs w:val="24"/>
      <w:lang w:val="en-US" w:eastAsia="zh-CN" w:bidi="ar-SA"/>
    </w:rPr>
  </w:style>
  <w:style w:type="character" w:customStyle="1" w:styleId="2fff">
    <w:name w:val="无间隔 字符2"/>
    <w:qFormat/>
    <w:rPr>
      <w:rFonts w:ascii="Calibri" w:hAnsi="Calibri"/>
      <w:sz w:val="22"/>
      <w:szCs w:val="22"/>
      <w:lang w:val="en-US" w:eastAsia="zh-CN" w:bidi="ar-SA"/>
    </w:rPr>
  </w:style>
  <w:style w:type="character" w:customStyle="1" w:styleId="2Char6">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uiPriority w:val="99"/>
    <w:qFormat/>
    <w:rPr>
      <w:kern w:val="2"/>
      <w:sz w:val="21"/>
      <w:szCs w:val="24"/>
    </w:rPr>
  </w:style>
  <w:style w:type="character" w:customStyle="1" w:styleId="BodyTextIndent3Char1">
    <w:name w:val="Body Text Indent 3 Char1"/>
    <w:uiPriority w:val="99"/>
    <w:semiHidden/>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uiPriority w:val="99"/>
    <w:semiHidden/>
    <w:qFormat/>
  </w:style>
  <w:style w:type="character" w:customStyle="1" w:styleId="Char44">
    <w:name w:val="日期 Char4"/>
    <w:uiPriority w:val="99"/>
    <w:semiHidden/>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uiPriority w:val="10"/>
    <w:qFormat/>
    <w:rPr>
      <w:rFonts w:ascii="Cambria" w:hAnsi="Cambria" w:cs="Times New Roman"/>
      <w:b/>
      <w:bCs/>
      <w:sz w:val="32"/>
      <w:szCs w:val="32"/>
    </w:rPr>
  </w:style>
  <w:style w:type="character" w:customStyle="1" w:styleId="BodyTextIndentChar1">
    <w:name w:val="Body Text Indent Char1"/>
    <w:uiPriority w:val="99"/>
    <w:semiHidden/>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uiPriority w:val="99"/>
    <w:semiHidden/>
    <w:qFormat/>
    <w:rPr>
      <w:kern w:val="2"/>
      <w:sz w:val="21"/>
      <w:szCs w:val="24"/>
    </w:rPr>
  </w:style>
  <w:style w:type="character" w:customStyle="1" w:styleId="BodyTextIndent2Char1">
    <w:name w:val="Body Text Indent 2 Char1"/>
    <w:uiPriority w:val="99"/>
    <w:semiHidden/>
    <w:qFormat/>
  </w:style>
  <w:style w:type="character" w:customStyle="1" w:styleId="Char46">
    <w:name w:val="批注框文本 Char4"/>
    <w:uiPriority w:val="99"/>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qFormat/>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0">
    <w:name w:val="口 Char"/>
    <w:qFormat/>
    <w:rPr>
      <w:rFonts w:ascii="Times New Roman" w:hAnsi="Times New Roman"/>
      <w:b/>
      <w:bCs/>
      <w:kern w:val="2"/>
      <w:sz w:val="28"/>
      <w:szCs w:val="28"/>
    </w:rPr>
  </w:style>
  <w:style w:type="character" w:customStyle="1" w:styleId="Charff1">
    <w:name w:val="标书正文 Char"/>
    <w:link w:val="affffff0"/>
    <w:semiHidden/>
    <w:qFormat/>
    <w:rPr>
      <w:spacing w:val="1"/>
      <w:sz w:val="24"/>
    </w:rPr>
  </w:style>
  <w:style w:type="paragraph" w:customStyle="1" w:styleId="affffff0">
    <w:name w:val="标书正文"/>
    <w:basedOn w:val="a"/>
    <w:link w:val="Charff1"/>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2">
    <w:name w:val="标签 Char"/>
    <w:link w:val="affffff1"/>
    <w:qFormat/>
    <w:rPr>
      <w:rFonts w:ascii="宋体"/>
    </w:rPr>
  </w:style>
  <w:style w:type="paragraph" w:customStyle="1" w:styleId="affffff1">
    <w:name w:val="标签"/>
    <w:basedOn w:val="a"/>
    <w:link w:val="Charff2"/>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3">
    <w:name w:val="条款样式 Char"/>
    <w:link w:val="affffff2"/>
    <w:qFormat/>
    <w:locked/>
    <w:rPr>
      <w:rFonts w:ascii="Calibri" w:hAnsi="Calibri"/>
    </w:rPr>
  </w:style>
  <w:style w:type="paragraph" w:customStyle="1" w:styleId="affffff2">
    <w:name w:val="条款样式"/>
    <w:basedOn w:val="a"/>
    <w:link w:val="Charff3"/>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4">
    <w:name w:val="注释标题 Char"/>
    <w:qFormat/>
    <w:rPr>
      <w:rFonts w:ascii="宋体" w:eastAsia="宋体" w:hAnsi="宋体" w:cs="Times New Roman"/>
      <w:b/>
      <w:bCs/>
      <w:sz w:val="24"/>
      <w:szCs w:val="24"/>
    </w:rPr>
  </w:style>
  <w:style w:type="character" w:customStyle="1" w:styleId="CharChar711">
    <w:name w:val="Char Char711"/>
    <w:uiPriority w:val="99"/>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7">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qFormat/>
    <w:rPr>
      <w:rFonts w:ascii="Arial" w:eastAsia="黑体" w:hAnsi="Arial" w:cs="Times New Roman"/>
      <w:sz w:val="24"/>
      <w:szCs w:val="24"/>
      <w:lang w:val="en-US" w:eastAsia="zh-CN" w:bidi="ar-SA"/>
    </w:rPr>
  </w:style>
  <w:style w:type="character" w:customStyle="1" w:styleId="91">
    <w:name w:val="标题 9 字符1"/>
    <w:qFormat/>
    <w:rPr>
      <w:rFonts w:ascii="Arial" w:eastAsia="黑体" w:hAnsi="Arial" w:cs="Times New Roman"/>
      <w:sz w:val="21"/>
      <w:szCs w:val="21"/>
      <w:lang w:val="en-US" w:eastAsia="zh-CN" w:bidi="ar-SA"/>
    </w:rPr>
  </w:style>
  <w:style w:type="character" w:customStyle="1" w:styleId="318">
    <w:name w:val="正文文本 3 字符1"/>
    <w:qFormat/>
    <w:rPr>
      <w:rFonts w:ascii="宋体" w:eastAsia="宋体" w:hAnsi="Times New Roman" w:cs="Times New Roman"/>
      <w:kern w:val="2"/>
      <w:sz w:val="24"/>
      <w:lang w:val="en-US" w:eastAsia="zh-CN" w:bidi="ar-SA"/>
    </w:rPr>
  </w:style>
  <w:style w:type="character" w:customStyle="1" w:styleId="1ffb">
    <w:name w:val="文本块 字符1"/>
    <w:qFormat/>
    <w:rPr>
      <w:rFonts w:ascii="宋体" w:eastAsia="宋体" w:hAnsi="Times New Roman" w:cs="Times New Roman"/>
      <w:kern w:val="2"/>
      <w:sz w:val="28"/>
    </w:rPr>
  </w:style>
  <w:style w:type="character" w:customStyle="1" w:styleId="1ffc">
    <w:name w:val="页眉 字符1"/>
    <w:qFormat/>
    <w:rPr>
      <w:rFonts w:ascii="Times New Roman" w:eastAsia="宋体" w:hAnsi="Times New Roman" w:cs="Times New Roman"/>
      <w:kern w:val="2"/>
      <w:sz w:val="18"/>
      <w:lang w:val="en-US" w:eastAsia="zh-CN" w:bidi="ar-SA"/>
    </w:rPr>
  </w:style>
  <w:style w:type="character" w:customStyle="1" w:styleId="1ffd">
    <w:name w:val="标题 字符1"/>
    <w:qFormat/>
    <w:rPr>
      <w:rFonts w:ascii="Arial" w:eastAsia="宋体" w:hAnsi="Arial" w:cs="Times New Roman"/>
      <w:b/>
      <w:sz w:val="32"/>
      <w:lang w:val="en-US" w:eastAsia="zh-CN" w:bidi="ar-SA"/>
    </w:rPr>
  </w:style>
  <w:style w:type="character" w:customStyle="1" w:styleId="1ffe">
    <w:name w:val="批注主题 字符1"/>
    <w:qFormat/>
    <w:rPr>
      <w:rFonts w:ascii="Times New Roman" w:eastAsia="宋体" w:hAnsi="Times New Roman" w:cs="Times New Roman"/>
      <w:b/>
      <w:bCs/>
      <w:kern w:val="2"/>
      <w:sz w:val="24"/>
      <w:szCs w:val="24"/>
      <w:lang w:val="en-US" w:eastAsia="zh-CN" w:bidi="ar-SA"/>
    </w:rPr>
  </w:style>
  <w:style w:type="character" w:customStyle="1" w:styleId="1fff">
    <w:name w:val="引用 字符1"/>
    <w:qFormat/>
    <w:rPr>
      <w:rFonts w:ascii="Times New Roman" w:eastAsia="宋体" w:hAnsi="Times New Roman" w:cs="Times New Roman"/>
      <w:i/>
      <w:color w:val="000000"/>
      <w:kern w:val="2"/>
      <w:sz w:val="22"/>
      <w:lang w:bidi="ar-SA"/>
    </w:rPr>
  </w:style>
  <w:style w:type="paragraph" w:customStyle="1" w:styleId="Char8211">
    <w:name w:val="Char8211"/>
    <w:basedOn w:val="a9"/>
    <w:qFormat/>
    <w:rPr>
      <w:rFonts w:ascii="Times New Roman" w:eastAsia="宋体" w:hAnsi="Times New Roman" w:cs="Times New Roman"/>
    </w:rPr>
  </w:style>
  <w:style w:type="paragraph" w:customStyle="1" w:styleId="2fff0">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3">
    <w:name w:val="批注主题3"/>
    <w:basedOn w:val="ac"/>
    <w:next w:val="ac"/>
    <w:qFormat/>
    <w:rPr>
      <w:rFonts w:ascii="宋体" w:eastAsia="宋体" w:hAnsi="Times New Roman" w:cs="Times New Roman"/>
      <w:b/>
      <w:bCs/>
      <w:kern w:val="0"/>
      <w:sz w:val="28"/>
      <w:szCs w:val="20"/>
    </w:rPr>
  </w:style>
  <w:style w:type="paragraph" w:customStyle="1" w:styleId="319">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qFormat/>
    <w:rPr>
      <w:rFonts w:ascii="Times New Roman" w:eastAsia="宋体" w:hAnsi="Times New Roman" w:cs="Times New Roman"/>
      <w:sz w:val="28"/>
      <w:szCs w:val="28"/>
    </w:rPr>
  </w:style>
  <w:style w:type="paragraph" w:customStyle="1" w:styleId="CharChar1Char1111">
    <w:name w:val="Char Char1 Char1111"/>
    <w:basedOn w:val="a9"/>
    <w:qFormat/>
    <w:rPr>
      <w:rFonts w:ascii="Times New Roman" w:eastAsia="宋体" w:hAnsi="Times New Roman" w:cs="Times New Roman"/>
    </w:rPr>
  </w:style>
  <w:style w:type="paragraph" w:customStyle="1" w:styleId="Char141">
    <w:name w:val="Char141"/>
    <w:basedOn w:val="a9"/>
    <w:qFormat/>
    <w:rPr>
      <w:rFonts w:ascii="Times New Roman" w:eastAsia="宋体" w:hAnsi="Times New Roman" w:cs="Times New Roman"/>
      <w:szCs w:val="20"/>
    </w:rPr>
  </w:style>
  <w:style w:type="character" w:customStyle="1" w:styleId="affff9">
    <w:name w:val="列出段落字符"/>
    <w:link w:val="1e"/>
    <w:uiPriority w:val="99"/>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uiPriority w:val="1"/>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1">
    <w:name w:val="无间隔2"/>
    <w:qFormat/>
    <w:pPr>
      <w:widowControl w:val="0"/>
      <w:jc w:val="both"/>
    </w:pPr>
    <w:rPr>
      <w:rFonts w:ascii="Calibri" w:hAnsi="Calibri"/>
      <w:kern w:val="2"/>
      <w:sz w:val="21"/>
      <w:szCs w:val="22"/>
    </w:rPr>
  </w:style>
  <w:style w:type="paragraph" w:customStyle="1" w:styleId="CharChar1101">
    <w:name w:val="Char Char1101"/>
    <w:basedOn w:val="a9"/>
    <w:qFormat/>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2">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qFormat/>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3">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kern w:val="2"/>
      <w:sz w:val="21"/>
      <w:szCs w:val="24"/>
    </w:rPr>
  </w:style>
  <w:style w:type="paragraph" w:customStyle="1" w:styleId="CharChar1CharCharCharChar21">
    <w:name w:val="Char Char1 Char Char Char Char21"/>
    <w:basedOn w:val="a9"/>
    <w:qFormat/>
    <w:rPr>
      <w:rFonts w:ascii="Times New Roman" w:eastAsia="宋体" w:hAnsi="Times New Roman" w:cs="Times New Roman"/>
    </w:rPr>
  </w:style>
  <w:style w:type="paragraph" w:customStyle="1" w:styleId="58">
    <w:name w:val="修订5"/>
    <w:qFormat/>
    <w:rPr>
      <w:kern w:val="2"/>
      <w:sz w:val="21"/>
      <w:szCs w:val="24"/>
    </w:rPr>
  </w:style>
  <w:style w:type="paragraph" w:customStyle="1" w:styleId="Char410">
    <w:name w:val="Char41"/>
    <w:basedOn w:val="a"/>
    <w:qFormat/>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qFormat/>
    <w:pPr>
      <w:adjustRightInd w:val="0"/>
      <w:spacing w:line="360" w:lineRule="auto"/>
    </w:pPr>
    <w:rPr>
      <w:rFonts w:ascii="Times New Roman" w:eastAsia="宋体" w:hAnsi="Times New Roman" w:cs="Times New Roman"/>
      <w:szCs w:val="20"/>
    </w:rPr>
  </w:style>
  <w:style w:type="paragraph" w:customStyle="1" w:styleId="affffff3">
    <w:name w:val="图片标注"/>
    <w:basedOn w:val="affffff4"/>
    <w:qFormat/>
    <w:pPr>
      <w:tabs>
        <w:tab w:val="left" w:pos="312"/>
      </w:tabs>
    </w:pPr>
  </w:style>
  <w:style w:type="paragraph" w:customStyle="1" w:styleId="affffff4">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qFormat/>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4">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5">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unhideWhenUsed/>
    <w:qFormat/>
    <w:pPr>
      <w:spacing w:line="360" w:lineRule="auto"/>
      <w:ind w:firstLineChars="200" w:firstLine="200"/>
    </w:pPr>
    <w:rPr>
      <w:rFonts w:ascii="宋体" w:hAnsi="宋体"/>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hAnsi="Calibri"/>
      <w:kern w:val="2"/>
      <w:sz w:val="21"/>
      <w:szCs w:val="22"/>
    </w:rPr>
  </w:style>
  <w:style w:type="paragraph" w:customStyle="1" w:styleId="Style1911">
    <w:name w:val="_Style 1911"/>
    <w:next w:val="a"/>
    <w:qFormat/>
    <w:pPr>
      <w:widowControl w:val="0"/>
      <w:jc w:val="both"/>
    </w:pPr>
    <w:rPr>
      <w:kern w:val="2"/>
      <w:sz w:val="21"/>
      <w:szCs w:val="24"/>
    </w:rPr>
  </w:style>
  <w:style w:type="paragraph" w:customStyle="1" w:styleId="affffff5">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6">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7">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kern w:val="2"/>
      <w:sz w:val="21"/>
      <w:szCs w:val="24"/>
    </w:rPr>
  </w:style>
  <w:style w:type="paragraph" w:customStyle="1" w:styleId="Style27">
    <w:name w:val="_Style 27"/>
    <w:qFormat/>
    <w:pPr>
      <w:widowControl w:val="0"/>
      <w:jc w:val="both"/>
    </w:pPr>
    <w:rPr>
      <w:kern w:val="2"/>
      <w:sz w:val="21"/>
      <w:szCs w:val="24"/>
    </w:rPr>
  </w:style>
  <w:style w:type="paragraph" w:customStyle="1" w:styleId="affffff8">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9">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a">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c">
    <w:name w:val="修订 字符"/>
    <w:link w:val="2f4"/>
    <w:qFormat/>
  </w:style>
  <w:style w:type="paragraph" w:customStyle="1" w:styleId="Style310">
    <w:name w:val="_Style 31"/>
    <w:next w:val="a"/>
    <w:qFormat/>
    <w:pPr>
      <w:widowControl w:val="0"/>
      <w:jc w:val="both"/>
    </w:pPr>
    <w:rPr>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0">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b">
    <w:name w:val="编号，小四"/>
    <w:basedOn w:val="a"/>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1">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hAnsi="宋体"/>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5">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hAnsi="宋体"/>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style>
  <w:style w:type="paragraph" w:customStyle="1" w:styleId="Style1951">
    <w:name w:val="_Style 1951"/>
    <w:next w:val="a"/>
    <w:qFormat/>
    <w:pPr>
      <w:widowControl w:val="0"/>
      <w:jc w:val="both"/>
    </w:pPr>
    <w:rPr>
      <w:kern w:val="2"/>
      <w:sz w:val="21"/>
      <w:szCs w:val="24"/>
    </w:rPr>
  </w:style>
  <w:style w:type="paragraph" w:customStyle="1" w:styleId="l-">
    <w:name w:val="l-表"/>
    <w:basedOn w:val="affffffc"/>
    <w:next w:val="a"/>
    <w:qFormat/>
    <w:pPr>
      <w:ind w:firstLineChars="0" w:firstLine="0"/>
    </w:pPr>
  </w:style>
  <w:style w:type="paragraph" w:customStyle="1" w:styleId="affffffc">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2"/>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d">
    <w:name w:val="技术报告正文"/>
    <w:qFormat/>
    <w:pPr>
      <w:adjustRightInd w:val="0"/>
      <w:snapToGrid w:val="0"/>
      <w:spacing w:line="400" w:lineRule="exact"/>
      <w:ind w:firstLineChars="200" w:firstLine="480"/>
      <w:jc w:val="both"/>
    </w:pPr>
    <w:rPr>
      <w:rFonts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e">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
    <w:name w:val="文档正文"/>
    <w:basedOn w:val="a"/>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4">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0">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5">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0">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1">
    <w:name w:val="一级条标题"/>
    <w:next w:val="a"/>
    <w:qFormat/>
    <w:pPr>
      <w:spacing w:beforeLines="50" w:afterLines="50"/>
      <w:outlineLvl w:val="2"/>
    </w:pPr>
    <w:rPr>
      <w:rFonts w:ascii="黑体" w:eastAsia="黑体"/>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hAnsi="Calibri"/>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6">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2">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qFormat/>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3">
    <w:name w:val="附录三级条标题"/>
    <w:basedOn w:val="afffffff4"/>
    <w:next w:val="afffff4"/>
    <w:qFormat/>
    <w:pPr>
      <w:outlineLvl w:val="4"/>
    </w:pPr>
  </w:style>
  <w:style w:type="paragraph" w:customStyle="1" w:styleId="afffffff4">
    <w:name w:val="附录二级条标题"/>
    <w:basedOn w:val="a"/>
    <w:next w:val="afffff4"/>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hAnsi="Arial"/>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5">
    <w:name w:val="标准正文"/>
    <w:basedOn w:val="af2"/>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6">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7">
    <w:name w:val="表格内容"/>
    <w:basedOn w:val="a"/>
    <w:next w:val="a"/>
    <w:link w:val="Charff6"/>
    <w:qFormat/>
    <w:pPr>
      <w:tabs>
        <w:tab w:val="left" w:pos="1260"/>
      </w:tabs>
      <w:spacing w:line="312" w:lineRule="auto"/>
    </w:pPr>
    <w:rPr>
      <w:rFonts w:ascii="宋体" w:eastAsia="宋体" w:hAnsi="Times New Roman" w:cs="Times New Roman"/>
      <w:sz w:val="24"/>
      <w:szCs w:val="20"/>
    </w:rPr>
  </w:style>
  <w:style w:type="character" w:customStyle="1" w:styleId="Charff6">
    <w:name w:val="表格内容 Char"/>
    <w:link w:val="afffffff7"/>
    <w:qFormat/>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8">
    <w:name w:val="正文表标题"/>
    <w:next w:val="a"/>
    <w:qFormat/>
    <w:pPr>
      <w:ind w:left="420" w:hanging="420"/>
      <w:jc w:val="center"/>
    </w:pPr>
    <w:rPr>
      <w:rFonts w:ascii="黑体" w:eastAsia="黑体"/>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1">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9">
    <w:name w:val="数字编号列项（二级）"/>
    <w:qFormat/>
    <w:pPr>
      <w:ind w:leftChars="400" w:left="1260" w:hangingChars="200" w:hanging="420"/>
      <w:jc w:val="both"/>
    </w:pPr>
    <w:rPr>
      <w:rFonts w:ascii="宋体"/>
      <w:sz w:val="21"/>
    </w:rPr>
  </w:style>
  <w:style w:type="paragraph" w:customStyle="1" w:styleId="2fff7">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6">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7">
    <w:name w:val="无间隔3"/>
    <w:qFormat/>
    <w:pPr>
      <w:widowControl w:val="0"/>
      <w:jc w:val="both"/>
    </w:pPr>
    <w:rPr>
      <w:rFonts w:ascii="Calibri" w:hAnsi="Calibri"/>
      <w:kern w:val="2"/>
      <w:sz w:val="21"/>
      <w:szCs w:val="22"/>
    </w:rPr>
  </w:style>
  <w:style w:type="paragraph" w:customStyle="1" w:styleId="afffffffa">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b">
    <w:name w:val="特点反白字"/>
    <w:qFormat/>
    <w:pPr>
      <w:autoSpaceDE w:val="0"/>
      <w:autoSpaceDN w:val="0"/>
      <w:adjustRightInd w:val="0"/>
      <w:ind w:left="198"/>
      <w:jc w:val="both"/>
    </w:pPr>
    <w:rPr>
      <w:rFonts w:ascii="汉鼎简中等线Arial" w:eastAsia="汉鼎简中等线Arial"/>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hAnsi="Calibri"/>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c">
    <w:name w:val="框内白字"/>
    <w:qFormat/>
    <w:pPr>
      <w:autoSpaceDE w:val="0"/>
      <w:autoSpaceDN w:val="0"/>
      <w:adjustRightInd w:val="0"/>
      <w:jc w:val="center"/>
    </w:pPr>
    <w:rPr>
      <w:rFonts w:ascii="汉鼎简中等线Arial" w:eastAsia="汉鼎简中等线Arial"/>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1">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3"/>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8">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a">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b">
    <w:name w:val="修订31"/>
    <w:qFormat/>
    <w:rPr>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d">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e">
    <w:name w:val="字母编号列项（一级）"/>
    <w:qFormat/>
    <w:pPr>
      <w:tabs>
        <w:tab w:val="left" w:pos="900"/>
        <w:tab w:val="left" w:pos="2085"/>
      </w:tabs>
      <w:spacing w:line="360" w:lineRule="auto"/>
      <w:ind w:leftChars="200" w:left="420" w:firstLineChars="300" w:firstLine="720"/>
      <w:jc w:val="both"/>
    </w:pPr>
    <w:rPr>
      <w:rFonts w:ascii="宋体" w:hAnsi="宋体"/>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
    <w:name w:val="附录五级条标题"/>
    <w:basedOn w:val="affffffff0"/>
    <w:next w:val="afffff4"/>
    <w:qFormat/>
    <w:pPr>
      <w:outlineLvl w:val="6"/>
    </w:pPr>
  </w:style>
  <w:style w:type="paragraph" w:customStyle="1" w:styleId="affffffff0">
    <w:name w:val="附录四级条标题"/>
    <w:basedOn w:val="afffffff3"/>
    <w:next w:val="afffff4"/>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hAnsi="Calibri"/>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1">
    <w:name w:val="附录标识"/>
    <w:basedOn w:val="a"/>
    <w:next w:val="afffff4"/>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2">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2">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7">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9">
    <w:name w:val="列表3"/>
    <w:basedOn w:val="aff3"/>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3">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rPr>
      <w:rFonts w:ascii="Tahoma" w:eastAsia="宋体" w:hAnsi="Tahoma" w:cs="Times New Roman"/>
      <w:sz w:val="24"/>
      <w:szCs w:val="20"/>
    </w:rPr>
  </w:style>
  <w:style w:type="paragraph" w:customStyle="1" w:styleId="1fff3">
    <w:name w:val="菲页1"/>
    <w:basedOn w:val="2"/>
    <w:qFormat/>
    <w:pPr>
      <w:widowControl/>
      <w:jc w:val="center"/>
    </w:pPr>
    <w:rPr>
      <w:rFonts w:ascii="黑体" w:eastAsia="黑体" w:hAnsi="宋体" w:cs="Times New Roman"/>
      <w:b w:val="0"/>
      <w:bCs w:val="0"/>
      <w:kern w:val="0"/>
      <w:sz w:val="52"/>
      <w:szCs w:val="20"/>
    </w:rPr>
  </w:style>
  <w:style w:type="paragraph" w:customStyle="1" w:styleId="2fff8">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4">
    <w:name w:val="表头A"/>
    <w:basedOn w:val="afffffc"/>
    <w:qFormat/>
    <w:pPr>
      <w:topLinePunct w:val="0"/>
      <w:spacing w:line="312" w:lineRule="exact"/>
    </w:pPr>
    <w:rPr>
      <w:rFonts w:ascii="EU-F1"/>
      <w:kern w:val="21"/>
    </w:rPr>
  </w:style>
  <w:style w:type="paragraph" w:customStyle="1" w:styleId="affffffff5">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uiPriority w:val="99"/>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3"/>
    <w:qFormat/>
    <w:pPr>
      <w:ind w:firstLineChars="200" w:firstLine="420"/>
    </w:pPr>
    <w:rPr>
      <w:rFonts w:ascii="Calibri" w:eastAsia="宋体" w:hAnsi="Calibri" w:cs="Times New Roman"/>
      <w:szCs w:val="22"/>
    </w:rPr>
  </w:style>
  <w:style w:type="paragraph" w:customStyle="1" w:styleId="3fa">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b">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c">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kern w:val="2"/>
      <w:sz w:val="21"/>
      <w:szCs w:val="24"/>
    </w:rPr>
  </w:style>
  <w:style w:type="paragraph" w:customStyle="1" w:styleId="Style1160">
    <w:name w:val="_Style 1160"/>
    <w:qFormat/>
    <w:pPr>
      <w:widowControl w:val="0"/>
      <w:jc w:val="both"/>
    </w:pPr>
    <w:rPr>
      <w:kern w:val="2"/>
      <w:sz w:val="21"/>
      <w:szCs w:val="24"/>
    </w:rPr>
  </w:style>
  <w:style w:type="paragraph" w:customStyle="1" w:styleId="WPSOffice3">
    <w:name w:val="WPSOffice手动目录 3"/>
    <w:qFormat/>
    <w:pPr>
      <w:ind w:leftChars="400" w:left="400"/>
    </w:p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4">
    <w:name w:val="彩色列表1"/>
    <w:basedOn w:val="a"/>
    <w:qFormat/>
    <w:pPr>
      <w:ind w:firstLineChars="200" w:firstLine="420"/>
    </w:pPr>
    <w:rPr>
      <w:rFonts w:ascii="Calibri" w:eastAsia="宋体" w:hAnsi="Calibri" w:cs="Times New Roman"/>
      <w:szCs w:val="22"/>
    </w:rPr>
  </w:style>
  <w:style w:type="paragraph" w:customStyle="1" w:styleId="1fff5">
    <w:name w:val="彩色底纹1"/>
    <w:qFormat/>
    <w:rPr>
      <w:kern w:val="2"/>
      <w:sz w:val="21"/>
      <w:szCs w:val="24"/>
    </w:rPr>
  </w:style>
  <w:style w:type="paragraph" w:customStyle="1" w:styleId="WPSOffice2">
    <w:name w:val="WPSOffice手动目录 2"/>
    <w:qFormat/>
    <w:pPr>
      <w:ind w:leftChars="200" w:left="200"/>
    </w:p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kern w:val="2"/>
      <w:sz w:val="21"/>
      <w:szCs w:val="24"/>
    </w:rPr>
  </w:style>
  <w:style w:type="paragraph" w:customStyle="1" w:styleId="Style349">
    <w:name w:val="_Style 349"/>
    <w:qFormat/>
    <w:pPr>
      <w:widowControl w:val="0"/>
      <w:jc w:val="both"/>
    </w:pPr>
    <w:rPr>
      <w:kern w:val="2"/>
      <w:sz w:val="21"/>
      <w:szCs w:val="24"/>
    </w:rPr>
  </w:style>
  <w:style w:type="paragraph" w:customStyle="1" w:styleId="Style469">
    <w:name w:val="_Style 469"/>
    <w:qFormat/>
    <w:pPr>
      <w:widowControl w:val="0"/>
      <w:jc w:val="both"/>
    </w:pPr>
    <w:rPr>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hAnsi="Calibri"/>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kern w:val="2"/>
      <w:sz w:val="21"/>
      <w:szCs w:val="24"/>
    </w:rPr>
  </w:style>
  <w:style w:type="paragraph" w:customStyle="1" w:styleId="Style311">
    <w:name w:val="_Style 311"/>
    <w:next w:val="a"/>
    <w:uiPriority w:val="99"/>
    <w:qFormat/>
    <w:pPr>
      <w:widowControl w:val="0"/>
      <w:jc w:val="both"/>
    </w:pPr>
    <w:rPr>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c">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 w:type="character" w:customStyle="1" w:styleId="2fff9">
    <w:name w:val="未处理的提及2"/>
    <w:uiPriority w:val="99"/>
    <w:unhideWhenUsed/>
    <w:qFormat/>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3"/>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2">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3">
    <w:name w:val="无间隔1111"/>
    <w:qFormat/>
    <w:pPr>
      <w:widowControl w:val="0"/>
      <w:jc w:val="both"/>
    </w:pPr>
    <w:rPr>
      <w:rFonts w:ascii="Calibri" w:hAnsi="Calibri"/>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4">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5">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2">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3">
    <w:name w:val="不明显强调311"/>
    <w:qFormat/>
    <w:rPr>
      <w:i/>
      <w:color w:val="808080"/>
    </w:rPr>
  </w:style>
  <w:style w:type="character" w:customStyle="1" w:styleId="3114">
    <w:name w:val="明显参考311"/>
    <w:qFormat/>
    <w:rPr>
      <w:b/>
      <w:smallCaps/>
      <w:color w:val="C0504D"/>
      <w:spacing w:val="5"/>
      <w:u w:val="single"/>
    </w:rPr>
  </w:style>
  <w:style w:type="paragraph" w:customStyle="1" w:styleId="3115">
    <w:name w:val="修订311"/>
    <w:qFormat/>
    <w:rPr>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qFormat/>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hAnsi="Calibri"/>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d">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hAnsi="Calibri"/>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d">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qFormat/>
    <w:rPr>
      <w:rFonts w:ascii="Times New Roman" w:eastAsia="宋体" w:hAnsi="Times New Roman" w:cs="Times New Roman"/>
      <w:b/>
      <w:smallCaps/>
      <w:color w:val="C0504D"/>
      <w:spacing w:val="5"/>
      <w:u w:val="single"/>
    </w:rPr>
  </w:style>
  <w:style w:type="character" w:customStyle="1" w:styleId="CharChar154">
    <w:name w:val="Char Char154"/>
    <w:qFormat/>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hAnsi="Calibri"/>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hAnsi="Calibri"/>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kern w:val="2"/>
      <w:sz w:val="21"/>
      <w:szCs w:val="24"/>
    </w:rPr>
  </w:style>
  <w:style w:type="paragraph" w:customStyle="1" w:styleId="8e">
    <w:name w:val="无间隔8"/>
    <w:qFormat/>
    <w:pPr>
      <w:widowControl w:val="0"/>
      <w:jc w:val="both"/>
    </w:pPr>
    <w:rPr>
      <w:rFonts w:ascii="Calibri" w:hAnsi="Calibri"/>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hAnsi="Calibri"/>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2">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3">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4">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hAnsi="Calibri"/>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3"/>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e">
    <w:name w:val="文档结构图 字符3"/>
    <w:qFormat/>
    <w:rPr>
      <w:rFonts w:ascii="Times New Roman" w:eastAsia="宋体" w:hAnsi="Times New Roman" w:cs="Times New Roman"/>
      <w:kern w:val="2"/>
      <w:sz w:val="24"/>
      <w:lang w:val="en-US" w:eastAsia="zh-CN" w:bidi="ar-SA"/>
    </w:rPr>
  </w:style>
  <w:style w:type="character" w:customStyle="1" w:styleId="3ff">
    <w:name w:val="正文文本 字符3"/>
    <w:qFormat/>
    <w:rPr>
      <w:rFonts w:ascii="Times New Roman" w:eastAsia="宋体" w:hAnsi="Times New Roman" w:cs="Times New Roman"/>
      <w:kern w:val="2"/>
      <w:sz w:val="24"/>
      <w:lang w:val="en-US" w:eastAsia="zh-CN" w:bidi="ar-SA"/>
    </w:rPr>
  </w:style>
  <w:style w:type="character" w:customStyle="1" w:styleId="3ff0">
    <w:name w:val="正文文本缩进 字符3"/>
    <w:qFormat/>
    <w:rPr>
      <w:rFonts w:ascii="Times New Roman" w:eastAsia="宋体" w:hAnsi="Times New Roman" w:cs="Times New Roman"/>
      <w:kern w:val="2"/>
      <w:sz w:val="21"/>
      <w:szCs w:val="24"/>
      <w:lang w:val="en-US" w:eastAsia="zh-CN" w:bidi="ar-SA"/>
    </w:rPr>
  </w:style>
  <w:style w:type="character" w:customStyle="1" w:styleId="3ff1">
    <w:name w:val="纯文本 字符3"/>
    <w:uiPriority w:val="99"/>
    <w:qFormat/>
    <w:rPr>
      <w:rFonts w:ascii="Courier New" w:eastAsia="宋体" w:hAnsi="Courier New" w:cs="Times New Roman"/>
      <w:kern w:val="2"/>
      <w:sz w:val="21"/>
      <w:lang w:val="en-US" w:eastAsia="zh-CN" w:bidi="ar-SA"/>
    </w:rPr>
  </w:style>
  <w:style w:type="character" w:customStyle="1" w:styleId="3ff2">
    <w:name w:val="批注框文本 字符3"/>
    <w:qFormat/>
    <w:rPr>
      <w:rFonts w:ascii="Times New Roman" w:eastAsia="宋体" w:hAnsi="Times New Roman" w:cs="Times New Roman"/>
      <w:kern w:val="2"/>
      <w:sz w:val="18"/>
      <w:szCs w:val="18"/>
      <w:lang w:val="en-US" w:eastAsia="zh-CN" w:bidi="ar-SA"/>
    </w:rPr>
  </w:style>
  <w:style w:type="character" w:customStyle="1" w:styleId="3ff3">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4">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6">
    <w:name w:val="正文首行缩进 字符"/>
    <w:qFormat/>
    <w:rPr>
      <w:rFonts w:ascii="Times New Roman" w:eastAsia="宋体" w:hAnsi="Times New Roman" w:cs="Times New Roman"/>
      <w:kern w:val="2"/>
      <w:sz w:val="21"/>
      <w:szCs w:val="24"/>
      <w:lang w:val="en-US" w:eastAsia="zh-CN" w:bidi="ar-SA"/>
    </w:rPr>
  </w:style>
  <w:style w:type="paragraph" w:customStyle="1" w:styleId="affffffff7">
    <w:name w:val="表文"/>
    <w:basedOn w:val="a"/>
    <w:qFormat/>
    <w:pPr>
      <w:spacing w:before="40" w:after="40"/>
    </w:pPr>
    <w:rPr>
      <w:rFonts w:ascii="Calibri" w:eastAsia="宋体" w:hAnsi="Calibri" w:cs="Times New Roman"/>
      <w:sz w:val="18"/>
      <w:szCs w:val="15"/>
    </w:rPr>
  </w:style>
  <w:style w:type="table" w:customStyle="1" w:styleId="1fff6">
    <w:name w:val="网格型浅色1"/>
    <w:basedOn w:val="a1"/>
    <w:uiPriority w:val="40"/>
    <w:qFormat/>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8">
    <w:name w:val="段落正文 Char"/>
    <w:link w:val="affffffff8"/>
    <w:rPr>
      <w:rFonts w:ascii="宋体" w:eastAsia="等线" w:hAnsi="Cambria"/>
    </w:rPr>
  </w:style>
  <w:style w:type="paragraph" w:customStyle="1" w:styleId="affffffff8">
    <w:name w:val="段落正文"/>
    <w:basedOn w:val="a"/>
    <w:link w:val="Charff8"/>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7">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9">
    <w:name w:val="正文（首行缩进两字） Char"/>
    <w:qFormat/>
    <w:rPr>
      <w:rFonts w:eastAsia="宋体"/>
      <w:kern w:val="2"/>
      <w:sz w:val="21"/>
      <w:lang w:val="en-US" w:eastAsia="zh-CN" w:bidi="ar-SA"/>
    </w:rPr>
  </w:style>
  <w:style w:type="character" w:customStyle="1" w:styleId="1Char2">
    <w:name w:val="样式 正文首行缩进 + (符号) 宋体1 Char"/>
    <w:link w:val="1fff8"/>
    <w:qFormat/>
    <w:rPr>
      <w:sz w:val="24"/>
    </w:rPr>
  </w:style>
  <w:style w:type="paragraph" w:customStyle="1" w:styleId="1fff8">
    <w:name w:val="样式 正文首行缩进 + (符号) 宋体1"/>
    <w:basedOn w:val="affd"/>
    <w:link w:val="1Char2"/>
    <w:qFormat/>
    <w:pPr>
      <w:widowControl/>
      <w:tabs>
        <w:tab w:val="left" w:pos="420"/>
      </w:tabs>
      <w:spacing w:line="360" w:lineRule="auto"/>
      <w:ind w:left="840" w:firstLineChars="200" w:firstLine="200"/>
      <w:jc w:val="left"/>
    </w:pPr>
    <w:rPr>
      <w:sz w:val="24"/>
      <w:szCs w:val="24"/>
    </w:rPr>
  </w:style>
  <w:style w:type="paragraph" w:customStyle="1" w:styleId="CharCharf2">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7">
    <w:name w:val="2级 Char"/>
    <w:qFormat/>
    <w:rPr>
      <w:rFonts w:ascii="Calibri" w:eastAsia="宋体" w:hAnsi="Calibri" w:cs="Times New Roman"/>
      <w:b/>
      <w:szCs w:val="21"/>
    </w:rPr>
  </w:style>
  <w:style w:type="character" w:customStyle="1" w:styleId="ca-11">
    <w:name w:val="ca-11"/>
    <w:qFormat/>
  </w:style>
  <w:style w:type="character" w:customStyle="1" w:styleId="Char1f3">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c"/>
    <w:link w:val="BChar"/>
    <w:qFormat/>
    <w:pPr>
      <w:tabs>
        <w:tab w:val="center" w:pos="4706"/>
        <w:tab w:val="right" w:pos="9044"/>
      </w:tabs>
      <w:spacing w:line="312" w:lineRule="exact"/>
    </w:pPr>
    <w:rPr>
      <w:rFonts w:ascii="E-F1"/>
      <w:szCs w:val="21"/>
    </w:rPr>
  </w:style>
  <w:style w:type="character" w:customStyle="1" w:styleId="affffffff9">
    <w:name w:val="样式 仿宋"/>
    <w:qFormat/>
    <w:rPr>
      <w:rFonts w:ascii="仿宋" w:eastAsia="仿宋" w:hAnsi="仿宋"/>
      <w:kern w:val="1"/>
    </w:rPr>
  </w:style>
  <w:style w:type="character" w:customStyle="1" w:styleId="affffffffa">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9"/>
    <w:qFormat/>
    <w:rPr>
      <w:rFonts w:ascii="Calibri" w:eastAsia="等线" w:hAnsi="Calibri"/>
    </w:rPr>
  </w:style>
  <w:style w:type="paragraph" w:customStyle="1" w:styleId="1fff9">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b">
    <w:name w:val="样式"/>
    <w:qFormat/>
    <w:pPr>
      <w:widowControl w:val="0"/>
      <w:autoSpaceDE w:val="0"/>
      <w:autoSpaceDN w:val="0"/>
      <w:adjustRightInd w:val="0"/>
    </w:pPr>
    <w:rPr>
      <w:rFonts w:ascii="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c">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d">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uiPriority w:val="99"/>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hAnsi="Helvetica" w:cs="Helvetica"/>
      <w:color w:val="000000"/>
      <w:sz w:val="18"/>
      <w:szCs w:val="18"/>
    </w:rPr>
  </w:style>
  <w:style w:type="paragraph" w:customStyle="1" w:styleId="1fffa">
    <w:name w:val="页脚1"/>
    <w:basedOn w:val="a"/>
    <w:next w:val="afd"/>
    <w:uiPriority w:val="99"/>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b">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qFormat/>
    <w:rPr>
      <w:rFonts w:ascii="Calibri" w:eastAsia="宋体" w:hAnsi="Calibri" w:cs="Times New Roman"/>
    </w:rPr>
  </w:style>
  <w:style w:type="paragraph" w:customStyle="1" w:styleId="3ff5">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hAnsi="Calibri"/>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e">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0">
    <w:name w:val="列项——（一级）"/>
    <w:qFormat/>
    <w:pPr>
      <w:widowControl w:val="0"/>
      <w:tabs>
        <w:tab w:val="left" w:pos="854"/>
      </w:tabs>
      <w:ind w:leftChars="200" w:left="200" w:hangingChars="200" w:hanging="200"/>
      <w:jc w:val="both"/>
    </w:pPr>
    <w:rPr>
      <w:rFonts w:ascii="宋体" w:hAnsi="Calibri"/>
      <w:sz w:val="21"/>
    </w:rPr>
  </w:style>
  <w:style w:type="paragraph" w:customStyle="1" w:styleId="afffffffff1">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7"/>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2">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hAnsi="宋体" w:cs="Courier New"/>
      <w:kern w:val="2"/>
      <w:sz w:val="21"/>
      <w:szCs w:val="21"/>
    </w:rPr>
  </w:style>
  <w:style w:type="paragraph" w:customStyle="1" w:styleId="2fffa">
    <w:name w:val="样式 正文首行缩进 + 宋体 首行缩进:  2 字符"/>
    <w:basedOn w:val="affd"/>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3">
    <w:name w:val="普通"/>
    <w:qFormat/>
    <w:rPr>
      <w:rFonts w:ascii="Arial" w:eastAsia="仿宋_GB2312" w:hAnsi="Arial"/>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4">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d"/>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b">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hAnsi="Calibri"/>
      <w:kern w:val="2"/>
      <w:sz w:val="28"/>
      <w:szCs w:val="24"/>
    </w:rPr>
  </w:style>
  <w:style w:type="paragraph" w:customStyle="1" w:styleId="afffffffff5">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c">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6">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5"/>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hAnsi="Calibri"/>
      <w:kern w:val="2"/>
      <w:sz w:val="21"/>
      <w:szCs w:val="24"/>
    </w:rPr>
  </w:style>
  <w:style w:type="paragraph" w:customStyle="1" w:styleId="Style1341">
    <w:name w:val="_Style 1341"/>
    <w:basedOn w:val="a"/>
    <w:next w:val="affff3"/>
    <w:qFormat/>
    <w:pPr>
      <w:widowControl/>
      <w:ind w:left="720"/>
      <w:contextualSpacing/>
      <w:jc w:val="left"/>
    </w:pPr>
    <w:rPr>
      <w:rFonts w:ascii="宋体" w:eastAsia="等线" w:hAnsi="宋体" w:cs="Times New Roman"/>
      <w:sz w:val="28"/>
    </w:rPr>
  </w:style>
  <w:style w:type="character" w:customStyle="1" w:styleId="TOC14">
    <w:name w:val="TOC 1 字符"/>
    <w:uiPriority w:val="39"/>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hAnsi="Calibri"/>
      <w:kern w:val="2"/>
      <w:sz w:val="21"/>
      <w:szCs w:val="22"/>
    </w:rPr>
  </w:style>
  <w:style w:type="character" w:customStyle="1" w:styleId="Charffa">
    <w:name w:val="表格 Char"/>
    <w:qFormat/>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hAnsiTheme="minorHAnsi" w:cstheme="minorBidi"/>
      <w:kern w:val="2"/>
      <w:sz w:val="28"/>
      <w:szCs w:val="21"/>
    </w:rPr>
  </w:style>
  <w:style w:type="character" w:customStyle="1" w:styleId="GBChar">
    <w:name w:val="GB术语 Char"/>
    <w:link w:val="GB"/>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qFormat/>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cstheme="minorBidi"/>
      <w:b/>
      <w:kern w:val="2"/>
      <w:sz w:val="21"/>
      <w:szCs w:val="24"/>
    </w:rPr>
  </w:style>
  <w:style w:type="character" w:customStyle="1" w:styleId="number">
    <w:name w:val="number"/>
    <w:rPr>
      <w:rFonts w:ascii="Tahoma" w:hAnsi="Tahoma"/>
      <w:b/>
      <w:color w:val="555555"/>
      <w:sz w:val="14"/>
      <w:szCs w:val="14"/>
    </w:rPr>
  </w:style>
  <w:style w:type="character" w:customStyle="1" w:styleId="GBA1Char">
    <w:name w:val="GB附录A.1 Char"/>
    <w:link w:val="GBA1"/>
    <w:qFormat/>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cstheme="minorBidi"/>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cstheme="minorBidi"/>
      <w:b/>
      <w:kern w:val="2"/>
      <w:sz w:val="21"/>
      <w:szCs w:val="21"/>
    </w:rPr>
  </w:style>
  <w:style w:type="character" w:customStyle="1" w:styleId="GBChar2">
    <w:name w:val="GB表格内容 Char"/>
    <w:link w:val="GB2"/>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cstheme="minorBidi"/>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qFormat/>
    <w:rPr>
      <w:rFonts w:ascii="黑体" w:eastAsia="黑体" w:hAnsi="黑体"/>
      <w:b/>
      <w:sz w:val="32"/>
      <w:szCs w:val="21"/>
    </w:rPr>
  </w:style>
  <w:style w:type="paragraph" w:customStyle="1" w:styleId="GB4">
    <w:name w:val="GB目次"/>
    <w:basedOn w:val="GB5"/>
    <w:link w:val="GBChar4"/>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qFormat/>
    <w:rPr>
      <w:rFonts w:ascii="黑体" w:eastAsia="黑体" w:hAnsi="黑体"/>
      <w:sz w:val="32"/>
      <w:szCs w:val="21"/>
    </w:rPr>
  </w:style>
  <w:style w:type="character" w:customStyle="1" w:styleId="font112">
    <w:name w:val="font112"/>
    <w:qFormat/>
    <w:rPr>
      <w:rFonts w:ascii="宋体" w:eastAsia="宋体" w:hAnsi="宋体" w:cs="宋体" w:hint="eastAsia"/>
      <w:b/>
      <w:color w:val="FF0000"/>
      <w:sz w:val="18"/>
      <w:szCs w:val="18"/>
      <w:u w:val="none"/>
    </w:rPr>
  </w:style>
  <w:style w:type="character" w:customStyle="1" w:styleId="amt">
    <w:name w:val="amt"/>
    <w:qFormat/>
    <w:rPr>
      <w:rFonts w:ascii="Tahoma" w:hAnsi="Tahoma"/>
      <w:b/>
      <w:color w:val="555555"/>
      <w:sz w:val="14"/>
      <w:szCs w:val="14"/>
    </w:rPr>
  </w:style>
  <w:style w:type="character" w:customStyle="1" w:styleId="GBChar6">
    <w:name w:val="GB表名 Char"/>
    <w:link w:val="GB6"/>
    <w:qFormat/>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cstheme="minorBidi"/>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rFonts w:asciiTheme="minorHAnsi" w:eastAsiaTheme="minorEastAsia" w:hAnsiTheme="minorHAnsi" w:cstheme="minorBidi"/>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b">
    <w:name w:val="图 Char"/>
    <w:link w:val="afffffffff7"/>
    <w:qFormat/>
    <w:rPr>
      <w:rFonts w:ascii="宋体" w:hAnsi="宋体"/>
      <w:sz w:val="24"/>
      <w:szCs w:val="21"/>
    </w:rPr>
  </w:style>
  <w:style w:type="paragraph" w:customStyle="1" w:styleId="afffffffff7">
    <w:name w:val="图"/>
    <w:basedOn w:val="a"/>
    <w:next w:val="a"/>
    <w:link w:val="Charffb"/>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qFormat/>
    <w:rPr>
      <w:rFonts w:ascii="黑体" w:eastAsia="黑体" w:hAnsi="黑体"/>
      <w:b/>
    </w:rPr>
  </w:style>
  <w:style w:type="paragraph" w:customStyle="1" w:styleId="GB8">
    <w:name w:val="GB表（续）"/>
    <w:link w:val="GBChar8"/>
    <w:qFormat/>
    <w:pPr>
      <w:jc w:val="center"/>
    </w:pPr>
    <w:rPr>
      <w:rFonts w:ascii="黑体" w:eastAsia="黑体" w:hAnsi="黑体" w:cstheme="minorBidi"/>
      <w:b/>
      <w:kern w:val="2"/>
      <w:sz w:val="21"/>
      <w:szCs w:val="24"/>
    </w:rPr>
  </w:style>
  <w:style w:type="character" w:customStyle="1" w:styleId="biaotisiChar">
    <w:name w:val="biaotisi Char"/>
    <w:link w:val="biaotisi"/>
    <w:qFormat/>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rFonts w:asciiTheme="minorHAnsi" w:eastAsiaTheme="minorEastAsia" w:hAnsiTheme="minorHAnsi" w:cstheme="minorBidi"/>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qFormat/>
    <w:rPr>
      <w:rFonts w:ascii="黑体" w:eastAsia="黑体" w:hAnsi="黑体"/>
      <w:b/>
    </w:rPr>
  </w:style>
  <w:style w:type="paragraph" w:customStyle="1" w:styleId="GBB">
    <w:name w:val="GB附表B"/>
    <w:basedOn w:val="GBA"/>
    <w:link w:val="GBBChar"/>
    <w:qFormat/>
  </w:style>
  <w:style w:type="character" w:customStyle="1" w:styleId="2Char8">
    <w:name w:val="2章节 Char"/>
    <w:link w:val="2fffd"/>
    <w:qFormat/>
    <w:locked/>
    <w:rPr>
      <w:rFonts w:ascii="仿宋_GB2312" w:eastAsia="仿宋_GB2312"/>
      <w:b/>
      <w:sz w:val="28"/>
    </w:rPr>
  </w:style>
  <w:style w:type="paragraph" w:customStyle="1" w:styleId="2fffd">
    <w:name w:val="2章节"/>
    <w:basedOn w:val="a"/>
    <w:link w:val="2Char8"/>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qFormat/>
  </w:style>
  <w:style w:type="paragraph" w:customStyle="1" w:styleId="GBd">
    <w:name w:val="GB列表"/>
    <w:link w:val="GBCharb"/>
    <w:qFormat/>
    <w:pPr>
      <w:spacing w:line="360" w:lineRule="auto"/>
    </w:pPr>
    <w:rPr>
      <w:rFonts w:asciiTheme="minorHAnsi" w:eastAsiaTheme="minorEastAsia" w:hAnsiTheme="minorHAnsi" w:cstheme="minorBidi"/>
      <w:kern w:val="2"/>
      <w:sz w:val="21"/>
      <w:szCs w:val="24"/>
    </w:rPr>
  </w:style>
  <w:style w:type="character" w:customStyle="1" w:styleId="CharCharf3">
    <w:name w:val="正常 Char Char"/>
    <w:link w:val="afffffffff8"/>
    <w:qFormat/>
    <w:rPr>
      <w:rFonts w:eastAsia="Calibri" w:cs="Calibri"/>
      <w:color w:val="000000"/>
      <w:u w:color="000000"/>
    </w:rPr>
  </w:style>
  <w:style w:type="paragraph" w:customStyle="1" w:styleId="afffffffff8">
    <w:name w:val="正常"/>
    <w:link w:val="CharCharf3"/>
    <w:qFormat/>
    <w:pPr>
      <w:spacing w:after="200" w:line="276" w:lineRule="auto"/>
    </w:pPr>
    <w:rPr>
      <w:rFonts w:asciiTheme="minorHAnsi" w:eastAsia="Calibri" w:hAnsiTheme="minorHAnsi" w:cs="Calibri"/>
      <w:color w:val="000000"/>
      <w:kern w:val="2"/>
      <w:sz w:val="21"/>
      <w:szCs w:val="24"/>
      <w:u w:color="000000"/>
    </w:rPr>
  </w:style>
  <w:style w:type="character" w:customStyle="1" w:styleId="GBCharc">
    <w:name w:val="GB无缩进列表 Char"/>
    <w:link w:val="GBe"/>
    <w:qFormat/>
    <w:rPr>
      <w:sz w:val="18"/>
    </w:rPr>
  </w:style>
  <w:style w:type="paragraph" w:customStyle="1" w:styleId="GBe">
    <w:name w:val="GB无缩进列表"/>
    <w:link w:val="GBCharc"/>
    <w:qFormat/>
    <w:pPr>
      <w:ind w:left="420" w:hanging="420"/>
    </w:pPr>
    <w:rPr>
      <w:rFonts w:asciiTheme="minorHAnsi" w:eastAsiaTheme="minorEastAsia" w:hAnsiTheme="minorHAnsi" w:cstheme="minorBidi"/>
      <w:kern w:val="2"/>
      <w:sz w:val="18"/>
      <w:szCs w:val="24"/>
    </w:rPr>
  </w:style>
  <w:style w:type="character" w:customStyle="1" w:styleId="afffffffff9">
    <w:name w:val="发布"/>
    <w:qFormat/>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rFonts w:asciiTheme="minorHAnsi" w:eastAsiaTheme="minorEastAsia" w:hAnsiTheme="minorHAnsi" w:cstheme="minorBidi"/>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c">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a">
    <w:name w:val="样式 正文文本"/>
    <w:basedOn w:val="ae"/>
    <w:qFormat/>
    <w:pPr>
      <w:widowControl/>
      <w:spacing w:after="0"/>
      <w:ind w:firstLine="420"/>
      <w:jc w:val="left"/>
    </w:pPr>
    <w:rPr>
      <w:rFonts w:ascii="Times New Roman" w:eastAsia="宋体" w:hAnsi="Times New Roman" w:cs="宋体"/>
      <w:sz w:val="20"/>
      <w:szCs w:val="20"/>
    </w:rPr>
  </w:style>
  <w:style w:type="paragraph" w:customStyle="1" w:styleId="afffffffffb">
    <w:name w:val="封面标准英文名称"/>
    <w:qFormat/>
    <w:pPr>
      <w:widowControl w:val="0"/>
      <w:spacing w:before="370" w:line="400" w:lineRule="exact"/>
      <w:jc w:val="center"/>
    </w:pPr>
    <w:rPr>
      <w:sz w:val="28"/>
    </w:rPr>
  </w:style>
  <w:style w:type="paragraph" w:customStyle="1" w:styleId="afffffffffc">
    <w:name w:val="文献分类号"/>
    <w:qFormat/>
    <w:pPr>
      <w:framePr w:hSpace="180" w:vSpace="180" w:wrap="around" w:hAnchor="margin" w:y="1" w:anchorLock="1"/>
      <w:widowControl w:val="0"/>
      <w:textAlignment w:val="center"/>
    </w:pPr>
    <w:rPr>
      <w:rFonts w:eastAsia="黑体"/>
      <w:sz w:val="21"/>
    </w:rPr>
  </w:style>
  <w:style w:type="paragraph" w:customStyle="1" w:styleId="3ff6">
    <w:name w:val="3级标题"/>
    <w:basedOn w:val="3"/>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qFormat/>
    <w:pPr>
      <w:keepLines/>
      <w:spacing w:before="240" w:line="360" w:lineRule="auto"/>
      <w:jc w:val="both"/>
    </w:pPr>
    <w:rPr>
      <w:rFonts w:ascii="黑体" w:eastAsia="黑体" w:hAnsi="Cambria" w:cs="Times New Roman"/>
      <w:b/>
      <w:bCs/>
      <w:sz w:val="24"/>
    </w:rPr>
  </w:style>
  <w:style w:type="paragraph" w:customStyle="1" w:styleId="afffffffffd">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e">
    <w:name w:val="封面一致性程度标识"/>
    <w:qFormat/>
    <w:pPr>
      <w:spacing w:before="440" w:line="400" w:lineRule="exact"/>
      <w:jc w:val="center"/>
    </w:pPr>
    <w:rPr>
      <w:rFonts w:ascii="宋体"/>
      <w:sz w:val="28"/>
    </w:rPr>
  </w:style>
  <w:style w:type="paragraph" w:customStyle="1" w:styleId="affffffffff">
    <w:name w:val="二级条标题"/>
    <w:basedOn w:val="afffffff1"/>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0">
    <w:name w:val="列项——"/>
    <w:qFormat/>
    <w:pPr>
      <w:widowControl w:val="0"/>
      <w:tabs>
        <w:tab w:val="left" w:pos="854"/>
      </w:tabs>
      <w:ind w:leftChars="200" w:left="200" w:hangingChars="200" w:hanging="200"/>
      <w:jc w:val="both"/>
    </w:pPr>
    <w:rPr>
      <w:rFonts w:ascii="宋体"/>
      <w:sz w:val="21"/>
    </w:rPr>
  </w:style>
  <w:style w:type="paragraph" w:customStyle="1" w:styleId="1fffd">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kern w:val="2"/>
      <w:sz w:val="15"/>
      <w:szCs w:val="24"/>
    </w:rPr>
  </w:style>
  <w:style w:type="paragraph" w:customStyle="1" w:styleId="affffffffff1">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2">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3">
    <w:name w:val="标准书眉一"/>
    <w:qFormat/>
    <w:pPr>
      <w:jc w:val="both"/>
    </w:pPr>
  </w:style>
  <w:style w:type="paragraph" w:customStyle="1" w:styleId="2fffe">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e">
    <w:name w:val="1级标题"/>
    <w:basedOn w:val="1"/>
    <w:uiPriority w:val="99"/>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
    <w:name w:val="封面标准号1"/>
    <w:qFormat/>
    <w:pPr>
      <w:widowControl w:val="0"/>
      <w:kinsoku w:val="0"/>
      <w:overflowPunct w:val="0"/>
      <w:autoSpaceDE w:val="0"/>
      <w:autoSpaceDN w:val="0"/>
      <w:spacing w:before="308"/>
      <w:jc w:val="right"/>
      <w:textAlignment w:val="center"/>
    </w:pPr>
    <w:rPr>
      <w:sz w:val="28"/>
    </w:rPr>
  </w:style>
  <w:style w:type="paragraph" w:customStyle="1" w:styleId="affffffffff4">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5">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6">
    <w:name w:val="实施日期"/>
    <w:basedOn w:val="affffffffff7"/>
    <w:qFormat/>
    <w:pPr>
      <w:framePr w:hSpace="0" w:wrap="around" w:hAnchor="text" w:xAlign="right"/>
      <w:jc w:val="right"/>
    </w:pPr>
  </w:style>
  <w:style w:type="paragraph" w:customStyle="1" w:styleId="affffffffff7">
    <w:name w:val="发布日期"/>
    <w:qFormat/>
    <w:pPr>
      <w:framePr w:w="4000" w:h="473" w:hRule="exact" w:hSpace="180" w:vSpace="180" w:wrap="around" w:hAnchor="margin" w:y="13511" w:anchorLock="1"/>
    </w:pPr>
    <w:rPr>
      <w:rFonts w:eastAsia="黑体"/>
      <w:sz w:val="28"/>
    </w:rPr>
  </w:style>
  <w:style w:type="paragraph" w:customStyle="1" w:styleId="3ff7">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8">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9">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a">
    <w:name w:val="封面标准文稿类别"/>
    <w:qFormat/>
    <w:pPr>
      <w:spacing w:before="440" w:line="400" w:lineRule="exact"/>
      <w:jc w:val="center"/>
    </w:pPr>
    <w:rPr>
      <w:rFonts w:ascii="宋体"/>
      <w:sz w:val="24"/>
    </w:rPr>
  </w:style>
  <w:style w:type="paragraph" w:customStyle="1" w:styleId="affffffffffb">
    <w:name w:val="发布部门"/>
    <w:next w:val="a"/>
    <w:qFormat/>
    <w:pPr>
      <w:framePr w:w="7433" w:h="585" w:hRule="exact" w:hSpace="180" w:vSpace="180" w:wrap="around" w:hAnchor="margin" w:xAlign="center" w:y="14401" w:anchorLock="1"/>
      <w:jc w:val="center"/>
    </w:pPr>
    <w:rPr>
      <w:rFonts w:ascii="宋体"/>
      <w:b/>
      <w:spacing w:val="20"/>
      <w:w w:val="135"/>
      <w:sz w:val="36"/>
    </w:rPr>
  </w:style>
  <w:style w:type="paragraph" w:customStyle="1" w:styleId="affffffffffc">
    <w:name w:val="标准书脚_奇数页"/>
    <w:qFormat/>
    <w:pPr>
      <w:spacing w:before="120"/>
      <w:jc w:val="right"/>
    </w:pPr>
    <w:rPr>
      <w:sz w:val="18"/>
    </w:rPr>
  </w:style>
  <w:style w:type="paragraph" w:customStyle="1" w:styleId="affffffffffd">
    <w:name w:val="封面标准代替信息"/>
    <w:basedOn w:val="2fffe"/>
    <w:qFormat/>
    <w:pPr>
      <w:framePr w:wrap="around"/>
    </w:pPr>
    <w:rPr>
      <w:rFonts w:ascii="宋体"/>
      <w:sz w:val="21"/>
    </w:rPr>
  </w:style>
  <w:style w:type="paragraph" w:customStyle="1" w:styleId="affffffffffe">
    <w:name w:val="封面正文"/>
    <w:qFormat/>
    <w:pPr>
      <w:jc w:val="both"/>
    </w:pPr>
  </w:style>
  <w:style w:type="paragraph" w:customStyle="1" w:styleId="afffffffffff">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0">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1">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2">
    <w:name w:val="标准书眉_奇数页"/>
    <w:next w:val="a"/>
    <w:qFormat/>
    <w:pPr>
      <w:tabs>
        <w:tab w:val="center" w:pos="4154"/>
        <w:tab w:val="right" w:pos="8306"/>
      </w:tabs>
      <w:spacing w:after="120"/>
      <w:jc w:val="right"/>
    </w:pPr>
    <w:rPr>
      <w:sz w:val="21"/>
    </w:rPr>
  </w:style>
  <w:style w:type="paragraph" w:customStyle="1" w:styleId="afffffffffff3">
    <w:name w:val="图内文字"/>
    <w:qFormat/>
    <w:rPr>
      <w:kern w:val="2"/>
      <w:sz w:val="21"/>
      <w:szCs w:val="24"/>
    </w:rPr>
  </w:style>
  <w:style w:type="paragraph" w:customStyle="1" w:styleId="afffffffffff4">
    <w:name w:val="封面标准文稿编辑信息"/>
    <w:qFormat/>
    <w:pPr>
      <w:spacing w:before="180" w:line="180" w:lineRule="exact"/>
      <w:jc w:val="center"/>
    </w:pPr>
    <w:rPr>
      <w:rFonts w:ascii="宋体"/>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5">
    <w:name w:val="标准书脚_偶数页"/>
    <w:qFormat/>
    <w:pPr>
      <w:spacing w:before="120"/>
    </w:pPr>
    <w:rPr>
      <w:sz w:val="18"/>
    </w:rPr>
  </w:style>
  <w:style w:type="table" w:customStyle="1" w:styleId="1ffff0">
    <w:name w:val="网格型1"/>
    <w:basedOn w:val="a1"/>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qFormat/>
    <w:rPr>
      <w:rFonts w:ascii="Times New Roman" w:hAnsi="Times New Roman"/>
      <w:b/>
      <w:bCs/>
      <w:kern w:val="44"/>
      <w:sz w:val="44"/>
      <w:szCs w:val="44"/>
    </w:rPr>
  </w:style>
  <w:style w:type="character" w:customStyle="1" w:styleId="title-text">
    <w:name w:val="title-text"/>
    <w:qFormat/>
  </w:style>
  <w:style w:type="character" w:customStyle="1" w:styleId="CharChar2011">
    <w:name w:val="Char Char2011"/>
    <w:qFormat/>
    <w:rPr>
      <w:rFonts w:eastAsia="宋体"/>
      <w:b/>
      <w:bCs/>
      <w:kern w:val="2"/>
      <w:sz w:val="32"/>
      <w:szCs w:val="32"/>
      <w:lang w:val="en-US" w:eastAsia="zh-CN" w:bidi="ar-SA"/>
    </w:rPr>
  </w:style>
  <w:style w:type="character" w:customStyle="1" w:styleId="CharChar2161">
    <w:name w:val="Char Char2161"/>
    <w:qFormat/>
    <w:rPr>
      <w:rFonts w:ascii="Arial" w:eastAsia="黑体" w:hAnsi="Arial"/>
      <w:b/>
      <w:bCs/>
      <w:kern w:val="2"/>
      <w:sz w:val="32"/>
      <w:szCs w:val="32"/>
      <w:lang w:val="en-US" w:eastAsia="zh-CN" w:bidi="ar-SA"/>
    </w:rPr>
  </w:style>
  <w:style w:type="character" w:customStyle="1" w:styleId="Char1f4">
    <w:name w:val="注释标题 Char1"/>
    <w:semiHidden/>
    <w:qFormat/>
    <w:rPr>
      <w:rFonts w:ascii="Times New Roman" w:eastAsia="宋体" w:hAnsi="Times New Roman" w:cs="Times New Roman"/>
      <w:szCs w:val="24"/>
    </w:rPr>
  </w:style>
  <w:style w:type="character" w:customStyle="1" w:styleId="z-Char1">
    <w:name w:val="z-窗体底端 Char1"/>
    <w:uiPriority w:val="99"/>
    <w:qFormat/>
    <w:rPr>
      <w:rFonts w:ascii="Arial" w:hAnsi="Arial" w:cs="Arial"/>
      <w:vanish/>
      <w:kern w:val="2"/>
      <w:sz w:val="16"/>
      <w:szCs w:val="16"/>
    </w:rPr>
  </w:style>
  <w:style w:type="character" w:customStyle="1" w:styleId="Char1f5">
    <w:name w:val="标准段落正文 Char1"/>
    <w:link w:val="afffffffffff6"/>
    <w:qFormat/>
    <w:rPr>
      <w:rFonts w:cs="宋体"/>
      <w:sz w:val="24"/>
    </w:rPr>
  </w:style>
  <w:style w:type="paragraph" w:customStyle="1" w:styleId="afffffffffff6">
    <w:name w:val="标准段落正文"/>
    <w:basedOn w:val="a"/>
    <w:link w:val="Char1f5"/>
    <w:qFormat/>
    <w:pPr>
      <w:spacing w:line="312" w:lineRule="auto"/>
      <w:ind w:firstLine="480"/>
    </w:pPr>
    <w:rPr>
      <w:rFonts w:cs="宋体"/>
      <w:sz w:val="24"/>
    </w:rPr>
  </w:style>
  <w:style w:type="character" w:customStyle="1" w:styleId="CharChar191">
    <w:name w:val="Char Char191"/>
    <w:qFormat/>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uiPriority w:val="99"/>
    <w:semiHidden/>
    <w:qFormat/>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rPr>
      <w:rFonts w:ascii="Arial" w:eastAsia="宋体" w:hAnsi="Arial" w:cs="Arial"/>
      <w:vanish/>
      <w:kern w:val="2"/>
      <w:sz w:val="16"/>
      <w:szCs w:val="16"/>
    </w:rPr>
  </w:style>
  <w:style w:type="paragraph" w:customStyle="1" w:styleId="2-21">
    <w:name w:val="中等深浅列表 2 - 强调文字颜色 21"/>
    <w:semiHidden/>
    <w:qFormat/>
    <w:rPr>
      <w:rFonts w:ascii="Calibri" w:hAnsi="Calibri"/>
      <w:kern w:val="2"/>
      <w:sz w:val="21"/>
      <w:szCs w:val="22"/>
    </w:rPr>
  </w:style>
  <w:style w:type="paragraph" w:customStyle="1" w:styleId="2Char9">
    <w:name w:val="正文缩进2字 Char"/>
    <w:uiPriority w:val="99"/>
    <w:qFormat/>
    <w:pPr>
      <w:snapToGrid w:val="0"/>
      <w:spacing w:beforeLines="50" w:line="360" w:lineRule="auto"/>
      <w:ind w:firstLineChars="200" w:firstLine="200"/>
    </w:pPr>
  </w:style>
  <w:style w:type="paragraph" w:customStyle="1" w:styleId="31e">
    <w:name w:val="列出段落31"/>
    <w:basedOn w:val="a"/>
    <w:qFormat/>
    <w:pPr>
      <w:ind w:firstLineChars="200" w:firstLine="420"/>
    </w:pPr>
    <w:rPr>
      <w:rFonts w:ascii="Times New Roman" w:eastAsia="宋体" w:hAnsi="Times New Roman" w:cs="Times New Roman"/>
      <w:szCs w:val="20"/>
    </w:rPr>
  </w:style>
  <w:style w:type="table" w:customStyle="1" w:styleId="Table">
    <w:name w:val="Table"/>
    <w:basedOn w:val="afff"/>
    <w:qFormat/>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0">
    <w:name w:val="正文首行缩进 2 字符"/>
    <w:qFormat/>
  </w:style>
  <w:style w:type="paragraph" w:customStyle="1" w:styleId="Style1554">
    <w:name w:val="_Style 1554"/>
    <w:basedOn w:val="a"/>
    <w:next w:val="affff3"/>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hAnsi="Calibri"/>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iPriority w:val="99"/>
    <w:unhideWhenUsed/>
    <w:qFormat/>
    <w:pPr>
      <w:widowControl w:val="0"/>
      <w:jc w:val="both"/>
    </w:pPr>
    <w:rPr>
      <w:rFonts w:ascii="Calibri" w:hAnsi="Calibri"/>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c">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5">
    <w:name w:val="标题3 Char"/>
    <w:link w:val="3ff8"/>
    <w:qFormat/>
    <w:rPr>
      <w:b/>
      <w:bCs/>
      <w:sz w:val="28"/>
      <w:szCs w:val="28"/>
    </w:rPr>
  </w:style>
  <w:style w:type="paragraph" w:customStyle="1" w:styleId="3ff8">
    <w:name w:val="标题3"/>
    <w:basedOn w:val="3"/>
    <w:link w:val="3Char5"/>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6">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qFormat/>
    <w:rPr>
      <w:rFonts w:ascii="Arial" w:eastAsia="黑体" w:hAnsi="Arial"/>
      <w:b/>
      <w:bCs/>
      <w:sz w:val="24"/>
      <w:szCs w:val="24"/>
      <w:lang w:val="en-US" w:eastAsia="zh-CN" w:bidi="ar-SA"/>
    </w:rPr>
  </w:style>
  <w:style w:type="character" w:customStyle="1" w:styleId="Char51">
    <w:name w:val="批注主题 Char5"/>
    <w:uiPriority w:val="99"/>
    <w:semiHidden/>
    <w:qFormat/>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qFormat/>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1">
    <w:name w:val="标题1"/>
    <w:qFormat/>
  </w:style>
  <w:style w:type="character" w:customStyle="1" w:styleId="Heading5Char">
    <w:name w:val="Heading 5 Char"/>
    <w:qFormat/>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qFormat/>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qFormat/>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d">
    <w:name w:val="称呼 Char"/>
    <w:link w:val="1ffff2"/>
    <w:qFormat/>
    <w:rPr>
      <w:rFonts w:ascii="宋体" w:hAnsi="宋体"/>
      <w:sz w:val="24"/>
    </w:rPr>
  </w:style>
  <w:style w:type="paragraph" w:customStyle="1" w:styleId="1ffff2">
    <w:name w:val="称呼1"/>
    <w:basedOn w:val="a"/>
    <w:next w:val="a"/>
    <w:link w:val="Charffd"/>
    <w:qFormat/>
    <w:pPr>
      <w:ind w:firstLineChars="200" w:firstLine="200"/>
    </w:pPr>
    <w:rPr>
      <w:rFonts w:ascii="宋体" w:hAnsi="宋体"/>
      <w:sz w:val="24"/>
    </w:rPr>
  </w:style>
  <w:style w:type="character" w:customStyle="1" w:styleId="CharChar2511">
    <w:name w:val="Char Char2511"/>
    <w:qFormat/>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qFormat/>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1">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qFormat/>
    <w:rPr>
      <w:rFonts w:eastAsia="宋体"/>
      <w:b/>
      <w:bCs/>
      <w:kern w:val="44"/>
      <w:sz w:val="44"/>
      <w:szCs w:val="44"/>
      <w:lang w:val="en-US" w:eastAsia="zh-CN" w:bidi="ar-SA"/>
    </w:rPr>
  </w:style>
  <w:style w:type="character" w:customStyle="1" w:styleId="Char4c">
    <w:name w:val="批注文字 Char4"/>
    <w:uiPriority w:val="99"/>
    <w:semiHidden/>
    <w:qFormat/>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qFormat/>
    <w:rPr>
      <w:rFonts w:ascii="Times New Roman" w:hAnsi="Times New Roman" w:cs="Times New Roman" w:hint="default"/>
      <w:b/>
      <w:smallCaps/>
      <w:color w:val="C0504D"/>
      <w:spacing w:val="5"/>
      <w:u w:val="single"/>
    </w:rPr>
  </w:style>
  <w:style w:type="character" w:customStyle="1" w:styleId="Char4d">
    <w:name w:val="正文首行缩进 Char4"/>
    <w:uiPriority w:val="99"/>
    <w:qFormat/>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qFormat/>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e">
    <w:name w:val="正文 + 宋体 Char"/>
    <w:link w:val="afffffffffff7"/>
    <w:qFormat/>
    <w:rPr>
      <w:rFonts w:ascii="宋体" w:hAnsi="宋体"/>
      <w:sz w:val="28"/>
      <w:szCs w:val="28"/>
    </w:rPr>
  </w:style>
  <w:style w:type="paragraph" w:customStyle="1" w:styleId="afffffffffff7">
    <w:name w:val="正文 + 宋体"/>
    <w:basedOn w:val="a"/>
    <w:link w:val="Charffe"/>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a">
    <w:name w:val="标题2 Char"/>
    <w:link w:val="21f5"/>
    <w:qFormat/>
    <w:rPr>
      <w:rFonts w:ascii="黑体" w:eastAsia="黑体" w:hAnsi="Cambria"/>
      <w:b/>
      <w:bCs/>
      <w:sz w:val="28"/>
      <w:szCs w:val="28"/>
    </w:rPr>
  </w:style>
  <w:style w:type="paragraph" w:customStyle="1" w:styleId="21f5">
    <w:name w:val="标题21"/>
    <w:basedOn w:val="2"/>
    <w:next w:val="a"/>
    <w:link w:val="2Chara"/>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8">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eastAsia="全真中明體"/>
      <w:b/>
      <w:spacing w:val="20"/>
      <w:sz w:val="24"/>
      <w:lang w:val="en-GB" w:eastAsia="zh-TW"/>
    </w:rPr>
  </w:style>
  <w:style w:type="paragraph" w:customStyle="1" w:styleId="H1">
    <w:name w:val="H1"/>
    <w:qFormat/>
    <w:pPr>
      <w:widowControl w:val="0"/>
      <w:adjustRightInd w:val="0"/>
      <w:spacing w:after="240" w:line="0" w:lineRule="atLeast"/>
      <w:textAlignment w:val="baseline"/>
    </w:pPr>
    <w:rPr>
      <w:rFonts w:eastAsia="全真中明體"/>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9"/>
    <w:uiPriority w:val="99"/>
    <w:qFormat/>
    <w:pPr>
      <w:tabs>
        <w:tab w:val="left" w:pos="851"/>
      </w:tabs>
      <w:ind w:left="1191" w:hanging="340"/>
      <w:outlineLvl w:val="3"/>
    </w:pPr>
  </w:style>
  <w:style w:type="paragraph" w:customStyle="1" w:styleId="3ff9">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9">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eastAsia="全真中明體"/>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spacing w:val="30"/>
      <w:sz w:val="24"/>
      <w:lang w:val="en-GB" w:eastAsia="zh-TW"/>
    </w:rPr>
  </w:style>
  <w:style w:type="paragraph" w:customStyle="1" w:styleId="-112">
    <w:name w:val="彩色底纹 - 强调文字颜色 11"/>
    <w:qFormat/>
    <w:rPr>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eastAsia="全真中明體"/>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b">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无间距"/>
    <w:qFormat/>
    <w:pPr>
      <w:widowControl w:val="0"/>
      <w:jc w:val="both"/>
    </w:pPr>
    <w:rPr>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eastAsia="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d">
    <w:name w:val="条文"/>
    <w:qFormat/>
    <w:pPr>
      <w:tabs>
        <w:tab w:val="left" w:pos="312"/>
        <w:tab w:val="left" w:pos="360"/>
      </w:tabs>
      <w:spacing w:before="120" w:line="360" w:lineRule="auto"/>
      <w:outlineLvl w:val="0"/>
    </w:pPr>
    <w:rPr>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eastAsia="全真中明體"/>
      <w:spacing w:val="30"/>
      <w:sz w:val="24"/>
      <w:lang w:val="en-GB" w:eastAsia="zh-TW"/>
    </w:rPr>
  </w:style>
  <w:style w:type="paragraph" w:customStyle="1" w:styleId="Normal26">
    <w:name w:val="Normal_26"/>
    <w:qFormat/>
    <w:pPr>
      <w:spacing w:before="120" w:after="240"/>
      <w:jc w:val="both"/>
    </w:pPr>
    <w:rPr>
      <w:rFonts w:eastAsia="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eastAsia="全真中明體"/>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hAnsi="Optima" w:cs="Optima"/>
      <w:b/>
      <w:bCs/>
      <w:sz w:val="30"/>
      <w:szCs w:val="30"/>
    </w:rPr>
  </w:style>
  <w:style w:type="paragraph" w:customStyle="1" w:styleId="1ffff3">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4">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9"/>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kern w:val="2"/>
      <w:sz w:val="21"/>
      <w:szCs w:val="22"/>
    </w:rPr>
  </w:style>
  <w:style w:type="paragraph" w:customStyle="1" w:styleId="affffffffffff0">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3"/>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qFormat/>
    <w:rPr>
      <w:rFonts w:ascii="Arial" w:eastAsia="黑体" w:hAnsi="Arial" w:cs="Arial" w:hint="default"/>
      <w:b/>
      <w:bCs/>
      <w:kern w:val="2"/>
      <w:sz w:val="32"/>
      <w:szCs w:val="32"/>
      <w:lang w:val="en-US" w:eastAsia="zh-CN" w:bidi="ar-SA"/>
    </w:rPr>
  </w:style>
  <w:style w:type="character" w:customStyle="1" w:styleId="CharCharChar8">
    <w:name w:val="普通文字 Char Char Char"/>
    <w:autoRedefine/>
    <w:qFormat/>
    <w:locked/>
    <w:rsid w:val="00AB3695"/>
    <w:rPr>
      <w:rFonts w:ascii="Courier New" w:hAnsi="Courier New"/>
      <w:kern w:val="2"/>
      <w:sz w:val="21"/>
    </w:rPr>
  </w:style>
  <w:style w:type="character" w:customStyle="1" w:styleId="Char1f7">
    <w:name w:val="纯文本 Char1"/>
    <w:autoRedefine/>
    <w:uiPriority w:val="99"/>
    <w:qFormat/>
    <w:rsid w:val="00AB3695"/>
    <w:rPr>
      <w:rFonts w:ascii="宋体" w:eastAsia="宋体" w:hAnsi="Courier New" w:cs="Courier New"/>
      <w:szCs w:val="21"/>
    </w:rPr>
  </w:style>
  <w:style w:type="paragraph" w:customStyle="1" w:styleId="1ffff4">
    <w:name w:val="正文缩进1"/>
    <w:basedOn w:val="a"/>
    <w:autoRedefine/>
    <w:qFormat/>
    <w:rsid w:val="00AB3695"/>
    <w:pPr>
      <w:spacing w:afterLines="50" w:after="156" w:line="312" w:lineRule="auto"/>
      <w:ind w:firstLineChars="200" w:firstLine="200"/>
    </w:pPr>
    <w:rPr>
      <w:rFonts w:ascii="Times New Roman" w:eastAsia="宋体"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153</Pages>
  <Words>12509</Words>
  <Characters>71306</Characters>
  <Application>Microsoft Office Word</Application>
  <DocSecurity>0</DocSecurity>
  <Lines>594</Lines>
  <Paragraphs>167</Paragraphs>
  <ScaleCrop>false</ScaleCrop>
  <Company/>
  <LinksUpToDate>false</LinksUpToDate>
  <CharactersWithSpaces>83648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2025-10-09T19:08:00Z</cp:lastPrinted>
  <dcterms:created xsi:type="dcterms:W3CDTF">2026-09-15T08:25:00Z</dcterms:created>
  <dcterms:modified xsi:type="dcterms:W3CDTF">2026-09-15T08:27:00Z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414B00D9EED24B9D88258955908DD563_12</vt:lpwstr>
  </property>
  <property fmtid="{D5CDD505-2E9C-101B-9397-08002B2CF9AE}" pid="4" name="KSOTemplateDocerSaveRecord">
    <vt:lpwstr>eyJoZGlkIjoiMmViMDg5MTA1NDVmZWUyOWE2ZWYxNGYzNDU3NmM2NmEiLCJ1c2VySWQiOiIxMTg1NDgyMjkzIn0=</vt:lpwstr>
  </property>
</Properties>
</file>