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D07AA">
      <w:pPr>
        <w:pStyle w:val="296"/>
        <w:wordWrap w:val="0"/>
        <w:ind w:firstLine="480"/>
        <w:jc w:val="right"/>
        <w:rPr>
          <w:rFonts w:hint="eastAsia" w:ascii="宋体" w:hAnsi="宋体" w:eastAsia="宋体" w:cs="宋体"/>
          <w:color w:val="auto"/>
          <w:highlight w:val="none"/>
          <w:lang w:eastAsia="zh-CN"/>
        </w:rPr>
      </w:pPr>
      <w:bookmarkStart w:id="0" w:name="_Toc296602400"/>
      <w:bookmarkStart w:id="1" w:name="_Toc330991226"/>
      <w:bookmarkStart w:id="2" w:name="_Toc247085669"/>
      <w:bookmarkStart w:id="3" w:name="_Toc246996898"/>
      <w:bookmarkStart w:id="56" w:name="_GoBack"/>
      <w:r>
        <w:rPr>
          <w:rFonts w:hint="eastAsia" w:ascii="宋体" w:hAnsi="宋体" w:eastAsia="宋体" w:cs="宋体"/>
          <w:color w:val="auto"/>
          <w:highlight w:val="none"/>
        </w:rPr>
        <w:t>编号：</w:t>
      </w:r>
      <w:r>
        <w:rPr>
          <w:rFonts w:hint="eastAsia" w:cs="宋体"/>
          <w:color w:val="auto"/>
          <w:highlight w:val="none"/>
          <w:lang w:eastAsia="zh-CN"/>
        </w:rPr>
        <w:t>GKC2026-07F2-001</w:t>
      </w:r>
    </w:p>
    <w:p w14:paraId="3E081C7D">
      <w:pPr>
        <w:pStyle w:val="296"/>
        <w:ind w:firstLine="883"/>
        <w:jc w:val="right"/>
        <w:rPr>
          <w:rFonts w:hint="eastAsia" w:ascii="宋体" w:hAnsi="宋体" w:eastAsia="宋体" w:cs="宋体"/>
          <w:b/>
          <w:color w:val="auto"/>
          <w:sz w:val="44"/>
          <w:szCs w:val="44"/>
          <w:highlight w:val="none"/>
        </w:rPr>
      </w:pPr>
    </w:p>
    <w:p w14:paraId="0C322F43">
      <w:pPr>
        <w:pStyle w:val="18"/>
        <w:rPr>
          <w:rFonts w:hint="eastAsia" w:ascii="宋体" w:hAnsi="宋体" w:eastAsia="宋体" w:cs="宋体"/>
          <w:color w:val="auto"/>
          <w:highlight w:val="none"/>
        </w:rPr>
      </w:pPr>
    </w:p>
    <w:p w14:paraId="5CC488FE">
      <w:pPr>
        <w:tabs>
          <w:tab w:val="left" w:pos="4860"/>
        </w:tabs>
        <w:spacing w:line="400" w:lineRule="exact"/>
        <w:jc w:val="center"/>
        <w:rPr>
          <w:rFonts w:hint="eastAsia" w:ascii="宋体" w:hAnsi="宋体" w:eastAsia="宋体" w:cs="宋体"/>
          <w:b/>
          <w:color w:val="auto"/>
          <w:sz w:val="44"/>
          <w:szCs w:val="44"/>
          <w:highlight w:val="none"/>
        </w:rPr>
      </w:pPr>
    </w:p>
    <w:p w14:paraId="6AB47319">
      <w:pPr>
        <w:pStyle w:val="18"/>
        <w:rPr>
          <w:rFonts w:hint="eastAsia" w:ascii="宋体" w:hAnsi="宋体" w:eastAsia="宋体" w:cs="宋体"/>
          <w:color w:val="auto"/>
          <w:highlight w:val="none"/>
        </w:rPr>
      </w:pPr>
    </w:p>
    <w:p w14:paraId="6513B308">
      <w:pPr>
        <w:tabs>
          <w:tab w:val="left" w:pos="4860"/>
        </w:tabs>
        <w:spacing w:line="360" w:lineRule="auto"/>
        <w:jc w:val="center"/>
        <w:rPr>
          <w:rFonts w:hint="eastAsia" w:ascii="宋体" w:hAnsi="宋体" w:eastAsia="宋体" w:cs="宋体"/>
          <w:b/>
          <w:color w:val="auto"/>
          <w:sz w:val="40"/>
          <w:szCs w:val="40"/>
          <w:highlight w:val="none"/>
        </w:rPr>
      </w:pPr>
    </w:p>
    <w:bookmarkEnd w:id="0"/>
    <w:bookmarkEnd w:id="1"/>
    <w:bookmarkEnd w:id="2"/>
    <w:bookmarkEnd w:id="3"/>
    <w:p w14:paraId="5F892376">
      <w:pPr>
        <w:pStyle w:val="18"/>
        <w:jc w:val="center"/>
        <w:rPr>
          <w:rFonts w:hint="eastAsia" w:ascii="宋体" w:hAnsi="宋体" w:eastAsia="宋体" w:cs="宋体"/>
          <w:color w:val="auto"/>
          <w:sz w:val="22"/>
          <w:szCs w:val="24"/>
          <w:highlight w:val="none"/>
        </w:rPr>
      </w:pPr>
      <w:r>
        <w:rPr>
          <w:rFonts w:hint="eastAsia" w:ascii="宋体" w:hAnsi="宋体" w:eastAsia="宋体" w:cs="宋体"/>
          <w:b/>
          <w:color w:val="auto"/>
          <w:kern w:val="2"/>
          <w:sz w:val="56"/>
          <w:szCs w:val="56"/>
          <w:highlight w:val="none"/>
          <w:lang w:val="en-US" w:eastAsia="zh-CN" w:bidi="ar-SA"/>
        </w:rPr>
        <w:t>威海高新大厦物业管理服务项目</w:t>
      </w:r>
    </w:p>
    <w:p w14:paraId="55EF9AEC">
      <w:pPr>
        <w:rPr>
          <w:rFonts w:hint="eastAsia" w:ascii="宋体" w:hAnsi="宋体" w:eastAsia="宋体" w:cs="宋体"/>
          <w:b/>
          <w:color w:val="auto"/>
          <w:sz w:val="18"/>
          <w:szCs w:val="18"/>
          <w:highlight w:val="none"/>
        </w:rPr>
      </w:pPr>
    </w:p>
    <w:p w14:paraId="1CF1EF96">
      <w:pPr>
        <w:rPr>
          <w:rFonts w:hint="eastAsia" w:ascii="宋体" w:hAnsi="宋体" w:eastAsia="宋体" w:cs="宋体"/>
          <w:b/>
          <w:color w:val="auto"/>
          <w:sz w:val="18"/>
          <w:szCs w:val="18"/>
          <w:highlight w:val="none"/>
        </w:rPr>
      </w:pPr>
    </w:p>
    <w:p w14:paraId="54A3BA8C">
      <w:pPr>
        <w:rPr>
          <w:rFonts w:hint="eastAsia" w:ascii="宋体" w:hAnsi="宋体" w:eastAsia="宋体" w:cs="宋体"/>
          <w:b/>
          <w:color w:val="auto"/>
          <w:sz w:val="18"/>
          <w:szCs w:val="18"/>
          <w:highlight w:val="none"/>
        </w:rPr>
      </w:pPr>
    </w:p>
    <w:p w14:paraId="22C45215">
      <w:pPr>
        <w:rPr>
          <w:rFonts w:hint="eastAsia" w:ascii="宋体" w:hAnsi="宋体" w:eastAsia="宋体" w:cs="宋体"/>
          <w:b/>
          <w:color w:val="auto"/>
          <w:sz w:val="18"/>
          <w:szCs w:val="18"/>
          <w:highlight w:val="none"/>
        </w:rPr>
      </w:pPr>
    </w:p>
    <w:p w14:paraId="53DFC28C">
      <w:pPr>
        <w:pStyle w:val="18"/>
        <w:rPr>
          <w:rFonts w:hint="eastAsia" w:ascii="宋体" w:hAnsi="宋体" w:eastAsia="宋体" w:cs="宋体"/>
          <w:b/>
          <w:color w:val="auto"/>
          <w:sz w:val="18"/>
          <w:szCs w:val="18"/>
          <w:highlight w:val="none"/>
        </w:rPr>
      </w:pPr>
    </w:p>
    <w:p w14:paraId="63C1AB21">
      <w:pPr>
        <w:pStyle w:val="18"/>
        <w:rPr>
          <w:rFonts w:hint="eastAsia" w:ascii="宋体" w:hAnsi="宋体" w:eastAsia="宋体" w:cs="宋体"/>
          <w:b/>
          <w:color w:val="auto"/>
          <w:sz w:val="18"/>
          <w:szCs w:val="18"/>
          <w:highlight w:val="none"/>
        </w:rPr>
      </w:pPr>
    </w:p>
    <w:p w14:paraId="24465020">
      <w:pPr>
        <w:pStyle w:val="18"/>
        <w:rPr>
          <w:rFonts w:hint="eastAsia" w:ascii="宋体" w:hAnsi="宋体" w:eastAsia="宋体" w:cs="宋体"/>
          <w:b/>
          <w:color w:val="auto"/>
          <w:sz w:val="18"/>
          <w:szCs w:val="18"/>
          <w:highlight w:val="none"/>
        </w:rPr>
      </w:pPr>
    </w:p>
    <w:p w14:paraId="512DF293">
      <w:pPr>
        <w:rPr>
          <w:rFonts w:hint="eastAsia" w:ascii="宋体" w:hAnsi="宋体" w:eastAsia="宋体" w:cs="宋体"/>
          <w:b/>
          <w:color w:val="auto"/>
          <w:sz w:val="18"/>
          <w:szCs w:val="18"/>
          <w:highlight w:val="none"/>
        </w:rPr>
      </w:pPr>
    </w:p>
    <w:p w14:paraId="038E77E0">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招 标 文 件</w:t>
      </w:r>
    </w:p>
    <w:p w14:paraId="3C1124DE">
      <w:pPr>
        <w:rPr>
          <w:rFonts w:hint="eastAsia" w:ascii="宋体" w:hAnsi="宋体" w:eastAsia="宋体" w:cs="宋体"/>
          <w:b/>
          <w:color w:val="auto"/>
          <w:sz w:val="52"/>
          <w:szCs w:val="52"/>
          <w:highlight w:val="none"/>
        </w:rPr>
      </w:pPr>
    </w:p>
    <w:p w14:paraId="781A4B68">
      <w:pPr>
        <w:jc w:val="center"/>
        <w:rPr>
          <w:rFonts w:hint="eastAsia" w:ascii="宋体" w:hAnsi="宋体" w:eastAsia="宋体" w:cs="宋体"/>
          <w:b/>
          <w:color w:val="auto"/>
          <w:sz w:val="52"/>
          <w:szCs w:val="52"/>
          <w:highlight w:val="none"/>
        </w:rPr>
      </w:pPr>
    </w:p>
    <w:p w14:paraId="32EE1899">
      <w:pPr>
        <w:jc w:val="center"/>
        <w:rPr>
          <w:rFonts w:hint="eastAsia" w:ascii="宋体" w:hAnsi="宋体" w:eastAsia="宋体" w:cs="宋体"/>
          <w:b/>
          <w:color w:val="auto"/>
          <w:sz w:val="52"/>
          <w:szCs w:val="52"/>
          <w:highlight w:val="none"/>
        </w:rPr>
      </w:pPr>
    </w:p>
    <w:p w14:paraId="299A4785">
      <w:pPr>
        <w:pStyle w:val="18"/>
        <w:rPr>
          <w:rFonts w:hint="eastAsia" w:ascii="宋体" w:hAnsi="宋体" w:eastAsia="宋体" w:cs="宋体"/>
          <w:color w:val="auto"/>
          <w:highlight w:val="none"/>
        </w:rPr>
      </w:pPr>
    </w:p>
    <w:p w14:paraId="79DB2BAE">
      <w:pPr>
        <w:pStyle w:val="18"/>
        <w:rPr>
          <w:rFonts w:hint="eastAsia" w:ascii="宋体" w:hAnsi="宋体" w:eastAsia="宋体" w:cs="宋体"/>
          <w:color w:val="auto"/>
          <w:highlight w:val="none"/>
        </w:rPr>
      </w:pPr>
    </w:p>
    <w:p w14:paraId="1D20ADD9">
      <w:pPr>
        <w:pStyle w:val="18"/>
        <w:rPr>
          <w:rFonts w:hint="eastAsia" w:ascii="宋体" w:hAnsi="宋体" w:eastAsia="宋体" w:cs="宋体"/>
          <w:color w:val="auto"/>
          <w:highlight w:val="none"/>
        </w:rPr>
      </w:pPr>
    </w:p>
    <w:p w14:paraId="0600AE16">
      <w:pPr>
        <w:pStyle w:val="18"/>
        <w:rPr>
          <w:rFonts w:hint="eastAsia" w:ascii="宋体" w:hAnsi="宋体" w:eastAsia="宋体" w:cs="宋体"/>
          <w:color w:val="auto"/>
          <w:highlight w:val="none"/>
        </w:rPr>
      </w:pPr>
    </w:p>
    <w:p w14:paraId="7798D1DA">
      <w:pPr>
        <w:pStyle w:val="18"/>
        <w:rPr>
          <w:rFonts w:hint="eastAsia" w:ascii="宋体" w:hAnsi="宋体" w:eastAsia="宋体" w:cs="宋体"/>
          <w:color w:val="auto"/>
          <w:highlight w:val="none"/>
        </w:rPr>
      </w:pPr>
    </w:p>
    <w:p w14:paraId="538F4E72">
      <w:pPr>
        <w:rPr>
          <w:rFonts w:hint="eastAsia" w:ascii="宋体" w:hAnsi="宋体" w:eastAsia="宋体" w:cs="宋体"/>
          <w:color w:val="auto"/>
          <w:sz w:val="18"/>
          <w:szCs w:val="18"/>
          <w:highlight w:val="none"/>
        </w:rPr>
      </w:pPr>
    </w:p>
    <w:p w14:paraId="2C0F814D">
      <w:pPr>
        <w:rPr>
          <w:rFonts w:hint="eastAsia" w:ascii="宋体" w:hAnsi="宋体" w:eastAsia="宋体" w:cs="宋体"/>
          <w:color w:val="auto"/>
          <w:sz w:val="18"/>
          <w:szCs w:val="18"/>
          <w:highlight w:val="none"/>
        </w:rPr>
      </w:pPr>
    </w:p>
    <w:p w14:paraId="158AAC49">
      <w:pPr>
        <w:spacing w:line="360" w:lineRule="auto"/>
        <w:jc w:val="center"/>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威海智信科技咨询有限公司</w:t>
      </w:r>
    </w:p>
    <w:p w14:paraId="20DF7974">
      <w:pPr>
        <w:spacing w:line="360" w:lineRule="auto"/>
        <w:jc w:val="cente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rPr>
        <w:t>二〇二</w:t>
      </w:r>
      <w:r>
        <w:rPr>
          <w:rFonts w:hint="eastAsia" w:ascii="宋体" w:hAnsi="宋体" w:cs="宋体"/>
          <w:color w:val="auto"/>
          <w:sz w:val="36"/>
          <w:szCs w:val="36"/>
          <w:highlight w:val="none"/>
          <w:lang w:val="en-US" w:eastAsia="zh-CN"/>
        </w:rPr>
        <w:t>六年七</w:t>
      </w:r>
      <w:r>
        <w:rPr>
          <w:rFonts w:hint="eastAsia" w:ascii="宋体" w:hAnsi="宋体" w:eastAsia="宋体" w:cs="宋体"/>
          <w:color w:val="auto"/>
          <w:sz w:val="36"/>
          <w:szCs w:val="36"/>
          <w:highlight w:val="none"/>
        </w:rPr>
        <w:t>月</w:t>
      </w:r>
      <w:r>
        <w:rPr>
          <w:rFonts w:hint="eastAsia" w:ascii="宋体" w:hAnsi="宋体" w:eastAsia="宋体" w:cs="宋体"/>
          <w:color w:val="auto"/>
          <w:sz w:val="36"/>
          <w:szCs w:val="36"/>
          <w:highlight w:val="none"/>
          <w:lang w:val="en-US" w:eastAsia="zh-CN"/>
        </w:rPr>
        <w:t xml:space="preserve"> </w:t>
      </w:r>
    </w:p>
    <w:p w14:paraId="0E866332">
      <w:pPr>
        <w:pStyle w:val="18"/>
        <w:rPr>
          <w:rFonts w:hint="eastAsia" w:ascii="宋体" w:hAnsi="宋体" w:eastAsia="宋体" w:cs="宋体"/>
          <w:color w:val="auto"/>
          <w:highlight w:val="none"/>
        </w:rPr>
      </w:pPr>
    </w:p>
    <w:p w14:paraId="7ADC1D86">
      <w:pPr>
        <w:pStyle w:val="429"/>
        <w:jc w:val="center"/>
        <w:rPr>
          <w:rFonts w:hint="eastAsia" w:ascii="宋体" w:hAnsi="宋体" w:eastAsia="宋体" w:cs="宋体"/>
          <w:b w:val="0"/>
          <w:bCs w:val="0"/>
          <w:color w:val="auto"/>
          <w:kern w:val="2"/>
          <w:sz w:val="21"/>
          <w:szCs w:val="24"/>
          <w:highlight w:val="none"/>
          <w:lang w:val="zh-CN"/>
        </w:rPr>
        <w:sectPr>
          <w:headerReference r:id="rId4" w:type="first"/>
          <w:headerReference r:id="rId3" w:type="default"/>
          <w:pgSz w:w="11906" w:h="16838"/>
          <w:pgMar w:top="1440" w:right="1418" w:bottom="1440" w:left="1418" w:header="851" w:footer="992" w:gutter="0"/>
          <w:cols w:space="720" w:num="1"/>
          <w:titlePg/>
          <w:docGrid w:linePitch="312" w:charSpace="0"/>
        </w:sectPr>
      </w:pPr>
    </w:p>
    <w:sdt>
      <w:sdtPr>
        <w:rPr>
          <w:rFonts w:hint="eastAsia" w:ascii="宋体" w:hAnsi="宋体" w:eastAsia="宋体" w:cs="宋体"/>
          <w:b w:val="0"/>
          <w:bCs w:val="0"/>
          <w:color w:val="auto"/>
          <w:kern w:val="2"/>
          <w:sz w:val="21"/>
          <w:szCs w:val="24"/>
          <w:highlight w:val="none"/>
          <w:lang w:val="zh-CN"/>
        </w:rPr>
        <w:id w:val="4779578"/>
        <w:docPartObj>
          <w:docPartGallery w:val="Table of Contents"/>
          <w:docPartUnique/>
        </w:docPartObj>
      </w:sdtPr>
      <w:sdtEndPr>
        <w:rPr>
          <w:rFonts w:hint="eastAsia" w:ascii="宋体" w:hAnsi="宋体" w:eastAsia="宋体" w:cs="宋体"/>
          <w:b w:val="0"/>
          <w:bCs w:val="0"/>
          <w:color w:val="auto"/>
          <w:kern w:val="2"/>
          <w:sz w:val="21"/>
          <w:szCs w:val="24"/>
          <w:highlight w:val="none"/>
          <w:lang w:val="en-US"/>
        </w:rPr>
      </w:sdtEndPr>
      <w:sdtContent>
        <w:p w14:paraId="41EC65BD">
          <w:pPr>
            <w:pStyle w:val="429"/>
            <w:jc w:val="center"/>
            <w:rPr>
              <w:rFonts w:hint="eastAsia" w:ascii="宋体" w:hAnsi="宋体" w:eastAsia="宋体" w:cs="宋体"/>
              <w:color w:val="auto"/>
              <w:highlight w:val="none"/>
            </w:rPr>
          </w:pPr>
          <w:r>
            <w:rPr>
              <w:rFonts w:hint="eastAsia" w:ascii="宋体" w:hAnsi="宋体" w:eastAsia="宋体" w:cs="宋体"/>
              <w:color w:val="auto"/>
              <w:highlight w:val="none"/>
              <w:lang w:val="zh-CN"/>
            </w:rPr>
            <w:t>目录</w:t>
          </w:r>
        </w:p>
        <w:p w14:paraId="6922846A">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_Toc32267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kern w:val="36"/>
              <w:highlight w:val="none"/>
            </w:rPr>
            <w:t>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_Toc32267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554CA4CE">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begin"/>
          </w:r>
          <w:r>
            <w:rPr>
              <w:rFonts w:hint="eastAsia" w:ascii="宋体" w:hAnsi="宋体" w:eastAsia="宋体" w:cs="宋体"/>
              <w:color w:val="auto"/>
              <w:szCs w:val="28"/>
              <w:highlight w:val="none"/>
            </w:rPr>
            <w:instrText xml:space="preserve"> HYPERLINK \l _Toc30782 </w:instrText>
          </w:r>
          <w:r>
            <w:rPr>
              <w:rFonts w:hint="eastAsia" w:ascii="宋体" w:hAnsi="宋体" w:eastAsia="宋体" w:cs="宋体"/>
              <w:color w:val="auto"/>
              <w:szCs w:val="28"/>
              <w:highlight w:val="none"/>
            </w:rPr>
            <w:fldChar w:fldCharType="separate"/>
          </w:r>
          <w:r>
            <w:rPr>
              <w:rFonts w:hint="eastAsia" w:ascii="宋体" w:hAnsi="宋体" w:eastAsia="宋体" w:cs="宋体"/>
              <w:color w:val="auto"/>
              <w:highlight w:val="none"/>
            </w:rPr>
            <w:t>第二章  投标须知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_Toc30782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rPr>
            <w:fldChar w:fldCharType="end"/>
          </w:r>
        </w:p>
        <w:p w14:paraId="7AE625B7">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begin"/>
          </w:r>
          <w:r>
            <w:rPr>
              <w:rFonts w:hint="eastAsia" w:ascii="宋体" w:hAnsi="宋体" w:eastAsia="宋体" w:cs="宋体"/>
              <w:color w:val="auto"/>
              <w:szCs w:val="28"/>
              <w:highlight w:val="none"/>
            </w:rPr>
            <w:instrText xml:space="preserve"> HYPERLINK \l _Toc5762 </w:instrText>
          </w:r>
          <w:r>
            <w:rPr>
              <w:rFonts w:hint="eastAsia" w:ascii="宋体" w:hAnsi="宋体" w:eastAsia="宋体" w:cs="宋体"/>
              <w:color w:val="auto"/>
              <w:szCs w:val="28"/>
              <w:highlight w:val="none"/>
            </w:rPr>
            <w:fldChar w:fldCharType="separate"/>
          </w:r>
          <w:r>
            <w:rPr>
              <w:rFonts w:hint="eastAsia" w:ascii="宋体" w:hAnsi="宋体" w:eastAsia="宋体" w:cs="宋体"/>
              <w:color w:val="auto"/>
              <w:highlight w:val="none"/>
            </w:rPr>
            <w:t>第三章  招标内容与要求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_Toc5762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35</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rPr>
            <w:fldChar w:fldCharType="end"/>
          </w:r>
        </w:p>
        <w:p w14:paraId="1416E747">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begin"/>
          </w:r>
          <w:r>
            <w:rPr>
              <w:rFonts w:hint="eastAsia" w:ascii="宋体" w:hAnsi="宋体" w:eastAsia="宋体" w:cs="宋体"/>
              <w:color w:val="auto"/>
              <w:szCs w:val="28"/>
              <w:highlight w:val="none"/>
            </w:rPr>
            <w:instrText xml:space="preserve"> HYPERLINK \l _Toc11006 </w:instrText>
          </w:r>
          <w:r>
            <w:rPr>
              <w:rFonts w:hint="eastAsia" w:ascii="宋体" w:hAnsi="宋体" w:eastAsia="宋体" w:cs="宋体"/>
              <w:color w:val="auto"/>
              <w:szCs w:val="28"/>
              <w:highlight w:val="none"/>
            </w:rPr>
            <w:fldChar w:fldCharType="separate"/>
          </w:r>
          <w:r>
            <w:rPr>
              <w:rFonts w:hint="eastAsia" w:ascii="宋体" w:hAnsi="宋体" w:eastAsia="宋体" w:cs="宋体"/>
              <w:color w:val="auto"/>
              <w:highlight w:val="none"/>
            </w:rPr>
            <w:t>第四章  评标文件内容及格式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_Toc11006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41</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rPr>
            <w:fldChar w:fldCharType="end"/>
          </w:r>
        </w:p>
        <w:p w14:paraId="70ABA330">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begin"/>
          </w:r>
          <w:r>
            <w:rPr>
              <w:rFonts w:hint="eastAsia" w:ascii="宋体" w:hAnsi="宋体" w:eastAsia="宋体" w:cs="宋体"/>
              <w:color w:val="auto"/>
              <w:szCs w:val="28"/>
              <w:highlight w:val="none"/>
            </w:rPr>
            <w:instrText xml:space="preserve"> HYPERLINK \l _Toc384 </w:instrText>
          </w:r>
          <w:r>
            <w:rPr>
              <w:rFonts w:hint="eastAsia" w:ascii="宋体" w:hAnsi="宋体" w:eastAsia="宋体" w:cs="宋体"/>
              <w:color w:val="auto"/>
              <w:szCs w:val="28"/>
              <w:highlight w:val="none"/>
            </w:rPr>
            <w:fldChar w:fldCharType="separate"/>
          </w:r>
          <w:r>
            <w:rPr>
              <w:rFonts w:hint="eastAsia" w:ascii="宋体" w:hAnsi="宋体" w:eastAsia="宋体" w:cs="宋体"/>
              <w:color w:val="auto"/>
              <w:highlight w:val="none"/>
            </w:rPr>
            <w:t>第五章  投标文件格式与要求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46</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rPr>
            <w:fldChar w:fldCharType="end"/>
          </w:r>
        </w:p>
        <w:p w14:paraId="7545D5A2">
          <w:pPr>
            <w:pStyle w:val="47"/>
            <w:tabs>
              <w:tab w:val="right" w:leader="dot" w:pos="9070"/>
              <w:tab w:val="clear" w:pos="8834"/>
            </w:tabs>
            <w:spacing w:line="360" w:lineRule="auto"/>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begin"/>
          </w:r>
          <w:r>
            <w:rPr>
              <w:rFonts w:hint="eastAsia" w:ascii="宋体" w:hAnsi="宋体" w:eastAsia="宋体" w:cs="宋体"/>
              <w:color w:val="auto"/>
              <w:szCs w:val="28"/>
              <w:highlight w:val="none"/>
            </w:rPr>
            <w:instrText xml:space="preserve"> HYPERLINK \l _Toc20510 </w:instrText>
          </w:r>
          <w:r>
            <w:rPr>
              <w:rFonts w:hint="eastAsia" w:ascii="宋体" w:hAnsi="宋体" w:eastAsia="宋体" w:cs="宋体"/>
              <w:color w:val="auto"/>
              <w:szCs w:val="28"/>
              <w:highlight w:val="none"/>
            </w:rPr>
            <w:fldChar w:fldCharType="separate"/>
          </w:r>
          <w:r>
            <w:rPr>
              <w:rFonts w:hint="eastAsia" w:ascii="宋体" w:hAnsi="宋体" w:eastAsia="宋体" w:cs="宋体"/>
              <w:color w:val="auto"/>
              <w:highlight w:val="none"/>
            </w:rPr>
            <w:t>第六章  合同书（范本）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_Toc20510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75</w:t>
          </w:r>
          <w:r>
            <w:rPr>
              <w:rFonts w:hint="eastAsia" w:ascii="宋体" w:hAnsi="宋体" w:eastAsia="宋体" w:cs="宋体"/>
              <w:color w:val="auto"/>
              <w:highlight w:val="none"/>
            </w:rPr>
            <w:fldChar w:fldCharType="end"/>
          </w:r>
          <w:r>
            <w:rPr>
              <w:rFonts w:hint="eastAsia" w:ascii="宋体" w:hAnsi="宋体" w:eastAsia="宋体" w:cs="宋体"/>
              <w:color w:val="auto"/>
              <w:szCs w:val="28"/>
              <w:highlight w:val="none"/>
            </w:rPr>
            <w:fldChar w:fldCharType="end"/>
          </w:r>
        </w:p>
        <w:p w14:paraId="637137BE">
          <w:pP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8"/>
              <w:highlight w:val="none"/>
            </w:rPr>
            <w:fldChar w:fldCharType="end"/>
          </w:r>
        </w:p>
      </w:sdtContent>
    </w:sdt>
    <w:p w14:paraId="5A23F05C">
      <w:pPr>
        <w:pStyle w:val="18"/>
        <w:rPr>
          <w:rFonts w:hint="eastAsia" w:ascii="宋体" w:hAnsi="宋体" w:eastAsia="宋体" w:cs="宋体"/>
          <w:color w:val="auto"/>
          <w:highlight w:val="none"/>
        </w:rPr>
      </w:pPr>
    </w:p>
    <w:p w14:paraId="1112755B">
      <w:pPr>
        <w:pStyle w:val="18"/>
        <w:rPr>
          <w:rFonts w:hint="eastAsia" w:ascii="宋体" w:hAnsi="宋体" w:eastAsia="宋体" w:cs="宋体"/>
          <w:color w:val="auto"/>
          <w:highlight w:val="none"/>
        </w:rPr>
      </w:pPr>
    </w:p>
    <w:p w14:paraId="77FE0BAB">
      <w:pPr>
        <w:pStyle w:val="18"/>
        <w:rPr>
          <w:rFonts w:hint="eastAsia" w:ascii="宋体" w:hAnsi="宋体" w:eastAsia="宋体" w:cs="宋体"/>
          <w:color w:val="auto"/>
          <w:highlight w:val="none"/>
        </w:rPr>
      </w:pPr>
    </w:p>
    <w:p w14:paraId="64BA63A6">
      <w:pPr>
        <w:pStyle w:val="18"/>
        <w:rPr>
          <w:rFonts w:hint="eastAsia" w:ascii="宋体" w:hAnsi="宋体" w:eastAsia="宋体" w:cs="宋体"/>
          <w:color w:val="auto"/>
          <w:highlight w:val="none"/>
        </w:rPr>
      </w:pPr>
    </w:p>
    <w:p w14:paraId="697ABB4C">
      <w:pPr>
        <w:pStyle w:val="18"/>
        <w:rPr>
          <w:rFonts w:hint="eastAsia" w:ascii="宋体" w:hAnsi="宋体" w:eastAsia="宋体" w:cs="宋体"/>
          <w:color w:val="auto"/>
          <w:highlight w:val="none"/>
        </w:rPr>
      </w:pPr>
    </w:p>
    <w:p w14:paraId="2D386FD4">
      <w:pPr>
        <w:pStyle w:val="18"/>
        <w:rPr>
          <w:rFonts w:hint="eastAsia" w:ascii="宋体" w:hAnsi="宋体" w:eastAsia="宋体" w:cs="宋体"/>
          <w:color w:val="auto"/>
          <w:highlight w:val="none"/>
        </w:rPr>
      </w:pPr>
    </w:p>
    <w:p w14:paraId="67660C7E">
      <w:pPr>
        <w:pStyle w:val="18"/>
        <w:rPr>
          <w:rFonts w:hint="eastAsia" w:ascii="宋体" w:hAnsi="宋体" w:eastAsia="宋体" w:cs="宋体"/>
          <w:color w:val="auto"/>
          <w:highlight w:val="none"/>
        </w:rPr>
      </w:pPr>
    </w:p>
    <w:p w14:paraId="78DA7CFC">
      <w:pPr>
        <w:pStyle w:val="18"/>
        <w:rPr>
          <w:rFonts w:hint="eastAsia" w:ascii="宋体" w:hAnsi="宋体" w:eastAsia="宋体" w:cs="宋体"/>
          <w:color w:val="auto"/>
          <w:highlight w:val="none"/>
        </w:rPr>
      </w:pPr>
    </w:p>
    <w:p w14:paraId="7A7E27BA">
      <w:pPr>
        <w:pStyle w:val="18"/>
        <w:rPr>
          <w:rFonts w:hint="eastAsia" w:ascii="宋体" w:hAnsi="宋体" w:eastAsia="宋体" w:cs="宋体"/>
          <w:color w:val="auto"/>
          <w:highlight w:val="none"/>
        </w:rPr>
      </w:pPr>
    </w:p>
    <w:p w14:paraId="6ABD0094">
      <w:pPr>
        <w:pStyle w:val="18"/>
        <w:rPr>
          <w:rFonts w:hint="eastAsia" w:ascii="宋体" w:hAnsi="宋体" w:eastAsia="宋体" w:cs="宋体"/>
          <w:color w:val="auto"/>
          <w:highlight w:val="none"/>
        </w:rPr>
      </w:pPr>
    </w:p>
    <w:p w14:paraId="498310DB">
      <w:pPr>
        <w:pStyle w:val="18"/>
        <w:rPr>
          <w:rFonts w:hint="eastAsia" w:ascii="宋体" w:hAnsi="宋体" w:eastAsia="宋体" w:cs="宋体"/>
          <w:color w:val="auto"/>
          <w:highlight w:val="none"/>
        </w:rPr>
      </w:pPr>
    </w:p>
    <w:p w14:paraId="42E0B8FD">
      <w:pPr>
        <w:pStyle w:val="18"/>
        <w:rPr>
          <w:rFonts w:hint="eastAsia" w:ascii="宋体" w:hAnsi="宋体" w:eastAsia="宋体" w:cs="宋体"/>
          <w:color w:val="auto"/>
          <w:highlight w:val="none"/>
        </w:rPr>
      </w:pPr>
    </w:p>
    <w:p w14:paraId="3E9F0621">
      <w:pPr>
        <w:pStyle w:val="18"/>
        <w:rPr>
          <w:rFonts w:hint="eastAsia" w:ascii="宋体" w:hAnsi="宋体" w:eastAsia="宋体" w:cs="宋体"/>
          <w:color w:val="auto"/>
          <w:highlight w:val="none"/>
        </w:rPr>
      </w:pPr>
    </w:p>
    <w:p w14:paraId="6B058CDE">
      <w:pPr>
        <w:pStyle w:val="18"/>
        <w:rPr>
          <w:rFonts w:hint="eastAsia" w:ascii="宋体" w:hAnsi="宋体" w:eastAsia="宋体" w:cs="宋体"/>
          <w:color w:val="auto"/>
          <w:highlight w:val="none"/>
        </w:rPr>
      </w:pPr>
    </w:p>
    <w:p w14:paraId="1A43DA3B">
      <w:pPr>
        <w:pStyle w:val="18"/>
        <w:rPr>
          <w:rFonts w:hint="eastAsia" w:ascii="宋体" w:hAnsi="宋体" w:eastAsia="宋体" w:cs="宋体"/>
          <w:color w:val="auto"/>
          <w:highlight w:val="none"/>
        </w:rPr>
      </w:pPr>
    </w:p>
    <w:p w14:paraId="39DE021E">
      <w:pPr>
        <w:pStyle w:val="18"/>
        <w:rPr>
          <w:rFonts w:hint="eastAsia" w:ascii="宋体" w:hAnsi="宋体" w:eastAsia="宋体" w:cs="宋体"/>
          <w:color w:val="auto"/>
          <w:highlight w:val="none"/>
        </w:rPr>
      </w:pPr>
    </w:p>
    <w:p w14:paraId="61F737D3">
      <w:pPr>
        <w:pStyle w:val="18"/>
        <w:rPr>
          <w:rFonts w:hint="eastAsia" w:ascii="宋体" w:hAnsi="宋体" w:eastAsia="宋体" w:cs="宋体"/>
          <w:color w:val="auto"/>
          <w:highlight w:val="none"/>
        </w:rPr>
      </w:pPr>
    </w:p>
    <w:p w14:paraId="76FFDBBA">
      <w:pPr>
        <w:pStyle w:val="18"/>
        <w:rPr>
          <w:rFonts w:hint="eastAsia" w:ascii="宋体" w:hAnsi="宋体" w:eastAsia="宋体" w:cs="宋体"/>
          <w:color w:val="auto"/>
          <w:highlight w:val="none"/>
        </w:rPr>
      </w:pPr>
    </w:p>
    <w:p w14:paraId="52267B6A">
      <w:pPr>
        <w:pStyle w:val="18"/>
        <w:rPr>
          <w:rFonts w:hint="eastAsia" w:ascii="宋体" w:hAnsi="宋体" w:eastAsia="宋体" w:cs="宋体"/>
          <w:color w:val="auto"/>
          <w:highlight w:val="none"/>
        </w:rPr>
      </w:pPr>
    </w:p>
    <w:p w14:paraId="1A25AE3F">
      <w:pPr>
        <w:pStyle w:val="18"/>
        <w:rPr>
          <w:rFonts w:hint="eastAsia" w:ascii="宋体" w:hAnsi="宋体" w:eastAsia="宋体" w:cs="宋体"/>
          <w:color w:val="auto"/>
          <w:highlight w:val="none"/>
        </w:rPr>
      </w:pPr>
    </w:p>
    <w:p w14:paraId="3356A154">
      <w:pPr>
        <w:pStyle w:val="18"/>
        <w:rPr>
          <w:rFonts w:hint="eastAsia" w:ascii="宋体" w:hAnsi="宋体" w:eastAsia="宋体" w:cs="宋体"/>
          <w:color w:val="auto"/>
          <w:highlight w:val="none"/>
        </w:rPr>
      </w:pPr>
    </w:p>
    <w:p w14:paraId="0538EA03">
      <w:pPr>
        <w:pStyle w:val="18"/>
        <w:rPr>
          <w:rFonts w:hint="eastAsia" w:ascii="宋体" w:hAnsi="宋体" w:eastAsia="宋体" w:cs="宋体"/>
          <w:color w:val="auto"/>
          <w:highlight w:val="none"/>
        </w:rPr>
      </w:pPr>
    </w:p>
    <w:p w14:paraId="2D76B36F">
      <w:pPr>
        <w:pStyle w:val="18"/>
        <w:rPr>
          <w:rFonts w:hint="eastAsia" w:ascii="宋体" w:hAnsi="宋体" w:eastAsia="宋体" w:cs="宋体"/>
          <w:color w:val="auto"/>
          <w:highlight w:val="none"/>
        </w:rPr>
      </w:pPr>
    </w:p>
    <w:p w14:paraId="68E25819">
      <w:pPr>
        <w:pStyle w:val="18"/>
        <w:rPr>
          <w:rFonts w:hint="eastAsia" w:ascii="宋体" w:hAnsi="宋体" w:eastAsia="宋体" w:cs="宋体"/>
          <w:color w:val="auto"/>
          <w:highlight w:val="none"/>
        </w:rPr>
      </w:pPr>
    </w:p>
    <w:p w14:paraId="28356DA4">
      <w:pPr>
        <w:pStyle w:val="18"/>
        <w:rPr>
          <w:rFonts w:hint="eastAsia" w:ascii="宋体" w:hAnsi="宋体" w:eastAsia="宋体" w:cs="宋体"/>
          <w:color w:val="auto"/>
          <w:highlight w:val="none"/>
        </w:rPr>
      </w:pPr>
    </w:p>
    <w:p w14:paraId="2A7A1254">
      <w:pPr>
        <w:pStyle w:val="18"/>
        <w:rPr>
          <w:rFonts w:hint="eastAsia" w:ascii="宋体" w:hAnsi="宋体" w:eastAsia="宋体" w:cs="宋体"/>
          <w:color w:val="auto"/>
          <w:highlight w:val="none"/>
        </w:rPr>
      </w:pPr>
    </w:p>
    <w:p w14:paraId="18B98532">
      <w:pPr>
        <w:pStyle w:val="18"/>
        <w:rPr>
          <w:rFonts w:hint="eastAsia" w:ascii="宋体" w:hAnsi="宋体" w:eastAsia="宋体" w:cs="宋体"/>
          <w:color w:val="auto"/>
          <w:highlight w:val="none"/>
        </w:rPr>
      </w:pPr>
    </w:p>
    <w:p w14:paraId="75CC710F">
      <w:pPr>
        <w:pStyle w:val="18"/>
        <w:rPr>
          <w:rFonts w:hint="eastAsia" w:ascii="宋体" w:hAnsi="宋体" w:eastAsia="宋体" w:cs="宋体"/>
          <w:color w:val="auto"/>
          <w:highlight w:val="none"/>
        </w:rPr>
      </w:pPr>
    </w:p>
    <w:p w14:paraId="314580B1">
      <w:pPr>
        <w:pStyle w:val="18"/>
        <w:rPr>
          <w:rFonts w:hint="eastAsia" w:ascii="宋体" w:hAnsi="宋体" w:eastAsia="宋体" w:cs="宋体"/>
          <w:color w:val="auto"/>
          <w:highlight w:val="none"/>
        </w:rPr>
      </w:pPr>
    </w:p>
    <w:p w14:paraId="1439F586">
      <w:pPr>
        <w:pStyle w:val="18"/>
        <w:rPr>
          <w:rFonts w:hint="eastAsia" w:ascii="宋体" w:hAnsi="宋体" w:eastAsia="宋体" w:cs="宋体"/>
          <w:color w:val="auto"/>
          <w:highlight w:val="none"/>
        </w:rPr>
      </w:pPr>
    </w:p>
    <w:p w14:paraId="3DB5D729">
      <w:pPr>
        <w:pStyle w:val="18"/>
        <w:rPr>
          <w:rFonts w:hint="eastAsia" w:ascii="宋体" w:hAnsi="宋体" w:eastAsia="宋体" w:cs="宋体"/>
          <w:color w:val="auto"/>
          <w:highlight w:val="none"/>
        </w:rPr>
      </w:pPr>
    </w:p>
    <w:p w14:paraId="2B21E8C1">
      <w:pPr>
        <w:pStyle w:val="70"/>
        <w:rPr>
          <w:rFonts w:hint="eastAsia" w:ascii="宋体" w:hAnsi="宋体" w:eastAsia="宋体" w:cs="宋体"/>
          <w:color w:val="auto"/>
          <w:kern w:val="36"/>
          <w:highlight w:val="none"/>
        </w:rPr>
      </w:pPr>
      <w:bookmarkStart w:id="4" w:name="_Toc32267"/>
      <w:bookmarkStart w:id="5" w:name="_Toc80450431"/>
      <w:bookmarkStart w:id="6" w:name="_Toc69395936"/>
      <w:r>
        <w:rPr>
          <w:rFonts w:hint="eastAsia" w:ascii="宋体" w:hAnsi="宋体" w:eastAsia="宋体" w:cs="宋体"/>
          <w:color w:val="auto"/>
          <w:highlight w:val="none"/>
        </w:rPr>
        <w:t xml:space="preserve">第一章  </w:t>
      </w:r>
      <w:r>
        <w:rPr>
          <w:rFonts w:hint="eastAsia" w:ascii="宋体" w:hAnsi="宋体" w:eastAsia="宋体" w:cs="宋体"/>
          <w:color w:val="auto"/>
          <w:kern w:val="36"/>
          <w:highlight w:val="none"/>
        </w:rPr>
        <w:t>招标公告</w:t>
      </w:r>
      <w:bookmarkEnd w:id="4"/>
      <w:bookmarkEnd w:id="5"/>
      <w:bookmarkEnd w:id="6"/>
    </w:p>
    <w:p w14:paraId="4B8A1BC8">
      <w:pPr>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威海高新大厦物业管理服务项目</w:t>
      </w:r>
      <w:r>
        <w:rPr>
          <w:rFonts w:hint="eastAsia" w:ascii="宋体" w:hAnsi="宋体" w:eastAsia="宋体" w:cs="宋体"/>
          <w:b/>
          <w:color w:val="auto"/>
          <w:sz w:val="24"/>
          <w:highlight w:val="none"/>
        </w:rPr>
        <w:t>招标公告</w:t>
      </w:r>
    </w:p>
    <w:p w14:paraId="78EEEB15">
      <w:pPr>
        <w:jc w:val="center"/>
        <w:rPr>
          <w:rFonts w:hint="eastAsia" w:ascii="宋体" w:hAnsi="宋体" w:eastAsia="宋体" w:cs="宋体"/>
          <w:b/>
          <w:bCs/>
          <w:color w:val="auto"/>
          <w:sz w:val="28"/>
          <w:szCs w:val="28"/>
          <w:highlight w:val="none"/>
        </w:rPr>
      </w:pPr>
      <w:r>
        <w:rPr>
          <w:rFonts w:hint="eastAsia" w:ascii="宋体" w:hAnsi="宋体" w:eastAsia="宋体" w:cs="宋体"/>
          <w:color w:val="auto"/>
          <w:kern w:val="0"/>
          <w:sz w:val="24"/>
          <w:highlight w:val="none"/>
        </w:rPr>
        <w:t>（招标编号：</w:t>
      </w:r>
      <w:r>
        <w:rPr>
          <w:rFonts w:hint="eastAsia" w:ascii="宋体" w:hAnsi="宋体" w:cs="宋体"/>
          <w:color w:val="auto"/>
          <w:kern w:val="0"/>
          <w:sz w:val="24"/>
          <w:highlight w:val="none"/>
          <w:lang w:eastAsia="zh-CN"/>
        </w:rPr>
        <w:t>GKC2026-07F2-001</w:t>
      </w:r>
      <w:r>
        <w:rPr>
          <w:rFonts w:hint="eastAsia" w:ascii="宋体" w:hAnsi="宋体" w:eastAsia="宋体" w:cs="宋体"/>
          <w:color w:val="auto"/>
          <w:kern w:val="0"/>
          <w:sz w:val="24"/>
          <w:highlight w:val="none"/>
        </w:rPr>
        <w:t>）</w:t>
      </w:r>
    </w:p>
    <w:p w14:paraId="169DEEFB">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一、招标条件</w:t>
      </w:r>
    </w:p>
    <w:p w14:paraId="5FAEA86B">
      <w:pPr>
        <w:autoSpaceDE w:val="0"/>
        <w:autoSpaceDN w:val="0"/>
        <w:adjustRightInd w:val="0"/>
        <w:spacing w:line="360" w:lineRule="auto"/>
        <w:ind w:firstLine="480" w:firstLineChars="200"/>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本招标项目</w:t>
      </w:r>
      <w:r>
        <w:rPr>
          <w:rFonts w:hint="eastAsia" w:ascii="宋体" w:hAnsi="宋体" w:cs="宋体"/>
          <w:color w:val="auto"/>
          <w:kern w:val="0"/>
          <w:sz w:val="24"/>
          <w:highlight w:val="none"/>
          <w:lang w:eastAsia="zh-CN"/>
        </w:rPr>
        <w:t>威海高新大厦物业管理服务项目</w:t>
      </w:r>
      <w:r>
        <w:rPr>
          <w:rFonts w:hint="eastAsia" w:ascii="宋体" w:hAnsi="宋体" w:eastAsia="宋体" w:cs="宋体"/>
          <w:color w:val="auto"/>
          <w:kern w:val="0"/>
          <w:sz w:val="24"/>
          <w:highlight w:val="none"/>
        </w:rPr>
        <w:t>，招标申请已经相关部门批准，招标人为</w:t>
      </w:r>
      <w:r>
        <w:rPr>
          <w:rFonts w:hint="eastAsia" w:ascii="宋体" w:hAnsi="宋体" w:eastAsia="宋体" w:cs="宋体"/>
          <w:color w:val="auto"/>
          <w:kern w:val="0"/>
          <w:sz w:val="24"/>
          <w:highlight w:val="none"/>
          <w:lang w:eastAsia="zh-CN"/>
        </w:rPr>
        <w:t>威海高新城市服务有限公司</w:t>
      </w:r>
      <w:r>
        <w:rPr>
          <w:rFonts w:hint="eastAsia" w:ascii="宋体" w:hAnsi="宋体" w:eastAsia="宋体" w:cs="宋体"/>
          <w:color w:val="auto"/>
          <w:kern w:val="0"/>
          <w:sz w:val="24"/>
          <w:highlight w:val="none"/>
        </w:rPr>
        <w:t>，项目资金来源为</w:t>
      </w:r>
      <w:r>
        <w:rPr>
          <w:rFonts w:hint="eastAsia" w:ascii="宋体" w:hAnsi="宋体" w:eastAsia="宋体" w:cs="宋体"/>
          <w:color w:val="auto"/>
          <w:kern w:val="0"/>
          <w:sz w:val="24"/>
          <w:highlight w:val="none"/>
          <w:lang w:eastAsia="zh-CN"/>
        </w:rPr>
        <w:t>自筹</w:t>
      </w:r>
      <w:r>
        <w:rPr>
          <w:rFonts w:hint="eastAsia" w:ascii="宋体" w:hAnsi="宋体" w:eastAsia="宋体" w:cs="宋体"/>
          <w:color w:val="auto"/>
          <w:kern w:val="0"/>
          <w:sz w:val="24"/>
          <w:highlight w:val="none"/>
        </w:rPr>
        <w:t>，出资比例为100%。项目已具备招标条件，现对该项目进行公开招标。</w:t>
      </w:r>
    </w:p>
    <w:p w14:paraId="19BFD2CB">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rPr>
        <w:t>二、项目</w:t>
      </w:r>
      <w:r>
        <w:rPr>
          <w:rFonts w:hint="eastAsia" w:ascii="宋体" w:hAnsi="宋体" w:eastAsia="宋体" w:cs="宋体"/>
          <w:b/>
          <w:bCs/>
          <w:color w:val="auto"/>
          <w:kern w:val="0"/>
          <w:sz w:val="24"/>
          <w:highlight w:val="none"/>
          <w:lang w:eastAsia="zh-CN"/>
        </w:rPr>
        <w:t>概况和招标范围</w:t>
      </w:r>
    </w:p>
    <w:p w14:paraId="43AFBB0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项目概况：</w:t>
      </w:r>
      <w:r>
        <w:rPr>
          <w:rFonts w:hint="eastAsia" w:ascii="宋体" w:hAnsi="宋体" w:cs="宋体"/>
          <w:color w:val="auto"/>
          <w:kern w:val="0"/>
          <w:sz w:val="24"/>
          <w:highlight w:val="none"/>
          <w:lang w:val="en-US" w:eastAsia="zh-CN"/>
        </w:rPr>
        <w:t>物业类型、物业管理区域：总建筑面积：</w:t>
      </w:r>
      <w:r>
        <w:rPr>
          <w:rFonts w:hint="eastAsia" w:ascii="宋体" w:hAnsi="宋体" w:cs="宋体"/>
          <w:color w:val="auto"/>
          <w:kern w:val="0"/>
          <w:sz w:val="24"/>
          <w:highlight w:val="none"/>
          <w:lang w:val="en-US" w:eastAsia="zh-CN"/>
        </w:rPr>
        <w:t>47375.2</w:t>
      </w:r>
      <w:r>
        <w:rPr>
          <w:rFonts w:hint="eastAsia" w:ascii="宋体" w:hAnsi="宋体" w:cs="宋体"/>
          <w:color w:val="auto"/>
          <w:kern w:val="0"/>
          <w:sz w:val="24"/>
          <w:highlight w:val="none"/>
          <w:lang w:val="en-US" w:eastAsia="zh-CN"/>
        </w:rPr>
        <w:t>平方米。项目共高新大厦主楼一栋、东西附楼各一栋，1个餐厅，地上小停车场清洁、地下车位清洁。</w:t>
      </w:r>
    </w:p>
    <w:p w14:paraId="11F3CE2D">
      <w:pPr>
        <w:autoSpaceDE w:val="0"/>
        <w:autoSpaceDN w:val="0"/>
        <w:adjustRightInd w:val="0"/>
        <w:spacing w:line="360" w:lineRule="auto"/>
        <w:ind w:firstLine="480" w:firstLineChars="200"/>
        <w:jc w:val="left"/>
        <w:rPr>
          <w:rFonts w:hint="eastAsia" w:ascii="宋体" w:hAnsi="宋体" w:cs="宋体"/>
          <w:color w:val="auto"/>
          <w:sz w:val="24"/>
          <w:szCs w:val="24"/>
          <w:highlight w:val="none"/>
          <w:lang w:bidi="zh-CN"/>
        </w:rPr>
      </w:pPr>
      <w:r>
        <w:rPr>
          <w:rFonts w:hint="eastAsia" w:ascii="宋体" w:hAnsi="宋体" w:eastAsia="宋体" w:cs="宋体"/>
          <w:color w:val="auto"/>
          <w:kern w:val="0"/>
          <w:sz w:val="24"/>
          <w:highlight w:val="none"/>
          <w:lang w:val="en-US" w:eastAsia="zh-CN"/>
        </w:rPr>
        <w:t>2.招标范围：</w:t>
      </w:r>
      <w:r>
        <w:rPr>
          <w:rFonts w:hint="eastAsia" w:ascii="宋体" w:hAnsi="宋体" w:cs="宋体"/>
          <w:color w:val="auto"/>
          <w:sz w:val="24"/>
          <w:szCs w:val="24"/>
          <w:highlight w:val="none"/>
          <w:lang w:bidi="zh-CN"/>
        </w:rPr>
        <w:t>物业服务范围具体包括：高新大厦办公区卫生间、公共区域保洁、公共区域的室内门窗、玻璃、窗台、消防器材、灯具等公共设施的保洁、会议室保洁、大厦外围保洁、餐厅保洁、餐厅服务、重要检查重大活动前卫生清扫工作、空调机房值班、附楼门岗值班、法检大楼门岗、监控室值班等。</w:t>
      </w:r>
    </w:p>
    <w:p w14:paraId="7D51A8C6">
      <w:pPr>
        <w:autoSpaceDE w:val="0"/>
        <w:autoSpaceDN w:val="0"/>
        <w:adjustRightInd w:val="0"/>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3.最高投标限价：</w:t>
      </w:r>
      <w:r>
        <w:rPr>
          <w:rFonts w:hint="eastAsia" w:ascii="宋体" w:hAnsi="宋体" w:cs="宋体"/>
          <w:color w:val="auto"/>
          <w:kern w:val="0"/>
          <w:sz w:val="24"/>
          <w:highlight w:val="none"/>
          <w:lang w:val="en-US" w:eastAsia="zh-CN"/>
        </w:rPr>
        <w:t>1867198.27元</w:t>
      </w:r>
    </w:p>
    <w:p w14:paraId="2BD855E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4.项目地点：威海高新区文化西路288号。</w:t>
      </w:r>
    </w:p>
    <w:p w14:paraId="5E025F41">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r>
        <w:rPr>
          <w:rFonts w:hint="eastAsia" w:ascii="宋体" w:hAnsi="宋体" w:cs="宋体"/>
          <w:color w:val="auto"/>
          <w:kern w:val="0"/>
          <w:sz w:val="24"/>
          <w:highlight w:val="none"/>
          <w:lang w:val="en-US" w:eastAsia="zh-CN"/>
        </w:rPr>
        <w:t>服务期：1年。</w:t>
      </w:r>
    </w:p>
    <w:p w14:paraId="17E8DFA4">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三、投标人资格要求</w:t>
      </w:r>
    </w:p>
    <w:p w14:paraId="682E8777">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1.具有独立承担民事责任的能力</w:t>
      </w:r>
      <w:r>
        <w:rPr>
          <w:rFonts w:hint="eastAsia" w:ascii="宋体" w:hAnsi="宋体" w:cs="宋体"/>
          <w:color w:val="auto"/>
          <w:sz w:val="24"/>
          <w:highlight w:val="none"/>
          <w:lang w:eastAsia="zh-CN"/>
        </w:rPr>
        <w:t>（分公司投标（响应）须提供总公司的授权）</w:t>
      </w:r>
      <w:r>
        <w:rPr>
          <w:rFonts w:hint="eastAsia" w:ascii="宋体" w:hAnsi="宋体" w:eastAsia="宋体" w:cs="宋体"/>
          <w:color w:val="auto"/>
          <w:kern w:val="0"/>
          <w:sz w:val="24"/>
          <w:highlight w:val="none"/>
        </w:rPr>
        <w:t>；</w:t>
      </w:r>
    </w:p>
    <w:p w14:paraId="7B09A3A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具有良好的商业信誉和健全的财务会计制度；</w:t>
      </w:r>
    </w:p>
    <w:p w14:paraId="5F7EF754">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具有履行合同所必</w:t>
      </w:r>
      <w:r>
        <w:rPr>
          <w:rFonts w:hint="eastAsia" w:ascii="宋体" w:hAnsi="宋体" w:eastAsia="宋体" w:cs="宋体"/>
          <w:color w:val="auto"/>
          <w:kern w:val="0"/>
          <w:sz w:val="24"/>
          <w:highlight w:val="none"/>
          <w:lang w:val="en-US" w:eastAsia="zh-CN"/>
        </w:rPr>
        <w:t>需</w:t>
      </w:r>
      <w:r>
        <w:rPr>
          <w:rFonts w:hint="eastAsia" w:ascii="宋体" w:hAnsi="宋体" w:eastAsia="宋体" w:cs="宋体"/>
          <w:color w:val="auto"/>
          <w:kern w:val="0"/>
          <w:sz w:val="24"/>
          <w:highlight w:val="none"/>
          <w:lang w:eastAsia="zh-CN"/>
        </w:rPr>
        <w:t>的设备和专业技术能力</w:t>
      </w:r>
      <w:r>
        <w:rPr>
          <w:rFonts w:hint="eastAsia" w:ascii="宋体" w:hAnsi="宋体" w:eastAsia="宋体" w:cs="宋体"/>
          <w:color w:val="auto"/>
          <w:kern w:val="0"/>
          <w:sz w:val="24"/>
          <w:highlight w:val="none"/>
        </w:rPr>
        <w:t>；</w:t>
      </w:r>
    </w:p>
    <w:p w14:paraId="28F369E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.具有依法缴纳税收和社会保障资金的良好记录；</w:t>
      </w:r>
    </w:p>
    <w:p w14:paraId="0B413402">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.参加本次采购活动前三年内，在经营活动中没有重大违法记录；</w:t>
      </w:r>
    </w:p>
    <w:p w14:paraId="38886609">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.投标人不得与招标人存在利害关系。单位负责人为同一人、或者存在控股、管理关系单位的不同单位、或同一母公司下的多家子公司，均不得参加同一招标项目投标；</w:t>
      </w:r>
    </w:p>
    <w:p w14:paraId="786A6C5C">
      <w:pPr>
        <w:autoSpaceDE w:val="0"/>
        <w:autoSpaceDN w:val="0"/>
        <w:adjustRightInd w:val="0"/>
        <w:spacing w:line="360" w:lineRule="auto"/>
        <w:ind w:firstLine="480" w:firstLineChars="200"/>
        <w:jc w:val="both"/>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.投标人及其</w:t>
      </w:r>
      <w:r>
        <w:rPr>
          <w:rFonts w:hint="eastAsia" w:ascii="宋体" w:hAnsi="宋体" w:eastAsia="宋体" w:cs="宋体"/>
          <w:color w:val="auto"/>
          <w:kern w:val="0"/>
          <w:sz w:val="24"/>
          <w:highlight w:val="none"/>
          <w:lang w:eastAsia="zh-CN"/>
        </w:rPr>
        <w:t>法定代表人、被授权人</w:t>
      </w:r>
      <w:r>
        <w:rPr>
          <w:rFonts w:hint="eastAsia" w:ascii="宋体" w:hAnsi="宋体" w:eastAsia="宋体" w:cs="宋体"/>
          <w:color w:val="auto"/>
          <w:kern w:val="0"/>
          <w:sz w:val="24"/>
          <w:highlight w:val="none"/>
        </w:rPr>
        <w:t>未被最高法院列为失信被执行人</w:t>
      </w:r>
      <w:r>
        <w:rPr>
          <w:rFonts w:hint="eastAsia" w:ascii="宋体" w:hAnsi="宋体" w:eastAsia="宋体" w:cs="宋体"/>
          <w:color w:val="auto"/>
          <w:kern w:val="0"/>
          <w:sz w:val="24"/>
          <w:highlight w:val="none"/>
          <w:lang w:eastAsia="zh-CN"/>
        </w:rPr>
        <w:t>（http://zxgk.court.gov.cn/shixin/）；</w:t>
      </w:r>
    </w:p>
    <w:p w14:paraId="4E10C2D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.投标人近一年在“信用中国”或“信用中国（山东）”无严重失信记录</w:t>
      </w:r>
      <w:r>
        <w:rPr>
          <w:rFonts w:hint="eastAsia" w:ascii="宋体" w:hAnsi="宋体" w:eastAsia="宋体" w:cs="宋体"/>
          <w:color w:val="auto"/>
          <w:kern w:val="0"/>
          <w:sz w:val="24"/>
          <w:highlight w:val="none"/>
          <w:lang w:eastAsia="zh-CN"/>
        </w:rPr>
        <w:t>；</w:t>
      </w:r>
    </w:p>
    <w:p w14:paraId="0F0FF8C2">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.法律、行政法规及招标文件规定的其他要求</w:t>
      </w:r>
      <w:r>
        <w:rPr>
          <w:rFonts w:hint="eastAsia" w:ascii="宋体" w:hAnsi="宋体" w:eastAsia="宋体" w:cs="宋体"/>
          <w:color w:val="auto"/>
          <w:kern w:val="0"/>
          <w:sz w:val="24"/>
          <w:highlight w:val="none"/>
          <w:lang w:eastAsia="zh-CN"/>
        </w:rPr>
        <w:t>；</w:t>
      </w:r>
    </w:p>
    <w:p w14:paraId="1B72209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rPr>
        <w:t>.本次招标不接受联合体投标。</w:t>
      </w:r>
    </w:p>
    <w:p w14:paraId="02D02772">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四、招标文件的获取</w:t>
      </w:r>
    </w:p>
    <w:p w14:paraId="6B5E055D">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1.时间：</w:t>
      </w:r>
      <w:r>
        <w:rPr>
          <w:rFonts w:hint="eastAsia" w:ascii="宋体" w:hAnsi="宋体" w:cs="宋体"/>
          <w:color w:val="auto"/>
          <w:kern w:val="0"/>
          <w:sz w:val="24"/>
          <w:highlight w:val="none"/>
          <w:lang w:eastAsia="zh-CN"/>
        </w:rPr>
        <w:t>2026</w:t>
      </w: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07</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20</w:t>
      </w:r>
      <w:r>
        <w:rPr>
          <w:rFonts w:hint="eastAsia" w:ascii="宋体" w:hAnsi="宋体" w:eastAsia="宋体" w:cs="宋体"/>
          <w:color w:val="auto"/>
          <w:kern w:val="0"/>
          <w:sz w:val="24"/>
          <w:highlight w:val="none"/>
        </w:rPr>
        <w:t>日</w:t>
      </w:r>
      <w:r>
        <w:rPr>
          <w:rFonts w:hint="eastAsia" w:ascii="宋体" w:hAnsi="宋体" w:eastAsia="宋体" w:cs="宋体"/>
          <w:color w:val="auto"/>
          <w:kern w:val="0"/>
          <w:sz w:val="24"/>
          <w:highlight w:val="none"/>
          <w:lang w:val="en-US" w:eastAsia="zh-CN"/>
        </w:rPr>
        <w:t>18</w:t>
      </w:r>
      <w:r>
        <w:rPr>
          <w:rFonts w:hint="eastAsia" w:ascii="宋体" w:hAnsi="宋体" w:eastAsia="宋体" w:cs="宋体"/>
          <w:color w:val="auto"/>
          <w:kern w:val="0"/>
          <w:sz w:val="24"/>
          <w:highlight w:val="none"/>
        </w:rPr>
        <w:t>时</w:t>
      </w:r>
      <w:r>
        <w:rPr>
          <w:rFonts w:hint="eastAsia" w:ascii="宋体" w:hAnsi="宋体" w:eastAsia="宋体" w:cs="宋体"/>
          <w:color w:val="auto"/>
          <w:kern w:val="0"/>
          <w:sz w:val="24"/>
          <w:highlight w:val="none"/>
          <w:lang w:val="en-US" w:eastAsia="zh-CN"/>
        </w:rPr>
        <w:t>00</w:t>
      </w:r>
      <w:r>
        <w:rPr>
          <w:rFonts w:hint="eastAsia" w:ascii="宋体" w:hAnsi="宋体" w:eastAsia="宋体" w:cs="宋体"/>
          <w:color w:val="auto"/>
          <w:kern w:val="0"/>
          <w:sz w:val="24"/>
          <w:highlight w:val="none"/>
        </w:rPr>
        <w:t>分至</w:t>
      </w:r>
      <w:r>
        <w:rPr>
          <w:rFonts w:hint="eastAsia" w:ascii="宋体" w:hAnsi="宋体" w:cs="宋体"/>
          <w:color w:val="auto"/>
          <w:kern w:val="0"/>
          <w:sz w:val="24"/>
          <w:highlight w:val="none"/>
          <w:lang w:eastAsia="zh-CN"/>
        </w:rPr>
        <w:t>2026</w:t>
      </w: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07</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27</w:t>
      </w:r>
      <w:r>
        <w:rPr>
          <w:rFonts w:hint="eastAsia" w:ascii="宋体" w:hAnsi="宋体" w:eastAsia="宋体" w:cs="宋体"/>
          <w:color w:val="auto"/>
          <w:kern w:val="0"/>
          <w:sz w:val="24"/>
          <w:highlight w:val="none"/>
        </w:rPr>
        <w:t>日</w:t>
      </w:r>
      <w:r>
        <w:rPr>
          <w:rFonts w:hint="eastAsia" w:ascii="宋体" w:hAnsi="宋体" w:eastAsia="宋体" w:cs="宋体"/>
          <w:color w:val="auto"/>
          <w:kern w:val="0"/>
          <w:sz w:val="24"/>
          <w:highlight w:val="none"/>
          <w:lang w:val="en-US" w:eastAsia="zh-CN"/>
        </w:rPr>
        <w:t>18</w:t>
      </w:r>
      <w:r>
        <w:rPr>
          <w:rFonts w:hint="eastAsia" w:ascii="宋体" w:hAnsi="宋体" w:eastAsia="宋体" w:cs="宋体"/>
          <w:color w:val="auto"/>
          <w:kern w:val="0"/>
          <w:sz w:val="24"/>
          <w:highlight w:val="none"/>
        </w:rPr>
        <w:t>时</w:t>
      </w:r>
      <w:r>
        <w:rPr>
          <w:rFonts w:hint="eastAsia" w:ascii="宋体" w:hAnsi="宋体" w:eastAsia="宋体" w:cs="宋体"/>
          <w:color w:val="auto"/>
          <w:kern w:val="0"/>
          <w:sz w:val="24"/>
          <w:highlight w:val="none"/>
          <w:lang w:val="en-US" w:eastAsia="zh-CN"/>
        </w:rPr>
        <w:t>00</w:t>
      </w:r>
      <w:r>
        <w:rPr>
          <w:rFonts w:hint="eastAsia" w:ascii="宋体" w:hAnsi="宋体" w:eastAsia="宋体" w:cs="宋体"/>
          <w:color w:val="auto"/>
          <w:kern w:val="0"/>
          <w:sz w:val="24"/>
          <w:highlight w:val="none"/>
        </w:rPr>
        <w:t>分（北京时间）</w:t>
      </w:r>
    </w:p>
    <w:p w14:paraId="0DE06842">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地点：登录“威海市公共资源交易网”首页右侧“交易服务一网通办系统-（新版）一网通办系统”进行平台切换，点击“国企采购”进入国有企业阳光采购电子化服务平台获取文件(网址：http://ggzyjy.weihai.cn/)。逾期无法从威海市国有企业阳光采购电子化服务平台中获取文件，未在规定时间内从系统中获取文件的投标人将无法递交电子投标文件。平台联系方式：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7137DDFC">
      <w:pPr>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未注册用户请先免费注册。在“威海市国有企业阳光采购电子化服务平台”（威海市公共资源交易网右侧“交易服务一网通办”按钮）登录端口注册登记，并办理“安全证书（CA）”和“电子签章”进行获取文件。“安全证书（CA）”和“电子签章”办理请按照“威海市公共资源交易网（http://ggzyjy.weihai.cn/）”右侧“CA办理”中“CA证书办理介绍”进行办理。</w:t>
      </w:r>
    </w:p>
    <w:p w14:paraId="67A6F53D">
      <w:pPr>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五、投标文件的递交</w:t>
      </w:r>
    </w:p>
    <w:p w14:paraId="421E4B1F">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1.递交投标文件截止时间：</w:t>
      </w:r>
      <w:r>
        <w:rPr>
          <w:rFonts w:hint="eastAsia" w:ascii="宋体" w:hAnsi="宋体" w:cs="宋体"/>
          <w:color w:val="auto"/>
          <w:kern w:val="0"/>
          <w:sz w:val="24"/>
          <w:highlight w:val="none"/>
          <w:lang w:eastAsia="zh-CN"/>
        </w:rPr>
        <w:t>2026</w:t>
      </w: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08</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03</w:t>
      </w:r>
      <w:r>
        <w:rPr>
          <w:rFonts w:hint="eastAsia" w:ascii="宋体" w:hAnsi="宋体" w:eastAsia="宋体" w:cs="宋体"/>
          <w:color w:val="auto"/>
          <w:kern w:val="0"/>
          <w:sz w:val="24"/>
          <w:highlight w:val="none"/>
        </w:rPr>
        <w:t>日</w:t>
      </w:r>
      <w:r>
        <w:rPr>
          <w:rFonts w:hint="eastAsia" w:ascii="宋体" w:hAnsi="宋体" w:cs="宋体"/>
          <w:color w:val="auto"/>
          <w:kern w:val="0"/>
          <w:sz w:val="24"/>
          <w:highlight w:val="none"/>
          <w:lang w:val="en-US" w:eastAsia="zh-CN"/>
        </w:rPr>
        <w:t>14</w:t>
      </w:r>
      <w:r>
        <w:rPr>
          <w:rFonts w:hint="eastAsia" w:ascii="宋体" w:hAnsi="宋体" w:eastAsia="宋体" w:cs="宋体"/>
          <w:color w:val="auto"/>
          <w:kern w:val="0"/>
          <w:sz w:val="24"/>
          <w:highlight w:val="none"/>
        </w:rPr>
        <w:t>时</w:t>
      </w:r>
      <w:r>
        <w:rPr>
          <w:rFonts w:hint="eastAsia" w:ascii="宋体" w:hAnsi="宋体" w:eastAsia="宋体" w:cs="宋体"/>
          <w:color w:val="auto"/>
          <w:kern w:val="0"/>
          <w:sz w:val="24"/>
          <w:highlight w:val="none"/>
          <w:lang w:val="en-US" w:eastAsia="zh-CN"/>
        </w:rPr>
        <w:t>00</w:t>
      </w:r>
      <w:r>
        <w:rPr>
          <w:rFonts w:hint="eastAsia" w:ascii="宋体" w:hAnsi="宋体" w:eastAsia="宋体" w:cs="宋体"/>
          <w:color w:val="auto"/>
          <w:kern w:val="0"/>
          <w:sz w:val="24"/>
          <w:highlight w:val="none"/>
        </w:rPr>
        <w:t>分</w:t>
      </w:r>
      <w:r>
        <w:rPr>
          <w:rFonts w:hint="eastAsia" w:ascii="宋体" w:hAnsi="宋体" w:eastAsia="宋体" w:cs="宋体"/>
          <w:color w:val="auto"/>
          <w:sz w:val="24"/>
          <w:highlight w:val="none"/>
        </w:rPr>
        <w:t>（北京时间）</w:t>
      </w:r>
    </w:p>
    <w:p w14:paraId="38EA4E13">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递交方式：通过“威海市公共资源交易网”首页右侧“交易服务一网通办系统-（新版）一网通办系统”进行平台切换点击“国企采购”进入国有企业阳光采购电子化服务平台网上提交。已在威海市国有企业阳光采购电子化服务平台获取文件的投标人在规定时间内递交电子投标文件。</w:t>
      </w:r>
    </w:p>
    <w:p w14:paraId="35E762F1">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六、开标时间及地点</w:t>
      </w:r>
    </w:p>
    <w:p w14:paraId="48553B01">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cs="宋体"/>
          <w:color w:val="auto"/>
          <w:kern w:val="0"/>
          <w:sz w:val="24"/>
          <w:highlight w:val="none"/>
          <w:lang w:eastAsia="zh-CN"/>
        </w:rPr>
        <w:t>2026</w:t>
      </w: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08</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03</w:t>
      </w:r>
      <w:r>
        <w:rPr>
          <w:rFonts w:hint="eastAsia" w:ascii="宋体" w:hAnsi="宋体" w:eastAsia="宋体" w:cs="宋体"/>
          <w:color w:val="auto"/>
          <w:kern w:val="0"/>
          <w:sz w:val="24"/>
          <w:highlight w:val="none"/>
        </w:rPr>
        <w:t>日</w:t>
      </w:r>
      <w:r>
        <w:rPr>
          <w:rFonts w:hint="eastAsia" w:ascii="宋体" w:hAnsi="宋体" w:cs="宋体"/>
          <w:color w:val="auto"/>
          <w:kern w:val="0"/>
          <w:sz w:val="24"/>
          <w:highlight w:val="none"/>
          <w:lang w:val="en-US" w:eastAsia="zh-CN"/>
        </w:rPr>
        <w:t>14</w:t>
      </w:r>
      <w:r>
        <w:rPr>
          <w:rFonts w:hint="eastAsia" w:ascii="宋体" w:hAnsi="宋体" w:eastAsia="宋体" w:cs="宋体"/>
          <w:color w:val="auto"/>
          <w:kern w:val="0"/>
          <w:sz w:val="24"/>
          <w:highlight w:val="none"/>
        </w:rPr>
        <w:t>时00分</w:t>
      </w:r>
      <w:r>
        <w:rPr>
          <w:rFonts w:hint="eastAsia" w:ascii="宋体" w:hAnsi="宋体" w:eastAsia="宋体" w:cs="宋体"/>
          <w:color w:val="auto"/>
          <w:sz w:val="24"/>
          <w:highlight w:val="none"/>
        </w:rPr>
        <w:t>（北京时间）</w:t>
      </w:r>
    </w:p>
    <w:p w14:paraId="42203AE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w:t>
      </w:r>
      <w:r>
        <w:rPr>
          <w:rFonts w:hint="eastAsia" w:ascii="宋体" w:hAnsi="宋体" w:cs="宋体"/>
          <w:color w:val="auto"/>
          <w:sz w:val="24"/>
          <w:highlight w:val="none"/>
        </w:rPr>
        <w:t>威海市环翠区塔山中路317号4楼</w:t>
      </w:r>
      <w:r>
        <w:rPr>
          <w:rFonts w:hint="eastAsia" w:ascii="宋体" w:hAnsi="宋体" w:cs="宋体"/>
          <w:color w:val="auto"/>
          <w:sz w:val="24"/>
          <w:highlight w:val="none"/>
        </w:rPr>
        <w:t>交易</w:t>
      </w: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厅</w:t>
      </w:r>
    </w:p>
    <w:p w14:paraId="45C282E9">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七、发布公告的媒介</w:t>
      </w:r>
    </w:p>
    <w:p w14:paraId="5CFDD130">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本次公告在中国招标投标公共服务平台（www.cebpubservice.com）、威海市公共资源交易网（http://ggzyjy.weihai.cn/）上发布，其它媒介转发无效。</w:t>
      </w:r>
    </w:p>
    <w:p w14:paraId="6F22BB61">
      <w:pPr>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八、其他补充事宜</w:t>
      </w:r>
    </w:p>
    <w:p w14:paraId="141B45DE">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1.本项目实行全流程电子化，提交投标文件截止时间前，随时关注威海市公共资源交易网（变更公告栏）内变更提醒。</w:t>
      </w:r>
    </w:p>
    <w:p w14:paraId="0608223B">
      <w:pPr>
        <w:keepNext w:val="0"/>
        <w:keepLines w:val="0"/>
        <w:pageBreakBefore w:val="0"/>
        <w:widowControl w:val="0"/>
        <w:kinsoku/>
        <w:wordWrap w:val="0"/>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2.投标人自行准备电脑，提前在个人电脑上进行测试确保音频、视频功能、CA签章功能可正常使用。不接受投标人到现场参加开标活动；投标人提前熟悉交易系统（国企采购投标人操作手册网址：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"https://ggzyjy.weihai.cn/bszn/005005/20260109/eb4ba418-4b35-4f05-aa69-44fd7d8a7ffb.html），通过交易系统线上参加开标活动，不熟悉系统操作产生的风险由投标人承担。"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https://ggzyjy.weihai.cn/bszn/005005/20260109/eb4ba418-4b35-4f05-aa69-44fd7d8a7ffb.html），通过交易系统线上参加开标活动，不熟悉系统操作产生的风险由投标人承担。</w:t>
      </w:r>
      <w:r>
        <w:rPr>
          <w:rFonts w:hint="eastAsia" w:ascii="宋体" w:hAnsi="宋体" w:eastAsia="宋体" w:cs="宋体"/>
          <w:color w:val="auto"/>
          <w:sz w:val="24"/>
          <w:highlight w:val="none"/>
        </w:rPr>
        <w:fldChar w:fldCharType="end"/>
      </w:r>
    </w:p>
    <w:p w14:paraId="10890FC6">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九、联系方式：</w:t>
      </w:r>
    </w:p>
    <w:p w14:paraId="0A53C64B">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招标人信息</w:t>
      </w:r>
    </w:p>
    <w:p w14:paraId="4BDD13AE">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lang w:eastAsia="zh-CN"/>
        </w:rPr>
        <w:t>威海高新城市服务有限公司</w:t>
      </w:r>
    </w:p>
    <w:p w14:paraId="36E3CF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地址：</w:t>
      </w:r>
      <w:r>
        <w:rPr>
          <w:rFonts w:hint="eastAsia" w:ascii="宋体" w:hAnsi="宋体" w:eastAsia="宋体" w:cs="宋体"/>
          <w:color w:val="auto"/>
          <w:sz w:val="24"/>
          <w:szCs w:val="21"/>
          <w:highlight w:val="none"/>
          <w:lang w:eastAsia="zh-CN"/>
        </w:rPr>
        <w:t>威海火炬高技术产业开发区科技路220号</w:t>
      </w:r>
    </w:p>
    <w:p w14:paraId="452A3347">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联系人：</w:t>
      </w:r>
      <w:r>
        <w:rPr>
          <w:rFonts w:hint="eastAsia" w:ascii="宋体" w:hAnsi="宋体" w:eastAsia="宋体" w:cs="宋体"/>
          <w:color w:val="auto"/>
          <w:sz w:val="24"/>
          <w:szCs w:val="21"/>
          <w:highlight w:val="none"/>
          <w:lang w:eastAsia="zh-CN"/>
        </w:rPr>
        <w:t>阎工</w:t>
      </w:r>
    </w:p>
    <w:p w14:paraId="5603046C">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电话：</w:t>
      </w:r>
      <w:r>
        <w:rPr>
          <w:rFonts w:hint="eastAsia" w:ascii="宋体" w:hAnsi="宋体" w:cs="宋体"/>
          <w:color w:val="auto"/>
          <w:sz w:val="24"/>
          <w:szCs w:val="21"/>
          <w:highlight w:val="none"/>
          <w:lang w:eastAsia="zh-CN"/>
        </w:rPr>
        <w:t>0631-5670986</w:t>
      </w:r>
    </w:p>
    <w:p w14:paraId="26DFEE7B">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2.招标代理机构信息</w:t>
      </w:r>
    </w:p>
    <w:p w14:paraId="0AB12C89">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lang w:eastAsia="zh-CN"/>
        </w:rPr>
        <w:t>威海智信科技咨询有限公司</w:t>
      </w:r>
    </w:p>
    <w:p w14:paraId="449356B1">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lang w:eastAsia="zh-CN"/>
        </w:rPr>
        <w:t>威海市高区昌鸿小区B区18-1</w:t>
      </w:r>
    </w:p>
    <w:p w14:paraId="6A8CE97D">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项目联系人：</w:t>
      </w:r>
      <w:r>
        <w:rPr>
          <w:rFonts w:hint="eastAsia" w:ascii="宋体" w:hAnsi="宋体" w:cs="宋体"/>
          <w:color w:val="auto"/>
          <w:kern w:val="0"/>
          <w:sz w:val="24"/>
          <w:highlight w:val="none"/>
          <w:lang w:val="en-US" w:eastAsia="zh-CN"/>
        </w:rPr>
        <w:t>李林蓉 刘玲敏</w:t>
      </w:r>
    </w:p>
    <w:p w14:paraId="2A75A790">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lang w:eastAsia="zh-CN"/>
        </w:rPr>
        <w:t>0631-5678033</w:t>
      </w:r>
    </w:p>
    <w:p w14:paraId="2D52E2FE">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邮箱：</w:t>
      </w:r>
      <w:r>
        <w:rPr>
          <w:rFonts w:hint="eastAsia" w:ascii="宋体" w:hAnsi="宋体" w:eastAsia="宋体" w:cs="宋体"/>
          <w:color w:val="auto"/>
          <w:kern w:val="0"/>
          <w:sz w:val="24"/>
          <w:highlight w:val="none"/>
          <w:lang w:eastAsia="zh-CN"/>
        </w:rPr>
        <w:t>whzxkjzx@163.com</w:t>
      </w:r>
    </w:p>
    <w:p w14:paraId="3A02D5AF">
      <w:pPr>
        <w:spacing w:line="360" w:lineRule="auto"/>
        <w:ind w:firstLine="480" w:firstLineChars="200"/>
        <w:jc w:val="right"/>
        <w:rPr>
          <w:rFonts w:hint="eastAsia" w:ascii="宋体" w:hAnsi="宋体" w:eastAsia="宋体" w:cs="宋体"/>
          <w:color w:val="auto"/>
          <w:kern w:val="0"/>
          <w:sz w:val="24"/>
          <w:highlight w:val="none"/>
        </w:rPr>
      </w:pPr>
    </w:p>
    <w:p w14:paraId="0711DA30">
      <w:pPr>
        <w:spacing w:line="360" w:lineRule="auto"/>
        <w:ind w:firstLine="480" w:firstLineChars="200"/>
        <w:jc w:val="right"/>
        <w:rPr>
          <w:rFonts w:hint="eastAsia" w:ascii="宋体" w:hAnsi="宋体" w:eastAsia="宋体" w:cs="宋体"/>
          <w:color w:val="auto"/>
          <w:kern w:val="0"/>
          <w:sz w:val="24"/>
          <w:highlight w:val="none"/>
        </w:rPr>
      </w:pPr>
    </w:p>
    <w:p w14:paraId="7D5084D2">
      <w:pPr>
        <w:spacing w:line="360" w:lineRule="auto"/>
        <w:ind w:firstLine="480" w:firstLineChars="200"/>
        <w:jc w:val="right"/>
        <w:rPr>
          <w:rFonts w:hint="eastAsia" w:ascii="宋体" w:hAnsi="宋体" w:eastAsia="宋体" w:cs="宋体"/>
          <w:color w:val="auto"/>
          <w:kern w:val="0"/>
          <w:sz w:val="24"/>
          <w:highlight w:val="none"/>
        </w:rPr>
      </w:pPr>
    </w:p>
    <w:p w14:paraId="2803F2CB">
      <w:pPr>
        <w:spacing w:line="360" w:lineRule="auto"/>
        <w:ind w:firstLine="480" w:firstLineChars="200"/>
        <w:jc w:val="right"/>
        <w:rPr>
          <w:rFonts w:hint="eastAsia" w:ascii="宋体" w:hAnsi="宋体" w:eastAsia="宋体" w:cs="宋体"/>
          <w:color w:val="auto"/>
          <w:kern w:val="0"/>
          <w:sz w:val="24"/>
          <w:highlight w:val="none"/>
        </w:rPr>
      </w:pPr>
    </w:p>
    <w:p w14:paraId="77570187">
      <w:pPr>
        <w:spacing w:line="360" w:lineRule="auto"/>
        <w:ind w:firstLine="480" w:firstLineChars="200"/>
        <w:jc w:val="right"/>
        <w:rPr>
          <w:rFonts w:hint="eastAsia" w:ascii="宋体" w:hAnsi="宋体" w:eastAsia="宋体" w:cs="宋体"/>
          <w:color w:val="auto"/>
          <w:kern w:val="0"/>
          <w:sz w:val="24"/>
          <w:highlight w:val="none"/>
        </w:rPr>
      </w:pPr>
    </w:p>
    <w:p w14:paraId="2FB4915E">
      <w:pPr>
        <w:spacing w:line="360" w:lineRule="auto"/>
        <w:ind w:firstLine="480" w:firstLineChars="200"/>
        <w:jc w:val="righ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发布人：</w:t>
      </w:r>
      <w:r>
        <w:rPr>
          <w:rFonts w:hint="eastAsia" w:ascii="宋体" w:hAnsi="宋体" w:eastAsia="宋体" w:cs="宋体"/>
          <w:color w:val="auto"/>
          <w:kern w:val="0"/>
          <w:sz w:val="24"/>
          <w:highlight w:val="none"/>
          <w:lang w:eastAsia="zh-CN"/>
        </w:rPr>
        <w:t>威海智信科技咨询有限公司</w:t>
      </w:r>
    </w:p>
    <w:p w14:paraId="66895E04">
      <w:pPr>
        <w:spacing w:line="360" w:lineRule="auto"/>
        <w:ind w:firstLine="480" w:firstLineChars="200"/>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发布时间：</w:t>
      </w:r>
      <w:r>
        <w:rPr>
          <w:rFonts w:hint="eastAsia" w:ascii="宋体" w:hAnsi="宋体" w:cs="宋体"/>
          <w:color w:val="auto"/>
          <w:kern w:val="0"/>
          <w:sz w:val="24"/>
          <w:highlight w:val="none"/>
          <w:lang w:eastAsia="zh-CN"/>
        </w:rPr>
        <w:t>2026</w:t>
      </w:r>
      <w:r>
        <w:rPr>
          <w:rFonts w:hint="eastAsia" w:ascii="宋体" w:hAnsi="宋体" w:eastAsia="宋体" w:cs="宋体"/>
          <w:color w:val="auto"/>
          <w:kern w:val="0"/>
          <w:sz w:val="24"/>
          <w:highlight w:val="none"/>
        </w:rPr>
        <w:t>年</w:t>
      </w:r>
      <w:r>
        <w:rPr>
          <w:rFonts w:hint="eastAsia" w:ascii="宋体" w:hAnsi="宋体" w:cs="宋体"/>
          <w:color w:val="auto"/>
          <w:kern w:val="0"/>
          <w:sz w:val="24"/>
          <w:highlight w:val="none"/>
          <w:lang w:val="en-US" w:eastAsia="zh-CN"/>
        </w:rPr>
        <w:t>07</w:t>
      </w:r>
      <w:r>
        <w:rPr>
          <w:rFonts w:hint="eastAsia" w:ascii="宋体" w:hAnsi="宋体" w:eastAsia="宋体" w:cs="宋体"/>
          <w:color w:val="auto"/>
          <w:kern w:val="0"/>
          <w:sz w:val="24"/>
          <w:highlight w:val="none"/>
        </w:rPr>
        <w:t>月</w:t>
      </w:r>
      <w:r>
        <w:rPr>
          <w:rFonts w:hint="eastAsia" w:ascii="宋体" w:hAnsi="宋体" w:cs="宋体"/>
          <w:color w:val="auto"/>
          <w:kern w:val="0"/>
          <w:sz w:val="24"/>
          <w:highlight w:val="none"/>
          <w:lang w:val="en-US" w:eastAsia="zh-CN"/>
        </w:rPr>
        <w:t>20</w:t>
      </w:r>
      <w:r>
        <w:rPr>
          <w:rFonts w:hint="eastAsia" w:ascii="宋体" w:hAnsi="宋体" w:eastAsia="宋体" w:cs="宋体"/>
          <w:color w:val="auto"/>
          <w:kern w:val="0"/>
          <w:sz w:val="24"/>
          <w:highlight w:val="none"/>
        </w:rPr>
        <w:t>日</w:t>
      </w:r>
    </w:p>
    <w:p w14:paraId="1B5A7A7C">
      <w:pPr>
        <w:pStyle w:val="70"/>
        <w:spacing w:before="0" w:after="0" w:line="360" w:lineRule="auto"/>
        <w:ind w:firstLine="646" w:firstLineChars="201"/>
        <w:rPr>
          <w:rFonts w:hint="eastAsia" w:ascii="宋体" w:hAnsi="宋体" w:eastAsia="宋体" w:cs="宋体"/>
          <w:color w:val="auto"/>
          <w:highlight w:val="none"/>
        </w:rPr>
      </w:pPr>
      <w:bookmarkStart w:id="7" w:name="_Toc80450432"/>
      <w:bookmarkStart w:id="8" w:name="_Toc69395937"/>
    </w:p>
    <w:p w14:paraId="114A8761">
      <w:pPr>
        <w:pStyle w:val="70"/>
        <w:spacing w:before="0" w:after="0" w:line="360" w:lineRule="auto"/>
        <w:ind w:firstLine="646" w:firstLineChars="201"/>
        <w:rPr>
          <w:rFonts w:hint="eastAsia" w:ascii="宋体" w:hAnsi="宋体" w:eastAsia="宋体" w:cs="宋体"/>
          <w:color w:val="auto"/>
          <w:highlight w:val="none"/>
        </w:rPr>
      </w:pPr>
    </w:p>
    <w:p w14:paraId="0782DDDC">
      <w:pPr>
        <w:pStyle w:val="70"/>
        <w:spacing w:before="0" w:after="0" w:line="360" w:lineRule="auto"/>
        <w:ind w:firstLine="646" w:firstLineChars="201"/>
        <w:rPr>
          <w:rFonts w:hint="eastAsia" w:ascii="宋体" w:hAnsi="宋体" w:eastAsia="宋体" w:cs="宋体"/>
          <w:color w:val="auto"/>
          <w:highlight w:val="none"/>
        </w:rPr>
      </w:pPr>
    </w:p>
    <w:p w14:paraId="503D642E">
      <w:pPr>
        <w:rPr>
          <w:rFonts w:hint="eastAsia" w:ascii="宋体" w:hAnsi="宋体" w:eastAsia="宋体" w:cs="宋体"/>
          <w:color w:val="auto"/>
          <w:highlight w:val="none"/>
        </w:rPr>
      </w:pPr>
    </w:p>
    <w:p w14:paraId="047A3C7F">
      <w:pPr>
        <w:rPr>
          <w:rFonts w:hint="eastAsia" w:ascii="宋体" w:hAnsi="宋体" w:eastAsia="宋体" w:cs="宋体"/>
          <w:color w:val="auto"/>
          <w:highlight w:val="none"/>
        </w:rPr>
      </w:pPr>
      <w:bookmarkStart w:id="9" w:name="_Toc30782"/>
      <w:r>
        <w:rPr>
          <w:rFonts w:hint="eastAsia" w:ascii="宋体" w:hAnsi="宋体" w:eastAsia="宋体" w:cs="宋体"/>
          <w:color w:val="auto"/>
          <w:highlight w:val="none"/>
        </w:rPr>
        <w:br w:type="page"/>
      </w:r>
    </w:p>
    <w:p w14:paraId="28CF9E3D">
      <w:pPr>
        <w:pStyle w:val="70"/>
        <w:spacing w:before="0" w:after="0" w:line="360" w:lineRule="auto"/>
        <w:ind w:firstLine="646" w:firstLineChars="201"/>
        <w:rPr>
          <w:rFonts w:hint="eastAsia" w:ascii="宋体" w:hAnsi="宋体" w:eastAsia="宋体" w:cs="宋体"/>
          <w:color w:val="auto"/>
          <w:highlight w:val="none"/>
        </w:rPr>
      </w:pPr>
      <w:r>
        <w:rPr>
          <w:rFonts w:hint="eastAsia" w:ascii="宋体" w:hAnsi="宋体" w:eastAsia="宋体" w:cs="宋体"/>
          <w:color w:val="auto"/>
          <w:highlight w:val="none"/>
        </w:rPr>
        <w:t>第二章  投标须知</w:t>
      </w:r>
      <w:bookmarkEnd w:id="7"/>
      <w:bookmarkEnd w:id="8"/>
      <w:bookmarkEnd w:id="9"/>
    </w:p>
    <w:p w14:paraId="7D576DC1">
      <w:pPr>
        <w:pStyle w:val="70"/>
        <w:spacing w:before="0" w:after="0" w:line="360" w:lineRule="auto"/>
        <w:ind w:firstLine="484" w:firstLineChars="201"/>
        <w:rPr>
          <w:rFonts w:hint="eastAsia" w:ascii="宋体" w:hAnsi="宋体" w:eastAsia="宋体" w:cs="宋体"/>
          <w:color w:val="auto"/>
          <w:sz w:val="24"/>
          <w:szCs w:val="24"/>
          <w:highlight w:val="none"/>
        </w:rPr>
      </w:pPr>
      <w:bookmarkStart w:id="10" w:name="_Toc80450433"/>
      <w:bookmarkStart w:id="11" w:name="_Toc69395938"/>
      <w:bookmarkStart w:id="12" w:name="_Toc11550"/>
      <w:bookmarkStart w:id="13" w:name="_Toc80450386"/>
      <w:bookmarkStart w:id="14" w:name="_Toc81656950"/>
      <w:r>
        <w:rPr>
          <w:rFonts w:hint="eastAsia" w:ascii="宋体" w:hAnsi="宋体" w:eastAsia="宋体" w:cs="宋体"/>
          <w:color w:val="auto"/>
          <w:sz w:val="24"/>
          <w:szCs w:val="24"/>
          <w:highlight w:val="none"/>
        </w:rPr>
        <w:t>投标须知前附表</w:t>
      </w:r>
      <w:bookmarkEnd w:id="10"/>
      <w:bookmarkEnd w:id="11"/>
      <w:bookmarkEnd w:id="12"/>
      <w:bookmarkEnd w:id="13"/>
      <w:bookmarkEnd w:id="14"/>
    </w:p>
    <w:tbl>
      <w:tblPr>
        <w:tblStyle w:val="76"/>
        <w:tblW w:w="94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5"/>
        <w:gridCol w:w="2213"/>
        <w:gridCol w:w="6403"/>
      </w:tblGrid>
      <w:tr w14:paraId="17D6C7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473406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213" w:type="dxa"/>
            <w:tcBorders>
              <w:top w:val="single" w:color="auto" w:sz="4" w:space="0"/>
              <w:left w:val="single" w:color="auto" w:sz="4" w:space="0"/>
              <w:bottom w:val="single" w:color="auto" w:sz="4" w:space="0"/>
              <w:right w:val="single" w:color="auto" w:sz="4" w:space="0"/>
            </w:tcBorders>
            <w:vAlign w:val="center"/>
          </w:tcPr>
          <w:p w14:paraId="751EED7F">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6403" w:type="dxa"/>
            <w:tcBorders>
              <w:top w:val="single" w:color="auto" w:sz="4" w:space="0"/>
              <w:left w:val="single" w:color="auto" w:sz="4" w:space="0"/>
              <w:bottom w:val="single" w:color="auto" w:sz="4" w:space="0"/>
            </w:tcBorders>
            <w:vAlign w:val="center"/>
          </w:tcPr>
          <w:p w14:paraId="2336C56C">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75A231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91C3B6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213" w:type="dxa"/>
            <w:tcBorders>
              <w:top w:val="single" w:color="auto" w:sz="4" w:space="0"/>
              <w:left w:val="single" w:color="auto" w:sz="4" w:space="0"/>
              <w:bottom w:val="single" w:color="auto" w:sz="4" w:space="0"/>
              <w:right w:val="single" w:color="auto" w:sz="4" w:space="0"/>
            </w:tcBorders>
            <w:vAlign w:val="center"/>
          </w:tcPr>
          <w:p w14:paraId="443206B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403" w:type="dxa"/>
            <w:tcBorders>
              <w:top w:val="single" w:color="auto" w:sz="4" w:space="0"/>
              <w:left w:val="single" w:color="auto" w:sz="4" w:space="0"/>
              <w:bottom w:val="single" w:color="auto" w:sz="4" w:space="0"/>
            </w:tcBorders>
            <w:vAlign w:val="center"/>
          </w:tcPr>
          <w:p w14:paraId="0904CBDE">
            <w:pPr>
              <w:spacing w:line="40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威海高新大厦物业管理服务项目</w:t>
            </w:r>
          </w:p>
        </w:tc>
      </w:tr>
      <w:tr w14:paraId="26E25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01C64B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213" w:type="dxa"/>
            <w:tcBorders>
              <w:top w:val="single" w:color="auto" w:sz="4" w:space="0"/>
              <w:left w:val="single" w:color="auto" w:sz="4" w:space="0"/>
              <w:bottom w:val="single" w:color="auto" w:sz="4" w:space="0"/>
              <w:right w:val="single" w:color="auto" w:sz="4" w:space="0"/>
            </w:tcBorders>
            <w:vAlign w:val="center"/>
          </w:tcPr>
          <w:p w14:paraId="528D6BD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tc>
        <w:tc>
          <w:tcPr>
            <w:tcW w:w="6403" w:type="dxa"/>
            <w:tcBorders>
              <w:top w:val="single" w:color="auto" w:sz="4" w:space="0"/>
              <w:left w:val="single" w:color="auto" w:sz="4" w:space="0"/>
              <w:bottom w:val="single" w:color="auto" w:sz="4" w:space="0"/>
            </w:tcBorders>
            <w:vAlign w:val="center"/>
          </w:tcPr>
          <w:p w14:paraId="0694C642">
            <w:pPr>
              <w:spacing w:line="40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GKC2026-07F2-001</w:t>
            </w:r>
          </w:p>
        </w:tc>
      </w:tr>
      <w:tr w14:paraId="09BA07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3BC4676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213" w:type="dxa"/>
            <w:tcBorders>
              <w:top w:val="single" w:color="auto" w:sz="4" w:space="0"/>
              <w:left w:val="single" w:color="auto" w:sz="4" w:space="0"/>
              <w:bottom w:val="single" w:color="auto" w:sz="4" w:space="0"/>
              <w:right w:val="single" w:color="auto" w:sz="4" w:space="0"/>
            </w:tcBorders>
            <w:vAlign w:val="center"/>
          </w:tcPr>
          <w:p w14:paraId="6BF3131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w:t>
            </w:r>
          </w:p>
        </w:tc>
        <w:tc>
          <w:tcPr>
            <w:tcW w:w="6403" w:type="dxa"/>
            <w:tcBorders>
              <w:top w:val="single" w:color="auto" w:sz="4" w:space="0"/>
              <w:left w:val="single" w:color="auto" w:sz="4" w:space="0"/>
              <w:bottom w:val="single" w:color="auto" w:sz="4" w:space="0"/>
            </w:tcBorders>
            <w:vAlign w:val="center"/>
          </w:tcPr>
          <w:p w14:paraId="6A2FF746">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名称：威海高新城市服务有限公司</w:t>
            </w:r>
          </w:p>
          <w:p w14:paraId="421D780F">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地址：威海火炬高技术产业开发区科技路220号</w:t>
            </w:r>
          </w:p>
          <w:p w14:paraId="225ABAAA">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联系人：阎工</w:t>
            </w:r>
          </w:p>
          <w:p w14:paraId="6569A674">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电话：</w:t>
            </w:r>
            <w:r>
              <w:rPr>
                <w:rFonts w:hint="eastAsia" w:ascii="宋体" w:hAnsi="宋体" w:cs="宋体"/>
                <w:color w:val="auto"/>
                <w:sz w:val="24"/>
                <w:highlight w:val="none"/>
                <w:lang w:eastAsia="zh-CN"/>
              </w:rPr>
              <w:t>0631-5670986</w:t>
            </w:r>
          </w:p>
        </w:tc>
      </w:tr>
      <w:tr w14:paraId="45507B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56A32CD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213" w:type="dxa"/>
            <w:tcBorders>
              <w:top w:val="single" w:color="auto" w:sz="4" w:space="0"/>
              <w:left w:val="single" w:color="auto" w:sz="4" w:space="0"/>
              <w:bottom w:val="single" w:color="auto" w:sz="4" w:space="0"/>
              <w:right w:val="single" w:color="auto" w:sz="4" w:space="0"/>
            </w:tcBorders>
            <w:vAlign w:val="center"/>
          </w:tcPr>
          <w:p w14:paraId="6BFDC49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招标代理机构</w:t>
            </w:r>
          </w:p>
        </w:tc>
        <w:tc>
          <w:tcPr>
            <w:tcW w:w="6403" w:type="dxa"/>
            <w:tcBorders>
              <w:top w:val="single" w:color="auto" w:sz="4" w:space="0"/>
              <w:left w:val="single" w:color="auto" w:sz="4" w:space="0"/>
              <w:bottom w:val="single" w:color="auto" w:sz="4" w:space="0"/>
            </w:tcBorders>
            <w:vAlign w:val="center"/>
          </w:tcPr>
          <w:p w14:paraId="623E3F57">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威海智信科技咨询有限公司</w:t>
            </w:r>
          </w:p>
          <w:p w14:paraId="1DDFA856">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威海市高区昌鸿小区B区18-1</w:t>
            </w:r>
          </w:p>
          <w:p w14:paraId="7A7A5F71">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cs="宋体"/>
                <w:color w:val="auto"/>
                <w:sz w:val="24"/>
                <w:highlight w:val="none"/>
                <w:lang w:eastAsia="zh-CN"/>
              </w:rPr>
              <w:t>李林蓉 刘玲敏</w:t>
            </w:r>
          </w:p>
          <w:p w14:paraId="2BC299B5">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eastAsia="zh-CN"/>
              </w:rPr>
              <w:t>0631-5678033</w:t>
            </w:r>
          </w:p>
        </w:tc>
      </w:tr>
      <w:tr w14:paraId="61F6C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5CB9529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213" w:type="dxa"/>
            <w:tcBorders>
              <w:top w:val="single" w:color="auto" w:sz="4" w:space="0"/>
              <w:left w:val="single" w:color="auto" w:sz="4" w:space="0"/>
              <w:bottom w:val="single" w:color="auto" w:sz="4" w:space="0"/>
              <w:right w:val="single" w:color="auto" w:sz="4" w:space="0"/>
            </w:tcBorders>
            <w:vAlign w:val="center"/>
          </w:tcPr>
          <w:p w14:paraId="6073BFF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项目详细情况</w:t>
            </w:r>
          </w:p>
        </w:tc>
        <w:tc>
          <w:tcPr>
            <w:tcW w:w="6403" w:type="dxa"/>
            <w:tcBorders>
              <w:top w:val="single" w:color="auto" w:sz="4" w:space="0"/>
              <w:left w:val="single" w:color="auto" w:sz="4" w:space="0"/>
              <w:bottom w:val="single" w:color="auto" w:sz="4" w:space="0"/>
            </w:tcBorders>
            <w:vAlign w:val="center"/>
          </w:tcPr>
          <w:p w14:paraId="30E3E1C2">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详见招标公告</w:t>
            </w:r>
          </w:p>
        </w:tc>
      </w:tr>
      <w:tr w14:paraId="1494C3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15499F4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213" w:type="dxa"/>
            <w:tcBorders>
              <w:top w:val="single" w:color="auto" w:sz="4" w:space="0"/>
              <w:left w:val="single" w:color="auto" w:sz="4" w:space="0"/>
              <w:bottom w:val="single" w:color="auto" w:sz="4" w:space="0"/>
              <w:right w:val="single" w:color="auto" w:sz="4" w:space="0"/>
            </w:tcBorders>
            <w:vAlign w:val="center"/>
          </w:tcPr>
          <w:p w14:paraId="4C51F42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资金来源及比例</w:t>
            </w:r>
          </w:p>
        </w:tc>
        <w:tc>
          <w:tcPr>
            <w:tcW w:w="6403" w:type="dxa"/>
            <w:tcBorders>
              <w:top w:val="single" w:color="auto" w:sz="4" w:space="0"/>
              <w:left w:val="single" w:color="auto" w:sz="4" w:space="0"/>
              <w:bottom w:val="single" w:color="auto" w:sz="4" w:space="0"/>
            </w:tcBorders>
            <w:vAlign w:val="center"/>
          </w:tcPr>
          <w:p w14:paraId="314ADBD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自筹</w:t>
            </w:r>
            <w:r>
              <w:rPr>
                <w:rFonts w:hint="eastAsia" w:ascii="宋体" w:hAnsi="宋体" w:eastAsia="宋体" w:cs="宋体"/>
                <w:color w:val="auto"/>
                <w:sz w:val="24"/>
                <w:highlight w:val="none"/>
              </w:rPr>
              <w:t>资金  100%</w:t>
            </w:r>
          </w:p>
        </w:tc>
      </w:tr>
      <w:tr w14:paraId="64FC2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18A0DF0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213" w:type="dxa"/>
            <w:tcBorders>
              <w:top w:val="single" w:color="auto" w:sz="4" w:space="0"/>
              <w:left w:val="single" w:color="auto" w:sz="4" w:space="0"/>
              <w:bottom w:val="single" w:color="auto" w:sz="4" w:space="0"/>
              <w:right w:val="single" w:color="auto" w:sz="4" w:space="0"/>
            </w:tcBorders>
            <w:vAlign w:val="center"/>
          </w:tcPr>
          <w:p w14:paraId="12102E3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落实情况</w:t>
            </w:r>
          </w:p>
        </w:tc>
        <w:tc>
          <w:tcPr>
            <w:tcW w:w="6403" w:type="dxa"/>
            <w:tcBorders>
              <w:top w:val="single" w:color="auto" w:sz="4" w:space="0"/>
              <w:left w:val="single" w:color="auto" w:sz="4" w:space="0"/>
              <w:bottom w:val="single" w:color="auto" w:sz="4" w:space="0"/>
            </w:tcBorders>
            <w:vAlign w:val="center"/>
          </w:tcPr>
          <w:p w14:paraId="5831ED8A">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已落实</w:t>
            </w:r>
          </w:p>
        </w:tc>
      </w:tr>
      <w:tr w14:paraId="2BDAA7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0D2DC0E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213" w:type="dxa"/>
            <w:tcBorders>
              <w:top w:val="single" w:color="auto" w:sz="4" w:space="0"/>
              <w:left w:val="single" w:color="auto" w:sz="4" w:space="0"/>
              <w:bottom w:val="single" w:color="auto" w:sz="4" w:space="0"/>
              <w:right w:val="single" w:color="auto" w:sz="4" w:space="0"/>
            </w:tcBorders>
            <w:vAlign w:val="center"/>
          </w:tcPr>
          <w:p w14:paraId="78A9B72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电子投标特别提示</w:t>
            </w:r>
          </w:p>
        </w:tc>
        <w:tc>
          <w:tcPr>
            <w:tcW w:w="6403" w:type="dxa"/>
            <w:tcBorders>
              <w:top w:val="single" w:color="auto" w:sz="4" w:space="0"/>
              <w:left w:val="single" w:color="auto" w:sz="4" w:space="0"/>
              <w:bottom w:val="single" w:color="auto" w:sz="4" w:space="0"/>
            </w:tcBorders>
            <w:vAlign w:val="center"/>
          </w:tcPr>
          <w:p w14:paraId="20A54424">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w:t>
            </w:r>
          </w:p>
          <w:p w14:paraId="397F839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3C3051D">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3．电子响应文件的制作及提交等有关操作见本文件及威海市公共资源交易网）办事指南栏目-国企采购专区-《新版威海市国有企业阳光采购服务平台操作演示视频（供应商）》，网址: </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"https://ggzyjy.weihai.cn/bszn/005005/20260109/315a049e-0d75-4f85-8634-00d90a843936.html"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https://ggzyjy.weihai.cn/bszn/005005/20260109/315a049e-0d75-4f85-8634-00d90a843936.html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交易服务一网通办系统技术支持电话：4009980000（系统登录、信息完善、CA锁绑定、平台切换），一网通办技术支持QQ群：1143439694；CA锁办理咨询电话：0631-5172975；国企采购技术支持电话：17863029936，国企技术支持QQ群（投标人）：1046971257。</w:t>
            </w:r>
          </w:p>
          <w:p w14:paraId="7B88507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4．网上递交投标文件时，登录交易平台的电脑须满足以下环境要求：（1）操作系统：Windows 10（2）浏览器：火狐浏览器、Google Chrome 浏览器(谷歌)、360浏览器极速模式、Microsoft Edge 浏览器（3）办公软件：Microsoft Office 2007、2010（4）</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软件推荐：Adobe Reader。（详见新版威海市国有企业阳光采购服务平台供应商用户手册</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"https://ggzyjy.weihai.cn/bszn/005005/20260109/eb4ba418-4b35-4f05-aa69-44fd7d8a7ffb.html）。"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https://ggzyjy.weihai.cn/bszn/005005/20260109/eb4ba418-4b35-4f05-aa69-44fd7d8a7ffb.html）。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非以上环境可能出现错误影响其报价，登录交易平台时如提示更新插件则必须更新，否则影响其电子投标。</w:t>
            </w:r>
          </w:p>
          <w:p w14:paraId="02C92E88">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5．投标人提交的电子投标文件应按照本招标文件《第五章  投标文件格式与要求》进行编制，数据文件（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66553191">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6．电子投标文件必需有电子签章方为合法的投标文件，未对电子投标文件进行电子签章的，将作为无效投标处理。电子投标文件的电子签章要求：在生成电子投标文件</w:t>
            </w:r>
            <w:r>
              <w:rPr>
                <w:rFonts w:hint="eastAsia" w:ascii="宋体" w:hAnsi="宋体" w:cs="宋体"/>
                <w:color w:val="auto"/>
                <w:sz w:val="24"/>
                <w:highlight w:val="none"/>
                <w:lang w:val="en-US" w:eastAsia="zh-CN"/>
              </w:rPr>
              <w:t>pdf</w:t>
            </w:r>
            <w:r>
              <w:rPr>
                <w:rFonts w:hint="eastAsia" w:ascii="宋体" w:hAnsi="宋体" w:eastAsia="宋体" w:cs="宋体"/>
                <w:color w:val="auto"/>
                <w:sz w:val="24"/>
                <w:highlight w:val="none"/>
              </w:rPr>
              <w:t>格式时，都必须对电子投标文件进行电子签章；签章时需要将电子签章签署到相应的位置中。</w:t>
            </w:r>
          </w:p>
          <w:p w14:paraId="09E6F6C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7．投标人投标文件中的相关扫描件应保证清晰度，无法辨认的评审时受到影响的，由投标人承担相应责任。</w:t>
            </w:r>
          </w:p>
          <w:p w14:paraId="3FA7E77E">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8．除网上递交电子投标文件外，如有要求递交相关资质证明文件原件的，还须按其要求独立密封递交（被授权人身份证原件除外）</w:t>
            </w:r>
          </w:p>
          <w:p w14:paraId="440E392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47F13F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9B7518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2213" w:type="dxa"/>
            <w:tcBorders>
              <w:top w:val="single" w:color="auto" w:sz="4" w:space="0"/>
              <w:left w:val="single" w:color="auto" w:sz="4" w:space="0"/>
              <w:bottom w:val="single" w:color="auto" w:sz="4" w:space="0"/>
              <w:right w:val="single" w:color="auto" w:sz="4" w:space="0"/>
            </w:tcBorders>
            <w:vAlign w:val="center"/>
          </w:tcPr>
          <w:p w14:paraId="1733103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资质证明文件原件</w:t>
            </w:r>
          </w:p>
        </w:tc>
        <w:tc>
          <w:tcPr>
            <w:tcW w:w="6403" w:type="dxa"/>
            <w:tcBorders>
              <w:top w:val="single" w:color="auto" w:sz="4" w:space="0"/>
              <w:left w:val="single" w:color="auto" w:sz="4" w:space="0"/>
              <w:bottom w:val="single" w:color="auto" w:sz="4" w:space="0"/>
            </w:tcBorders>
            <w:vAlign w:val="center"/>
          </w:tcPr>
          <w:p w14:paraId="618D48DC">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无需提供其他资质证明文件原件</w:t>
            </w:r>
          </w:p>
        </w:tc>
      </w:tr>
      <w:tr w14:paraId="27C5E6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2881493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2213" w:type="dxa"/>
            <w:tcBorders>
              <w:top w:val="single" w:color="auto" w:sz="4" w:space="0"/>
              <w:left w:val="single" w:color="auto" w:sz="4" w:space="0"/>
              <w:bottom w:val="single" w:color="auto" w:sz="4" w:space="0"/>
              <w:right w:val="single" w:color="auto" w:sz="4" w:space="0"/>
            </w:tcBorders>
            <w:vAlign w:val="center"/>
          </w:tcPr>
          <w:p w14:paraId="0BA7618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w:t>
            </w:r>
          </w:p>
        </w:tc>
        <w:tc>
          <w:tcPr>
            <w:tcW w:w="6403" w:type="dxa"/>
            <w:tcBorders>
              <w:top w:val="single" w:color="auto" w:sz="4" w:space="0"/>
              <w:left w:val="single" w:color="auto" w:sz="4" w:space="0"/>
              <w:bottom w:val="single" w:color="auto" w:sz="4" w:space="0"/>
            </w:tcBorders>
            <w:vAlign w:val="center"/>
          </w:tcPr>
          <w:p w14:paraId="1D70B588">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网上按时递交电子投标文件</w:t>
            </w:r>
            <w:r>
              <w:rPr>
                <w:rFonts w:hint="eastAsia" w:ascii="宋体" w:hAnsi="宋体" w:eastAsia="宋体" w:cs="宋体"/>
                <w:color w:val="auto"/>
                <w:sz w:val="24"/>
                <w:highlight w:val="none"/>
                <w:lang w:val="en-US" w:eastAsia="zh-CN"/>
              </w:rPr>
              <w:t>1份</w:t>
            </w:r>
            <w:r>
              <w:rPr>
                <w:rFonts w:hint="eastAsia" w:ascii="宋体" w:hAnsi="宋体" w:eastAsia="宋体" w:cs="宋体"/>
                <w:color w:val="auto"/>
                <w:sz w:val="24"/>
                <w:highlight w:val="none"/>
              </w:rPr>
              <w:t>。</w:t>
            </w:r>
          </w:p>
          <w:p w14:paraId="35A41056">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基于项目资料归档的需要，请投标人于开标后三个工作日内</w:t>
            </w:r>
            <w:r>
              <w:rPr>
                <w:rFonts w:hint="eastAsia" w:ascii="宋体" w:hAnsi="宋体" w:eastAsia="宋体" w:cs="宋体"/>
                <w:color w:val="auto"/>
                <w:sz w:val="24"/>
                <w:szCs w:val="24"/>
                <w:highlight w:val="none"/>
              </w:rPr>
              <w:t>将胶装成册的纸质投标文件</w:t>
            </w:r>
            <w:r>
              <w:rPr>
                <w:rFonts w:hint="eastAsia" w:ascii="宋体" w:hAnsi="宋体" w:eastAsia="宋体" w:cs="宋体"/>
                <w:color w:val="auto"/>
                <w:sz w:val="24"/>
                <w:highlight w:val="none"/>
              </w:rPr>
              <w:t>（三份）邮寄至招标代理机构（联系人：</w:t>
            </w:r>
            <w:r>
              <w:rPr>
                <w:rFonts w:hint="eastAsia" w:ascii="宋体" w:hAnsi="宋体"/>
                <w:color w:val="auto"/>
                <w:sz w:val="24"/>
                <w:highlight w:val="none"/>
              </w:rPr>
              <w:t>刘玲敏 李林蓉</w:t>
            </w: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0631-5678033</w:t>
            </w:r>
            <w:r>
              <w:rPr>
                <w:rFonts w:hint="eastAsia" w:ascii="宋体" w:hAnsi="宋体" w:eastAsia="宋体" w:cs="宋体"/>
                <w:color w:val="auto"/>
                <w:sz w:val="24"/>
                <w:highlight w:val="none"/>
              </w:rPr>
              <w:t>，邮寄地址：威海市高区昌鸿小区B区18号楼北一门市）。</w:t>
            </w:r>
          </w:p>
        </w:tc>
      </w:tr>
      <w:tr w14:paraId="109347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8E8F7E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2213" w:type="dxa"/>
            <w:tcBorders>
              <w:top w:val="single" w:color="auto" w:sz="4" w:space="0"/>
              <w:left w:val="single" w:color="auto" w:sz="4" w:space="0"/>
              <w:bottom w:val="single" w:color="auto" w:sz="4" w:space="0"/>
              <w:right w:val="single" w:color="auto" w:sz="4" w:space="0"/>
            </w:tcBorders>
            <w:vAlign w:val="center"/>
          </w:tcPr>
          <w:p w14:paraId="0586B0D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实物样品</w:t>
            </w:r>
          </w:p>
        </w:tc>
        <w:tc>
          <w:tcPr>
            <w:tcW w:w="6403" w:type="dxa"/>
            <w:tcBorders>
              <w:top w:val="single" w:color="auto" w:sz="4" w:space="0"/>
              <w:left w:val="single" w:color="auto" w:sz="4" w:space="0"/>
              <w:bottom w:val="single" w:color="auto" w:sz="4" w:space="0"/>
            </w:tcBorders>
            <w:vAlign w:val="center"/>
          </w:tcPr>
          <w:p w14:paraId="4D0D99E0">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无</w:t>
            </w:r>
          </w:p>
        </w:tc>
      </w:tr>
      <w:tr w14:paraId="5B558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3A953E1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2213" w:type="dxa"/>
            <w:tcBorders>
              <w:top w:val="single" w:color="auto" w:sz="4" w:space="0"/>
              <w:left w:val="single" w:color="auto" w:sz="4" w:space="0"/>
              <w:bottom w:val="single" w:color="auto" w:sz="4" w:space="0"/>
              <w:right w:val="single" w:color="auto" w:sz="4" w:space="0"/>
            </w:tcBorders>
            <w:vAlign w:val="center"/>
          </w:tcPr>
          <w:p w14:paraId="7B41E6A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现场踏勘</w:t>
            </w:r>
          </w:p>
        </w:tc>
        <w:tc>
          <w:tcPr>
            <w:tcW w:w="6403" w:type="dxa"/>
            <w:tcBorders>
              <w:top w:val="single" w:color="auto" w:sz="4" w:space="0"/>
              <w:left w:val="single" w:color="auto" w:sz="4" w:space="0"/>
              <w:bottom w:val="single" w:color="auto" w:sz="4" w:space="0"/>
            </w:tcBorders>
            <w:vAlign w:val="center"/>
          </w:tcPr>
          <w:p w14:paraId="4697CC65">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不组织</w:t>
            </w:r>
          </w:p>
        </w:tc>
      </w:tr>
      <w:tr w14:paraId="3CFA99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11EA292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2213" w:type="dxa"/>
            <w:tcBorders>
              <w:top w:val="single" w:color="auto" w:sz="4" w:space="0"/>
              <w:left w:val="single" w:color="auto" w:sz="4" w:space="0"/>
              <w:bottom w:val="single" w:color="auto" w:sz="4" w:space="0"/>
              <w:right w:val="single" w:color="auto" w:sz="4" w:space="0"/>
            </w:tcBorders>
            <w:vAlign w:val="center"/>
          </w:tcPr>
          <w:p w14:paraId="4F61634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投标预备会</w:t>
            </w:r>
          </w:p>
        </w:tc>
        <w:tc>
          <w:tcPr>
            <w:tcW w:w="6403" w:type="dxa"/>
            <w:tcBorders>
              <w:top w:val="single" w:color="auto" w:sz="4" w:space="0"/>
              <w:left w:val="single" w:color="auto" w:sz="4" w:space="0"/>
              <w:bottom w:val="single" w:color="auto" w:sz="4" w:space="0"/>
            </w:tcBorders>
            <w:vAlign w:val="center"/>
          </w:tcPr>
          <w:p w14:paraId="39C4FB8C">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不召开</w:t>
            </w:r>
          </w:p>
        </w:tc>
      </w:tr>
      <w:tr w14:paraId="3D5D90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4BEBA7C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p>
        </w:tc>
        <w:tc>
          <w:tcPr>
            <w:tcW w:w="2213" w:type="dxa"/>
            <w:tcBorders>
              <w:top w:val="single" w:color="auto" w:sz="4" w:space="0"/>
              <w:left w:val="single" w:color="auto" w:sz="4" w:space="0"/>
              <w:bottom w:val="single" w:color="auto" w:sz="4" w:space="0"/>
              <w:right w:val="single" w:color="auto" w:sz="4" w:space="0"/>
            </w:tcBorders>
            <w:vAlign w:val="center"/>
          </w:tcPr>
          <w:p w14:paraId="345191F5">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6403" w:type="dxa"/>
            <w:tcBorders>
              <w:top w:val="single" w:color="auto" w:sz="4" w:space="0"/>
              <w:left w:val="single" w:color="auto" w:sz="4" w:space="0"/>
              <w:bottom w:val="single" w:color="auto" w:sz="4" w:space="0"/>
            </w:tcBorders>
            <w:vAlign w:val="center"/>
          </w:tcPr>
          <w:p w14:paraId="5414CE4C">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开标之日起90天</w:t>
            </w:r>
          </w:p>
        </w:tc>
      </w:tr>
      <w:tr w14:paraId="3FBFC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0287BCC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15</w:t>
            </w:r>
          </w:p>
        </w:tc>
        <w:tc>
          <w:tcPr>
            <w:tcW w:w="2213" w:type="dxa"/>
            <w:tcBorders>
              <w:top w:val="single" w:color="auto" w:sz="4" w:space="0"/>
              <w:left w:val="single" w:color="auto" w:sz="4" w:space="0"/>
              <w:bottom w:val="single" w:color="auto" w:sz="4" w:space="0"/>
              <w:right w:val="single" w:color="auto" w:sz="4" w:space="0"/>
            </w:tcBorders>
            <w:vAlign w:val="center"/>
          </w:tcPr>
          <w:p w14:paraId="7825EF0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投标文件递交时间</w:t>
            </w:r>
          </w:p>
        </w:tc>
        <w:tc>
          <w:tcPr>
            <w:tcW w:w="6403" w:type="dxa"/>
            <w:tcBorders>
              <w:top w:val="single" w:color="auto" w:sz="4" w:space="0"/>
              <w:left w:val="single" w:color="auto" w:sz="4" w:space="0"/>
              <w:bottom w:val="single" w:color="auto" w:sz="4" w:space="0"/>
            </w:tcBorders>
            <w:vAlign w:val="center"/>
          </w:tcPr>
          <w:p w14:paraId="43FB296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电子投标文件递交截止时间：</w:t>
            </w:r>
            <w:r>
              <w:rPr>
                <w:rFonts w:hint="eastAsia" w:ascii="宋体" w:hAnsi="宋体" w:cs="宋体"/>
                <w:color w:val="auto"/>
                <w:sz w:val="24"/>
                <w:highlight w:val="none"/>
                <w:lang w:eastAsia="zh-CN"/>
              </w:rPr>
              <w:t>2026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rPr>
              <w:t>（以电子交易系统具体显示时间为准）</w:t>
            </w:r>
          </w:p>
        </w:tc>
      </w:tr>
      <w:tr w14:paraId="5099FD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25" w:type="dxa"/>
            <w:tcBorders>
              <w:top w:val="single" w:color="auto" w:sz="4" w:space="0"/>
              <w:bottom w:val="single" w:color="auto" w:sz="4" w:space="0"/>
              <w:right w:val="single" w:color="auto" w:sz="4" w:space="0"/>
            </w:tcBorders>
            <w:vAlign w:val="center"/>
          </w:tcPr>
          <w:p w14:paraId="31B38AA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16</w:t>
            </w:r>
          </w:p>
        </w:tc>
        <w:tc>
          <w:tcPr>
            <w:tcW w:w="2213" w:type="dxa"/>
            <w:tcBorders>
              <w:top w:val="single" w:color="auto" w:sz="4" w:space="0"/>
              <w:left w:val="single" w:color="auto" w:sz="4" w:space="0"/>
              <w:bottom w:val="single" w:color="auto" w:sz="4" w:space="0"/>
              <w:right w:val="single" w:color="auto" w:sz="4" w:space="0"/>
            </w:tcBorders>
            <w:vAlign w:val="center"/>
          </w:tcPr>
          <w:p w14:paraId="5853FF0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开标时间</w:t>
            </w:r>
          </w:p>
        </w:tc>
        <w:tc>
          <w:tcPr>
            <w:tcW w:w="6403" w:type="dxa"/>
            <w:tcBorders>
              <w:top w:val="single" w:color="auto" w:sz="4" w:space="0"/>
              <w:left w:val="single" w:color="auto" w:sz="4" w:space="0"/>
              <w:bottom w:val="single" w:color="auto" w:sz="4" w:space="0"/>
            </w:tcBorders>
            <w:vAlign w:val="center"/>
          </w:tcPr>
          <w:p w14:paraId="754C6999">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详见招标公告</w:t>
            </w:r>
            <w:r>
              <w:rPr>
                <w:rFonts w:hint="eastAsia" w:ascii="宋体" w:hAnsi="宋体" w:eastAsia="宋体" w:cs="宋体"/>
                <w:color w:val="auto"/>
                <w:sz w:val="24"/>
                <w:highlight w:val="none"/>
                <w:lang w:eastAsia="zh-CN"/>
              </w:rPr>
              <w:t>。</w:t>
            </w:r>
          </w:p>
        </w:tc>
      </w:tr>
      <w:tr w14:paraId="5C28C9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4981488E">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17</w:t>
            </w:r>
          </w:p>
        </w:tc>
        <w:tc>
          <w:tcPr>
            <w:tcW w:w="2213" w:type="dxa"/>
            <w:tcBorders>
              <w:top w:val="single" w:color="auto" w:sz="4" w:space="0"/>
              <w:left w:val="single" w:color="auto" w:sz="4" w:space="0"/>
              <w:bottom w:val="single" w:color="auto" w:sz="4" w:space="0"/>
              <w:right w:val="single" w:color="auto" w:sz="4" w:space="0"/>
            </w:tcBorders>
            <w:vAlign w:val="center"/>
          </w:tcPr>
          <w:p w14:paraId="2818F7A2">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开标地点</w:t>
            </w:r>
          </w:p>
        </w:tc>
        <w:tc>
          <w:tcPr>
            <w:tcW w:w="6403" w:type="dxa"/>
            <w:tcBorders>
              <w:top w:val="single" w:color="auto" w:sz="4" w:space="0"/>
              <w:left w:val="single" w:color="auto" w:sz="4" w:space="0"/>
              <w:bottom w:val="single" w:color="auto" w:sz="4" w:space="0"/>
            </w:tcBorders>
            <w:vAlign w:val="center"/>
          </w:tcPr>
          <w:p w14:paraId="33A425EF">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详见招标公告</w:t>
            </w:r>
            <w:r>
              <w:rPr>
                <w:rFonts w:hint="eastAsia" w:ascii="宋体" w:hAnsi="宋体" w:eastAsia="宋体" w:cs="宋体"/>
                <w:color w:val="auto"/>
                <w:sz w:val="24"/>
                <w:highlight w:val="none"/>
                <w:lang w:eastAsia="zh-CN"/>
              </w:rPr>
              <w:t>。</w:t>
            </w:r>
          </w:p>
        </w:tc>
      </w:tr>
      <w:tr w14:paraId="7B5BF0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1DA6F2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p>
        </w:tc>
        <w:tc>
          <w:tcPr>
            <w:tcW w:w="2213" w:type="dxa"/>
            <w:tcBorders>
              <w:top w:val="single" w:color="auto" w:sz="4" w:space="0"/>
              <w:left w:val="single" w:color="auto" w:sz="4" w:space="0"/>
              <w:bottom w:val="single" w:color="auto" w:sz="4" w:space="0"/>
              <w:right w:val="single" w:color="auto" w:sz="4" w:space="0"/>
            </w:tcBorders>
            <w:vAlign w:val="center"/>
          </w:tcPr>
          <w:p w14:paraId="2A127F7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开标方式</w:t>
            </w:r>
          </w:p>
        </w:tc>
        <w:tc>
          <w:tcPr>
            <w:tcW w:w="6403" w:type="dxa"/>
            <w:tcBorders>
              <w:top w:val="single" w:color="auto" w:sz="4" w:space="0"/>
              <w:left w:val="single" w:color="auto" w:sz="4" w:space="0"/>
              <w:bottom w:val="single" w:color="auto" w:sz="4" w:space="0"/>
            </w:tcBorders>
            <w:vAlign w:val="center"/>
          </w:tcPr>
          <w:p w14:paraId="1407FDE6">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远程开标，投标人需提前准备已配置好环境的电脑，在规定的时间进行远程开标的各项操作，但开评审期间需实时关注交易系统相关通知，且被授权人的联络方式应保持畅通。</w:t>
            </w:r>
          </w:p>
        </w:tc>
      </w:tr>
      <w:tr w14:paraId="42396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43D0C34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2213" w:type="dxa"/>
            <w:tcBorders>
              <w:top w:val="single" w:color="auto" w:sz="4" w:space="0"/>
              <w:left w:val="single" w:color="auto" w:sz="4" w:space="0"/>
              <w:bottom w:val="single" w:color="auto" w:sz="4" w:space="0"/>
              <w:right w:val="single" w:color="auto" w:sz="4" w:space="0"/>
            </w:tcBorders>
            <w:vAlign w:val="center"/>
          </w:tcPr>
          <w:p w14:paraId="5D61499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开标程序</w:t>
            </w:r>
          </w:p>
        </w:tc>
        <w:tc>
          <w:tcPr>
            <w:tcW w:w="6403" w:type="dxa"/>
            <w:tcBorders>
              <w:top w:val="single" w:color="auto" w:sz="4" w:space="0"/>
              <w:left w:val="single" w:color="auto" w:sz="4" w:space="0"/>
              <w:bottom w:val="single" w:color="auto" w:sz="4" w:space="0"/>
            </w:tcBorders>
            <w:vAlign w:val="center"/>
          </w:tcPr>
          <w:p w14:paraId="228C8F49">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签到时间：开标时间前30分钟内完成</w:t>
            </w:r>
          </w:p>
          <w:p w14:paraId="34C297CE">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解密时间：开始解密后15分钟内完成</w:t>
            </w:r>
          </w:p>
          <w:p w14:paraId="553F495B">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注：未按规定时间完成签到或解密，否决投标。</w:t>
            </w:r>
          </w:p>
        </w:tc>
      </w:tr>
      <w:tr w14:paraId="242726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836B9F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20</w:t>
            </w:r>
          </w:p>
        </w:tc>
        <w:tc>
          <w:tcPr>
            <w:tcW w:w="2213" w:type="dxa"/>
            <w:tcBorders>
              <w:top w:val="single" w:color="auto" w:sz="4" w:space="0"/>
              <w:left w:val="single" w:color="auto" w:sz="4" w:space="0"/>
              <w:bottom w:val="single" w:color="auto" w:sz="4" w:space="0"/>
              <w:right w:val="single" w:color="auto" w:sz="4" w:space="0"/>
            </w:tcBorders>
            <w:vAlign w:val="center"/>
          </w:tcPr>
          <w:p w14:paraId="24D4E15C">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资格审查方式</w:t>
            </w:r>
          </w:p>
        </w:tc>
        <w:tc>
          <w:tcPr>
            <w:tcW w:w="6403" w:type="dxa"/>
            <w:tcBorders>
              <w:top w:val="single" w:color="auto" w:sz="4" w:space="0"/>
              <w:left w:val="single" w:color="auto" w:sz="4" w:space="0"/>
              <w:bottom w:val="single" w:color="auto" w:sz="4" w:space="0"/>
            </w:tcBorders>
            <w:vAlign w:val="center"/>
          </w:tcPr>
          <w:p w14:paraId="6596F78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资格后审</w:t>
            </w:r>
          </w:p>
        </w:tc>
      </w:tr>
      <w:tr w14:paraId="213DBA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2E8CF66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2213" w:type="dxa"/>
            <w:tcBorders>
              <w:top w:val="single" w:color="auto" w:sz="4" w:space="0"/>
              <w:left w:val="single" w:color="auto" w:sz="4" w:space="0"/>
              <w:bottom w:val="single" w:color="auto" w:sz="4" w:space="0"/>
              <w:right w:val="single" w:color="auto" w:sz="4" w:space="0"/>
            </w:tcBorders>
            <w:vAlign w:val="center"/>
          </w:tcPr>
          <w:p w14:paraId="1829A7B0">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评标办法</w:t>
            </w:r>
          </w:p>
        </w:tc>
        <w:tc>
          <w:tcPr>
            <w:tcW w:w="6403" w:type="dxa"/>
            <w:tcBorders>
              <w:top w:val="single" w:color="auto" w:sz="4" w:space="0"/>
              <w:left w:val="single" w:color="auto" w:sz="4" w:space="0"/>
              <w:bottom w:val="single" w:color="auto" w:sz="4" w:space="0"/>
            </w:tcBorders>
            <w:vAlign w:val="center"/>
          </w:tcPr>
          <w:p w14:paraId="39FE3D7D">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综合评分法</w:t>
            </w:r>
          </w:p>
        </w:tc>
      </w:tr>
      <w:tr w14:paraId="1F5945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101960F9">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w:t>
            </w:r>
          </w:p>
        </w:tc>
        <w:tc>
          <w:tcPr>
            <w:tcW w:w="2213" w:type="dxa"/>
            <w:tcBorders>
              <w:top w:val="single" w:color="auto" w:sz="4" w:space="0"/>
              <w:left w:val="single" w:color="auto" w:sz="4" w:space="0"/>
              <w:bottom w:val="single" w:color="auto" w:sz="4" w:space="0"/>
              <w:right w:val="single" w:color="auto" w:sz="4" w:space="0"/>
            </w:tcBorders>
            <w:vAlign w:val="center"/>
          </w:tcPr>
          <w:p w14:paraId="3341D95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联合体投标</w:t>
            </w:r>
          </w:p>
        </w:tc>
        <w:tc>
          <w:tcPr>
            <w:tcW w:w="6403" w:type="dxa"/>
            <w:tcBorders>
              <w:top w:val="single" w:color="auto" w:sz="4" w:space="0"/>
              <w:left w:val="single" w:color="auto" w:sz="4" w:space="0"/>
              <w:bottom w:val="single" w:color="auto" w:sz="4" w:space="0"/>
            </w:tcBorders>
            <w:vAlign w:val="center"/>
          </w:tcPr>
          <w:p w14:paraId="7163E95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不接受</w:t>
            </w:r>
          </w:p>
        </w:tc>
      </w:tr>
      <w:tr w14:paraId="75B2F8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6EEAA5A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p>
        </w:tc>
        <w:tc>
          <w:tcPr>
            <w:tcW w:w="2213" w:type="dxa"/>
            <w:tcBorders>
              <w:top w:val="single" w:color="auto" w:sz="4" w:space="0"/>
              <w:left w:val="single" w:color="auto" w:sz="4" w:space="0"/>
              <w:bottom w:val="single" w:color="auto" w:sz="4" w:space="0"/>
              <w:right w:val="single" w:color="auto" w:sz="4" w:space="0"/>
            </w:tcBorders>
            <w:vAlign w:val="center"/>
          </w:tcPr>
          <w:p w14:paraId="0BF87256">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分（转）包</w:t>
            </w:r>
          </w:p>
        </w:tc>
        <w:tc>
          <w:tcPr>
            <w:tcW w:w="6403" w:type="dxa"/>
            <w:tcBorders>
              <w:top w:val="single" w:color="auto" w:sz="4" w:space="0"/>
              <w:left w:val="single" w:color="auto" w:sz="4" w:space="0"/>
              <w:bottom w:val="single" w:color="auto" w:sz="4" w:space="0"/>
            </w:tcBorders>
            <w:vAlign w:val="center"/>
          </w:tcPr>
          <w:p w14:paraId="210201E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不允许</w:t>
            </w:r>
          </w:p>
        </w:tc>
      </w:tr>
      <w:tr w14:paraId="46C08A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41922B44">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24</w:t>
            </w:r>
          </w:p>
        </w:tc>
        <w:tc>
          <w:tcPr>
            <w:tcW w:w="2213" w:type="dxa"/>
            <w:tcBorders>
              <w:top w:val="single" w:color="auto" w:sz="4" w:space="0"/>
              <w:left w:val="single" w:color="auto" w:sz="4" w:space="0"/>
              <w:bottom w:val="single" w:color="auto" w:sz="4" w:space="0"/>
              <w:right w:val="single" w:color="auto" w:sz="4" w:space="0"/>
            </w:tcBorders>
            <w:vAlign w:val="center"/>
          </w:tcPr>
          <w:p w14:paraId="1804DBB3">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6403" w:type="dxa"/>
            <w:tcBorders>
              <w:top w:val="single" w:color="auto" w:sz="4" w:space="0"/>
              <w:left w:val="single" w:color="auto" w:sz="4" w:space="0"/>
              <w:bottom w:val="single" w:color="auto" w:sz="4" w:space="0"/>
            </w:tcBorders>
            <w:vAlign w:val="center"/>
          </w:tcPr>
          <w:p w14:paraId="7ABA7D4C">
            <w:pPr>
              <w:spacing w:line="400" w:lineRule="exact"/>
              <w:jc w:val="left"/>
              <w:rPr>
                <w:rFonts w:hint="eastAsia" w:ascii="宋体" w:hAnsi="宋体" w:eastAsia="宋体" w:cs="宋体"/>
                <w:color w:val="auto"/>
                <w:sz w:val="24"/>
                <w:highlight w:val="none"/>
              </w:rPr>
            </w:pPr>
            <w:bookmarkStart w:id="15" w:name="_Hlk58068062"/>
            <w:r>
              <w:rPr>
                <w:rFonts w:hint="eastAsia" w:ascii="宋体" w:hAnsi="宋体" w:eastAsia="宋体" w:cs="宋体"/>
                <w:color w:val="auto"/>
                <w:sz w:val="24"/>
                <w:highlight w:val="none"/>
              </w:rPr>
              <w:t>1.</w:t>
            </w:r>
            <w:bookmarkStart w:id="16" w:name="_Hlk191971653"/>
            <w:r>
              <w:rPr>
                <w:rFonts w:hint="eastAsia" w:ascii="宋体" w:hAnsi="宋体" w:eastAsia="宋体" w:cs="宋体"/>
                <w:color w:val="auto"/>
                <w:sz w:val="24"/>
                <w:highlight w:val="none"/>
              </w:rPr>
              <w:t>本项目投标保证金：人民币</w:t>
            </w:r>
            <w:r>
              <w:rPr>
                <w:rFonts w:hint="eastAsia" w:ascii="宋体" w:hAnsi="宋体" w:eastAsia="宋体" w:cs="宋体"/>
                <w:color w:val="auto"/>
                <w:sz w:val="24"/>
                <w:highlight w:val="none"/>
                <w:lang w:val="en-US" w:eastAsia="zh-CN"/>
              </w:rPr>
              <w:t>壹万捌仟</w:t>
            </w:r>
            <w:r>
              <w:rPr>
                <w:rFonts w:hint="eastAsia" w:ascii="宋体" w:hAnsi="宋体" w:eastAsia="宋体" w:cs="宋体"/>
                <w:color w:val="auto"/>
                <w:sz w:val="24"/>
                <w:highlight w:val="none"/>
              </w:rPr>
              <w:t>元整。</w:t>
            </w:r>
          </w:p>
          <w:bookmarkEnd w:id="16"/>
          <w:p w14:paraId="6438A9C4">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bookmarkStart w:id="17" w:name="_Hlk191971666"/>
            <w:r>
              <w:rPr>
                <w:rFonts w:hint="eastAsia" w:ascii="宋体" w:hAnsi="宋体" w:eastAsia="宋体" w:cs="宋体"/>
                <w:color w:val="auto"/>
                <w:sz w:val="24"/>
                <w:highlight w:val="none"/>
              </w:rPr>
              <w:t>交纳截止时间：电子投标文件提交截止时间前。</w:t>
            </w:r>
            <w:bookmarkEnd w:id="17"/>
          </w:p>
          <w:p w14:paraId="67F6E7B7">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3.投标保证金的交纳单位必须与投标人名称一致，投标保证金须从其基本账户转出，否则其投标无效。</w:t>
            </w:r>
          </w:p>
          <w:p w14:paraId="5C4F2AB5">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本项目的投标保证金必须通过威海市国有企业阳光采购电子化服务平台交纳，使用说明参见威海市公共资源交易网（http://ggzyjy.weihai.cn）的“办事指南—国企采购专区”中《威海市国有企业阳光采购电子化服务平台线上投标保证金操作手册》。</w:t>
            </w:r>
          </w:p>
          <w:p w14:paraId="5C2BF253">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为确保投标工作有序进行，投标保证金应当在提交投标文件截止时间前（以到账时间为准）到达威海公共资源交易服务有限公司账户，以网银、电汇等方式一次性足额交纳保证金，不接受支付宝等第三方平台转账。禁止第三方代交。投标保证金交纳单位应与提交投标文件的投标人名称一致。</w:t>
            </w:r>
          </w:p>
          <w:p w14:paraId="376D3A59">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为确保投标人投标保证金及时足额到账，请尽量提前交纳保证金，由于银行系统原因，请至少在提交投标文件截止时间前12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bookmarkEnd w:id="15"/>
          </w:p>
          <w:p w14:paraId="2EEE81D6">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退还保证金：目前系统采用自动退还保证金操作，分为未中标人退还和中标人退还。代理机构向中标人发送中标通知书后，系统自动退还未中标人保证金；招标人和中标人签署完合同后，系统自动退还中标人保证金。</w:t>
            </w:r>
          </w:p>
        </w:tc>
      </w:tr>
      <w:tr w14:paraId="72C09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084BA86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25</w:t>
            </w:r>
          </w:p>
        </w:tc>
        <w:tc>
          <w:tcPr>
            <w:tcW w:w="2213" w:type="dxa"/>
            <w:tcBorders>
              <w:top w:val="single" w:color="auto" w:sz="4" w:space="0"/>
              <w:left w:val="single" w:color="auto" w:sz="4" w:space="0"/>
              <w:bottom w:val="single" w:color="auto" w:sz="4" w:space="0"/>
              <w:right w:val="single" w:color="auto" w:sz="4" w:space="0"/>
            </w:tcBorders>
            <w:vAlign w:val="center"/>
          </w:tcPr>
          <w:p w14:paraId="758C352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p>
        </w:tc>
        <w:tc>
          <w:tcPr>
            <w:tcW w:w="6403" w:type="dxa"/>
            <w:tcBorders>
              <w:top w:val="single" w:color="auto" w:sz="4" w:space="0"/>
              <w:left w:val="single" w:color="auto" w:sz="4" w:space="0"/>
              <w:bottom w:val="single" w:color="auto" w:sz="4" w:space="0"/>
            </w:tcBorders>
            <w:vAlign w:val="center"/>
          </w:tcPr>
          <w:p w14:paraId="1AEE63C3">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本项目不需提供履约保证金</w:t>
            </w:r>
          </w:p>
        </w:tc>
      </w:tr>
      <w:tr w14:paraId="11636D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31114247">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6</w:t>
            </w:r>
          </w:p>
        </w:tc>
        <w:tc>
          <w:tcPr>
            <w:tcW w:w="2213" w:type="dxa"/>
            <w:tcBorders>
              <w:top w:val="single" w:color="auto" w:sz="4" w:space="0"/>
              <w:left w:val="single" w:color="auto" w:sz="4" w:space="0"/>
              <w:bottom w:val="single" w:color="auto" w:sz="4" w:space="0"/>
              <w:right w:val="single" w:color="auto" w:sz="4" w:space="0"/>
            </w:tcBorders>
            <w:vAlign w:val="center"/>
          </w:tcPr>
          <w:p w14:paraId="730B939C">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w:t>
            </w:r>
          </w:p>
        </w:tc>
        <w:tc>
          <w:tcPr>
            <w:tcW w:w="6403" w:type="dxa"/>
            <w:tcBorders>
              <w:top w:val="single" w:color="auto" w:sz="4" w:space="0"/>
              <w:left w:val="single" w:color="auto" w:sz="4" w:space="0"/>
              <w:bottom w:val="single" w:color="auto" w:sz="4" w:space="0"/>
            </w:tcBorders>
            <w:vAlign w:val="center"/>
          </w:tcPr>
          <w:p w14:paraId="3688D24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本项目按服务类以公开招标</w:t>
            </w:r>
            <w:r>
              <w:rPr>
                <w:rFonts w:hint="eastAsia" w:ascii="宋体" w:hAnsi="宋体" w:eastAsia="宋体" w:cs="宋体"/>
                <w:color w:val="auto"/>
                <w:sz w:val="24"/>
                <w:highlight w:val="none"/>
                <w:lang w:val="en-US" w:eastAsia="zh-CN"/>
              </w:rPr>
              <w:t>方</w:t>
            </w:r>
            <w:r>
              <w:rPr>
                <w:rFonts w:hint="eastAsia" w:ascii="宋体" w:hAnsi="宋体" w:eastAsia="宋体" w:cs="宋体"/>
                <w:color w:val="auto"/>
                <w:sz w:val="24"/>
                <w:highlight w:val="none"/>
              </w:rPr>
              <w:t>式实施招标</w:t>
            </w:r>
          </w:p>
        </w:tc>
      </w:tr>
      <w:tr w14:paraId="0A24E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vMerge w:val="restart"/>
            <w:tcBorders>
              <w:top w:val="single" w:color="auto" w:sz="4" w:space="0"/>
              <w:right w:val="single" w:color="auto" w:sz="4" w:space="0"/>
            </w:tcBorders>
            <w:vAlign w:val="center"/>
          </w:tcPr>
          <w:p w14:paraId="46324638">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7</w:t>
            </w:r>
          </w:p>
        </w:tc>
        <w:tc>
          <w:tcPr>
            <w:tcW w:w="2213" w:type="dxa"/>
            <w:tcBorders>
              <w:top w:val="single" w:color="auto" w:sz="4" w:space="0"/>
              <w:left w:val="single" w:color="auto" w:sz="4" w:space="0"/>
              <w:bottom w:val="single" w:color="auto" w:sz="4" w:space="0"/>
              <w:right w:val="single" w:color="auto" w:sz="4" w:space="0"/>
            </w:tcBorders>
            <w:vAlign w:val="center"/>
          </w:tcPr>
          <w:p w14:paraId="09DF473A">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代理服务费</w:t>
            </w:r>
          </w:p>
        </w:tc>
        <w:tc>
          <w:tcPr>
            <w:tcW w:w="6403" w:type="dxa"/>
            <w:tcBorders>
              <w:top w:val="single" w:color="auto" w:sz="4" w:space="0"/>
              <w:left w:val="single" w:color="auto" w:sz="4" w:space="0"/>
              <w:bottom w:val="single" w:color="auto" w:sz="4" w:space="0"/>
            </w:tcBorders>
            <w:vAlign w:val="center"/>
          </w:tcPr>
          <w:p w14:paraId="737F2A13">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参照原国家发展计划委员会【2002】1980号文件《招标代理服务收费管理暂行办法》及发改办价格[2003]857号文件《国家发展改革委办公厅关于招标代理服务费收取有关问题的通知》规定</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服务类</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标准的80%收取。</w:t>
            </w:r>
          </w:p>
          <w:p w14:paraId="5F334B1F">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中标人在收到中标通知书前以电汇或现金形式缴纳。</w:t>
            </w:r>
          </w:p>
          <w:p w14:paraId="0EC956D4">
            <w:pP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开户名称：</w:t>
            </w:r>
            <w:r>
              <w:rPr>
                <w:rFonts w:hint="eastAsia" w:ascii="宋体" w:hAnsi="宋体" w:eastAsia="宋体" w:cs="宋体"/>
                <w:color w:val="auto"/>
                <w:sz w:val="24"/>
                <w:highlight w:val="none"/>
                <w:lang w:eastAsia="zh-CN"/>
              </w:rPr>
              <w:t>威海智信科技咨询有限公司</w:t>
            </w:r>
          </w:p>
          <w:p w14:paraId="2F4EFC1E">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开户银行：威海银行高技术产业开发区支行</w:t>
            </w:r>
          </w:p>
          <w:p w14:paraId="44F46EC8">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账    号：817850101421008020</w:t>
            </w:r>
          </w:p>
        </w:tc>
      </w:tr>
      <w:tr w14:paraId="442CE1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vMerge w:val="continue"/>
            <w:tcBorders>
              <w:bottom w:val="single" w:color="auto" w:sz="4" w:space="0"/>
              <w:right w:val="single" w:color="auto" w:sz="4" w:space="0"/>
            </w:tcBorders>
            <w:vAlign w:val="center"/>
          </w:tcPr>
          <w:p w14:paraId="1267F75C">
            <w:pPr>
              <w:spacing w:line="400" w:lineRule="exact"/>
              <w:jc w:val="center"/>
              <w:rPr>
                <w:rFonts w:hint="eastAsia" w:ascii="宋体" w:hAnsi="宋体" w:eastAsia="宋体" w:cs="宋体"/>
                <w:color w:val="auto"/>
                <w:sz w:val="24"/>
                <w:highlight w:val="none"/>
              </w:rPr>
            </w:pPr>
          </w:p>
        </w:tc>
        <w:tc>
          <w:tcPr>
            <w:tcW w:w="2213" w:type="dxa"/>
            <w:tcBorders>
              <w:top w:val="single" w:color="auto" w:sz="4" w:space="0"/>
              <w:left w:val="single" w:color="auto" w:sz="4" w:space="0"/>
              <w:bottom w:val="single" w:color="auto" w:sz="4" w:space="0"/>
              <w:right w:val="single" w:color="auto" w:sz="4" w:space="0"/>
            </w:tcBorders>
            <w:vAlign w:val="center"/>
          </w:tcPr>
          <w:p w14:paraId="169DF71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专家评审费</w:t>
            </w:r>
          </w:p>
        </w:tc>
        <w:tc>
          <w:tcPr>
            <w:tcW w:w="6403" w:type="dxa"/>
            <w:tcBorders>
              <w:top w:val="single" w:color="auto" w:sz="4" w:space="0"/>
              <w:left w:val="single" w:color="auto" w:sz="4" w:space="0"/>
              <w:bottom w:val="single" w:color="auto" w:sz="4" w:space="0"/>
            </w:tcBorders>
            <w:vAlign w:val="center"/>
          </w:tcPr>
          <w:p w14:paraId="32D87EBB">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专家评审费由中标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缴纳，按实收取。</w:t>
            </w:r>
          </w:p>
        </w:tc>
      </w:tr>
      <w:tr w14:paraId="12E0EB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426EEA06">
            <w:pPr>
              <w:spacing w:line="40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p>
        </w:tc>
        <w:tc>
          <w:tcPr>
            <w:tcW w:w="2213" w:type="dxa"/>
            <w:tcBorders>
              <w:top w:val="single" w:color="auto" w:sz="4" w:space="0"/>
              <w:left w:val="single" w:color="auto" w:sz="4" w:space="0"/>
              <w:bottom w:val="single" w:color="auto" w:sz="4" w:space="0"/>
              <w:right w:val="single" w:color="auto" w:sz="4" w:space="0"/>
            </w:tcBorders>
            <w:vAlign w:val="center"/>
          </w:tcPr>
          <w:p w14:paraId="5DA0F88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是否委托定标</w:t>
            </w:r>
          </w:p>
        </w:tc>
        <w:tc>
          <w:tcPr>
            <w:tcW w:w="6403" w:type="dxa"/>
            <w:tcBorders>
              <w:top w:val="single" w:color="auto" w:sz="4" w:space="0"/>
              <w:left w:val="single" w:color="auto" w:sz="4" w:space="0"/>
              <w:bottom w:val="single" w:color="auto" w:sz="4" w:space="0"/>
            </w:tcBorders>
            <w:vAlign w:val="center"/>
          </w:tcPr>
          <w:p w14:paraId="5A699BE3">
            <w:pPr>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w:t>
            </w:r>
          </w:p>
        </w:tc>
      </w:tr>
      <w:tr w14:paraId="3331CD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825" w:type="dxa"/>
            <w:tcBorders>
              <w:top w:val="single" w:color="auto" w:sz="4" w:space="0"/>
              <w:bottom w:val="single" w:color="auto" w:sz="4" w:space="0"/>
              <w:right w:val="single" w:color="auto" w:sz="4" w:space="0"/>
            </w:tcBorders>
            <w:vAlign w:val="center"/>
          </w:tcPr>
          <w:p w14:paraId="7415D2E5">
            <w:pPr>
              <w:spacing w:line="4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29</w:t>
            </w:r>
          </w:p>
        </w:tc>
        <w:tc>
          <w:tcPr>
            <w:tcW w:w="2213" w:type="dxa"/>
            <w:tcBorders>
              <w:top w:val="single" w:color="auto" w:sz="4" w:space="0"/>
              <w:left w:val="single" w:color="auto" w:sz="4" w:space="0"/>
              <w:bottom w:val="single" w:color="auto" w:sz="4" w:space="0"/>
              <w:right w:val="single" w:color="auto" w:sz="4" w:space="0"/>
            </w:tcBorders>
            <w:vAlign w:val="center"/>
          </w:tcPr>
          <w:p w14:paraId="4D1CEE96">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rPr>
              <w:t xml:space="preserve">信用报告查询方式 </w:t>
            </w:r>
          </w:p>
        </w:tc>
        <w:tc>
          <w:tcPr>
            <w:tcW w:w="6403" w:type="dxa"/>
            <w:tcBorders>
              <w:top w:val="single" w:color="auto" w:sz="4" w:space="0"/>
              <w:left w:val="single" w:color="auto" w:sz="4" w:space="0"/>
              <w:bottom w:val="single" w:color="auto" w:sz="4" w:space="0"/>
            </w:tcBorders>
            <w:vAlign w:val="center"/>
          </w:tcPr>
          <w:p w14:paraId="22401A78">
            <w:pPr>
              <w:spacing w:line="400" w:lineRule="exact"/>
              <w:jc w:val="left"/>
              <w:rPr>
                <w:rFonts w:hint="eastAsia" w:ascii="宋体" w:hAnsi="宋体" w:eastAsia="宋体" w:cs="宋体"/>
                <w:color w:val="auto"/>
                <w:sz w:val="24"/>
                <w:highlight w:val="none"/>
              </w:rPr>
            </w:pPr>
            <w:r>
              <w:rPr>
                <w:rFonts w:hint="eastAsia" w:ascii="宋体" w:hAnsi="宋体"/>
                <w:color w:val="auto"/>
                <w:sz w:val="24"/>
                <w:highlight w:val="none"/>
              </w:rPr>
              <w:t>（</w:t>
            </w:r>
            <w:r>
              <w:rPr>
                <w:rFonts w:hint="eastAsia" w:ascii="宋体" w:hAnsi="宋体" w:eastAsia="宋体" w:cs="宋体"/>
                <w:color w:val="auto"/>
                <w:sz w:val="24"/>
                <w:highlight w:val="none"/>
              </w:rPr>
              <w:t xml:space="preserve">1）信用中国查询方式：登陆“信用中国”（www.creditchina.gov.cn）网站→在首页右上方“信用信息”查询框内输入查询企业名称/统一社会信用代码等信息查询→点击要查询的企业→“下载信用信息报告”。 </w:t>
            </w:r>
          </w:p>
          <w:p w14:paraId="76C18AB8">
            <w:pPr>
              <w:spacing w:line="400" w:lineRule="exact"/>
              <w:jc w:val="left"/>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宋体"/>
                <w:color w:val="auto"/>
                <w:sz w:val="24"/>
                <w:highlight w:val="none"/>
              </w:rPr>
              <w:t>（2）信用中国（山东）查询方式：登陆“信用中国（山东） “（credit.shandong.gov.cn）网站→在左侧快捷服务“信用中国（山东）信息查询” 查询框内输入查询企业名称/统一社会信用代码等信息查询→点击要查询的企业→“下载信用信息报告”。</w:t>
            </w:r>
          </w:p>
        </w:tc>
      </w:tr>
    </w:tbl>
    <w:p w14:paraId="543463E0">
      <w:pPr>
        <w:widowControl/>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2A4C01C7">
      <w:pPr>
        <w:spacing w:line="360" w:lineRule="auto"/>
        <w:ind w:firstLine="484" w:firstLineChars="201"/>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《实质性条款一览表》</w:t>
      </w:r>
    </w:p>
    <w:p w14:paraId="5143D168">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说明：本表系招标文件及修改性文件中涉及的所有实质性条款的汇总。不允许有任何负偏离，否则投标将被否决。</w:t>
      </w:r>
    </w:p>
    <w:tbl>
      <w:tblPr>
        <w:tblStyle w:val="76"/>
        <w:tblW w:w="916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759"/>
        <w:gridCol w:w="6496"/>
      </w:tblGrid>
      <w:tr w14:paraId="56BFF1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08" w:type="dxa"/>
            <w:tcBorders>
              <w:top w:val="single" w:color="auto" w:sz="4" w:space="0"/>
              <w:bottom w:val="single" w:color="auto" w:sz="4" w:space="0"/>
              <w:right w:val="single" w:color="auto" w:sz="4" w:space="0"/>
            </w:tcBorders>
            <w:vAlign w:val="center"/>
          </w:tcPr>
          <w:p w14:paraId="0EAC6D11">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759" w:type="dxa"/>
            <w:tcBorders>
              <w:top w:val="single" w:color="auto" w:sz="4" w:space="0"/>
              <w:left w:val="single" w:color="auto" w:sz="4" w:space="0"/>
              <w:bottom w:val="single" w:color="auto" w:sz="4" w:space="0"/>
              <w:right w:val="single" w:color="auto" w:sz="4" w:space="0"/>
            </w:tcBorders>
            <w:vAlign w:val="center"/>
          </w:tcPr>
          <w:p w14:paraId="1218015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496" w:type="dxa"/>
            <w:tcBorders>
              <w:top w:val="single" w:color="auto" w:sz="4" w:space="0"/>
              <w:left w:val="single" w:color="auto" w:sz="4" w:space="0"/>
              <w:bottom w:val="single" w:color="auto" w:sz="4" w:space="0"/>
            </w:tcBorders>
            <w:vAlign w:val="center"/>
          </w:tcPr>
          <w:p w14:paraId="4FE95F57">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w:t>
            </w:r>
          </w:p>
        </w:tc>
      </w:tr>
      <w:tr w14:paraId="6BBE5A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08" w:type="dxa"/>
            <w:tcBorders>
              <w:top w:val="single" w:color="auto" w:sz="4" w:space="0"/>
              <w:bottom w:val="single" w:color="auto" w:sz="4" w:space="0"/>
              <w:right w:val="single" w:color="auto" w:sz="4" w:space="0"/>
            </w:tcBorders>
            <w:vAlign w:val="center"/>
          </w:tcPr>
          <w:p w14:paraId="33585D7B">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759" w:type="dxa"/>
            <w:tcBorders>
              <w:top w:val="single" w:color="auto" w:sz="4" w:space="0"/>
              <w:left w:val="single" w:color="auto" w:sz="4" w:space="0"/>
              <w:bottom w:val="single" w:color="auto" w:sz="4" w:space="0"/>
              <w:right w:val="single" w:color="auto" w:sz="4" w:space="0"/>
            </w:tcBorders>
            <w:vAlign w:val="center"/>
          </w:tcPr>
          <w:p w14:paraId="6268DCD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资格性核查</w:t>
            </w:r>
          </w:p>
        </w:tc>
        <w:tc>
          <w:tcPr>
            <w:tcW w:w="6496" w:type="dxa"/>
            <w:tcBorders>
              <w:top w:val="single" w:color="auto" w:sz="4" w:space="0"/>
              <w:left w:val="single" w:color="auto" w:sz="4" w:space="0"/>
              <w:bottom w:val="single" w:color="auto" w:sz="4" w:space="0"/>
            </w:tcBorders>
            <w:vAlign w:val="center"/>
          </w:tcPr>
          <w:p w14:paraId="406CB99D">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1.投标人有效的</w:t>
            </w:r>
            <w:r>
              <w:rPr>
                <w:rFonts w:hint="eastAsia" w:ascii="宋体" w:hAnsi="宋体" w:eastAsia="宋体" w:cs="宋体"/>
                <w:color w:val="auto"/>
                <w:sz w:val="24"/>
                <w:highlight w:val="none"/>
                <w:lang w:eastAsia="zh-CN"/>
              </w:rPr>
              <w:t>营业执照</w:t>
            </w:r>
            <w:r>
              <w:rPr>
                <w:rFonts w:hint="eastAsia" w:ascii="宋体" w:hAnsi="宋体" w:eastAsia="宋体" w:cs="宋体"/>
                <w:color w:val="auto"/>
                <w:sz w:val="24"/>
                <w:highlight w:val="none"/>
              </w:rPr>
              <w:t>扫描件</w:t>
            </w:r>
            <w:r>
              <w:rPr>
                <w:rFonts w:hint="eastAsia" w:ascii="宋体" w:hAnsi="宋体" w:cs="宋体"/>
                <w:color w:val="auto"/>
                <w:sz w:val="24"/>
                <w:highlight w:val="none"/>
                <w:lang w:eastAsia="zh-CN"/>
              </w:rPr>
              <w:t>或其他能证明具有独立承担民事责任能力的材料扫描件（分公司投标（响应）须提供总公司的授权）</w:t>
            </w:r>
            <w:r>
              <w:rPr>
                <w:rFonts w:hint="eastAsia" w:ascii="宋体" w:hAnsi="宋体" w:eastAsia="宋体" w:cs="宋体"/>
                <w:color w:val="auto"/>
                <w:sz w:val="24"/>
                <w:highlight w:val="none"/>
                <w:lang w:eastAsia="zh-CN"/>
              </w:rPr>
              <w:t>；</w:t>
            </w:r>
          </w:p>
          <w:p w14:paraId="396C5D37">
            <w:p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法定代表人</w:t>
            </w:r>
            <w:r>
              <w:rPr>
                <w:rFonts w:hint="eastAsia" w:ascii="宋体" w:hAnsi="宋体" w:eastAsia="宋体" w:cs="宋体"/>
                <w:color w:val="auto"/>
                <w:sz w:val="24"/>
                <w:highlight w:val="none"/>
              </w:rPr>
              <w:t>身份证明或</w:t>
            </w:r>
            <w:r>
              <w:rPr>
                <w:rFonts w:hint="eastAsia" w:ascii="宋体" w:hAnsi="宋体" w:eastAsia="宋体" w:cs="宋体"/>
                <w:color w:val="auto"/>
                <w:sz w:val="24"/>
                <w:highlight w:val="none"/>
                <w:lang w:val="en-US" w:eastAsia="zh-CN"/>
              </w:rPr>
              <w:t>法定代表人</w:t>
            </w:r>
            <w:r>
              <w:rPr>
                <w:rFonts w:hint="eastAsia" w:ascii="宋体" w:hAnsi="宋体" w:eastAsia="宋体" w:cs="宋体"/>
                <w:color w:val="auto"/>
                <w:sz w:val="24"/>
                <w:highlight w:val="none"/>
              </w:rPr>
              <w:t>授权委托书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格式见本文件第五章，若法定代表人参加投标，需提供企业法定代表人身份证扫描件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盖投标人公章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；若被授权人参加投标，需提供</w:t>
            </w:r>
            <w:r>
              <w:rPr>
                <w:rFonts w:hint="eastAsia" w:ascii="宋体" w:hAnsi="宋体" w:eastAsia="宋体" w:cs="宋体"/>
                <w:color w:val="auto"/>
                <w:sz w:val="24"/>
                <w:highlight w:val="none"/>
                <w:lang w:val="en-US" w:eastAsia="zh-CN"/>
              </w:rPr>
              <w:t>法定代表人及</w:t>
            </w:r>
            <w:r>
              <w:rPr>
                <w:rFonts w:hint="eastAsia" w:ascii="宋体" w:hAnsi="宋体" w:eastAsia="宋体" w:cs="宋体"/>
                <w:color w:val="auto"/>
                <w:sz w:val="24"/>
                <w:highlight w:val="none"/>
              </w:rPr>
              <w:t>被授权人身份证扫描件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盖投标人公章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193CB7C1">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具有履行合同所必</w:t>
            </w:r>
            <w:r>
              <w:rPr>
                <w:rFonts w:hint="eastAsia" w:ascii="宋体" w:hAnsi="宋体" w:eastAsia="宋体" w:cs="宋体"/>
                <w:color w:val="auto"/>
                <w:sz w:val="24"/>
                <w:highlight w:val="none"/>
                <w:lang w:val="en-US" w:eastAsia="zh-CN"/>
              </w:rPr>
              <w:t>需</w:t>
            </w:r>
            <w:r>
              <w:rPr>
                <w:rFonts w:hint="eastAsia" w:ascii="宋体" w:hAnsi="宋体" w:eastAsia="宋体" w:cs="宋体"/>
                <w:color w:val="auto"/>
                <w:sz w:val="24"/>
                <w:highlight w:val="none"/>
                <w:lang w:eastAsia="zh-CN"/>
              </w:rPr>
              <w:t>的设备和专业技术能力</w:t>
            </w:r>
            <w:r>
              <w:rPr>
                <w:rFonts w:hint="eastAsia" w:ascii="宋体" w:hAnsi="宋体" w:eastAsia="宋体" w:cs="宋体"/>
                <w:color w:val="auto"/>
                <w:sz w:val="24"/>
                <w:highlight w:val="none"/>
              </w:rPr>
              <w:t>承诺函（格式自定）</w:t>
            </w:r>
            <w:r>
              <w:rPr>
                <w:rFonts w:hint="eastAsia" w:ascii="宋体" w:hAnsi="宋体" w:eastAsia="宋体" w:cs="宋体"/>
                <w:color w:val="auto"/>
                <w:sz w:val="24"/>
                <w:highlight w:val="none"/>
                <w:lang w:eastAsia="zh-CN"/>
              </w:rPr>
              <w:t>；</w:t>
            </w:r>
          </w:p>
          <w:p w14:paraId="5749EBA6">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.投标人的依法缴纳税收和社会保障资金的告知承诺函（格式见本文件第五章）</w:t>
            </w:r>
            <w:r>
              <w:rPr>
                <w:rFonts w:hint="eastAsia" w:ascii="宋体" w:hAnsi="宋体" w:eastAsia="宋体" w:cs="宋体"/>
                <w:color w:val="auto"/>
                <w:sz w:val="24"/>
                <w:highlight w:val="none"/>
                <w:lang w:eastAsia="zh-CN"/>
              </w:rPr>
              <w:t>；</w:t>
            </w:r>
          </w:p>
          <w:p w14:paraId="6B546A39">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.投标人参加本次采购活动前三年内，在经营活动中没有重大违法记录的声明（格式见本文件第五章）</w:t>
            </w:r>
            <w:r>
              <w:rPr>
                <w:rFonts w:hint="eastAsia" w:ascii="宋体" w:hAnsi="宋体" w:eastAsia="宋体" w:cs="宋体"/>
                <w:color w:val="auto"/>
                <w:sz w:val="24"/>
                <w:highlight w:val="none"/>
                <w:lang w:eastAsia="zh-CN"/>
              </w:rPr>
              <w:t>；</w:t>
            </w:r>
          </w:p>
          <w:p w14:paraId="324D595F">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.财务状况报告等相关材料</w:t>
            </w:r>
            <w:r>
              <w:rPr>
                <w:rFonts w:hint="eastAsia" w:ascii="宋体" w:hAnsi="宋体" w:eastAsia="宋体" w:cs="宋体"/>
                <w:color w:val="auto"/>
                <w:sz w:val="24"/>
                <w:highlight w:val="none"/>
                <w:lang w:eastAsia="zh-CN"/>
              </w:rPr>
              <w:t>；</w:t>
            </w:r>
          </w:p>
          <w:p w14:paraId="122F7CAD">
            <w:pPr>
              <w:spacing w:line="360" w:lineRule="auto"/>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A.投标人自行编制的</w:t>
            </w:r>
            <w:r>
              <w:rPr>
                <w:rFonts w:hint="eastAsia" w:ascii="宋体" w:hAnsi="宋体" w:cs="宋体"/>
                <w:color w:val="auto"/>
                <w:sz w:val="24"/>
                <w:highlight w:val="none"/>
                <w:lang w:eastAsia="zh-CN"/>
              </w:rPr>
              <w:t>2025</w:t>
            </w:r>
            <w:r>
              <w:rPr>
                <w:rFonts w:hint="eastAsia" w:ascii="宋体" w:hAnsi="宋体" w:eastAsia="宋体" w:cs="宋体"/>
                <w:color w:val="auto"/>
                <w:sz w:val="24"/>
                <w:highlight w:val="none"/>
                <w:lang w:eastAsia="zh-CN"/>
              </w:rPr>
              <w:t>年度</w:t>
            </w:r>
            <w:r>
              <w:rPr>
                <w:rFonts w:hint="eastAsia" w:ascii="宋体" w:hAnsi="宋体" w:eastAsia="宋体" w:cs="宋体"/>
                <w:color w:val="auto"/>
                <w:sz w:val="24"/>
                <w:highlight w:val="none"/>
              </w:rPr>
              <w:t>公司财务报表或由中介机构出具的</w:t>
            </w:r>
            <w:r>
              <w:rPr>
                <w:rFonts w:hint="eastAsia" w:ascii="宋体" w:hAnsi="宋体" w:cs="宋体"/>
                <w:color w:val="auto"/>
                <w:sz w:val="24"/>
                <w:highlight w:val="none"/>
                <w:lang w:eastAsia="zh-CN"/>
              </w:rPr>
              <w:t>2025</w:t>
            </w:r>
            <w:r>
              <w:rPr>
                <w:rFonts w:hint="eastAsia" w:ascii="宋体" w:hAnsi="宋体" w:eastAsia="宋体" w:cs="宋体"/>
                <w:color w:val="auto"/>
                <w:sz w:val="24"/>
                <w:highlight w:val="none"/>
                <w:lang w:eastAsia="zh-CN"/>
              </w:rPr>
              <w:t>年度</w:t>
            </w:r>
            <w:r>
              <w:rPr>
                <w:rFonts w:hint="eastAsia" w:ascii="宋体" w:hAnsi="宋体" w:eastAsia="宋体" w:cs="宋体"/>
                <w:color w:val="auto"/>
                <w:sz w:val="24"/>
                <w:highlight w:val="none"/>
              </w:rPr>
              <w:t>财务审计报告书及附件扫描件，投标人的成立时间少于规定年份的，应提供成立以来的财务状况表</w:t>
            </w:r>
            <w:r>
              <w:rPr>
                <w:rFonts w:hint="eastAsia" w:ascii="宋体" w:hAnsi="宋体" w:eastAsia="宋体" w:cs="宋体"/>
                <w:color w:val="auto"/>
                <w:sz w:val="24"/>
                <w:highlight w:val="none"/>
                <w:lang w:eastAsia="zh-CN"/>
              </w:rPr>
              <w:t>；</w:t>
            </w:r>
          </w:p>
          <w:p w14:paraId="58EA91CF">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B.</w:t>
            </w:r>
            <w:r>
              <w:rPr>
                <w:rFonts w:hint="eastAsia" w:ascii="宋体" w:hAnsi="宋体" w:eastAsia="宋体" w:cs="宋体"/>
                <w:color w:val="auto"/>
                <w:sz w:val="24"/>
                <w:highlight w:val="none"/>
                <w:lang w:eastAsia="zh-CN"/>
              </w:rPr>
              <w:t>递交投标文件截止时间（开标时间）前三个月内银行出具的资信证明扫描件；</w:t>
            </w:r>
          </w:p>
          <w:p w14:paraId="2D5CF81B">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注：A、B两项提供任意一项均可。</w:t>
            </w:r>
          </w:p>
          <w:p w14:paraId="2472B02E">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.无关联关系声明函（格式见本文件第五章）</w:t>
            </w:r>
            <w:r>
              <w:rPr>
                <w:rFonts w:hint="eastAsia" w:ascii="宋体" w:hAnsi="宋体" w:eastAsia="宋体" w:cs="宋体"/>
                <w:color w:val="auto"/>
                <w:sz w:val="24"/>
                <w:highlight w:val="none"/>
                <w:lang w:eastAsia="zh-CN"/>
              </w:rPr>
              <w:t>；</w:t>
            </w:r>
          </w:p>
          <w:p w14:paraId="61AD29FD">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交纳投标保证金的证明材料（两者缺一不可）：（1）企业银行基本账户开户证明（如开户许可证或银行开户证明等）、（2）电汇凭证或电子汇款截图扫描件；</w:t>
            </w:r>
          </w:p>
          <w:p w14:paraId="60E544B6">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.投标人及其</w:t>
            </w:r>
            <w:r>
              <w:rPr>
                <w:rFonts w:hint="eastAsia" w:ascii="宋体" w:hAnsi="宋体" w:eastAsia="宋体" w:cs="宋体"/>
                <w:color w:val="auto"/>
                <w:sz w:val="24"/>
                <w:highlight w:val="none"/>
                <w:lang w:eastAsia="zh-CN"/>
              </w:rPr>
              <w:t>法定代表人、被授权人</w:t>
            </w:r>
            <w:r>
              <w:rPr>
                <w:rFonts w:hint="eastAsia" w:ascii="宋体" w:hAnsi="宋体" w:eastAsia="宋体" w:cs="宋体"/>
                <w:color w:val="auto"/>
                <w:sz w:val="24"/>
                <w:highlight w:val="none"/>
              </w:rPr>
              <w:t>未被最高法院列为失信被执行人查询截图</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http://zxgk.court.gov.cn/shixin/</w:t>
            </w:r>
            <w:r>
              <w:rPr>
                <w:rFonts w:hint="eastAsia" w:ascii="宋体" w:hAnsi="宋体" w:eastAsia="宋体" w:cs="宋体"/>
                <w:color w:val="auto"/>
                <w:sz w:val="24"/>
                <w:highlight w:val="none"/>
                <w:lang w:eastAsia="zh-CN"/>
              </w:rPr>
              <w:t>）；</w:t>
            </w:r>
          </w:p>
          <w:p w14:paraId="1B0B698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.投标人近一年在“信用中国”或“信用中国（山东）”无严重失信记录。附投标人在“信用中国”（www.creditchina.gov.cn）网站或“信用中国（山东）”（https://credit.shandong.gov.cn/）网站下载的信用报告。</w:t>
            </w:r>
          </w:p>
        </w:tc>
      </w:tr>
      <w:tr w14:paraId="3D9919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908" w:type="dxa"/>
            <w:tcBorders>
              <w:top w:val="single" w:color="auto" w:sz="4" w:space="0"/>
              <w:bottom w:val="single" w:color="auto" w:sz="4" w:space="0"/>
              <w:right w:val="single" w:color="auto" w:sz="4" w:space="0"/>
            </w:tcBorders>
            <w:vAlign w:val="center"/>
          </w:tcPr>
          <w:p w14:paraId="2FC388BD">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759" w:type="dxa"/>
            <w:tcBorders>
              <w:top w:val="single" w:color="auto" w:sz="4" w:space="0"/>
              <w:left w:val="single" w:color="auto" w:sz="4" w:space="0"/>
              <w:bottom w:val="single" w:color="auto" w:sz="4" w:space="0"/>
              <w:right w:val="single" w:color="auto" w:sz="4" w:space="0"/>
            </w:tcBorders>
            <w:vAlign w:val="center"/>
          </w:tcPr>
          <w:p w14:paraId="5F4C9F0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符合性检查</w:t>
            </w:r>
          </w:p>
        </w:tc>
        <w:tc>
          <w:tcPr>
            <w:tcW w:w="6496" w:type="dxa"/>
            <w:tcBorders>
              <w:top w:val="single" w:color="auto" w:sz="4" w:space="0"/>
              <w:left w:val="single" w:color="auto" w:sz="4" w:space="0"/>
              <w:bottom w:val="single" w:color="auto" w:sz="4" w:space="0"/>
            </w:tcBorders>
            <w:vAlign w:val="center"/>
          </w:tcPr>
          <w:p w14:paraId="6CFD7FCD">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1.投标有效期为90天</w:t>
            </w:r>
            <w:r>
              <w:rPr>
                <w:rFonts w:hint="eastAsia" w:ascii="宋体" w:hAnsi="宋体" w:eastAsia="宋体" w:cs="宋体"/>
                <w:color w:val="auto"/>
                <w:sz w:val="24"/>
                <w:highlight w:val="none"/>
                <w:lang w:eastAsia="zh-CN"/>
              </w:rPr>
              <w:t>；</w:t>
            </w:r>
          </w:p>
          <w:p w14:paraId="619E7FD1">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2.投标报价不高于</w:t>
            </w:r>
            <w:r>
              <w:rPr>
                <w:rFonts w:hint="eastAsia" w:ascii="宋体" w:hAnsi="宋体" w:eastAsia="宋体" w:cs="宋体"/>
                <w:color w:val="auto"/>
                <w:sz w:val="24"/>
                <w:highlight w:val="none"/>
                <w:lang w:eastAsia="zh-CN"/>
              </w:rPr>
              <w:t>最高投标限价；</w:t>
            </w:r>
          </w:p>
          <w:p w14:paraId="53888187">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kern w:val="0"/>
                <w:sz w:val="24"/>
                <w:highlight w:val="none"/>
                <w:lang w:val="en-US" w:eastAsia="zh-CN"/>
              </w:rPr>
              <w:t>服务期</w:t>
            </w:r>
            <w:r>
              <w:rPr>
                <w:rFonts w:hint="eastAsia" w:ascii="宋体" w:hAnsi="宋体" w:eastAsia="宋体" w:cs="宋体"/>
                <w:color w:val="auto"/>
                <w:sz w:val="24"/>
                <w:highlight w:val="none"/>
                <w:lang w:val="en-US" w:eastAsia="zh-CN"/>
              </w:rPr>
              <w:t>满足招标文件要求；</w:t>
            </w:r>
          </w:p>
          <w:p w14:paraId="12C2357A">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.评标委员会认为不存在不符合招标文件其他实质性要求或法律法规规定的其他情形</w:t>
            </w:r>
            <w:r>
              <w:rPr>
                <w:rFonts w:hint="eastAsia" w:ascii="宋体" w:hAnsi="宋体" w:eastAsia="宋体" w:cs="宋体"/>
                <w:color w:val="auto"/>
                <w:sz w:val="24"/>
                <w:highlight w:val="none"/>
                <w:lang w:eastAsia="zh-CN"/>
              </w:rPr>
              <w:t>。</w:t>
            </w:r>
          </w:p>
        </w:tc>
      </w:tr>
    </w:tbl>
    <w:p w14:paraId="54C8EAEE">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一、说明</w:t>
      </w:r>
    </w:p>
    <w:p w14:paraId="62A9411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本文件依据《山东省省属企业阳光采购监督暂行办法》等法律法规，参照《国有企业采购操作规范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7D58FFEE">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1.适用范围</w:t>
      </w:r>
    </w:p>
    <w:p w14:paraId="152F934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1.1本招标文件仅适用于本次招标公告中所涉及的项目和内容。</w:t>
      </w:r>
    </w:p>
    <w:p w14:paraId="5F44D22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1.2本招标文件的解释权为招标代理机构，以书面解释为准。</w:t>
      </w:r>
    </w:p>
    <w:p w14:paraId="26CC062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1.3本招标文件未做须知明示，而又有相关法律、法规规定的，从其规定。</w:t>
      </w:r>
    </w:p>
    <w:p w14:paraId="4B5E4E0B">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2.相关要求</w:t>
      </w:r>
    </w:p>
    <w:p w14:paraId="3DA843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2.1投标人应承担所有与准备和参加投标的全部费用。不论电子投标结果如何，招标代理机构和招标人均无义务和责任承担这些费用。</w:t>
      </w:r>
    </w:p>
    <w:p w14:paraId="1A494C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2.2本项目若涉及采购货物，则合格的货物及相应服务应满足以下要求：</w:t>
      </w:r>
    </w:p>
    <w:p w14:paraId="4DF489C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2.2.1必须是全新、未使用过的原装合格正品（包括零部件），如安装或配置了软件的，须为正版软件。</w:t>
      </w:r>
    </w:p>
    <w:p w14:paraId="71D7A3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2.2.2国产的货物及其有关服务必须符合中华人民共和国的设计和制造生产标准或行业标准。招标公告有其他要求的，亦应符合其要求。</w:t>
      </w:r>
    </w:p>
    <w:p w14:paraId="42E242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76B954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EA55B78">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2.3投标人应通过威海市公共资源交易网登录威海市国有企业阳光采购电子化服务平台获取</w:t>
      </w:r>
      <w:r>
        <w:rPr>
          <w:rFonts w:hint="eastAsia" w:ascii="宋体" w:hAnsi="宋体" w:eastAsia="宋体" w:cs="宋体"/>
          <w:b/>
          <w:color w:val="auto"/>
          <w:sz w:val="24"/>
          <w:highlight w:val="none"/>
          <w:lang w:eastAsia="zh-CN"/>
        </w:rPr>
        <w:t>招标</w:t>
      </w:r>
      <w:r>
        <w:rPr>
          <w:rFonts w:hint="eastAsia" w:ascii="宋体" w:hAnsi="宋体" w:eastAsia="宋体" w:cs="宋体"/>
          <w:b/>
          <w:color w:val="auto"/>
          <w:sz w:val="24"/>
          <w:highlight w:val="none"/>
        </w:rPr>
        <w:t>文件，并通过威海市国有企业阳光采购电子化服务平台网上上传电子投标文件，电子投标文件成功上传后，将会生成投标回执，未通过威海市国有企业阳光采购电子化服务平台上传电子投标文件的，为无效投标（响应）。投标人不足3家的，本项目直接废标。</w:t>
      </w:r>
    </w:p>
    <w:p w14:paraId="1894685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二、招标文件</w:t>
      </w:r>
    </w:p>
    <w:p w14:paraId="37EA6AC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3.招标文件的构成</w:t>
      </w:r>
    </w:p>
    <w:p w14:paraId="7127923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由各包段本文件（word格式）和各包段的数据文件（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格式）构成，采用压缩包电子版文件格式提供。</w:t>
      </w:r>
    </w:p>
    <w:p w14:paraId="4D10A3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3.1本文件（word格式）由下列文件组成：</w:t>
      </w:r>
    </w:p>
    <w:p w14:paraId="786A4E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w:t>
      </w:r>
    </w:p>
    <w:p w14:paraId="718321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（2）投标须知</w:t>
      </w:r>
    </w:p>
    <w:p w14:paraId="2B8348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（3）招标内容与要求</w:t>
      </w:r>
    </w:p>
    <w:p w14:paraId="4722853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（4）评标文件内容及格式</w:t>
      </w:r>
    </w:p>
    <w:p w14:paraId="35BA17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（5）投标文件格式与要求</w:t>
      </w:r>
    </w:p>
    <w:p w14:paraId="4181ED6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（6）合同书（范本）</w:t>
      </w:r>
    </w:p>
    <w:p w14:paraId="2F318B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（7）在招标过程中由招标人或招标代理机构发出的修正和补充文件等（如有）</w:t>
      </w:r>
    </w:p>
    <w:p w14:paraId="34135C0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格式）由下列文件组成：</w:t>
      </w:r>
    </w:p>
    <w:p w14:paraId="72C1811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（1）封面</w:t>
      </w:r>
    </w:p>
    <w:p w14:paraId="3A235C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（2）投标报价表（含明细）</w:t>
      </w:r>
    </w:p>
    <w:p w14:paraId="1FB243A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（3）需求响应表（如有）</w:t>
      </w:r>
    </w:p>
    <w:p w14:paraId="0B4887D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（4）评审对照表</w:t>
      </w:r>
    </w:p>
    <w:p w14:paraId="197292D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（5）评分对照表（如有）</w:t>
      </w:r>
    </w:p>
    <w:p w14:paraId="0ACC81B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3.3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响应）。</w:t>
      </w:r>
    </w:p>
    <w:p w14:paraId="7C083BA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4.招标文件的澄清</w:t>
      </w:r>
    </w:p>
    <w:p w14:paraId="72925F2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4.1投标人在收到招标文件后，对招标文件若有任何疑问或要求澄清招标文件的，应在投标截止时间</w:t>
      </w:r>
      <w:r>
        <w:rPr>
          <w:rFonts w:hint="eastAsia" w:ascii="宋体" w:hAnsi="宋体" w:eastAsia="宋体" w:cs="宋体"/>
          <w:color w:val="auto"/>
          <w:sz w:val="24"/>
          <w:highlight w:val="none"/>
          <w:lang w:val="en-US" w:eastAsia="zh-CN"/>
        </w:rPr>
        <w:t>2日前</w:t>
      </w:r>
      <w:r>
        <w:rPr>
          <w:rFonts w:hint="eastAsia" w:ascii="宋体" w:hAnsi="宋体" w:eastAsia="宋体" w:cs="宋体"/>
          <w:color w:val="auto"/>
          <w:sz w:val="24"/>
          <w:highlight w:val="none"/>
        </w:rPr>
        <w:t>按“投标须知前附表”第四项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1E4CD7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4.2投标人在规定的时间内未对招标文件澄清或提出疑问的，招标代理机构将视其为接受招标文件的所有条款，对招标文件没有异议，此后也不再受理对招标文件的相关质疑。</w:t>
      </w:r>
    </w:p>
    <w:p w14:paraId="1165BAAE">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5.招标文件的修改</w:t>
      </w:r>
    </w:p>
    <w:p w14:paraId="2C3487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5.l在投标截止时间2日前，无论出于何种原因，招标代理机构或招标人可主动或在解答投标人提出的疑问时对招标文件进行修改。</w:t>
      </w:r>
    </w:p>
    <w:p w14:paraId="097FCA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462EB32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5.3澄清或者修改的内容可能影响投标文件编制的，招标人或招标代理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48155648">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三、投标文件的编制</w:t>
      </w:r>
    </w:p>
    <w:p w14:paraId="599B1AB3">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6.投标文件编制要求</w:t>
      </w:r>
    </w:p>
    <w:p w14:paraId="3FB6246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240868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6.2投标文件中使用的计量单位应使用中华人民共和国法定计量单位。</w:t>
      </w:r>
    </w:p>
    <w:p w14:paraId="0256980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67D2615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6.4投标人应按招标文件中提供的投标文件格式（详见第五章 投标文件格式</w:t>
      </w:r>
      <w:r>
        <w:rPr>
          <w:rFonts w:hint="eastAsia" w:ascii="宋体" w:hAnsi="宋体" w:eastAsia="宋体" w:cs="宋体"/>
          <w:color w:val="auto"/>
          <w:sz w:val="24"/>
          <w:highlight w:val="none"/>
          <w:lang w:val="en-US" w:eastAsia="zh-CN"/>
        </w:rPr>
        <w:t>与要求</w:t>
      </w:r>
      <w:r>
        <w:rPr>
          <w:rFonts w:hint="eastAsia" w:ascii="宋体" w:hAnsi="宋体" w:eastAsia="宋体" w:cs="宋体"/>
          <w:color w:val="auto"/>
          <w:sz w:val="24"/>
          <w:highlight w:val="none"/>
        </w:rPr>
        <w:t>）按包段编写投标文件，并使用A4规格编制。投标文件应编写目录，具有结构清晰的文档结构图（打开word视图中的“文档结构图”后能看到详细章节），页码连续。</w:t>
      </w:r>
    </w:p>
    <w:p w14:paraId="1951DE8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6.5投标人按照招标文件要求所提供的各种证明文件必须真实且合法有效,经扫描后粘贴到投标文件的相关页上，确保清晰度可辨认，评审时由于无法辨认所产生的后果，由投标人自行承担。为了保证系统电子化处理效率，在保证可辨认清晰度情况下扫描时应尽量降低扫描分辨率，输出为 jpg 文件格式，以减少成稿文件的大小。对于以文字为主的文件扫描，建议最高 200DPI；对于图片为主且颜色丰富的文件，建议最高 300DPI。</w:t>
      </w:r>
    </w:p>
    <w:p w14:paraId="63163A3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6.6投标人应自行确保本文件的内容已充分覆盖了数据文件中《评审对照表》和《评分对照表</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如有</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》中的各项要求，并准确将对应的起止页码填写到数据文件《评审对照表》、《评分对照表</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如有</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》表格中每项后的起始页码和终止页码栏位上。对于不涉及或无法填写的评审项（评分项）（例如：报价），可在页码索引处填写1。</w:t>
      </w:r>
    </w:p>
    <w:p w14:paraId="0331A2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53FF02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6.8投标文件具有法律效力，投标人与招标代理机构或招标人任何人的口头协议不影响投标文件的任何条款和内容。</w:t>
      </w:r>
    </w:p>
    <w:p w14:paraId="71B3E74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6.9招标人或招标代理机构均无义务向投标人解释其中标或未中标的原因，且无论投标人是否中标，投标人所递交的投标文件均不予退还，不提供副本拷贝。</w:t>
      </w:r>
    </w:p>
    <w:p w14:paraId="43275F09">
      <w:pPr>
        <w:snapToGrid w:val="0"/>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7.数据文件编制要求</w:t>
      </w:r>
    </w:p>
    <w:p w14:paraId="0990E0F5">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4FCB7004">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61E63216">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7.3投标人在对数据文件电子签章前，应按照上述2项的要求进行认真检查、确认。因投标人自身原因所导致其投标失败的，须自行承担相关责任。</w:t>
      </w:r>
    </w:p>
    <w:p w14:paraId="58300849">
      <w:pPr>
        <w:snapToGrid w:val="0"/>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8.文件构成</w:t>
      </w:r>
    </w:p>
    <w:p w14:paraId="1155C620">
      <w:pPr>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投标人应按不同包段分别编制投标文件，每个包段的投标文件分两册必须包括：投标文件（</w:t>
      </w:r>
      <w:r>
        <w:rPr>
          <w:rFonts w:hint="eastAsia" w:ascii="宋体" w:hAnsi="宋体" w:cs="宋体"/>
          <w:color w:val="auto"/>
          <w:sz w:val="24"/>
          <w:highlight w:val="none"/>
          <w:lang w:val="en-US" w:eastAsia="zh-CN"/>
        </w:rPr>
        <w:t>pdf</w:t>
      </w:r>
      <w:r>
        <w:rPr>
          <w:rFonts w:hint="eastAsia" w:ascii="宋体" w:hAnsi="宋体" w:eastAsia="宋体" w:cs="宋体"/>
          <w:color w:val="auto"/>
          <w:sz w:val="24"/>
          <w:highlight w:val="none"/>
        </w:rPr>
        <w:t>格式）（第一册）、数据文件（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格式）（第二册），以上内容缺一不可，否则为无效投标。</w:t>
      </w:r>
    </w:p>
    <w:p w14:paraId="151615A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8.1投标人编制的投标文件（</w:t>
      </w:r>
      <w:r>
        <w:rPr>
          <w:rFonts w:hint="eastAsia" w:ascii="宋体" w:hAnsi="宋体" w:cs="宋体"/>
          <w:color w:val="auto"/>
          <w:sz w:val="24"/>
          <w:highlight w:val="none"/>
          <w:lang w:val="en-US" w:eastAsia="zh-CN"/>
        </w:rPr>
        <w:t>pdf</w:t>
      </w:r>
      <w:r>
        <w:rPr>
          <w:rFonts w:hint="eastAsia" w:ascii="宋体" w:hAnsi="宋体" w:eastAsia="宋体" w:cs="宋体"/>
          <w:color w:val="auto"/>
          <w:sz w:val="24"/>
          <w:highlight w:val="none"/>
        </w:rPr>
        <w:t>格式）（第一册）应包括但不少于下列内容：</w:t>
      </w:r>
    </w:p>
    <w:p w14:paraId="15D7641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（1）投标文件封面（格式见本文件第五章）；</w:t>
      </w:r>
    </w:p>
    <w:p w14:paraId="696AF13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（2）投标文件目录；</w:t>
      </w:r>
    </w:p>
    <w:p w14:paraId="189D450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（3）投标承诺函（格式见本文件第五章）；</w:t>
      </w:r>
    </w:p>
    <w:p w14:paraId="6E7879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（4）开标一览表（格式见本文件第五章）；</w:t>
      </w:r>
    </w:p>
    <w:p w14:paraId="6DBDF170">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）报价明细表</w:t>
      </w:r>
      <w:r>
        <w:rPr>
          <w:rFonts w:hint="eastAsia" w:ascii="宋体" w:hAnsi="宋体" w:eastAsia="宋体" w:cs="宋体"/>
          <w:color w:val="auto"/>
          <w:sz w:val="24"/>
          <w:highlight w:val="none"/>
        </w:rPr>
        <w:t>（格式见本文件第五章）</w:t>
      </w:r>
      <w:r>
        <w:rPr>
          <w:rFonts w:hint="eastAsia" w:ascii="宋体" w:hAnsi="宋体" w:eastAsia="宋体" w:cs="宋体"/>
          <w:color w:val="auto"/>
          <w:sz w:val="24"/>
          <w:highlight w:val="none"/>
          <w:lang w:eastAsia="zh-CN"/>
        </w:rPr>
        <w:t>；</w:t>
      </w:r>
    </w:p>
    <w:p w14:paraId="072B7F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）投标人资格证明文件</w:t>
      </w:r>
    </w:p>
    <w:p w14:paraId="5705A39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①投标人有效的</w:t>
      </w:r>
      <w:r>
        <w:rPr>
          <w:rFonts w:hint="eastAsia" w:ascii="宋体" w:hAnsi="宋体" w:eastAsia="宋体" w:cs="宋体"/>
          <w:color w:val="auto"/>
          <w:sz w:val="24"/>
          <w:highlight w:val="none"/>
          <w:lang w:eastAsia="zh-CN"/>
        </w:rPr>
        <w:t>营业执照</w:t>
      </w:r>
      <w:r>
        <w:rPr>
          <w:rFonts w:hint="eastAsia" w:ascii="宋体" w:hAnsi="宋体" w:eastAsia="宋体" w:cs="宋体"/>
          <w:color w:val="auto"/>
          <w:sz w:val="24"/>
          <w:highlight w:val="none"/>
        </w:rPr>
        <w:t>扫描件</w:t>
      </w:r>
      <w:r>
        <w:rPr>
          <w:rFonts w:hint="eastAsia" w:ascii="宋体" w:hAnsi="宋体" w:cs="宋体"/>
          <w:color w:val="auto"/>
          <w:sz w:val="24"/>
          <w:highlight w:val="none"/>
          <w:lang w:eastAsia="zh-CN"/>
        </w:rPr>
        <w:t>或其他能证明具有独立承担民事责任能力的材料扫描件（分公司投标（响应）须提供总公司的授权）</w:t>
      </w:r>
      <w:r>
        <w:rPr>
          <w:rFonts w:hint="eastAsia" w:ascii="宋体" w:hAnsi="宋体" w:eastAsia="宋体" w:cs="宋体"/>
          <w:color w:val="auto"/>
          <w:sz w:val="24"/>
          <w:highlight w:val="none"/>
        </w:rPr>
        <w:t>；</w:t>
      </w:r>
    </w:p>
    <w:p w14:paraId="0CE5410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en-US" w:eastAsia="zh-CN"/>
        </w:rPr>
        <w:t>法定代表人</w:t>
      </w:r>
      <w:r>
        <w:rPr>
          <w:rFonts w:hint="eastAsia" w:ascii="宋体" w:hAnsi="宋体" w:eastAsia="宋体" w:cs="宋体"/>
          <w:color w:val="auto"/>
          <w:sz w:val="24"/>
          <w:highlight w:val="none"/>
        </w:rPr>
        <w:t>身份证明或</w:t>
      </w:r>
      <w:r>
        <w:rPr>
          <w:rFonts w:hint="eastAsia" w:ascii="宋体" w:hAnsi="宋体" w:eastAsia="宋体" w:cs="宋体"/>
          <w:color w:val="auto"/>
          <w:sz w:val="24"/>
          <w:highlight w:val="none"/>
          <w:lang w:val="en-US" w:eastAsia="zh-CN"/>
        </w:rPr>
        <w:t>法定代表人</w:t>
      </w:r>
      <w:r>
        <w:rPr>
          <w:rFonts w:hint="eastAsia" w:ascii="宋体" w:hAnsi="宋体" w:eastAsia="宋体" w:cs="宋体"/>
          <w:color w:val="auto"/>
          <w:sz w:val="24"/>
          <w:highlight w:val="none"/>
        </w:rPr>
        <w:t>授权委托书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格式见本文件第五章，若法定代表人参加投标，需提供企业法定代表人身份证扫描件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盖投标人公章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；若被授权人参加投标，需提供</w:t>
      </w:r>
      <w:r>
        <w:rPr>
          <w:rFonts w:hint="eastAsia" w:ascii="宋体" w:hAnsi="宋体" w:eastAsia="宋体" w:cs="宋体"/>
          <w:color w:val="auto"/>
          <w:sz w:val="24"/>
          <w:highlight w:val="none"/>
          <w:lang w:val="en-US" w:eastAsia="zh-CN"/>
        </w:rPr>
        <w:t>法定代表人及</w:t>
      </w:r>
      <w:r>
        <w:rPr>
          <w:rFonts w:hint="eastAsia" w:ascii="宋体" w:hAnsi="宋体" w:eastAsia="宋体" w:cs="宋体"/>
          <w:color w:val="auto"/>
          <w:sz w:val="24"/>
          <w:highlight w:val="none"/>
        </w:rPr>
        <w:t>被授权人身份证扫描件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盖投标人公章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E128B2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③投标人具有履行合同所必需的设备和专业技术能力承诺函（格式</w:t>
      </w:r>
      <w:r>
        <w:rPr>
          <w:rFonts w:hint="eastAsia" w:ascii="宋体" w:hAnsi="宋体" w:eastAsia="宋体" w:cs="宋体"/>
          <w:color w:val="auto"/>
          <w:sz w:val="24"/>
          <w:highlight w:val="none"/>
          <w:lang w:val="en-US" w:eastAsia="zh-CN"/>
        </w:rPr>
        <w:t>自定</w:t>
      </w:r>
      <w:r>
        <w:rPr>
          <w:rFonts w:hint="eastAsia" w:ascii="宋体" w:hAnsi="宋体" w:eastAsia="宋体" w:cs="宋体"/>
          <w:color w:val="auto"/>
          <w:sz w:val="24"/>
          <w:highlight w:val="none"/>
        </w:rPr>
        <w:t>）；</w:t>
      </w:r>
    </w:p>
    <w:p w14:paraId="4F8571A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④投标人的依法缴纳税收和社会保障资金的告知承诺函（格式见本文件第五章）；</w:t>
      </w:r>
    </w:p>
    <w:p w14:paraId="6B9B117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⑤投标人参加本次采购活动前三年内，在经营活动中没有重大违法记录的声明（格式见本文件第五章）；</w:t>
      </w:r>
    </w:p>
    <w:p w14:paraId="56B8B0B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⑥财务状况报告等相关材料；</w:t>
      </w:r>
    </w:p>
    <w:p w14:paraId="4277221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A.投标人自行编制的</w:t>
      </w:r>
      <w:r>
        <w:rPr>
          <w:rFonts w:hint="eastAsia" w:ascii="宋体" w:hAnsi="宋体" w:cs="宋体"/>
          <w:color w:val="auto"/>
          <w:sz w:val="24"/>
          <w:highlight w:val="none"/>
          <w:lang w:eastAsia="zh-CN"/>
        </w:rPr>
        <w:t>2025</w:t>
      </w:r>
      <w:r>
        <w:rPr>
          <w:rFonts w:hint="eastAsia" w:ascii="宋体" w:hAnsi="宋体" w:eastAsia="宋体" w:cs="宋体"/>
          <w:color w:val="auto"/>
          <w:sz w:val="24"/>
          <w:highlight w:val="none"/>
          <w:lang w:eastAsia="zh-CN"/>
        </w:rPr>
        <w:t>年度</w:t>
      </w:r>
      <w:r>
        <w:rPr>
          <w:rFonts w:hint="eastAsia" w:ascii="宋体" w:hAnsi="宋体" w:eastAsia="宋体" w:cs="宋体"/>
          <w:color w:val="auto"/>
          <w:sz w:val="24"/>
          <w:highlight w:val="none"/>
        </w:rPr>
        <w:t>公司财务报表或由中介机构出具的</w:t>
      </w:r>
      <w:r>
        <w:rPr>
          <w:rFonts w:hint="eastAsia" w:ascii="宋体" w:hAnsi="宋体" w:cs="宋体"/>
          <w:color w:val="auto"/>
          <w:sz w:val="24"/>
          <w:highlight w:val="none"/>
          <w:lang w:eastAsia="zh-CN"/>
        </w:rPr>
        <w:t>2025</w:t>
      </w:r>
      <w:r>
        <w:rPr>
          <w:rFonts w:hint="eastAsia" w:ascii="宋体" w:hAnsi="宋体" w:eastAsia="宋体" w:cs="宋体"/>
          <w:color w:val="auto"/>
          <w:sz w:val="24"/>
          <w:highlight w:val="none"/>
          <w:lang w:eastAsia="zh-CN"/>
        </w:rPr>
        <w:t>年度</w:t>
      </w:r>
      <w:r>
        <w:rPr>
          <w:rFonts w:hint="eastAsia" w:ascii="宋体" w:hAnsi="宋体" w:eastAsia="宋体" w:cs="宋体"/>
          <w:color w:val="auto"/>
          <w:sz w:val="24"/>
          <w:highlight w:val="none"/>
        </w:rPr>
        <w:t>财务审计报告书及附件扫描件，投标人的成立时间少于规定年份的，应提供成立以来的财务状况表；</w:t>
      </w:r>
    </w:p>
    <w:p w14:paraId="7EAEE8E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w:t>
      </w:r>
      <w:r>
        <w:rPr>
          <w:rFonts w:hint="eastAsia" w:ascii="宋体" w:hAnsi="宋体" w:eastAsia="宋体" w:cs="宋体"/>
          <w:color w:val="auto"/>
          <w:sz w:val="24"/>
          <w:highlight w:val="none"/>
          <w:lang w:eastAsia="zh-CN"/>
        </w:rPr>
        <w:t>递交投标文件截止时间（开标时间）前三个月内银行出具的资信证明扫描件</w:t>
      </w:r>
      <w:r>
        <w:rPr>
          <w:rFonts w:hint="eastAsia" w:ascii="宋体" w:hAnsi="宋体" w:eastAsia="宋体" w:cs="宋体"/>
          <w:color w:val="auto"/>
          <w:sz w:val="24"/>
          <w:highlight w:val="none"/>
        </w:rPr>
        <w:t>；</w:t>
      </w:r>
    </w:p>
    <w:p w14:paraId="3A9CDA8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注：A、B两项提供任意一项均可。</w:t>
      </w:r>
    </w:p>
    <w:p w14:paraId="38C57CB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⑦无关联关系声明函（格式见本文件第五章）；</w:t>
      </w:r>
    </w:p>
    <w:p w14:paraId="46CA921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⑧交纳投标保证金的证明材料（两者缺一不可）：（1）企业银行基本账户开户证明（如开户许可证或银行开户证明等）、（2）电汇凭证或电子汇款截图扫描件；</w:t>
      </w:r>
    </w:p>
    <w:p w14:paraId="4663619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⑨投标人及其</w:t>
      </w:r>
      <w:r>
        <w:rPr>
          <w:rFonts w:hint="eastAsia" w:ascii="宋体" w:hAnsi="宋体" w:eastAsia="宋体" w:cs="宋体"/>
          <w:color w:val="auto"/>
          <w:sz w:val="24"/>
          <w:highlight w:val="none"/>
          <w:lang w:eastAsia="zh-CN"/>
        </w:rPr>
        <w:t>法定代表人、被授权人</w:t>
      </w:r>
      <w:r>
        <w:rPr>
          <w:rFonts w:hint="eastAsia" w:ascii="宋体" w:hAnsi="宋体" w:eastAsia="宋体" w:cs="宋体"/>
          <w:color w:val="auto"/>
          <w:sz w:val="24"/>
          <w:highlight w:val="none"/>
        </w:rPr>
        <w:t>未被最高法院列入失信被执行人查询截图。失信被执行人查询地址http://zxgk.court.gov.cn/shixin/；</w:t>
      </w:r>
    </w:p>
    <w:p w14:paraId="2D75283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⑩</w:t>
      </w:r>
      <w:r>
        <w:rPr>
          <w:rFonts w:hint="eastAsia" w:ascii="宋体" w:hAnsi="宋体" w:eastAsia="宋体" w:cs="宋体"/>
          <w:color w:val="auto"/>
          <w:sz w:val="24"/>
          <w:highlight w:val="none"/>
          <w:lang w:eastAsia="zh-CN"/>
        </w:rPr>
        <w:t>投标人近一年在“信用中国”或“信用中国（山东）”无严重失信记录。附</w:t>
      </w:r>
      <w:r>
        <w:rPr>
          <w:rFonts w:hint="eastAsia" w:ascii="宋体" w:hAnsi="宋体" w:eastAsia="宋体" w:cs="宋体"/>
          <w:color w:val="auto"/>
          <w:sz w:val="24"/>
          <w:highlight w:val="none"/>
        </w:rPr>
        <w:t>投标人在“信用中国”（www.creditchina.gov.cn）网站或“信用中国（山东）”（https://credit.shandong.gov.cn/）网站</w:t>
      </w:r>
      <w:r>
        <w:rPr>
          <w:rFonts w:hint="eastAsia" w:ascii="宋体" w:hAnsi="宋体" w:eastAsia="宋体" w:cs="宋体"/>
          <w:color w:val="auto"/>
          <w:sz w:val="24"/>
          <w:highlight w:val="none"/>
          <w:lang w:eastAsia="zh-CN"/>
        </w:rPr>
        <w:t>下载的</w:t>
      </w:r>
      <w:r>
        <w:rPr>
          <w:rFonts w:hint="eastAsia" w:ascii="宋体" w:hAnsi="宋体" w:eastAsia="宋体" w:cs="宋体"/>
          <w:color w:val="auto"/>
          <w:sz w:val="24"/>
          <w:highlight w:val="none"/>
        </w:rPr>
        <w:t>信用报告</w:t>
      </w:r>
      <w:r>
        <w:rPr>
          <w:rFonts w:hint="eastAsia" w:ascii="宋体" w:hAnsi="宋体" w:eastAsia="宋体" w:cs="宋体"/>
          <w:color w:val="auto"/>
          <w:sz w:val="24"/>
          <w:highlight w:val="none"/>
          <w:lang w:eastAsia="zh-CN"/>
        </w:rPr>
        <w:t>；</w:t>
      </w:r>
    </w:p>
    <w:p w14:paraId="31A6E75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⑪</w:t>
      </w:r>
      <w:r>
        <w:rPr>
          <w:rFonts w:hint="eastAsia" w:ascii="宋体" w:hAnsi="宋体" w:eastAsia="宋体" w:cs="宋体"/>
          <w:color w:val="auto"/>
          <w:sz w:val="24"/>
          <w:highlight w:val="none"/>
        </w:rPr>
        <w:t>其他资质资格文件</w:t>
      </w:r>
      <w:r>
        <w:rPr>
          <w:rFonts w:hint="eastAsia" w:ascii="宋体" w:hAnsi="宋体" w:eastAsia="宋体" w:cs="宋体"/>
          <w:color w:val="auto"/>
          <w:sz w:val="24"/>
          <w:highlight w:val="none"/>
          <w:lang w:eastAsia="zh-CN"/>
        </w:rPr>
        <w:t>。</w:t>
      </w:r>
    </w:p>
    <w:p w14:paraId="028361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以上所有资质资格证明文件均需加盖投标人签章。</w:t>
      </w:r>
    </w:p>
    <w:p w14:paraId="3E0574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投标人基本情况（格式见本文件第五章）；</w:t>
      </w:r>
    </w:p>
    <w:p w14:paraId="14C4B392">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同类项目业绩表</w:t>
      </w:r>
      <w:r>
        <w:rPr>
          <w:rFonts w:hint="eastAsia" w:ascii="宋体" w:hAnsi="宋体" w:eastAsia="宋体" w:cs="宋体"/>
          <w:color w:val="auto"/>
          <w:sz w:val="24"/>
          <w:highlight w:val="none"/>
        </w:rPr>
        <w:t>（格式见本文件第五章）</w:t>
      </w:r>
      <w:r>
        <w:rPr>
          <w:rFonts w:hint="eastAsia" w:ascii="宋体" w:hAnsi="宋体" w:eastAsia="宋体" w:cs="宋体"/>
          <w:color w:val="auto"/>
          <w:sz w:val="24"/>
          <w:highlight w:val="none"/>
          <w:lang w:eastAsia="zh-CN"/>
        </w:rPr>
        <w:t>；</w:t>
      </w:r>
    </w:p>
    <w:p w14:paraId="3CDADE3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）项目实施团队人员情况表</w:t>
      </w:r>
      <w:r>
        <w:rPr>
          <w:rFonts w:hint="eastAsia" w:ascii="宋体" w:hAnsi="宋体" w:eastAsia="宋体" w:cs="宋体"/>
          <w:color w:val="auto"/>
          <w:sz w:val="24"/>
          <w:highlight w:val="none"/>
        </w:rPr>
        <w:t>（格式见本文件第五章）</w:t>
      </w:r>
      <w:r>
        <w:rPr>
          <w:rFonts w:hint="eastAsia" w:ascii="宋体" w:hAnsi="宋体" w:cs="宋体"/>
          <w:color w:val="auto"/>
          <w:sz w:val="24"/>
          <w:highlight w:val="none"/>
          <w:lang w:eastAsia="zh-CN"/>
        </w:rPr>
        <w:t>。</w:t>
      </w:r>
    </w:p>
    <w:p w14:paraId="6F75122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）技术文件</w:t>
      </w:r>
      <w:r>
        <w:rPr>
          <w:rFonts w:hint="eastAsia" w:ascii="宋体" w:hAnsi="宋体" w:eastAsia="宋体" w:cs="宋体"/>
          <w:color w:val="auto"/>
          <w:sz w:val="24"/>
          <w:highlight w:val="none"/>
          <w:lang w:eastAsia="zh-CN"/>
        </w:rPr>
        <w:t>，包括但不限于以下内容：</w:t>
      </w:r>
    </w:p>
    <w:p w14:paraId="3C63ED24">
      <w:pPr>
        <w:spacing w:line="360" w:lineRule="auto"/>
        <w:ind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highlight w:val="none"/>
          <w:lang w:eastAsia="zh-CN"/>
        </w:rPr>
        <w:t>①</w:t>
      </w:r>
      <w:r>
        <w:rPr>
          <w:rFonts w:hint="eastAsia" w:ascii="宋体" w:hAnsi="宋体" w:eastAsia="宋体" w:cs="宋体"/>
          <w:bCs/>
          <w:color w:val="auto"/>
          <w:kern w:val="0"/>
          <w:sz w:val="24"/>
          <w:szCs w:val="24"/>
          <w:highlight w:val="none"/>
          <w:lang w:val="en-US" w:eastAsia="zh-CN" w:bidi="ar-SA"/>
        </w:rPr>
        <w:t>管理制度体系</w:t>
      </w:r>
      <w:r>
        <w:rPr>
          <w:rFonts w:hint="eastAsia" w:ascii="宋体" w:hAnsi="宋体" w:eastAsia="宋体" w:cs="宋体"/>
          <w:bCs/>
          <w:color w:val="auto"/>
          <w:sz w:val="24"/>
          <w:szCs w:val="24"/>
          <w:highlight w:val="none"/>
          <w:lang w:val="en-US" w:eastAsia="zh-CN"/>
        </w:rPr>
        <w:t>；</w:t>
      </w:r>
    </w:p>
    <w:p w14:paraId="6F9A65CD">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②</w:t>
      </w:r>
      <w:r>
        <w:rPr>
          <w:rFonts w:hint="eastAsia" w:ascii="宋体" w:hAnsi="宋体" w:eastAsia="宋体" w:cs="宋体"/>
          <w:bCs/>
          <w:color w:val="auto"/>
          <w:kern w:val="0"/>
          <w:sz w:val="24"/>
          <w:szCs w:val="24"/>
          <w:highlight w:val="none"/>
          <w:lang w:val="en-US" w:eastAsia="zh-CN" w:bidi="ar-SA"/>
        </w:rPr>
        <w:t>项目整体认识</w:t>
      </w:r>
      <w:r>
        <w:rPr>
          <w:rFonts w:hint="eastAsia" w:ascii="宋体" w:hAnsi="宋体" w:eastAsia="宋体" w:cs="宋体"/>
          <w:color w:val="auto"/>
          <w:sz w:val="24"/>
          <w:highlight w:val="none"/>
          <w:lang w:val="en-US" w:eastAsia="zh-CN"/>
        </w:rPr>
        <w:t>；</w:t>
      </w:r>
    </w:p>
    <w:p w14:paraId="49A84B6F">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③</w:t>
      </w:r>
      <w:r>
        <w:rPr>
          <w:rFonts w:hint="eastAsia" w:ascii="宋体" w:hAnsi="宋体" w:eastAsia="宋体" w:cs="宋体"/>
          <w:bCs/>
          <w:color w:val="auto"/>
          <w:kern w:val="0"/>
          <w:sz w:val="24"/>
          <w:szCs w:val="24"/>
          <w:highlight w:val="none"/>
          <w:lang w:val="en-US" w:eastAsia="zh-CN" w:bidi="ar-SA"/>
        </w:rPr>
        <w:t>实施方案</w:t>
      </w:r>
      <w:r>
        <w:rPr>
          <w:rFonts w:hint="eastAsia" w:ascii="宋体" w:hAnsi="宋体" w:eastAsia="宋体" w:cs="宋体"/>
          <w:color w:val="auto"/>
          <w:sz w:val="24"/>
          <w:highlight w:val="none"/>
          <w:lang w:val="en-US" w:eastAsia="zh-CN"/>
        </w:rPr>
        <w:t>；</w:t>
      </w:r>
    </w:p>
    <w:p w14:paraId="30DB54A5">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④</w:t>
      </w:r>
      <w:r>
        <w:rPr>
          <w:rFonts w:hint="eastAsia" w:ascii="宋体" w:hAnsi="宋体" w:eastAsia="宋体" w:cs="宋体"/>
          <w:bCs/>
          <w:color w:val="auto"/>
          <w:kern w:val="0"/>
          <w:sz w:val="24"/>
          <w:szCs w:val="24"/>
          <w:highlight w:val="none"/>
          <w:lang w:val="en-US" w:eastAsia="zh-CN" w:bidi="ar-SA"/>
        </w:rPr>
        <w:t>应急管理预案</w:t>
      </w:r>
      <w:r>
        <w:rPr>
          <w:rFonts w:hint="eastAsia" w:ascii="宋体" w:hAnsi="宋体" w:eastAsia="宋体" w:cs="宋体"/>
          <w:color w:val="auto"/>
          <w:sz w:val="24"/>
          <w:highlight w:val="none"/>
          <w:lang w:val="en-US" w:eastAsia="zh-CN"/>
        </w:rPr>
        <w:t>；</w:t>
      </w:r>
    </w:p>
    <w:p w14:paraId="18622320">
      <w:pPr>
        <w:spacing w:line="360" w:lineRule="auto"/>
        <w:ind w:firstLine="480" w:firstLineChars="200"/>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sz w:val="24"/>
          <w:highlight w:val="none"/>
          <w:lang w:val="en-US" w:eastAsia="zh-CN"/>
        </w:rPr>
        <w:t>⑤</w:t>
      </w:r>
      <w:r>
        <w:rPr>
          <w:rFonts w:hint="eastAsia" w:ascii="宋体" w:hAnsi="宋体" w:eastAsia="宋体" w:cs="宋体"/>
          <w:bCs/>
          <w:color w:val="auto"/>
          <w:kern w:val="0"/>
          <w:sz w:val="24"/>
          <w:szCs w:val="24"/>
          <w:highlight w:val="none"/>
          <w:lang w:val="en-US" w:eastAsia="zh-CN" w:bidi="ar-SA"/>
        </w:rPr>
        <w:t>交接方案；</w:t>
      </w:r>
    </w:p>
    <w:p w14:paraId="1465FF31">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⑥</w:t>
      </w:r>
      <w:r>
        <w:rPr>
          <w:rFonts w:hint="eastAsia" w:ascii="宋体" w:hAnsi="宋体" w:eastAsia="宋体" w:cs="宋体"/>
          <w:bCs/>
          <w:color w:val="auto"/>
          <w:kern w:val="0"/>
          <w:sz w:val="24"/>
          <w:szCs w:val="24"/>
          <w:highlight w:val="none"/>
          <w:lang w:val="en-US" w:eastAsia="zh-CN" w:bidi="ar-SA"/>
        </w:rPr>
        <w:t>档案管理</w:t>
      </w:r>
      <w:r>
        <w:rPr>
          <w:rFonts w:hint="eastAsia" w:ascii="宋体" w:hAnsi="宋体" w:eastAsia="宋体" w:cs="宋体"/>
          <w:color w:val="auto"/>
          <w:sz w:val="24"/>
          <w:highlight w:val="none"/>
          <w:lang w:val="en-US" w:eastAsia="zh-CN"/>
        </w:rPr>
        <w:t>。</w:t>
      </w:r>
    </w:p>
    <w:p w14:paraId="167E17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）投标偏离表；</w:t>
      </w:r>
    </w:p>
    <w:p w14:paraId="282A16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）要求招标人提供的配合。</w:t>
      </w:r>
    </w:p>
    <w:p w14:paraId="168BCE6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8.2数据文件（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格式）（第二册）</w:t>
      </w:r>
    </w:p>
    <w:p w14:paraId="0316FF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投标人须从本项目招标文件压缩包内获取对应包段的数据文件（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格式），并严格按照要求填写。填写完成后在威海市国有企业阳光采购电子化服务平台中上传该数据文件（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格式），系统将自动转换为</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格式，再加盖投标人电子印章，未按要求填写或盖章为</w:t>
      </w:r>
      <w:r>
        <w:rPr>
          <w:rFonts w:hint="eastAsia" w:ascii="宋体" w:hAnsi="宋体" w:eastAsia="宋体" w:cs="宋体"/>
          <w:b/>
          <w:color w:val="auto"/>
          <w:sz w:val="24"/>
          <w:highlight w:val="none"/>
        </w:rPr>
        <w:t>无效投标（响应）</w:t>
      </w:r>
      <w:r>
        <w:rPr>
          <w:rFonts w:hint="eastAsia" w:ascii="宋体" w:hAnsi="宋体" w:eastAsia="宋体" w:cs="宋体"/>
          <w:color w:val="auto"/>
          <w:sz w:val="24"/>
          <w:highlight w:val="none"/>
        </w:rPr>
        <w:t>。数据文件（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格式）包含下列内容：</w:t>
      </w:r>
    </w:p>
    <w:p w14:paraId="47F213F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（1）封面</w:t>
      </w:r>
    </w:p>
    <w:p w14:paraId="4E58D6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（2）投标报价表（含明细）</w:t>
      </w:r>
    </w:p>
    <w:p w14:paraId="74873D0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（3）需求响应表（如有）</w:t>
      </w:r>
    </w:p>
    <w:p w14:paraId="7626BAAC">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9.投标报价</w:t>
      </w:r>
    </w:p>
    <w:p w14:paraId="2EFD00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9.1投标人所提供的服务均以人民币报价，精确到小数点后两位。</w:t>
      </w:r>
    </w:p>
    <w:p w14:paraId="4192A1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9.2投标人应按照“第三章 </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内容与要求”的服务内容、责任范围</w:t>
      </w:r>
      <w:r>
        <w:rPr>
          <w:rFonts w:hint="eastAsia" w:ascii="宋体" w:hAnsi="宋体" w:eastAsia="宋体" w:cs="宋体"/>
          <w:color w:val="auto"/>
          <w:sz w:val="24"/>
          <w:highlight w:val="none"/>
          <w:lang w:val="en-US" w:eastAsia="zh-CN"/>
        </w:rPr>
        <w:t>等</w:t>
      </w:r>
      <w:r>
        <w:rPr>
          <w:rFonts w:hint="eastAsia" w:ascii="宋体" w:hAnsi="宋体" w:eastAsia="宋体" w:cs="宋体"/>
          <w:color w:val="auto"/>
          <w:sz w:val="24"/>
          <w:highlight w:val="none"/>
        </w:rPr>
        <w:t>进行报价。并按数据文件中“投标报价表（含明细）”规定的格式报出分项价格和总价。</w:t>
      </w:r>
    </w:p>
    <w:p w14:paraId="21E9276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9.3投标人应按数据文件“投标报价表（含明细）”要求的统一格式填写，并加盖电子公章。</w:t>
      </w:r>
    </w:p>
    <w:p w14:paraId="6C697F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9.4《投标报价表（含明细）》填写时应响应下列要求：</w:t>
      </w:r>
    </w:p>
    <w:p w14:paraId="1E6AC973">
      <w:pPr>
        <w:numPr>
          <w:ilvl w:val="0"/>
          <w:numId w:val="0"/>
        </w:num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highlight w:val="none"/>
        </w:rPr>
        <w:t>所有根据合同或其它原因应由投标人支付的税款和其它应交纳的费用都要包括在投标人提交的报价中；</w:t>
      </w:r>
    </w:p>
    <w:p w14:paraId="7EDB8F7C">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在投标报价时，应根据企业自身实力结合市场信息，充分考虑市场竞争因素和市场风险进行自主报价。投标人应充分考虑本项目合同实施期间可能发生的一切费用，并承担由此</w:t>
      </w:r>
      <w:r>
        <w:rPr>
          <w:rFonts w:hint="eastAsia" w:ascii="宋体" w:hAnsi="宋体" w:eastAsia="宋体" w:cs="宋体"/>
          <w:color w:val="auto"/>
          <w:kern w:val="2"/>
          <w:sz w:val="24"/>
          <w:szCs w:val="24"/>
          <w:highlight w:val="none"/>
          <w:lang w:val="en-US" w:eastAsia="zh-CN" w:bidi="ar-SA"/>
        </w:rPr>
        <w:t>而带来的风险。凡投标人在报价中未列明但又为本次采购所必备的费用，招标人将一律视为已包括在其报价中，在合同执行中将不予考虑。</w:t>
      </w:r>
    </w:p>
    <w:p w14:paraId="5681817E">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（3）投标人应对本次招标的全部内容进行报价，缺项报价投标无效。如因投标人自身的原因报价失误而造成的损失，由投标人自行承担。</w:t>
      </w:r>
    </w:p>
    <w:p w14:paraId="560D5522">
      <w:pPr>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作出的解释不合理或不能提供证明材料的，评标委员会可以视其不能满足招标文件的实质性要求，其投标无效。</w:t>
      </w:r>
    </w:p>
    <w:p w14:paraId="6881D97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9.5《需求响应表》（如有）填写时应响应下列要求：</w:t>
      </w:r>
    </w:p>
    <w:p w14:paraId="6D2B0D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（1）有底色标识的单元格须填写，有“*”的列是必输项，任何必输项为空都可能导致您的本次投标（响应）无效；</w:t>
      </w:r>
    </w:p>
    <w:p w14:paraId="5810F6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（2）如想拷贝数据到某个待填写单元格，应采用选择性粘贴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只粘贴文本</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，否则单元格填写无效或被锁死；</w:t>
      </w:r>
    </w:p>
    <w:p w14:paraId="1A9FD19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（3）当招标需求列的内容显示不完整时，请点击编辑栏进行查看；</w:t>
      </w:r>
    </w:p>
    <w:p w14:paraId="7994EF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（4）响应需求请按照商品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招标需求的逐一说明，如实填写。“响应需求”中需详细列明所报产品（服务）的明细；若与投标（响应）文件中提供的产品检测报告（如有）、生产厂家出具的产品彩页等证明材料的实质性响应情况不一致，按</w:t>
      </w:r>
      <w:r>
        <w:rPr>
          <w:rFonts w:hint="eastAsia" w:ascii="宋体" w:hAnsi="宋体" w:eastAsia="宋体" w:cs="宋体"/>
          <w:b/>
          <w:color w:val="auto"/>
          <w:sz w:val="24"/>
          <w:highlight w:val="none"/>
        </w:rPr>
        <w:t>无效投标（响应）处理</w:t>
      </w:r>
      <w:r>
        <w:rPr>
          <w:rFonts w:hint="eastAsia" w:ascii="宋体" w:hAnsi="宋体" w:eastAsia="宋体" w:cs="宋体"/>
          <w:color w:val="auto"/>
          <w:sz w:val="24"/>
          <w:highlight w:val="none"/>
        </w:rPr>
        <w:t>。</w:t>
      </w:r>
    </w:p>
    <w:p w14:paraId="5B1E22A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（5）按照该表显示位置加盖一个电子印章；</w:t>
      </w:r>
    </w:p>
    <w:p w14:paraId="26D3B2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（6）该表为固定格式且有数字指纹，必须在原表上填写，填写完毕后只可保存不可另存。删除该表、增加该表、增加行列、删除行列、对固定格式的任何改动均会导致</w:t>
      </w:r>
      <w:r>
        <w:rPr>
          <w:rFonts w:hint="eastAsia" w:ascii="宋体" w:hAnsi="宋体" w:eastAsia="宋体" w:cs="宋体"/>
          <w:b/>
          <w:color w:val="auto"/>
          <w:sz w:val="24"/>
          <w:highlight w:val="none"/>
        </w:rPr>
        <w:t>无效投标（响应）</w:t>
      </w:r>
      <w:r>
        <w:rPr>
          <w:rFonts w:hint="eastAsia" w:ascii="宋体" w:hAnsi="宋体" w:eastAsia="宋体" w:cs="宋体"/>
          <w:color w:val="auto"/>
          <w:sz w:val="24"/>
          <w:highlight w:val="none"/>
        </w:rPr>
        <w:t>。</w:t>
      </w:r>
    </w:p>
    <w:p w14:paraId="03AFA4C2">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9.6投标人的报价在合同执行过程中是固定不变的，不得以任何理由改变。所有价格折扣、优惠条件必须在报价明细表中注明，否则评审时不予认可。</w:t>
      </w:r>
    </w:p>
    <w:p w14:paraId="6582098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10.联合体投标</w:t>
      </w:r>
    </w:p>
    <w:p w14:paraId="0C60CF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两个以上的自然人、法人或者其他组织可以组成一个联合体，以一个投标人的身份共同参加投标。</w:t>
      </w:r>
    </w:p>
    <w:p w14:paraId="03F49CA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10.1以联合体形式进行投标的，应当提交联合协议，载明联合体各方承担的工作和义务。联合体各方应当共同与招标人签订合同，就合同约定的事项对招标人承担连带责任。</w:t>
      </w:r>
    </w:p>
    <w:p w14:paraId="67C28E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10.2联合体中有同类资质的投标人按照联合体分工承担相同工作的，应当按照资质等级较低的投标人确定资质等级。</w:t>
      </w:r>
    </w:p>
    <w:p w14:paraId="36F9F5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10.3联合体的各方应当共同推荐一名联合体投标</w:t>
      </w:r>
      <w:r>
        <w:rPr>
          <w:rFonts w:hint="eastAsia" w:ascii="宋体" w:hAnsi="宋体" w:eastAsia="宋体" w:cs="宋体"/>
          <w:color w:val="auto"/>
          <w:sz w:val="24"/>
          <w:highlight w:val="none"/>
          <w:lang w:eastAsia="zh-CN"/>
        </w:rPr>
        <w:t>被授权人</w:t>
      </w:r>
      <w:r>
        <w:rPr>
          <w:rFonts w:hint="eastAsia" w:ascii="宋体" w:hAnsi="宋体" w:eastAsia="宋体" w:cs="宋体"/>
          <w:color w:val="auto"/>
          <w:sz w:val="24"/>
          <w:highlight w:val="none"/>
        </w:rPr>
        <w:t>，由联合体各方提交一份授权书，证明其有资格代表联合体各方签署投标文件，该授权书作为投标文件的组成部分一并提交给招标代理机构。</w:t>
      </w:r>
    </w:p>
    <w:p w14:paraId="78D7351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10.4以联合体形式参加投标活动的，联合体各方不得再单独参加或者与其他投标人另外组成联合体参加同一合同项下的投标活动。</w:t>
      </w:r>
    </w:p>
    <w:p w14:paraId="0DB372E8">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本项目是否接受联合体投标详见《投标须知前附表》。</w:t>
      </w:r>
    </w:p>
    <w:p w14:paraId="71D33056">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11.关于分包</w:t>
      </w:r>
    </w:p>
    <w:p w14:paraId="308719F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本项目不允许分包。</w:t>
      </w:r>
    </w:p>
    <w:p w14:paraId="2D57E29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12.现场踏勘</w:t>
      </w:r>
    </w:p>
    <w:p w14:paraId="1554F1E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3268B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12.2投标人及其人员经过招标人的允许，可以踏勘目的进入招标单位的项目现场。若本项目招标文件要求投标人于统一时间地点踏勘现场的，投标人应当按时前往。</w:t>
      </w:r>
    </w:p>
    <w:p w14:paraId="12C01AF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12.3除招标人的原因外，投标人自行负责在踏勘现场中所发生的人员伤亡和财产损失。</w:t>
      </w:r>
    </w:p>
    <w:p w14:paraId="6E7EE88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12.4未参与现场踏勘不作为否定投标人资格的理由。</w:t>
      </w:r>
    </w:p>
    <w:p w14:paraId="0FB12F87">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本项目是否组织现场踏勘详见《投标须知前附表》</w:t>
      </w:r>
    </w:p>
    <w:p w14:paraId="1BB0883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13.投标的有效期</w:t>
      </w:r>
    </w:p>
    <w:p w14:paraId="0273FB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13.1从开标之日起，投标有效期为90天。投标有效期短于90天的，其投标为无效投标（响应）。</w:t>
      </w:r>
    </w:p>
    <w:p w14:paraId="564B83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13.2特殊情况下，在投标有效期满之前，招标代理机构可以要求投标人延长投标有效期，投标人可以书面形式拒绝或接受上述要求。同意延长投标有效期的投标人不得修改投标文件的实质性内容。</w:t>
      </w:r>
    </w:p>
    <w:p w14:paraId="01EA0F7C">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14.投标保证金的交纳与返还</w:t>
      </w:r>
    </w:p>
    <w:p w14:paraId="646D8F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14.1本项目投标保证金要求：详见投标须知前附表。</w:t>
      </w:r>
    </w:p>
    <w:p w14:paraId="1F7754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14.2退还保证金：目前系统采用自动退还保证金操作，分为未中标人退还和中标人退还。代理公司向中标人发送中标通知书后，系统自动退还未中标人保证金；招标人和中标人签署完合同后，系统自动退还中标人保证金。非由中标人原因未能签订合同的，应在招标人作出处理结果之日起五个工作日内退还中标人的保证金。招标项目流标的，应在确定流标之日起五个工作日内退还所有投标人的保证金。</w:t>
      </w:r>
    </w:p>
    <w:p w14:paraId="4E4F56D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14.3有下列情况之一的，投标保证金不予返还。</w:t>
      </w:r>
    </w:p>
    <w:p w14:paraId="07636B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（1）投标人提供不真实资格、资质证明文件的；</w:t>
      </w:r>
    </w:p>
    <w:p w14:paraId="25E5E5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（2）在投标有效期内撤回报价的；</w:t>
      </w:r>
    </w:p>
    <w:p w14:paraId="627083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（3）除因不可抗力或招标文件认可的情形以外，中标人不与招标人签订合同的；</w:t>
      </w:r>
    </w:p>
    <w:p w14:paraId="7CFF4F3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（4）投标人与招标人、其他投标人或者招标代理机构恶意串通的；</w:t>
      </w:r>
    </w:p>
    <w:p w14:paraId="749C18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（5）评审委员会认定的其他事项。</w:t>
      </w:r>
    </w:p>
    <w:p w14:paraId="5362776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对以提供虚假材料或恶意串通或采取不正当竞争手段谋取中标的投标人，一经发现将依法取消其投标人资格，投标保证金不予返还，列入平台黑名单。</w:t>
      </w:r>
    </w:p>
    <w:p w14:paraId="465EA99F">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本项目投标保证金相关要求见《投标须知前附表》。</w:t>
      </w:r>
    </w:p>
    <w:p w14:paraId="38CEF1C5">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15.履约保证金的交纳与返还</w:t>
      </w:r>
    </w:p>
    <w:p w14:paraId="0A6A1F1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本项目不收取履约保证金。</w:t>
      </w:r>
    </w:p>
    <w:p w14:paraId="65E29FF5">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16.投标文件的数量和签署</w:t>
      </w:r>
    </w:p>
    <w:p w14:paraId="27CF6E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16.1投标文件（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格式）（第一册）1份</w:t>
      </w:r>
    </w:p>
    <w:p w14:paraId="444309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16.1.1投标人应使用带电子签章功能的CA锁对投标文件须盖章或签名的部位加盖电子印章（单位电子公章、法定代表人电子人名章），电子印章与实物印章具有同等法律效力。</w:t>
      </w:r>
    </w:p>
    <w:p w14:paraId="085FD8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16.1.2投标人应首先编制word格式投标文件，最后通过威海市国有企业阳光采购电子化服务平台的文件签章菜单的标书签章功能转换为</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格式（或者其他</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转换工具），之后通过签章功能在</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文件上逐页加盖电子印章并保存到本地计算机，加盖了电子印章的</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文件即为最终的投标文件。</w:t>
      </w:r>
    </w:p>
    <w:p w14:paraId="175C5BE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16.1.3文件中要求法定代表人签字或签章的须加盖法定代表人电子人名章。</w:t>
      </w:r>
    </w:p>
    <w:p w14:paraId="6FDF4BC5">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16.1.4须被授权人签字的，被授权人又无电子章，在word编制时可将被授权人手写签字扫描后的图片粘贴到投标文件中对应位置，并加盖单位电子公章。</w:t>
      </w:r>
    </w:p>
    <w:p w14:paraId="1D690C2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16.1.5可使用系统的批量盖章功能快速签章。但须逐页浏览检查并注意印章重叠及完整性。</w:t>
      </w:r>
    </w:p>
    <w:p w14:paraId="74390FA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16.1.6采用扫描粘贴投标人公章或扫描法定代表人人名章而不加盖单位电子公章的为</w:t>
      </w:r>
      <w:r>
        <w:rPr>
          <w:rFonts w:hint="eastAsia" w:ascii="宋体" w:hAnsi="宋体" w:eastAsia="宋体" w:cs="宋体"/>
          <w:b/>
          <w:color w:val="auto"/>
          <w:sz w:val="24"/>
          <w:highlight w:val="none"/>
        </w:rPr>
        <w:t>无效投标（响应）</w:t>
      </w:r>
      <w:r>
        <w:rPr>
          <w:rFonts w:hint="eastAsia" w:ascii="宋体" w:hAnsi="宋体" w:eastAsia="宋体" w:cs="宋体"/>
          <w:color w:val="auto"/>
          <w:sz w:val="24"/>
          <w:highlight w:val="none"/>
        </w:rPr>
        <w:t>。</w:t>
      </w:r>
    </w:p>
    <w:p w14:paraId="485055B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格式）（第二册）1份</w:t>
      </w:r>
    </w:p>
    <w:p w14:paraId="5AC17D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16.2.1投标人将填写完毕的数据文件（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格式），通过威海市国有企业阳光采购电子化服务平台中“文件签章”菜单的“数据签章”功能上传数据文件（</w:t>
      </w:r>
      <w:r>
        <w:rPr>
          <w:rFonts w:hint="eastAsia" w:ascii="宋体" w:hAnsi="宋体" w:cs="宋体"/>
          <w:color w:val="auto"/>
          <w:sz w:val="24"/>
          <w:highlight w:val="none"/>
          <w:lang w:eastAsia="zh-CN"/>
        </w:rPr>
        <w:t>excel</w:t>
      </w:r>
      <w:r>
        <w:rPr>
          <w:rFonts w:hint="eastAsia" w:ascii="宋体" w:hAnsi="宋体" w:eastAsia="宋体" w:cs="宋体"/>
          <w:color w:val="auto"/>
          <w:sz w:val="24"/>
          <w:highlight w:val="none"/>
        </w:rPr>
        <w:t>格式），系统自动转换为</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格式，加盖电子印章后保存到本地计算机。加盖了电子印章的文件即为最终的数据文件（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格式）用于投标。</w:t>
      </w:r>
    </w:p>
    <w:p w14:paraId="3B18F8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16.2.2文件中要求法定代表人签字或签章的须加盖法定代表人电子人名章。</w:t>
      </w:r>
    </w:p>
    <w:p w14:paraId="00EA04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16.2.3采用扫描粘贴投标人公章或法定代表人人名章的为</w:t>
      </w:r>
      <w:r>
        <w:rPr>
          <w:rFonts w:hint="eastAsia" w:ascii="宋体" w:hAnsi="宋体" w:eastAsia="宋体" w:cs="宋体"/>
          <w:b/>
          <w:color w:val="auto"/>
          <w:sz w:val="24"/>
          <w:highlight w:val="none"/>
        </w:rPr>
        <w:t>无效投标（响应）</w:t>
      </w:r>
      <w:r>
        <w:rPr>
          <w:rFonts w:hint="eastAsia" w:ascii="宋体" w:hAnsi="宋体" w:eastAsia="宋体" w:cs="宋体"/>
          <w:color w:val="auto"/>
          <w:sz w:val="24"/>
          <w:highlight w:val="none"/>
        </w:rPr>
        <w:t>。</w:t>
      </w:r>
    </w:p>
    <w:p w14:paraId="5A62D725">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四、投标文件的递交</w:t>
      </w:r>
    </w:p>
    <w:p w14:paraId="6FB2E0E6">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17.投标文件的密封和标记</w:t>
      </w:r>
    </w:p>
    <w:p w14:paraId="5FCC936C">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17.1电子投标文件的密封和标记</w:t>
      </w:r>
    </w:p>
    <w:p w14:paraId="43B96C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17.1.1加盖了电子印章的电子投标文件（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格式）和数据文件（</w:t>
      </w:r>
      <w:r>
        <w:rPr>
          <w:rFonts w:hint="eastAsia" w:ascii="宋体" w:hAnsi="宋体" w:cs="宋体"/>
          <w:color w:val="auto"/>
          <w:sz w:val="24"/>
          <w:highlight w:val="none"/>
          <w:lang w:eastAsia="zh-CN"/>
        </w:rPr>
        <w:t>pdf</w:t>
      </w:r>
      <w:r>
        <w:rPr>
          <w:rFonts w:hint="eastAsia" w:ascii="宋体" w:hAnsi="宋体" w:eastAsia="宋体" w:cs="宋体"/>
          <w:color w:val="auto"/>
          <w:sz w:val="24"/>
          <w:highlight w:val="none"/>
        </w:rPr>
        <w:t>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23452D9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17.2资质证明文件原件的密封和标记</w:t>
      </w:r>
    </w:p>
    <w:p w14:paraId="11FB1F8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 *:*之前不准启封”（</w:t>
      </w:r>
      <w:r>
        <w:rPr>
          <w:rFonts w:hint="eastAsia" w:ascii="宋体" w:hAnsi="宋体" w:eastAsia="宋体" w:cs="宋体"/>
          <w:b/>
          <w:color w:val="auto"/>
          <w:sz w:val="24"/>
          <w:highlight w:val="none"/>
        </w:rPr>
        <w:t>开标时间</w:t>
      </w:r>
      <w:r>
        <w:rPr>
          <w:rFonts w:hint="eastAsia" w:ascii="宋体" w:hAnsi="宋体" w:eastAsia="宋体" w:cs="宋体"/>
          <w:color w:val="auto"/>
          <w:sz w:val="24"/>
          <w:highlight w:val="none"/>
        </w:rPr>
        <w:t xml:space="preserve">）的字样。加盖公章或由法定代表人或经其正式授权的代表在旁边签字。 </w:t>
      </w:r>
    </w:p>
    <w:p w14:paraId="0278A3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17.2.2投标人按上述规定进行密封和标记后，按照招标文件的要求送达指定地点。</w:t>
      </w:r>
    </w:p>
    <w:p w14:paraId="59733B5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17.2.3如果未按上述规定进行密封和标记，招标代理机构对误投或提前启封概不负责。</w:t>
      </w:r>
    </w:p>
    <w:p w14:paraId="2CE37E2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17.3文件递交</w:t>
      </w:r>
    </w:p>
    <w:p w14:paraId="5202A7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17.3.1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宋体" w:hAnsi="宋体" w:eastAsia="宋体" w:cs="宋体"/>
          <w:b/>
          <w:color w:val="auto"/>
          <w:sz w:val="24"/>
          <w:highlight w:val="none"/>
        </w:rPr>
        <w:t>其投标将会被判定为无效。</w:t>
      </w:r>
    </w:p>
    <w:p w14:paraId="16CEE7FC">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166648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17.3.3除投标须知前附表另有规定外，招标代理机构拒绝接收纸质投标文件。</w:t>
      </w:r>
    </w:p>
    <w:p w14:paraId="1E435F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17.3.4投标人应将网上递交的已盖章未加密的数据文件和投标文件谨慎保存备份，以便启动应急开标程序时备案使用。</w:t>
      </w:r>
    </w:p>
    <w:p w14:paraId="7D39DA02">
      <w:pPr>
        <w:spacing w:line="360" w:lineRule="auto"/>
        <w:ind w:firstLine="482" w:firstLineChars="200"/>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18.</w:t>
      </w:r>
      <w:r>
        <w:rPr>
          <w:rFonts w:hint="eastAsia" w:ascii="宋体" w:hAnsi="宋体" w:eastAsia="宋体" w:cs="宋体"/>
          <w:b/>
          <w:color w:val="auto"/>
          <w:sz w:val="24"/>
          <w:highlight w:val="none"/>
          <w:lang w:val="en-US" w:eastAsia="zh-CN"/>
        </w:rPr>
        <w:t>开标时间</w:t>
      </w:r>
    </w:p>
    <w:p w14:paraId="5BF0BF17">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本次招标的</w:t>
      </w:r>
      <w:r>
        <w:rPr>
          <w:rFonts w:hint="eastAsia" w:ascii="宋体" w:hAnsi="宋体" w:eastAsia="宋体" w:cs="宋体"/>
          <w:b/>
          <w:color w:val="auto"/>
          <w:sz w:val="24"/>
          <w:highlight w:val="none"/>
          <w:lang w:val="en-US" w:eastAsia="zh-CN"/>
        </w:rPr>
        <w:t>开标时间</w:t>
      </w:r>
      <w:r>
        <w:rPr>
          <w:rFonts w:hint="eastAsia" w:ascii="宋体" w:hAnsi="宋体" w:eastAsia="宋体" w:cs="宋体"/>
          <w:b/>
          <w:color w:val="auto"/>
          <w:sz w:val="24"/>
          <w:highlight w:val="none"/>
        </w:rPr>
        <w:t>见《投标须知前附表》。</w:t>
      </w:r>
    </w:p>
    <w:p w14:paraId="1E60B75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19.迟交的投标文件</w:t>
      </w:r>
    </w:p>
    <w:p w14:paraId="241929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威海市国有企业阳光采购电子化服务平台无法接收</w:t>
      </w:r>
      <w:r>
        <w:rPr>
          <w:rFonts w:hint="eastAsia" w:ascii="宋体" w:hAnsi="宋体" w:eastAsia="宋体" w:cs="宋体"/>
          <w:color w:val="auto"/>
          <w:sz w:val="24"/>
          <w:highlight w:val="none"/>
          <w:lang w:val="en-US" w:eastAsia="zh-CN"/>
        </w:rPr>
        <w:t>开标时间</w:t>
      </w:r>
      <w:r>
        <w:rPr>
          <w:rFonts w:hint="eastAsia" w:ascii="宋体" w:hAnsi="宋体" w:eastAsia="宋体" w:cs="宋体"/>
          <w:color w:val="auto"/>
          <w:sz w:val="24"/>
          <w:highlight w:val="none"/>
        </w:rPr>
        <w:t>后递交的电子投标文件。</w:t>
      </w:r>
    </w:p>
    <w:p w14:paraId="7066E71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20.现场演示/样品递交</w:t>
      </w:r>
    </w:p>
    <w:p w14:paraId="701305A8">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20.1招标人可以要求投标人对其提供的信息化、自动化等相关类别服务进行演示。</w:t>
      </w:r>
    </w:p>
    <w:p w14:paraId="2C4C30FB">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20.2若服务项目涉及货物时，招标人可以要求投标人提供样品，样品作为投标文件的一部分。未中标投标人提供的样品将于评审结束后退还。中标人的样品由招标人保留，作为验收的参考。</w:t>
      </w:r>
    </w:p>
    <w:p w14:paraId="179511D3">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是否要求投标人提供演示/提交样品，详见招标文件《投标须知前附表》的有关规定。</w:t>
      </w:r>
    </w:p>
    <w:p w14:paraId="2F20E3A9">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21.投标文件的修改和撤回</w:t>
      </w:r>
    </w:p>
    <w:p w14:paraId="77D6E59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21.1投标人必须在规定的</w:t>
      </w:r>
      <w:r>
        <w:rPr>
          <w:rFonts w:hint="eastAsia" w:ascii="宋体" w:hAnsi="宋体" w:eastAsia="宋体" w:cs="宋体"/>
          <w:color w:val="auto"/>
          <w:sz w:val="24"/>
          <w:highlight w:val="none"/>
          <w:lang w:val="en-US" w:eastAsia="zh-CN"/>
        </w:rPr>
        <w:t>开标时间</w:t>
      </w:r>
      <w:r>
        <w:rPr>
          <w:rFonts w:hint="eastAsia" w:ascii="宋体" w:hAnsi="宋体" w:eastAsia="宋体" w:cs="宋体"/>
          <w:color w:val="auto"/>
          <w:sz w:val="24"/>
          <w:highlight w:val="none"/>
        </w:rPr>
        <w:t>之前将修改的投标文件和数据文件上传到威海市国有企业阳光采购电子化服务平台,在</w:t>
      </w:r>
      <w:r>
        <w:rPr>
          <w:rFonts w:hint="eastAsia" w:ascii="宋体" w:hAnsi="宋体" w:eastAsia="宋体" w:cs="宋体"/>
          <w:color w:val="auto"/>
          <w:sz w:val="24"/>
          <w:highlight w:val="none"/>
          <w:lang w:val="en-US" w:eastAsia="zh-CN"/>
        </w:rPr>
        <w:t>开标时间</w:t>
      </w:r>
      <w:r>
        <w:rPr>
          <w:rFonts w:hint="eastAsia" w:ascii="宋体" w:hAnsi="宋体" w:eastAsia="宋体" w:cs="宋体"/>
          <w:color w:val="auto"/>
          <w:sz w:val="24"/>
          <w:highlight w:val="none"/>
        </w:rPr>
        <w:t>之后，投标人不得对其投标文件做任何修改。</w:t>
      </w:r>
    </w:p>
    <w:p w14:paraId="521583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21.2投标人在递交投标文件后，可以在</w:t>
      </w:r>
      <w:r>
        <w:rPr>
          <w:rFonts w:hint="eastAsia" w:ascii="宋体" w:hAnsi="宋体" w:eastAsia="宋体" w:cs="宋体"/>
          <w:color w:val="auto"/>
          <w:sz w:val="24"/>
          <w:highlight w:val="none"/>
          <w:lang w:val="en-US" w:eastAsia="zh-CN"/>
        </w:rPr>
        <w:t>开标时间</w:t>
      </w:r>
      <w:r>
        <w:rPr>
          <w:rFonts w:hint="eastAsia" w:ascii="宋体" w:hAnsi="宋体" w:eastAsia="宋体" w:cs="宋体"/>
          <w:color w:val="auto"/>
          <w:sz w:val="24"/>
          <w:highlight w:val="none"/>
        </w:rPr>
        <w:t>之前撤回其投标。</w:t>
      </w:r>
    </w:p>
    <w:p w14:paraId="76F61D7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21.3开标后不允许对投标文件做实质性修改和补充，不得撤回投标文件。</w:t>
      </w:r>
    </w:p>
    <w:p w14:paraId="1840FB35">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五、开标与评审</w:t>
      </w:r>
    </w:p>
    <w:p w14:paraId="40049B4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22.开标</w:t>
      </w:r>
    </w:p>
    <w:p w14:paraId="7796CA2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22.1投标截止时间结束后，投标人不足3家的不得开标。</w:t>
      </w:r>
    </w:p>
    <w:p w14:paraId="33C7D0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招标代理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6C40DA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22.3投标人代表应在签到表格相应位置上加盖CA锁中的法定代表人电子人名章以证明其出席，在开标时间前未完成签到的将会被</w:t>
      </w:r>
      <w:r>
        <w:rPr>
          <w:rFonts w:hint="eastAsia" w:ascii="宋体" w:hAnsi="宋体" w:eastAsia="宋体" w:cs="宋体"/>
          <w:b/>
          <w:color w:val="auto"/>
          <w:sz w:val="24"/>
          <w:highlight w:val="none"/>
        </w:rPr>
        <w:t>视作</w:t>
      </w:r>
      <w:r>
        <w:rPr>
          <w:rFonts w:hint="eastAsia" w:ascii="宋体" w:hAnsi="宋体" w:eastAsia="宋体" w:cs="宋体"/>
          <w:color w:val="auto"/>
          <w:sz w:val="24"/>
          <w:highlight w:val="none"/>
        </w:rPr>
        <w:t>认同开标结果。</w:t>
      </w:r>
    </w:p>
    <w:p w14:paraId="0D2D971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22.4投标须知前附表规定了文件解密时间，投标人输入密码错误（5次输入机会）、未能按时完成解密、其《数据文件》填写、盖章不规范等导致系统无法解析的，将会被视为</w:t>
      </w:r>
      <w:r>
        <w:rPr>
          <w:rFonts w:hint="eastAsia" w:ascii="宋体" w:hAnsi="宋体" w:eastAsia="宋体" w:cs="宋体"/>
          <w:b/>
          <w:color w:val="auto"/>
          <w:sz w:val="24"/>
          <w:highlight w:val="none"/>
        </w:rPr>
        <w:t>无效投标（响应）</w:t>
      </w:r>
      <w:r>
        <w:rPr>
          <w:rFonts w:hint="eastAsia" w:ascii="宋体" w:hAnsi="宋体" w:eastAsia="宋体" w:cs="宋体"/>
          <w:color w:val="auto"/>
          <w:sz w:val="24"/>
          <w:highlight w:val="none"/>
        </w:rPr>
        <w:t>。</w:t>
      </w:r>
    </w:p>
    <w:p w14:paraId="2675AC1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22.5开标过程应当由招标人或招标代理机构负责记录，最终形成开标一览表并由各投标人代表和相关工作人员签字或盖章确认。</w:t>
      </w:r>
    </w:p>
    <w:p w14:paraId="596E1BA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22.6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59A17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22.7录音、录像：威海市公共资源交易中心负责从递交投标文件开始到定标结束全过程的录音、录像工作，确保声音清楚、图像清晰、内容无遗漏。</w:t>
      </w:r>
    </w:p>
    <w:p w14:paraId="7E71C43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22.8评审过程中，如遇特殊情况，服从公共资源交易中心场地调配，并遵守相关规章制度。</w:t>
      </w:r>
    </w:p>
    <w:p w14:paraId="6DD383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22.9对投标文件报价出现前后不一致的，按以下规定修正：</w:t>
      </w:r>
    </w:p>
    <w:p w14:paraId="7A1EBD0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（1）“投标（报价）一览表”的报价与投标文件中相应内容不一致的，以“投标（报价）一览表”的报价为准；</w:t>
      </w:r>
    </w:p>
    <w:p w14:paraId="7CF3822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14:paraId="4CEB727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（3）单价金额小数点或者百分比有明显错位的，以投标（报价）一览表的总价为准，并修改单价</w:t>
      </w:r>
      <w:r>
        <w:rPr>
          <w:rFonts w:hint="eastAsia" w:ascii="宋体" w:hAnsi="宋体" w:eastAsia="宋体" w:cs="宋体"/>
          <w:color w:val="auto"/>
          <w:sz w:val="24"/>
          <w:highlight w:val="none"/>
          <w:lang w:eastAsia="zh-CN"/>
        </w:rPr>
        <w:t>；</w:t>
      </w:r>
    </w:p>
    <w:p w14:paraId="5EEAFA3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（4）总价金额与按单价汇总金额不一致的，以单价金额计算结果为准</w:t>
      </w:r>
      <w:r>
        <w:rPr>
          <w:rFonts w:hint="eastAsia" w:ascii="宋体" w:hAnsi="宋体" w:eastAsia="宋体" w:cs="宋体"/>
          <w:color w:val="auto"/>
          <w:sz w:val="24"/>
          <w:highlight w:val="none"/>
          <w:lang w:eastAsia="zh-CN"/>
        </w:rPr>
        <w:t>；</w:t>
      </w:r>
    </w:p>
    <w:p w14:paraId="12C30B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（5）同时出现两种以上不一致的，按照前款规定的顺序修正。修正后的报价经投标人确认后产生约束力，投标人不确认的，其投标无效。</w:t>
      </w:r>
    </w:p>
    <w:p w14:paraId="6583CBC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22.10开标程序</w:t>
      </w:r>
    </w:p>
    <w:p w14:paraId="1F461A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22.10.1签到：在投标须知前附表规定的时间完成签到。</w:t>
      </w:r>
    </w:p>
    <w:p w14:paraId="29B352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22.10.2开标：工作人员在投标须知前附表规定的开标时间启动开标。</w:t>
      </w:r>
    </w:p>
    <w:p w14:paraId="09C324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22.10.3解密：开标后工作人员启动开始解密指令，投标人开始输入解密密码，解密时间到后工作人员启动停止解密指令。</w:t>
      </w:r>
    </w:p>
    <w:p w14:paraId="17F763A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22.10.4唱标：停止解密后现场工作人员将根据电子交易系统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408897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22.10.5投标人可使用电子交易系统“网上开标”中的“看直播”功能参与开标程序。</w:t>
      </w:r>
    </w:p>
    <w:p w14:paraId="048D6CD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22.11应急开标程序</w:t>
      </w:r>
    </w:p>
    <w:p w14:paraId="0E45C8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电子开标过程中如出现下列情况，导致系统无法正常运行，或者无法保证开标过程的公平、公正和信息安全时，经与行政监督部门沟通后可启动应急开标程序。</w:t>
      </w:r>
    </w:p>
    <w:p w14:paraId="05CD1D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（1）系统服务器发生故障，无法访问或无法使用系统；</w:t>
      </w:r>
    </w:p>
    <w:p w14:paraId="4D57F69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（2）系统的软件或数据库出现错误，不能进行正常操作；</w:t>
      </w:r>
    </w:p>
    <w:p w14:paraId="2BBE4C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（3）系统发现有安全漏洞，有潜在的泄密危险；</w:t>
      </w:r>
    </w:p>
    <w:p w14:paraId="1A7C9A4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（4）病毒发作或受到外来病毒的攻击；</w:t>
      </w:r>
    </w:p>
    <w:p w14:paraId="7324FB1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（5）其他无法保证开标过程公平、公正和信息安全的情形。</w:t>
      </w:r>
    </w:p>
    <w:p w14:paraId="4BFD46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应急开标程序包括：</w:t>
      </w:r>
    </w:p>
    <w:p w14:paraId="77751AB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（1）对未在系统中开标的可暂停开标；</w:t>
      </w:r>
    </w:p>
    <w:p w14:paraId="4BCE6A1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（2）对已在系统中开标的应停止，等待系统恢复正常后再组织进行开标；</w:t>
      </w:r>
    </w:p>
    <w:p w14:paraId="5318B7D9">
      <w:pPr>
        <w:spacing w:line="360" w:lineRule="auto"/>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宋体" w:hAnsi="宋体" w:eastAsia="宋体" w:cs="宋体"/>
          <w:b/>
          <w:color w:val="auto"/>
          <w:sz w:val="24"/>
          <w:highlight w:val="none"/>
        </w:rPr>
        <w:t>无效投标（响应）处理</w:t>
      </w:r>
      <w:r>
        <w:rPr>
          <w:rFonts w:hint="eastAsia" w:ascii="宋体" w:hAnsi="宋体" w:eastAsia="宋体" w:cs="宋体"/>
          <w:bCs/>
          <w:color w:val="auto"/>
          <w:sz w:val="24"/>
          <w:highlight w:val="none"/>
        </w:rPr>
        <w:t>；</w:t>
      </w:r>
    </w:p>
    <w:p w14:paraId="57CA12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备案功能故障且系统长时间无法恢复正常的，在招标人或招标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w:t>
      </w:r>
      <w:r>
        <w:rPr>
          <w:rFonts w:hint="eastAsia" w:ascii="宋体" w:hAnsi="宋体" w:eastAsia="宋体" w:cs="宋体"/>
          <w:b/>
          <w:color w:val="auto"/>
          <w:sz w:val="24"/>
          <w:highlight w:val="none"/>
        </w:rPr>
        <w:t>无效投标（响应）处理</w:t>
      </w:r>
      <w:r>
        <w:rPr>
          <w:rFonts w:hint="eastAsia" w:ascii="宋体" w:hAnsi="宋体" w:eastAsia="宋体" w:cs="宋体"/>
          <w:color w:val="auto"/>
          <w:sz w:val="24"/>
          <w:highlight w:val="none"/>
        </w:rPr>
        <w:t>。</w:t>
      </w:r>
    </w:p>
    <w:p w14:paraId="1E692D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22.12应急开标电子邮件递交规定</w:t>
      </w:r>
    </w:p>
    <w:p w14:paraId="0F7964E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接收电子邮箱：</w:t>
      </w:r>
      <w:r>
        <w:rPr>
          <w:rFonts w:hint="eastAsia" w:ascii="宋体" w:hAnsi="宋体" w:eastAsia="宋体" w:cs="宋体"/>
          <w:color w:val="auto"/>
          <w:sz w:val="24"/>
          <w:highlight w:val="none"/>
          <w:lang w:eastAsia="zh-CN"/>
        </w:rPr>
        <w:t>whzxkjzx@163.com</w:t>
      </w:r>
    </w:p>
    <w:p w14:paraId="477A77A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递交时间：以电子邮件或电话通知的时间为准；</w:t>
      </w:r>
    </w:p>
    <w:p w14:paraId="4DFE1F1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邮件数量：一封；</w:t>
      </w:r>
    </w:p>
    <w:p w14:paraId="22CEE4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邮件主题：项目编号、投标人名称；</w:t>
      </w:r>
    </w:p>
    <w:p w14:paraId="13CC60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1C2299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22.13启动电子邮件开标流程</w:t>
      </w:r>
    </w:p>
    <w:p w14:paraId="558309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工作人员电话通知所有投标人启动应急开标程序；</w:t>
      </w:r>
    </w:p>
    <w:p w14:paraId="03A2B5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投标人收到通知后在规定时间内通过电子邮件递交投标文件（在非应急开标期间招标代理机构不接受、不处理任何通过电子邮件提交的投标文件）；</w:t>
      </w:r>
    </w:p>
    <w:p w14:paraId="2242FFD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递交截止时间到，工作人员开始下载投标文件，将投标报价形成开标报告并邮件回复各投标人；</w:t>
      </w:r>
    </w:p>
    <w:p w14:paraId="046A8EA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投标人确认报价并邮件回复，不及时回复的视为对开标报告的内容无异议。</w:t>
      </w:r>
    </w:p>
    <w:p w14:paraId="383BE066">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23.评标委员会的组成和评标方法</w:t>
      </w:r>
    </w:p>
    <w:p w14:paraId="530992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招标代理机构负责组织评标工作，具体评审事务由依法组建的评标委员会负责，评标委员会成员由招标人代表1人及评审专家4人组成5人评标小组，评标委员会的专家依法从阳光国企采购主管部门组建的专家库中随机抽取产生。情况特殊的，通过随机方式难以确定合适的评审专家的项目，经主管部门同意，招标人可以自行选定评审专家。评标委员会成员不得被最高法院列入失信被执行人，若为失信被执行人，将及时清退（开标现场查询）。</w:t>
      </w:r>
    </w:p>
    <w:p w14:paraId="4664A7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招标人员及相关人员与投标人有利害关系的应当回避。曾参与招标文件征询意见或论证的专家，不得再作为评标专家参加评标。招标人不得以专家身份参与本项目的评标。招标人和招标代理机构工作人员离职或退休不满三年的，不能作为专家参加评标工作。</w:t>
      </w:r>
    </w:p>
    <w:p w14:paraId="3C016F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23.3评标委员会成员职责：</w:t>
      </w:r>
    </w:p>
    <w:p w14:paraId="37EAD1C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（1）评标前，评标委员会成员应当主动确认与投标人及其制造商是否有利害关系。如有利害关系应当主动回避，如无利害关系，应当在含有相关内容的《无利害关系声明》上签字；</w:t>
      </w:r>
    </w:p>
    <w:p w14:paraId="7913A8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（2）按照招标文件中确定的评标办法，对投标文件的内容进行评审，并对评审结果承担责任；</w:t>
      </w:r>
    </w:p>
    <w:p w14:paraId="42404C0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（3）对评标过程和结果，以及投标人的商业秘密进行保密；</w:t>
      </w:r>
    </w:p>
    <w:p w14:paraId="0E5ADBA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（4）在评标委员会集体起草的评标报告上签字；</w:t>
      </w:r>
    </w:p>
    <w:p w14:paraId="1DADE40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（5）配合招标代理机构答复投标人质疑；</w:t>
      </w:r>
    </w:p>
    <w:p w14:paraId="59DAEC4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（6）配合主管部门处理投标人投诉；</w:t>
      </w:r>
    </w:p>
    <w:p w14:paraId="2C3129D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（7）向招标人反映评标工作中的问题，提出意见和建议。</w:t>
      </w:r>
    </w:p>
    <w:p w14:paraId="232343C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23.4评标委员会集体职责：</w:t>
      </w:r>
    </w:p>
    <w:p w14:paraId="6A2FB01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535BE9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（2）配合招标人和招标代理机构答复投标人的质疑；</w:t>
      </w:r>
    </w:p>
    <w:p w14:paraId="0F53A4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（3）配合主管部门做好投诉处理工作；</w:t>
      </w:r>
    </w:p>
    <w:p w14:paraId="2DA4E3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（4）必要时，向投标人解释评标结果；</w:t>
      </w:r>
    </w:p>
    <w:p w14:paraId="1A6B6C8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（5）向主管部门或者有关部门报告非法干预评标工作的行为。</w:t>
      </w:r>
    </w:p>
    <w:p w14:paraId="2A5DD3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23.5招标代理机构或招标人的职责：</w:t>
      </w:r>
    </w:p>
    <w:p w14:paraId="18AE04B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（1）核对评审专家身份和招标人委托授权，对评审专家在招标活动中的职责履行情况予以记录，并及时将有关违法违规行为向主管部门报告；</w:t>
      </w:r>
    </w:p>
    <w:p w14:paraId="20628C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（2）宣布评标纪律；</w:t>
      </w:r>
    </w:p>
    <w:p w14:paraId="390339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（3）公布投标人名单，告知评审专家应当回避的情形；</w:t>
      </w:r>
    </w:p>
    <w:p w14:paraId="23B9F99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（4）组织评标委员会推选评标组长，招标人代表不得担任组长；</w:t>
      </w:r>
    </w:p>
    <w:p w14:paraId="7105FFE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（5）在评标期间采取必要的通讯管理措施，保证评标活动不受外界干扰；</w:t>
      </w:r>
    </w:p>
    <w:p w14:paraId="51C460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（6）根据评标委员会的要求介绍阳光国企采购相关政策法规、招标文件；</w:t>
      </w:r>
    </w:p>
    <w:p w14:paraId="7E846D7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（7）维护评标秩序，监督评标委员会依照招标文件规定的评标程序、方法和标准进行独立评审，及时制止和纠正招标人代表、评审专家的倾向性言论或者违法违规行为；</w:t>
      </w:r>
    </w:p>
    <w:p w14:paraId="0C8B6BF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4882A12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评审工作完成后，按照规定向评审专家支付劳务报酬和异地评审差旅费，不得向评审专家以外的其他人员支付评审劳务报酬；专家劳务报酬标准参照山东省财政厅《关于印发&lt;山东省政府采购评审劳务报酬标准&gt;的通知》（鲁财采〔2017〕28号）规定执行；</w:t>
      </w:r>
    </w:p>
    <w:p w14:paraId="0C9F6B0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（10）处理与评标有关的其他事项。</w:t>
      </w:r>
    </w:p>
    <w:p w14:paraId="0F8AF9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招标人可以在评标前说明项目背景和招标需求，说明内容不得含有歧视性、倾向性意见，不得超出招标文件所述范围。说明应当提交书面材料，并随招标文件一并存档。</w:t>
      </w:r>
    </w:p>
    <w:p w14:paraId="17104F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23.6评标委员会采用集中办公、封闭方式进行评审。评标前，招标代理机构工作人员向评标委员会成员宣布评标纪律和工作规则。评标委员会成员签署《无利害关系声明表》，并遵照执行。</w:t>
      </w:r>
    </w:p>
    <w:p w14:paraId="7188315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23.7评标委员会成员对与自己有利害关系的评标项目应当主动提出回避。</w:t>
      </w:r>
    </w:p>
    <w:p w14:paraId="2479832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23.8评标委员会将按照招标文件确定的评标原则和方法进行评标。招标人对投标人进行资格性审查，评标委员会对投标文件的评审内容分为符合性审查、商务评议、技术评议和价格评议。</w:t>
      </w:r>
    </w:p>
    <w:p w14:paraId="6498C00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23.9评标委员会独立履行下列职责：</w:t>
      </w:r>
    </w:p>
    <w:p w14:paraId="6A58574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（1）审查、评价投标文件是否符合招标文件的商务、技术等实质性要求；</w:t>
      </w:r>
    </w:p>
    <w:p w14:paraId="3DE8D4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（2）要求投标人对投标文件有关事项作出澄清或者说明；</w:t>
      </w:r>
    </w:p>
    <w:p w14:paraId="620ADFF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（3）对投标文件进行比较和评价；</w:t>
      </w:r>
    </w:p>
    <w:p w14:paraId="60F7E8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（4）确定中标候选人名单，以及根据招标人委托直接确定中标人；</w:t>
      </w:r>
    </w:p>
    <w:p w14:paraId="6F77FE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（5）向招标人、招标代理机构或者有关部门报告评标中发现的违法行为。</w:t>
      </w:r>
    </w:p>
    <w:p w14:paraId="2DAFD49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23.10评标中因评标委员会成员缺席、回避或者健康等特殊原因导致评标委员会组成不符合本办法规定的，招标代理机构应当依法补足后继续评标。被更换的评标委员会成员所作出的评标意见无效。</w:t>
      </w:r>
    </w:p>
    <w:p w14:paraId="256AFE3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无法及时补足评标委员会成员的，招标代理机构应当停止评标活动，封存所有投标文件和开标、评标资料，依法重新组建评标委员会进行评标。原评标委员会作出的评标意见无效。</w:t>
      </w:r>
    </w:p>
    <w:p w14:paraId="0B6F2B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招标代理机构应当将变更、重新组建评标委员会的情况予以记录，并随招标文件一并存档。</w:t>
      </w:r>
    </w:p>
    <w:p w14:paraId="08A21AF7">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24.投标文件的初审</w:t>
      </w:r>
    </w:p>
    <w:p w14:paraId="1D9993D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资格性审查。在项目开标结束后,招标人或者招标代理机构工作人员应当依照有关法律和招标文件的规定对投标人的资格进行审查。合格投标人不足3家的，不得评标。在资格性检查时,如有下列情况之一的，经评标委员会认定，视为非实质性响应，为无效投标（响应）：</w:t>
      </w:r>
    </w:p>
    <w:p w14:paraId="16C1589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（1）单位负责人为同一人或者存在直接控股、管理关系的不同投标人的；</w:t>
      </w:r>
    </w:p>
    <w:p w14:paraId="76B2B6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（2）为项目提供整体设计、规范编制或者项目管理、监理、检测等服务的；</w:t>
      </w:r>
    </w:p>
    <w:p w14:paraId="3C41DE0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（3）投标人和投标服务资格证明文件不满足招标文件要求和过期失效的。</w:t>
      </w:r>
    </w:p>
    <w:p w14:paraId="686AEE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响应）：</w:t>
      </w:r>
    </w:p>
    <w:p w14:paraId="3C2ED85E">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具体内容详见《投标须知》-《实质性条款一览表》中符合性审查条件。</w:t>
      </w:r>
    </w:p>
    <w:p w14:paraId="64E3A4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24.3投标人有下列情形之一的，视为投标人串通投标，其投标无效：</w:t>
      </w:r>
    </w:p>
    <w:p w14:paraId="5F55D53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（1）不同投标人的投标文件由同一单位或者个人编制的；</w:t>
      </w:r>
    </w:p>
    <w:p w14:paraId="0ADD146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（2）不同投标人使用同一个投标人或者同一个自然人的IP地址、设备下载招标文件或者制作、上传投标文件的；</w:t>
      </w:r>
    </w:p>
    <w:p w14:paraId="4871E4C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（3）不同投标人委托同一单位或者个人办理投标事宜；</w:t>
      </w:r>
    </w:p>
    <w:p w14:paraId="5228FA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（4）不同投标人的投标文件载明的项目管理成员或者联系人员为同一人；</w:t>
      </w:r>
    </w:p>
    <w:p w14:paraId="504DF01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（5）不同投标人的投标文件重要内容异常一致或者投标报价呈现规律性差异；</w:t>
      </w:r>
    </w:p>
    <w:p w14:paraId="690585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（6）不同投标人编制的投标文件存在两处以上错误一致的；</w:t>
      </w:r>
    </w:p>
    <w:p w14:paraId="466DEB0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（7）不同投标人的投标保证金从同一单位或者个人的账户转出；</w:t>
      </w:r>
    </w:p>
    <w:p w14:paraId="1DF9DA0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（8）不同投标人制作的电子投标文件经系统审查存在cpu编码、硬盘编码及MAC地址三项编码均相同的；</w:t>
      </w:r>
    </w:p>
    <w:p w14:paraId="7565911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24.4投标截止后投标人不足3家或者通过资格审查或符合性审查的投标人不足3家的，除招标任务取消情形外，按照以下方式处理：</w:t>
      </w:r>
    </w:p>
    <w:p w14:paraId="7692BF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（1）招标文件存在不合理条款或者招标程序不符合规定的，招标人、招标代理机构改正后依法重新招标；</w:t>
      </w:r>
    </w:p>
    <w:p w14:paraId="5D3110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（2）招标文件没有不合理条款、招标程序符合规定，需要采用其他招标</w:t>
      </w:r>
      <w:r>
        <w:rPr>
          <w:rFonts w:hint="eastAsia" w:ascii="宋体" w:hAnsi="宋体" w:eastAsia="宋体" w:cs="宋体"/>
          <w:color w:val="auto"/>
          <w:sz w:val="24"/>
          <w:highlight w:val="none"/>
          <w:lang w:val="en-US" w:eastAsia="zh-CN"/>
        </w:rPr>
        <w:t>方</w:t>
      </w:r>
      <w:r>
        <w:rPr>
          <w:rFonts w:hint="eastAsia" w:ascii="宋体" w:hAnsi="宋体" w:eastAsia="宋体" w:cs="宋体"/>
          <w:color w:val="auto"/>
          <w:sz w:val="24"/>
          <w:highlight w:val="none"/>
        </w:rPr>
        <w:t>式招标的，招标人应当依法报主管部门批准。</w:t>
      </w:r>
    </w:p>
    <w:p w14:paraId="46BB1B42">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25.投标文件的澄清</w:t>
      </w:r>
    </w:p>
    <w:p w14:paraId="371A7D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73D26A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25.2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3A34553A">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26.投标文件的评价</w:t>
      </w:r>
    </w:p>
    <w:p w14:paraId="3FEA85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26.1</w:t>
      </w:r>
      <w:r>
        <w:rPr>
          <w:rFonts w:hint="eastAsia" w:ascii="宋体" w:hAnsi="宋体" w:eastAsia="宋体" w:cs="宋体"/>
          <w:color w:val="auto"/>
          <w:sz w:val="24"/>
          <w:highlight w:val="none"/>
        </w:rPr>
        <w:t>评标采用百分制。评标委员会各成员分别独立对实质上响应投标文件的投标人进行逐项评价打分，对评标委员会各成员每一因素的打分汇总后的得分为投标人的得分，汇总得分保留两位小数。</w:t>
      </w:r>
    </w:p>
    <w:p w14:paraId="0069352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26.2评标委员会只对确定为实质响应招标文件要求的投标文件进行评价和比较。必要时需标明评审理由。</w:t>
      </w:r>
    </w:p>
    <w:p w14:paraId="7EC065F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26.3评标采用综合评分法的，价格分值由评审系统根据投标人上传的《投标（报价）一览表》中的投标报价，依据规定公式自动计算，其结果由评标委员会所有成员签字确认。</w:t>
      </w:r>
    </w:p>
    <w:p w14:paraId="4CF808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招标公司工作人员负责复核、统计评标委员会成员的评审情况，发现评审意见有失公正时，提请该评标委员会成员修改评审意见，并形成书面意见备查。</w:t>
      </w:r>
    </w:p>
    <w:p w14:paraId="33B4351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26.4评审时除考虑投标人的报价之外，还将考虑以下因素：</w:t>
      </w:r>
    </w:p>
    <w:p w14:paraId="6B9914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（1）投标文件的响应状况（包括是否按照招标文件要求制作）；</w:t>
      </w:r>
    </w:p>
    <w:p w14:paraId="3EC8E17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（2）招标文件规定的其它评审因素。</w:t>
      </w:r>
    </w:p>
    <w:p w14:paraId="77D008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F0532C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26.6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招标活动。</w:t>
      </w:r>
    </w:p>
    <w:p w14:paraId="00C5AB2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26.7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7D9C3204">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27.废标条款</w:t>
      </w:r>
    </w:p>
    <w:p w14:paraId="5D88AA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在招标过程中，出现下列情形之一的，应予废标：</w:t>
      </w:r>
    </w:p>
    <w:p w14:paraId="03EDC6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（1）符合专业条件的投标人或者对招标文件作实质响应的投标人不足3家的；</w:t>
      </w:r>
    </w:p>
    <w:p w14:paraId="638071E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（2）出现影响招标公正的违法、违规行为的；</w:t>
      </w:r>
    </w:p>
    <w:p w14:paraId="27C2220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（3）所有投标报价均超过招标文件中规定的预算金额，招标人不能支付的；</w:t>
      </w:r>
    </w:p>
    <w:p w14:paraId="0CDFB17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（4）因重大变故，招标人招标任务取消的。</w:t>
      </w:r>
    </w:p>
    <w:p w14:paraId="5E339D19">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六、定标</w:t>
      </w:r>
    </w:p>
    <w:p w14:paraId="5B4ED677">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28.定标</w:t>
      </w:r>
    </w:p>
    <w:p w14:paraId="34DD00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B6A62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28.2评委会所有成员应当在评标报告上签字确认，评标报告的主要内容包括：</w:t>
      </w:r>
    </w:p>
    <w:p w14:paraId="3C5C978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（1）招标公告刊登的媒体名称、开标日期和地点；</w:t>
      </w:r>
    </w:p>
    <w:p w14:paraId="29E8B5D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（2）投标人名单和评标委员会成员名单；</w:t>
      </w:r>
    </w:p>
    <w:p w14:paraId="0317A2B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（3）评标方法和评标标准；</w:t>
      </w:r>
    </w:p>
    <w:p w14:paraId="5808E72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（4）开标记录和评标情况及说明，包括投标无效投标人名单及原因；</w:t>
      </w:r>
    </w:p>
    <w:p w14:paraId="595FB5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（5）评标结果，确定的中标候选人名单或者经招标人委托直接确定的中标人；</w:t>
      </w:r>
    </w:p>
    <w:p w14:paraId="04B9345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（6）其他需要说明的情况，包括评标过程中投标人根据评标委员会要求进行澄清、说明或者补正，评标委员会成员的更换等。</w:t>
      </w:r>
    </w:p>
    <w:p w14:paraId="6559279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28.3由评标委员会直接确定预中标人的，招标代理机构自定标结束之日起3日内在指定媒体上公布评标结果；需要招标人确认的，招标人应当自收到评标报告之日起3个工作日内在评标报告确定的中标候选人名单中按顺序确定预中标人。</w:t>
      </w:r>
    </w:p>
    <w:p w14:paraId="66BAA25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28.4评标结果汇总完成后，除下列情形外，任何人不得修改评标结果：</w:t>
      </w:r>
    </w:p>
    <w:p w14:paraId="01C92C6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（1）分值汇总计算错误的；</w:t>
      </w:r>
    </w:p>
    <w:p w14:paraId="371097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（2）分项评分超出评分标准范围的；</w:t>
      </w:r>
    </w:p>
    <w:p w14:paraId="0DD5DE6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（3）评标委员会成员对客观评审因素评分不一致的；</w:t>
      </w:r>
    </w:p>
    <w:p w14:paraId="6AA96C9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（4）经评标委员会认定评分畸高、畸低的。</w:t>
      </w:r>
    </w:p>
    <w:p w14:paraId="4F388F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28.5评标报告签署前，经复核发现存在以上情形之一的，评标委员会应当当场修改评标结果，并在评标报告中记载；评标报告签署后，招标人或招标代理机构发现存在以上情形之一的，应当组织原评标委员会进行重新评审，重新评审改变结果的，书面报告本级主管部门。投标人对本条上述情形提出质疑的，招标人或者招标代理机构可以组织原评标委员会进行重新评审，重新评审改变评标结果的，应当书面报告主管部门。</w:t>
      </w:r>
    </w:p>
    <w:p w14:paraId="7D59D63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28.6中标人在规定的期限内无正当理由拒绝签订合同，招标人可以按照评审报告推荐的中标候选人名单排序，确定下一候选人为中标人，也可以重新开展招标活动。</w:t>
      </w:r>
    </w:p>
    <w:p w14:paraId="1349F1FF">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七、公告</w:t>
      </w:r>
    </w:p>
    <w:p w14:paraId="440EA49B">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29.公告</w:t>
      </w:r>
    </w:p>
    <w:p w14:paraId="2DFEFD0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29.1招标代理机构自中标人确定之日起3日内，在原招标公告发布媒介上发布中标结果。中标公告期限为1个工作日。中标公告应当包括下列内容：</w:t>
      </w:r>
    </w:p>
    <w:p w14:paraId="0283E32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（1）招标人、招标代理机构的名称、地址和联系方式；</w:t>
      </w:r>
    </w:p>
    <w:p w14:paraId="620E7ED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（2）项目名称、项目编号、开标时间和开标地点；</w:t>
      </w:r>
    </w:p>
    <w:p w14:paraId="3B48BB2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（3）中标人名称和中标金额。</w:t>
      </w:r>
    </w:p>
    <w:p w14:paraId="48552D9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29.2中标公告结束且无尚未处理的异议后，招标人和代理机构联合向中标人发出中标通知书，并同时将中标结果通知所有未中标的投标人。对未通过资格审查的投标人，应当告知其未通过的原因；《中标通知书》是合同的组成部分,对中标人和招标人具有同等法律效力。《中标通知书》发出后，招标人不得违法改变中标结果，中标人无正当理由不得放弃中标。</w:t>
      </w:r>
    </w:p>
    <w:p w14:paraId="74F44E28">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八、质疑</w:t>
      </w:r>
    </w:p>
    <w:p w14:paraId="2BCC110D">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30.质疑</w:t>
      </w:r>
    </w:p>
    <w:p w14:paraId="7863311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30.1投标人对招标活动事项有疑问的，可以向招标人和招标代理机构提出询问，招标人和招标代理机构应当在3个工作日内做出答复，但答复的内容不得涉及商业秘密。投标人提出的询问或者质疑超出招标人对招标代理机构委托授权范围的，招标代理机构应当告知其向招标人提出。</w:t>
      </w:r>
    </w:p>
    <w:p w14:paraId="27B170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30.2投标人认为招标文件使自己的权益受到损害的，应当在获取招标文件之日起3个工作日内向招标代理机构提供书面质疑，由招标人和招标代理机构按规定予以答复。</w:t>
      </w:r>
    </w:p>
    <w:p w14:paraId="5AC262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30.3投标人对招标过程提出质疑的，可以在质疑招标程序环节结束之日，以书面形式向招标人和招标代理机构提出质疑。招标人和招标代理机构应当在收到投标人的书面质疑后7个工作日内做出书面答复，但答复的内容不得涉及商业秘密。</w:t>
      </w:r>
    </w:p>
    <w:p w14:paraId="3C2C04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30.4投标人认为中标结果使自己的权益受到损害的，应当在中标结果公告期限届满之日起7个工作日内提出质疑，招标人和招标代理机构应当在收到投标人的书面质疑后7个工作日内做出书面答复，但答复的内容不得涉及商业秘密。</w:t>
      </w:r>
    </w:p>
    <w:p w14:paraId="1A3D4EF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30.5招标人或者招标代理机构收到投标人的书面质疑后，应当签收回执。</w:t>
      </w:r>
    </w:p>
    <w:p w14:paraId="0CF96CD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30.6招标人或者招标代理机构应当自签收回执之日起7个工作日内对质疑事项依法予以处理并作出答复，书面通知提出质疑的投标人和相关的其他投标人。质疑事项成立的，应当中止招标活动并予以纠正。</w:t>
      </w:r>
    </w:p>
    <w:p w14:paraId="701ED47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30.7投标人在法定质疑期内一次性提出针对同一招标程序环节的质疑。</w:t>
      </w:r>
    </w:p>
    <w:p w14:paraId="6C587F3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30.8质疑采用实名制，为了使提出的质疑事项在规定时间内得到有效答复、处理，提交的质疑函应当包括以下内容，且质疑人应当是参与所质疑项目招标活动的投标人。</w:t>
      </w:r>
    </w:p>
    <w:p w14:paraId="0A613D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（1）投标人的姓名或名称、地址（邮箱）、邮编、联系人及联系电话；</w:t>
      </w:r>
    </w:p>
    <w:p w14:paraId="199E88E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（2）质疑项目的名称、编号；</w:t>
      </w:r>
    </w:p>
    <w:p w14:paraId="00D9ACE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（3）具体、明确的质疑事项和与质疑事项相关的请求；</w:t>
      </w:r>
    </w:p>
    <w:p w14:paraId="7AA237A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（4）事实依据；</w:t>
      </w:r>
    </w:p>
    <w:p w14:paraId="69BB88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（5）必要的法律依据；</w:t>
      </w:r>
    </w:p>
    <w:p w14:paraId="3BF2FF3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（6）提出质疑的日期。</w:t>
      </w:r>
    </w:p>
    <w:p w14:paraId="0777A3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30.9投标人为自然人的，应当由本人签字；投标人为法人或者其他组织的，应当由法定代表人、主要负责人，或者其被授权人签字或者盖章，并加盖公章。</w:t>
      </w:r>
    </w:p>
    <w:p w14:paraId="2CCF0C71">
      <w:pPr>
        <w:spacing w:line="360" w:lineRule="auto"/>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30.10招标人或招标代理机构正式受理后方可生效。否则，为无效质疑。</w:t>
      </w:r>
    </w:p>
    <w:p w14:paraId="5D29D42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30.11</w:t>
      </w:r>
      <w:r>
        <w:rPr>
          <w:rFonts w:hint="eastAsia" w:ascii="宋体" w:hAnsi="宋体" w:eastAsia="宋体" w:cs="宋体"/>
          <w:color w:val="auto"/>
          <w:sz w:val="24"/>
          <w:highlight w:val="none"/>
        </w:rPr>
        <w:t>有下列情况之一的质疑不予受理：</w:t>
      </w:r>
    </w:p>
    <w:p w14:paraId="72A0427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（1）无质疑函件或质疑函件缺少投标人法人印章、投标人法定代表人签字、有效授权书和联系方式之一的质疑；</w:t>
      </w:r>
    </w:p>
    <w:p w14:paraId="2820E4E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（2）质疑函件无实质性内容或佐证文件资料，主观臆断及推理得出结论的质疑；</w:t>
      </w:r>
    </w:p>
    <w:p w14:paraId="0E4DA80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（3）相应证明材料不真实或来源不合法的质疑；</w:t>
      </w:r>
    </w:p>
    <w:p w14:paraId="104A5EB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（4）未按规定时间或超过公示期提出的质疑。</w:t>
      </w:r>
    </w:p>
    <w:p w14:paraId="23233C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对捏造事实，提供虚假材料或者以非法手段取得证明材料进行恶意质疑的，一经查实，将上报主管部门列入黑名单，并给以相应处罚。</w:t>
      </w:r>
    </w:p>
    <w:p w14:paraId="14012367">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九、签订合同</w:t>
      </w:r>
    </w:p>
    <w:p w14:paraId="331870D0">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31.合同的签订</w:t>
      </w:r>
    </w:p>
    <w:p w14:paraId="247DB5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31.1中标通知书发出之日起30日内，按招标文件、中标人的投标文件于威海市国有企业阳光采购电子化服务平台签订采购合同，同时在指定的媒介上公告，但采购合同中涉及国家秘密、商业秘密的内容除外。</w:t>
      </w:r>
    </w:p>
    <w:p w14:paraId="6BFB69A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31.2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响应、答疑情况进行修改补充，自签订之日起生效。</w:t>
      </w:r>
    </w:p>
    <w:p w14:paraId="0826433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31.3中标人在规定时间内无正当理由拒绝与招标人签订合同的，有效投标人符合法定数量的，招标人可以按照评审报告推荐的中标候选人名单排序，确定下一候选人为中标人，也可以重新开展招标活动。</w:t>
      </w:r>
    </w:p>
    <w:p w14:paraId="01EC5E5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31.4合同的履行、违约责任和解决争议的方法适用《中华人民共和国民法典》。</w:t>
      </w:r>
    </w:p>
    <w:p w14:paraId="5A4EE090">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583B48F4">
      <w:pPr>
        <w:pStyle w:val="70"/>
        <w:spacing w:before="0" w:after="0" w:line="360" w:lineRule="auto"/>
        <w:rPr>
          <w:rFonts w:hint="eastAsia" w:ascii="宋体" w:hAnsi="宋体" w:eastAsia="宋体" w:cs="宋体"/>
          <w:b w:val="0"/>
          <w:bCs w:val="0"/>
          <w:color w:val="auto"/>
          <w:highlight w:val="none"/>
        </w:rPr>
      </w:pPr>
      <w:bookmarkStart w:id="18" w:name="_Toc69395939"/>
      <w:bookmarkStart w:id="19" w:name="_Toc5762"/>
      <w:bookmarkStart w:id="20" w:name="_Toc80450434"/>
      <w:r>
        <w:rPr>
          <w:rFonts w:hint="eastAsia" w:ascii="宋体" w:hAnsi="宋体" w:eastAsia="宋体" w:cs="宋体"/>
          <w:color w:val="auto"/>
          <w:highlight w:val="none"/>
        </w:rPr>
        <w:t>第三章  招标内容与要求</w:t>
      </w:r>
      <w:bookmarkEnd w:id="18"/>
      <w:bookmarkEnd w:id="19"/>
      <w:bookmarkEnd w:id="20"/>
      <w:bookmarkStart w:id="21" w:name="_Hlk9675253"/>
    </w:p>
    <w:bookmarkEnd w:id="21"/>
    <w:p w14:paraId="38469759">
      <w:pPr>
        <w:spacing w:line="360" w:lineRule="auto"/>
        <w:ind w:firstLine="482" w:firstLineChars="200"/>
        <w:rPr>
          <w:rFonts w:hint="eastAsia" w:ascii="宋体" w:hAnsi="宋体" w:eastAsia="宋体" w:cs="宋体"/>
          <w:color w:val="auto"/>
          <w:sz w:val="24"/>
          <w:highlight w:val="none"/>
          <w:lang w:eastAsia="zh-CN"/>
        </w:rPr>
      </w:pPr>
      <w:bookmarkStart w:id="22" w:name="_Toc69395940"/>
      <w:bookmarkStart w:id="23" w:name="_Toc80450435"/>
      <w:r>
        <w:rPr>
          <w:rFonts w:hint="eastAsia" w:ascii="宋体" w:hAnsi="宋体" w:eastAsia="宋体" w:cs="宋体"/>
          <w:b/>
          <w:bCs/>
          <w:color w:val="auto"/>
          <w:sz w:val="24"/>
          <w:highlight w:val="none"/>
        </w:rPr>
        <w:t>一、项目名称：</w:t>
      </w:r>
      <w:r>
        <w:rPr>
          <w:rFonts w:hint="eastAsia" w:ascii="宋体" w:hAnsi="宋体" w:cs="宋体"/>
          <w:color w:val="auto"/>
          <w:kern w:val="0"/>
          <w:sz w:val="24"/>
          <w:highlight w:val="none"/>
          <w:lang w:eastAsia="zh-CN"/>
        </w:rPr>
        <w:t>威海高新大厦物业管理服务项目</w:t>
      </w:r>
    </w:p>
    <w:p w14:paraId="65A198FB">
      <w:pPr>
        <w:autoSpaceDE w:val="0"/>
        <w:autoSpaceDN w:val="0"/>
        <w:adjustRightInd w:val="0"/>
        <w:spacing w:line="360" w:lineRule="auto"/>
        <w:ind w:firstLine="482"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b/>
          <w:bCs/>
          <w:color w:val="auto"/>
          <w:sz w:val="24"/>
          <w:highlight w:val="none"/>
        </w:rPr>
        <w:t>二、</w:t>
      </w:r>
      <w:r>
        <w:rPr>
          <w:rFonts w:hint="eastAsia" w:ascii="宋体" w:hAnsi="宋体" w:eastAsia="宋体" w:cs="宋体"/>
          <w:b/>
          <w:bCs/>
          <w:color w:val="auto"/>
          <w:sz w:val="24"/>
          <w:highlight w:val="none"/>
          <w:lang w:val="en-US" w:eastAsia="zh-CN"/>
        </w:rPr>
        <w:t>项目概况：</w:t>
      </w:r>
      <w:r>
        <w:rPr>
          <w:rFonts w:hint="eastAsia" w:ascii="宋体" w:hAnsi="宋体" w:cs="宋体"/>
          <w:color w:val="auto"/>
          <w:kern w:val="0"/>
          <w:sz w:val="24"/>
          <w:highlight w:val="none"/>
          <w:lang w:val="en-US" w:eastAsia="zh-CN"/>
        </w:rPr>
        <w:t>物业类型、物业管理区域：总建筑面积：</w:t>
      </w:r>
      <w:r>
        <w:rPr>
          <w:rFonts w:hint="eastAsia" w:ascii="宋体" w:hAnsi="宋体" w:cs="宋体"/>
          <w:color w:val="auto"/>
          <w:kern w:val="0"/>
          <w:sz w:val="24"/>
          <w:highlight w:val="none"/>
          <w:lang w:val="en-US" w:eastAsia="zh-CN"/>
        </w:rPr>
        <w:t>47375.2</w:t>
      </w:r>
      <w:r>
        <w:rPr>
          <w:rFonts w:hint="eastAsia" w:ascii="宋体" w:hAnsi="宋体" w:cs="宋体"/>
          <w:color w:val="auto"/>
          <w:kern w:val="0"/>
          <w:sz w:val="24"/>
          <w:highlight w:val="none"/>
          <w:lang w:val="en-US" w:eastAsia="zh-CN"/>
        </w:rPr>
        <w:t>平方米。项目共高新大厦主楼一栋、东西附楼各一栋，1个餐厅，地上小停车场清洁、地下车位清洁。</w:t>
      </w:r>
    </w:p>
    <w:p w14:paraId="4F481198">
      <w:pPr>
        <w:spacing w:line="360" w:lineRule="auto"/>
        <w:ind w:firstLine="482" w:firstLineChars="200"/>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rPr>
        <w:t>、</w:t>
      </w:r>
      <w:r>
        <w:rPr>
          <w:rFonts w:hint="eastAsia" w:ascii="宋体" w:hAnsi="宋体" w:cs="宋体"/>
          <w:b/>
          <w:bCs/>
          <w:color w:val="auto"/>
          <w:kern w:val="0"/>
          <w:sz w:val="24"/>
          <w:highlight w:val="none"/>
          <w:lang w:val="en-US" w:eastAsia="zh-CN"/>
        </w:rPr>
        <w:t>服务期：</w:t>
      </w:r>
      <w:r>
        <w:rPr>
          <w:rFonts w:hint="eastAsia" w:ascii="宋体" w:hAnsi="宋体" w:cs="宋体"/>
          <w:color w:val="auto"/>
          <w:kern w:val="0"/>
          <w:sz w:val="24"/>
          <w:highlight w:val="none"/>
          <w:lang w:val="en-US" w:eastAsia="zh-CN"/>
        </w:rPr>
        <w:t>1年。</w:t>
      </w:r>
    </w:p>
    <w:p w14:paraId="502C141E">
      <w:pPr>
        <w:spacing w:line="360" w:lineRule="auto"/>
        <w:ind w:left="120" w:leftChars="57" w:firstLine="361" w:firstLineChars="150"/>
        <w:rPr>
          <w:rFonts w:hint="eastAsia" w:ascii="宋体" w:hAnsi="宋体" w:eastAsia="宋体" w:cs="宋体"/>
          <w:color w:val="auto"/>
          <w:kern w:val="0"/>
          <w:sz w:val="24"/>
          <w:highlight w:val="none"/>
          <w:lang w:val="en-US" w:eastAsia="zh-CN"/>
        </w:rPr>
      </w:pP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kern w:val="0"/>
          <w:sz w:val="24"/>
          <w:highlight w:val="none"/>
          <w:lang w:val="en-US" w:eastAsia="zh-CN"/>
        </w:rPr>
        <w:t>项目地点：</w:t>
      </w:r>
      <w:r>
        <w:rPr>
          <w:rFonts w:hint="eastAsia" w:ascii="宋体" w:hAnsi="宋体" w:eastAsia="宋体" w:cs="宋体"/>
          <w:color w:val="auto"/>
          <w:kern w:val="0"/>
          <w:sz w:val="24"/>
          <w:highlight w:val="none"/>
          <w:lang w:val="en-US" w:eastAsia="zh-CN"/>
        </w:rPr>
        <w:t>威海高新区文化西路288号。</w:t>
      </w:r>
    </w:p>
    <w:p w14:paraId="3034E010">
      <w:pPr>
        <w:spacing w:line="360" w:lineRule="auto"/>
        <w:ind w:left="120" w:leftChars="57" w:firstLine="361" w:firstLineChars="150"/>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最高</w:t>
      </w:r>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rPr>
        <w:t>限价：</w:t>
      </w:r>
      <w:r>
        <w:rPr>
          <w:rFonts w:hint="eastAsia" w:ascii="宋体" w:hAnsi="宋体" w:eastAsia="宋体" w:cs="宋体"/>
          <w:bCs/>
          <w:color w:val="auto"/>
          <w:sz w:val="24"/>
          <w:szCs w:val="28"/>
          <w:highlight w:val="none"/>
        </w:rPr>
        <w:t>人民币</w:t>
      </w:r>
      <w:r>
        <w:rPr>
          <w:rFonts w:hint="eastAsia" w:ascii="宋体" w:hAnsi="宋体" w:cs="宋体"/>
          <w:bCs/>
          <w:color w:val="auto"/>
          <w:sz w:val="24"/>
          <w:szCs w:val="28"/>
          <w:highlight w:val="none"/>
          <w:lang w:eastAsia="zh-CN"/>
        </w:rPr>
        <w:t>1867198.27元</w:t>
      </w:r>
      <w:r>
        <w:rPr>
          <w:rFonts w:hint="eastAsia" w:ascii="宋体" w:hAnsi="宋体" w:eastAsia="宋体" w:cs="宋体"/>
          <w:bCs/>
          <w:color w:val="auto"/>
          <w:sz w:val="24"/>
          <w:szCs w:val="28"/>
          <w:highlight w:val="none"/>
        </w:rPr>
        <w:t>，超过最高</w:t>
      </w:r>
      <w:r>
        <w:rPr>
          <w:rFonts w:hint="eastAsia" w:ascii="宋体" w:hAnsi="宋体" w:eastAsia="宋体" w:cs="宋体"/>
          <w:bCs/>
          <w:color w:val="auto"/>
          <w:sz w:val="24"/>
          <w:szCs w:val="28"/>
          <w:highlight w:val="none"/>
          <w:lang w:val="en-US" w:eastAsia="zh-CN"/>
        </w:rPr>
        <w:t>投标</w:t>
      </w:r>
      <w:r>
        <w:rPr>
          <w:rFonts w:hint="eastAsia" w:ascii="宋体" w:hAnsi="宋体" w:eastAsia="宋体" w:cs="宋体"/>
          <w:bCs/>
          <w:color w:val="auto"/>
          <w:sz w:val="24"/>
          <w:szCs w:val="28"/>
          <w:highlight w:val="none"/>
        </w:rPr>
        <w:t>限价的报价为无效报</w:t>
      </w:r>
      <w:r>
        <w:rPr>
          <w:rFonts w:hint="eastAsia" w:ascii="宋体" w:hAnsi="宋体" w:eastAsia="宋体" w:cs="宋体"/>
          <w:b w:val="0"/>
          <w:bCs/>
          <w:color w:val="auto"/>
          <w:sz w:val="24"/>
          <w:szCs w:val="28"/>
          <w:highlight w:val="none"/>
        </w:rPr>
        <w:t>价</w:t>
      </w:r>
      <w:r>
        <w:rPr>
          <w:rFonts w:hint="eastAsia" w:ascii="宋体" w:hAnsi="宋体" w:eastAsia="宋体" w:cs="宋体"/>
          <w:b w:val="0"/>
          <w:bCs/>
          <w:color w:val="auto"/>
          <w:sz w:val="24"/>
          <w:highlight w:val="none"/>
        </w:rPr>
        <w:t>。</w:t>
      </w:r>
    </w:p>
    <w:p w14:paraId="0A61AA30">
      <w:pPr>
        <w:autoSpaceDE w:val="0"/>
        <w:autoSpaceDN w:val="0"/>
        <w:adjustRightInd w:val="0"/>
        <w:spacing w:line="360" w:lineRule="auto"/>
        <w:ind w:firstLine="482" w:firstLineChars="200"/>
        <w:jc w:val="left"/>
        <w:rPr>
          <w:rFonts w:hint="eastAsia" w:ascii="宋体" w:hAnsi="宋体" w:eastAsia="宋体" w:cs="宋体"/>
          <w:color w:val="auto"/>
          <w:sz w:val="24"/>
          <w:szCs w:val="24"/>
          <w:highlight w:val="none"/>
          <w:lang w:bidi="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、服务范围及标准：</w:t>
      </w:r>
      <w:r>
        <w:rPr>
          <w:rFonts w:hint="eastAsia" w:ascii="宋体" w:hAnsi="宋体" w:cs="宋体"/>
          <w:color w:val="auto"/>
          <w:sz w:val="24"/>
          <w:szCs w:val="24"/>
          <w:highlight w:val="none"/>
          <w:lang w:bidi="zh-CN"/>
        </w:rPr>
        <w:t>物业服务范围具体包括：高新大厦办公区卫生间、公共区域保洁、公共区域的室内门窗、玻璃、窗台、消防器材、灯具等公共设施的保洁、会议室保洁、大厦外围保洁、餐厅保洁、餐厅服务、重要检查重大活动前卫生清扫工作、空调机房值班、附楼门岗值班、法检大楼门岗、监控室值班等。</w:t>
      </w:r>
    </w:p>
    <w:p w14:paraId="03C65B44">
      <w:pPr>
        <w:autoSpaceDE w:val="0"/>
        <w:autoSpaceDN w:val="0"/>
        <w:adjustRightInd w:val="0"/>
        <w:spacing w:line="360" w:lineRule="auto"/>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物业服务区域总体情况表</w:t>
      </w:r>
    </w:p>
    <w:tbl>
      <w:tblPr>
        <w:tblStyle w:val="76"/>
        <w:tblW w:w="0" w:type="auto"/>
        <w:jc w:val="center"/>
        <w:tblLayout w:type="fixed"/>
        <w:tblCellMar>
          <w:top w:w="0" w:type="dxa"/>
          <w:left w:w="108" w:type="dxa"/>
          <w:bottom w:w="0" w:type="dxa"/>
          <w:right w:w="108" w:type="dxa"/>
        </w:tblCellMar>
      </w:tblPr>
      <w:tblGrid>
        <w:gridCol w:w="1317"/>
        <w:gridCol w:w="2891"/>
        <w:gridCol w:w="2410"/>
        <w:gridCol w:w="2339"/>
      </w:tblGrid>
      <w:tr w14:paraId="7A47DE70">
        <w:tblPrEx>
          <w:tblCellMar>
            <w:top w:w="0" w:type="dxa"/>
            <w:left w:w="108" w:type="dxa"/>
            <w:bottom w:w="0" w:type="dxa"/>
            <w:right w:w="108" w:type="dxa"/>
          </w:tblCellMar>
        </w:tblPrEx>
        <w:trPr>
          <w:trHeight w:val="535" w:hRule="atLeast"/>
          <w:jc w:val="center"/>
        </w:trPr>
        <w:tc>
          <w:tcPr>
            <w:tcW w:w="1317" w:type="dxa"/>
            <w:tcBorders>
              <w:top w:val="single" w:color="auto" w:sz="4" w:space="0"/>
              <w:left w:val="single" w:color="auto" w:sz="4" w:space="0"/>
              <w:bottom w:val="single" w:color="auto" w:sz="4" w:space="0"/>
              <w:right w:val="single" w:color="auto" w:sz="4" w:space="0"/>
            </w:tcBorders>
            <w:noWrap w:val="0"/>
            <w:vAlign w:val="center"/>
          </w:tcPr>
          <w:p w14:paraId="022BEEFA">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891" w:type="dxa"/>
            <w:tcBorders>
              <w:top w:val="single" w:color="auto" w:sz="4" w:space="0"/>
              <w:left w:val="nil"/>
              <w:bottom w:val="single" w:color="auto" w:sz="4" w:space="0"/>
              <w:right w:val="single" w:color="auto" w:sz="4" w:space="0"/>
            </w:tcBorders>
            <w:noWrap w:val="0"/>
            <w:vAlign w:val="center"/>
          </w:tcPr>
          <w:p w14:paraId="409A47D1">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建筑面积/㎡</w:t>
            </w:r>
          </w:p>
        </w:tc>
        <w:tc>
          <w:tcPr>
            <w:tcW w:w="2410" w:type="dxa"/>
            <w:tcBorders>
              <w:top w:val="single" w:color="auto" w:sz="4" w:space="0"/>
              <w:left w:val="nil"/>
              <w:bottom w:val="single" w:color="auto" w:sz="4" w:space="0"/>
              <w:right w:val="single" w:color="auto" w:sz="4" w:space="0"/>
            </w:tcBorders>
            <w:noWrap w:val="0"/>
            <w:vAlign w:val="center"/>
          </w:tcPr>
          <w:p w14:paraId="28B7C0F8">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功能区名称</w:t>
            </w:r>
          </w:p>
        </w:tc>
        <w:tc>
          <w:tcPr>
            <w:tcW w:w="2339" w:type="dxa"/>
            <w:tcBorders>
              <w:top w:val="single" w:color="auto" w:sz="4" w:space="0"/>
              <w:left w:val="nil"/>
              <w:bottom w:val="single" w:color="auto" w:sz="4" w:space="0"/>
              <w:right w:val="single" w:color="auto" w:sz="4" w:space="0"/>
            </w:tcBorders>
            <w:noWrap w:val="0"/>
            <w:vAlign w:val="center"/>
          </w:tcPr>
          <w:p w14:paraId="650755F4">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03170F49">
        <w:tblPrEx>
          <w:tblCellMar>
            <w:top w:w="0" w:type="dxa"/>
            <w:left w:w="108" w:type="dxa"/>
            <w:bottom w:w="0" w:type="dxa"/>
            <w:right w:w="108" w:type="dxa"/>
          </w:tblCellMar>
        </w:tblPrEx>
        <w:trPr>
          <w:trHeight w:val="535" w:hRule="atLeast"/>
          <w:jc w:val="center"/>
        </w:trPr>
        <w:tc>
          <w:tcPr>
            <w:tcW w:w="1317" w:type="dxa"/>
            <w:tcBorders>
              <w:top w:val="nil"/>
              <w:left w:val="single" w:color="auto" w:sz="4" w:space="0"/>
              <w:bottom w:val="single" w:color="auto" w:sz="4" w:space="0"/>
              <w:right w:val="single" w:color="auto" w:sz="4" w:space="0"/>
            </w:tcBorders>
            <w:noWrap w:val="0"/>
            <w:vAlign w:val="center"/>
          </w:tcPr>
          <w:p w14:paraId="02279094">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891" w:type="dxa"/>
            <w:tcBorders>
              <w:top w:val="nil"/>
              <w:left w:val="nil"/>
              <w:bottom w:val="single" w:color="auto" w:sz="4" w:space="0"/>
              <w:right w:val="single" w:color="auto" w:sz="4" w:space="0"/>
            </w:tcBorders>
            <w:noWrap w:val="0"/>
            <w:vAlign w:val="center"/>
          </w:tcPr>
          <w:p w14:paraId="69F419CF">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29979</w:t>
            </w:r>
          </w:p>
        </w:tc>
        <w:tc>
          <w:tcPr>
            <w:tcW w:w="2410" w:type="dxa"/>
            <w:tcBorders>
              <w:top w:val="nil"/>
              <w:left w:val="nil"/>
              <w:bottom w:val="single" w:color="auto" w:sz="4" w:space="0"/>
              <w:right w:val="single" w:color="auto" w:sz="4" w:space="0"/>
            </w:tcBorders>
            <w:noWrap w:val="0"/>
            <w:vAlign w:val="center"/>
          </w:tcPr>
          <w:p w14:paraId="78A0AF6B">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高新大厦主楼</w:t>
            </w:r>
          </w:p>
        </w:tc>
        <w:tc>
          <w:tcPr>
            <w:tcW w:w="2339" w:type="dxa"/>
            <w:tcBorders>
              <w:top w:val="nil"/>
              <w:left w:val="nil"/>
              <w:bottom w:val="single" w:color="auto" w:sz="4" w:space="0"/>
              <w:right w:val="single" w:color="auto" w:sz="4" w:space="0"/>
            </w:tcBorders>
            <w:noWrap w:val="0"/>
            <w:vAlign w:val="center"/>
          </w:tcPr>
          <w:p w14:paraId="5BA28619">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8609038">
        <w:tblPrEx>
          <w:tblCellMar>
            <w:top w:w="0" w:type="dxa"/>
            <w:left w:w="108" w:type="dxa"/>
            <w:bottom w:w="0" w:type="dxa"/>
            <w:right w:w="108" w:type="dxa"/>
          </w:tblCellMar>
        </w:tblPrEx>
        <w:trPr>
          <w:trHeight w:val="535" w:hRule="atLeast"/>
          <w:jc w:val="center"/>
        </w:trPr>
        <w:tc>
          <w:tcPr>
            <w:tcW w:w="1317" w:type="dxa"/>
            <w:tcBorders>
              <w:top w:val="nil"/>
              <w:left w:val="single" w:color="auto" w:sz="4" w:space="0"/>
              <w:bottom w:val="single" w:color="auto" w:sz="4" w:space="0"/>
              <w:right w:val="single" w:color="auto" w:sz="4" w:space="0"/>
            </w:tcBorders>
            <w:noWrap w:val="0"/>
            <w:vAlign w:val="center"/>
          </w:tcPr>
          <w:p w14:paraId="01CED1AD">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891" w:type="dxa"/>
            <w:tcBorders>
              <w:top w:val="nil"/>
              <w:left w:val="nil"/>
              <w:bottom w:val="single" w:color="auto" w:sz="4" w:space="0"/>
              <w:right w:val="single" w:color="auto" w:sz="4" w:space="0"/>
            </w:tcBorders>
            <w:noWrap w:val="0"/>
            <w:vAlign w:val="center"/>
          </w:tcPr>
          <w:p w14:paraId="4AACE26B">
            <w:pPr>
              <w:keepNext w:val="0"/>
              <w:keepLines w:val="0"/>
              <w:pageBreakBefore w:val="0"/>
              <w:widowControl/>
              <w:kinsoku/>
              <w:wordWrap/>
              <w:overflowPunct/>
              <w:topLinePunct w:val="0"/>
              <w:autoSpaceDE/>
              <w:autoSpaceDN/>
              <w:bidi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9873.94</w:t>
            </w:r>
          </w:p>
        </w:tc>
        <w:tc>
          <w:tcPr>
            <w:tcW w:w="2410" w:type="dxa"/>
            <w:tcBorders>
              <w:top w:val="nil"/>
              <w:left w:val="nil"/>
              <w:bottom w:val="single" w:color="auto" w:sz="4" w:space="0"/>
              <w:right w:val="single" w:color="auto" w:sz="4" w:space="0"/>
            </w:tcBorders>
            <w:noWrap w:val="0"/>
            <w:vAlign w:val="center"/>
          </w:tcPr>
          <w:p w14:paraId="49C144F4">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高新大厦东附楼</w:t>
            </w:r>
          </w:p>
        </w:tc>
        <w:tc>
          <w:tcPr>
            <w:tcW w:w="2339" w:type="dxa"/>
            <w:tcBorders>
              <w:top w:val="nil"/>
              <w:left w:val="nil"/>
              <w:bottom w:val="single" w:color="auto" w:sz="4" w:space="0"/>
              <w:right w:val="single" w:color="auto" w:sz="4" w:space="0"/>
            </w:tcBorders>
            <w:noWrap w:val="0"/>
            <w:vAlign w:val="center"/>
          </w:tcPr>
          <w:p w14:paraId="710B2433">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55ADDB2">
        <w:tblPrEx>
          <w:tblCellMar>
            <w:top w:w="0" w:type="dxa"/>
            <w:left w:w="108" w:type="dxa"/>
            <w:bottom w:w="0" w:type="dxa"/>
            <w:right w:w="108" w:type="dxa"/>
          </w:tblCellMar>
        </w:tblPrEx>
        <w:trPr>
          <w:trHeight w:val="546" w:hRule="atLeast"/>
          <w:jc w:val="center"/>
        </w:trPr>
        <w:tc>
          <w:tcPr>
            <w:tcW w:w="1317" w:type="dxa"/>
            <w:tcBorders>
              <w:top w:val="nil"/>
              <w:left w:val="single" w:color="auto" w:sz="4" w:space="0"/>
              <w:bottom w:val="single" w:color="auto" w:sz="4" w:space="0"/>
              <w:right w:val="single" w:color="auto" w:sz="4" w:space="0"/>
            </w:tcBorders>
            <w:noWrap w:val="0"/>
            <w:vAlign w:val="center"/>
          </w:tcPr>
          <w:p w14:paraId="5DBC1AD4">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891" w:type="dxa"/>
            <w:tcBorders>
              <w:top w:val="nil"/>
              <w:left w:val="nil"/>
              <w:bottom w:val="single" w:color="auto" w:sz="4" w:space="0"/>
              <w:right w:val="single" w:color="auto" w:sz="4" w:space="0"/>
            </w:tcBorders>
            <w:noWrap w:val="0"/>
            <w:vAlign w:val="center"/>
          </w:tcPr>
          <w:p w14:paraId="3498D6C7">
            <w:pPr>
              <w:keepNext w:val="0"/>
              <w:keepLines w:val="0"/>
              <w:pageBreakBefore w:val="0"/>
              <w:widowControl/>
              <w:kinsoku/>
              <w:wordWrap/>
              <w:overflowPunct/>
              <w:topLinePunct w:val="0"/>
              <w:autoSpaceDE/>
              <w:autoSpaceDN/>
              <w:bidi w:val="0"/>
              <w:spacing w:line="360"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7522.26</w:t>
            </w:r>
          </w:p>
        </w:tc>
        <w:tc>
          <w:tcPr>
            <w:tcW w:w="2410" w:type="dxa"/>
            <w:tcBorders>
              <w:top w:val="nil"/>
              <w:left w:val="nil"/>
              <w:bottom w:val="single" w:color="auto" w:sz="4" w:space="0"/>
              <w:right w:val="single" w:color="auto" w:sz="4" w:space="0"/>
            </w:tcBorders>
            <w:noWrap w:val="0"/>
            <w:vAlign w:val="center"/>
          </w:tcPr>
          <w:p w14:paraId="3E3AEBA8">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高新大厦西附楼</w:t>
            </w:r>
          </w:p>
        </w:tc>
        <w:tc>
          <w:tcPr>
            <w:tcW w:w="2339" w:type="dxa"/>
            <w:tcBorders>
              <w:top w:val="nil"/>
              <w:left w:val="nil"/>
              <w:bottom w:val="single" w:color="auto" w:sz="4" w:space="0"/>
              <w:right w:val="single" w:color="auto" w:sz="4" w:space="0"/>
            </w:tcBorders>
            <w:noWrap w:val="0"/>
            <w:vAlign w:val="center"/>
          </w:tcPr>
          <w:p w14:paraId="151DCEBD">
            <w:pPr>
              <w:keepNext w:val="0"/>
              <w:keepLines w:val="0"/>
              <w:pageBreakBefore w:val="0"/>
              <w:widowControl/>
              <w:kinsoku/>
              <w:wordWrap/>
              <w:overflowPunct/>
              <w:topLinePunct w:val="0"/>
              <w:autoSpaceDE/>
              <w:autoSpaceDN/>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bl>
    <w:p w14:paraId="5CFA8388">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应按照《安全生产风险分级管控体系通则》（DB37/T 2882-2016）的要求，建立安全生产风险分级管控体系。</w:t>
      </w:r>
    </w:p>
    <w:p w14:paraId="18106507">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应按照《生产安全事故隐患排查治理体系通则》（DB37/T 2883-2016）的要求，建立安全事故隐患排查治理体系。</w:t>
      </w:r>
    </w:p>
    <w:p w14:paraId="4CA2A29A">
      <w:pPr>
        <w:keepNext w:val="0"/>
        <w:keepLines w:val="0"/>
        <w:pageBreakBefore w:val="0"/>
        <w:widowControl/>
        <w:kinsoku/>
        <w:wordWrap/>
        <w:overflowPunct/>
        <w:topLinePunct w:val="0"/>
        <w:autoSpaceDE/>
        <w:autoSpaceDN/>
        <w:bidi w:val="0"/>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物业服务标准应符合《物业服务规范 第1部分：通则》（DB37/T 1997.1-2019）、《物业服务规范 第2部分：住宅物业》（DB37/T 1997.2-2019）、《物业服务规范 第6部分：写字楼物业》（DB37/T 1997.6-2019）、《物业服务规范 第7部分：商业物业》（DB37/T 1997.7-2019）、《物业服务规范 第8部分：工业园区物业》（DB37/T 1997.8-2019）的要求，并满足下列要求：</w:t>
      </w:r>
    </w:p>
    <w:p w14:paraId="5B456C3A">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（一）安全与秩序管理：</w:t>
      </w:r>
    </w:p>
    <w:p w14:paraId="0A57D3E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1、门岗值班室、传达室、消防控制室、监控室24小时值班，值班记录健全，大厦附楼夜间值班；</w:t>
      </w:r>
    </w:p>
    <w:p w14:paraId="220B5FE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2、其他相关安全和秩序管理。</w:t>
      </w:r>
    </w:p>
    <w:p w14:paraId="30B59219">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（二）房屋建筑及办公家具等辅助设施的日常清洁、养护</w:t>
      </w:r>
    </w:p>
    <w:p w14:paraId="2713C68F">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1、门、窗、栏杆、扶手、电梯、楼梯间等日常清洁；</w:t>
      </w:r>
    </w:p>
    <w:p w14:paraId="3BEE3AF8">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2、其他相关日常清洁。</w:t>
      </w:r>
    </w:p>
    <w:p w14:paraId="057B65FB">
      <w:pPr>
        <w:keepNext w:val="0"/>
        <w:keepLines w:val="0"/>
        <w:pageBreakBefore w:val="0"/>
        <w:widowControl/>
        <w:kinsoku/>
        <w:wordWrap/>
        <w:overflowPunct/>
        <w:topLinePunct w:val="0"/>
        <w:autoSpaceDE/>
        <w:autoSpaceDN/>
        <w:bidi w:val="0"/>
        <w:spacing w:line="360" w:lineRule="auto"/>
        <w:ind w:firstLine="361" w:firstLineChars="15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（三）卫生清洁管理</w:t>
      </w:r>
    </w:p>
    <w:p w14:paraId="4BCB96B8">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根据责任分工，除做好日常卫生清洁外，还要做好其他临时交付的相关工作，并根据疫情防控要求及消杀工作的要求，做好大厦主楼、附楼的消杀工作。</w:t>
      </w:r>
    </w:p>
    <w:tbl>
      <w:tblPr>
        <w:tblStyle w:val="76"/>
        <w:tblW w:w="9404" w:type="dxa"/>
        <w:jc w:val="center"/>
        <w:tblLayout w:type="fixed"/>
        <w:tblCellMar>
          <w:top w:w="0" w:type="dxa"/>
          <w:left w:w="108" w:type="dxa"/>
          <w:bottom w:w="0" w:type="dxa"/>
          <w:right w:w="108" w:type="dxa"/>
        </w:tblCellMar>
      </w:tblPr>
      <w:tblGrid>
        <w:gridCol w:w="562"/>
        <w:gridCol w:w="2181"/>
        <w:gridCol w:w="1112"/>
        <w:gridCol w:w="2018"/>
        <w:gridCol w:w="2012"/>
        <w:gridCol w:w="1519"/>
      </w:tblGrid>
      <w:tr w14:paraId="207AE2DD">
        <w:tblPrEx>
          <w:tblCellMar>
            <w:top w:w="0" w:type="dxa"/>
            <w:left w:w="108" w:type="dxa"/>
            <w:bottom w:w="0" w:type="dxa"/>
            <w:right w:w="108" w:type="dxa"/>
          </w:tblCellMar>
        </w:tblPrEx>
        <w:trPr>
          <w:trHeight w:val="0" w:hRule="atLeast"/>
          <w:jc w:val="center"/>
        </w:trPr>
        <w:tc>
          <w:tcPr>
            <w:tcW w:w="3855" w:type="dxa"/>
            <w:gridSpan w:val="3"/>
            <w:tcBorders>
              <w:top w:val="single" w:color="000000" w:sz="4" w:space="0"/>
              <w:left w:val="single" w:color="000000" w:sz="4" w:space="0"/>
              <w:bottom w:val="single" w:color="000000" w:sz="4" w:space="0"/>
              <w:right w:val="single" w:color="000000" w:sz="4" w:space="0"/>
            </w:tcBorders>
            <w:noWrap w:val="0"/>
            <w:vAlign w:val="center"/>
          </w:tcPr>
          <w:p w14:paraId="28BB1C2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清洁项目</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4614696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保洁频次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9CA183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标准</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2EBD279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bidi="ar"/>
              </w:rPr>
              <w:t>人员</w:t>
            </w:r>
            <w:r>
              <w:rPr>
                <w:rFonts w:hint="eastAsia" w:ascii="宋体" w:hAnsi="宋体" w:eastAsia="宋体" w:cs="宋体"/>
                <w:b/>
                <w:bCs/>
                <w:color w:val="auto"/>
                <w:kern w:val="0"/>
                <w:sz w:val="24"/>
                <w:szCs w:val="24"/>
                <w:highlight w:val="none"/>
                <w:lang w:bidi="ar"/>
              </w:rPr>
              <w:t>配置</w:t>
            </w:r>
          </w:p>
        </w:tc>
      </w:tr>
      <w:tr w14:paraId="2EE4F68F">
        <w:tblPrEx>
          <w:tblCellMar>
            <w:top w:w="0" w:type="dxa"/>
            <w:left w:w="108" w:type="dxa"/>
            <w:bottom w:w="0" w:type="dxa"/>
            <w:right w:w="108" w:type="dxa"/>
          </w:tblCellMar>
        </w:tblPrEx>
        <w:trPr>
          <w:trHeight w:val="0" w:hRule="atLeast"/>
          <w:jc w:val="center"/>
        </w:trPr>
        <w:tc>
          <w:tcPr>
            <w:tcW w:w="562" w:type="dxa"/>
            <w:vMerge w:val="restart"/>
            <w:tcBorders>
              <w:top w:val="single" w:color="000000" w:sz="4" w:space="0"/>
              <w:left w:val="single" w:color="000000" w:sz="4" w:space="0"/>
              <w:bottom w:val="single" w:color="000000" w:sz="4" w:space="0"/>
              <w:right w:val="single" w:color="000000" w:sz="4" w:space="0"/>
            </w:tcBorders>
            <w:noWrap w:val="0"/>
            <w:vAlign w:val="center"/>
          </w:tcPr>
          <w:p w14:paraId="5B725110">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477A997E">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3E906728">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61DDA31C">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442E3250">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58B2C65E">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59649581">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1370AC94">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03770A8F">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730630A9">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7D3B46E0">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3988905D">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46EEF436">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70AC08BE">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51E9E48E">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30F6AA98">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kern w:val="0"/>
                <w:sz w:val="24"/>
                <w:szCs w:val="24"/>
                <w:highlight w:val="none"/>
                <w:lang w:bidi="ar"/>
              </w:rPr>
            </w:pPr>
          </w:p>
          <w:p w14:paraId="19ED22B2">
            <w:pPr>
              <w:keepNext w:val="0"/>
              <w:keepLines w:val="0"/>
              <w:pageBreakBefore w:val="0"/>
              <w:widowControl/>
              <w:kinsoku/>
              <w:wordWrap/>
              <w:overflowPunct/>
              <w:topLinePunct w:val="0"/>
              <w:autoSpaceDE/>
              <w:autoSpaceDN/>
              <w:bidi w:val="0"/>
              <w:spacing w:line="240" w:lineRule="auto"/>
              <w:jc w:val="both"/>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高新大厦</w:t>
            </w: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1F4FAF3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主楼楼层  （1F-28F)</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0F03834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1楼</w:t>
            </w:r>
          </w:p>
          <w:p w14:paraId="6BBAC59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大厅</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9D9645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每日巡回推尘湿拖</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8F4BE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地面光亮无水迹、无污迹、无杂物</w:t>
            </w:r>
          </w:p>
        </w:tc>
        <w:tc>
          <w:tcPr>
            <w:tcW w:w="1519" w:type="dxa"/>
            <w:vMerge w:val="restart"/>
            <w:tcBorders>
              <w:top w:val="single" w:color="000000" w:sz="4" w:space="0"/>
              <w:left w:val="single" w:color="000000" w:sz="4" w:space="0"/>
              <w:right w:val="single" w:color="000000" w:sz="4" w:space="0"/>
            </w:tcBorders>
            <w:noWrap w:val="0"/>
            <w:vAlign w:val="center"/>
          </w:tcPr>
          <w:p w14:paraId="08AA398A">
            <w:pPr>
              <w:keepNext w:val="0"/>
              <w:keepLines w:val="0"/>
              <w:pageBreakBefore w:val="0"/>
              <w:widowControl/>
              <w:kinsoku/>
              <w:wordWrap/>
              <w:overflowPunct/>
              <w:topLinePunct w:val="0"/>
              <w:autoSpaceDE/>
              <w:autoSpaceDN/>
              <w:bidi w:val="0"/>
              <w:spacing w:line="24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配备10名保洁员</w:t>
            </w:r>
          </w:p>
        </w:tc>
      </w:tr>
      <w:tr w14:paraId="64C112F2">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905DD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8EEC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923C4D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绿植</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313EBD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每周养护</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B9005F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叶面无灰尘、无水迹</w:t>
            </w:r>
          </w:p>
        </w:tc>
        <w:tc>
          <w:tcPr>
            <w:tcW w:w="1519" w:type="dxa"/>
            <w:vMerge w:val="continue"/>
            <w:tcBorders>
              <w:left w:val="single" w:color="000000" w:sz="4" w:space="0"/>
              <w:right w:val="single" w:color="000000" w:sz="4" w:space="0"/>
            </w:tcBorders>
            <w:noWrap w:val="0"/>
            <w:vAlign w:val="center"/>
          </w:tcPr>
          <w:p w14:paraId="60F86C6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BBD26C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EEF0D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38CE9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133194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楼外玻璃幕墙</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042B84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B3F6F6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洁净明亮无灰尘无裂痕</w:t>
            </w:r>
          </w:p>
        </w:tc>
        <w:tc>
          <w:tcPr>
            <w:tcW w:w="1519" w:type="dxa"/>
            <w:vMerge w:val="continue"/>
            <w:tcBorders>
              <w:left w:val="single" w:color="000000" w:sz="4" w:space="0"/>
              <w:right w:val="single" w:color="000000" w:sz="4" w:space="0"/>
            </w:tcBorders>
            <w:noWrap w:val="0"/>
            <w:vAlign w:val="center"/>
          </w:tcPr>
          <w:p w14:paraId="283B53C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C72E97C">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1859A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2CA2E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B82331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2F玻璃幕墙</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BAA9F9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每月擦拭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5A720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洁净明亮无灰尘无裂痕</w:t>
            </w:r>
          </w:p>
        </w:tc>
        <w:tc>
          <w:tcPr>
            <w:tcW w:w="1519" w:type="dxa"/>
            <w:vMerge w:val="continue"/>
            <w:tcBorders>
              <w:left w:val="single" w:color="000000" w:sz="4" w:space="0"/>
              <w:right w:val="single" w:color="000000" w:sz="4" w:space="0"/>
            </w:tcBorders>
            <w:noWrap w:val="0"/>
            <w:vAlign w:val="center"/>
          </w:tcPr>
          <w:p w14:paraId="68576B5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CF45F9F">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C09A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FA825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F217CA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2B7BFD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每日推尘湿拖1次、巡回保洁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3E4BF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地面光亮无水迹、无污迹、无杂物</w:t>
            </w:r>
          </w:p>
        </w:tc>
        <w:tc>
          <w:tcPr>
            <w:tcW w:w="1519" w:type="dxa"/>
            <w:vMerge w:val="continue"/>
            <w:tcBorders>
              <w:left w:val="single" w:color="000000" w:sz="4" w:space="0"/>
              <w:right w:val="single" w:color="000000" w:sz="4" w:space="0"/>
            </w:tcBorders>
            <w:noWrap w:val="0"/>
            <w:vAlign w:val="center"/>
          </w:tcPr>
          <w:p w14:paraId="7CF186A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4CF18AA">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CD08B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71039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4809D1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楼梯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A54980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每周湿拖2次，每日清扫1次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490FD3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地面无尘、无污渍、无杂物 </w:t>
            </w:r>
          </w:p>
        </w:tc>
        <w:tc>
          <w:tcPr>
            <w:tcW w:w="1519" w:type="dxa"/>
            <w:vMerge w:val="continue"/>
            <w:tcBorders>
              <w:left w:val="single" w:color="000000" w:sz="4" w:space="0"/>
              <w:right w:val="single" w:color="000000" w:sz="4" w:space="0"/>
            </w:tcBorders>
            <w:noWrap w:val="0"/>
            <w:vAlign w:val="center"/>
          </w:tcPr>
          <w:p w14:paraId="30969F1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A27550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B53C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57849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322D84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不锈钢扶手</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4C0427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56827F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明亮、无印记</w:t>
            </w:r>
          </w:p>
        </w:tc>
        <w:tc>
          <w:tcPr>
            <w:tcW w:w="1519" w:type="dxa"/>
            <w:vMerge w:val="continue"/>
            <w:tcBorders>
              <w:left w:val="single" w:color="000000" w:sz="4" w:space="0"/>
              <w:right w:val="single" w:color="000000" w:sz="4" w:space="0"/>
            </w:tcBorders>
            <w:noWrap w:val="0"/>
            <w:vAlign w:val="center"/>
          </w:tcPr>
          <w:p w14:paraId="6D8DEA8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2F4536E">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1A6A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3404F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0A0B6D4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窗台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D7DCF3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192E0B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无灰尘、无污渍</w:t>
            </w:r>
          </w:p>
        </w:tc>
        <w:tc>
          <w:tcPr>
            <w:tcW w:w="1519" w:type="dxa"/>
            <w:vMerge w:val="continue"/>
            <w:tcBorders>
              <w:left w:val="single" w:color="000000" w:sz="4" w:space="0"/>
              <w:right w:val="single" w:color="000000" w:sz="4" w:space="0"/>
            </w:tcBorders>
            <w:noWrap w:val="0"/>
            <w:vAlign w:val="center"/>
          </w:tcPr>
          <w:p w14:paraId="6AE1B6E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42AC1984">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FD944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1EB6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FECAEF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窗框</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124660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E705A9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无灰尘、无污渍</w:t>
            </w:r>
          </w:p>
        </w:tc>
        <w:tc>
          <w:tcPr>
            <w:tcW w:w="1519" w:type="dxa"/>
            <w:vMerge w:val="continue"/>
            <w:tcBorders>
              <w:left w:val="single" w:color="000000" w:sz="4" w:space="0"/>
              <w:right w:val="single" w:color="000000" w:sz="4" w:space="0"/>
            </w:tcBorders>
            <w:noWrap w:val="0"/>
            <w:vAlign w:val="center"/>
          </w:tcPr>
          <w:p w14:paraId="4460643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9C46E6A">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1C55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9738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DFCF29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玻璃</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5EA91A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公共区域玻璃每周至少擦拭一次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A3811D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洁净明亮无灰尘无裂痕</w:t>
            </w:r>
          </w:p>
        </w:tc>
        <w:tc>
          <w:tcPr>
            <w:tcW w:w="1519" w:type="dxa"/>
            <w:vMerge w:val="continue"/>
            <w:tcBorders>
              <w:left w:val="single" w:color="000000" w:sz="4" w:space="0"/>
              <w:right w:val="single" w:color="000000" w:sz="4" w:space="0"/>
            </w:tcBorders>
            <w:noWrap w:val="0"/>
            <w:vAlign w:val="center"/>
          </w:tcPr>
          <w:p w14:paraId="5A10C21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A0A053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9F2DA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0DD4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9C0377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公共区域卫</w:t>
            </w:r>
          </w:p>
          <w:p w14:paraId="2803C78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生间</w:t>
            </w:r>
          </w:p>
        </w:tc>
        <w:tc>
          <w:tcPr>
            <w:tcW w:w="2018" w:type="dxa"/>
            <w:tcBorders>
              <w:top w:val="nil"/>
              <w:left w:val="nil"/>
              <w:bottom w:val="nil"/>
              <w:right w:val="nil"/>
            </w:tcBorders>
            <w:noWrap w:val="0"/>
            <w:vAlign w:val="center"/>
          </w:tcPr>
          <w:p w14:paraId="3426D7E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B3F2B14">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519" w:type="dxa"/>
            <w:vMerge w:val="continue"/>
            <w:tcBorders>
              <w:left w:val="single" w:color="000000" w:sz="4" w:space="0"/>
              <w:right w:val="single" w:color="000000" w:sz="4" w:space="0"/>
            </w:tcBorders>
            <w:noWrap w:val="0"/>
            <w:vAlign w:val="center"/>
          </w:tcPr>
          <w:p w14:paraId="1B909C4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DC28BD1">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2C2C1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C38F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B8477D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直饮水机</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6DDF9B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98A9BA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无污渍、无杂物、电镀明亮</w:t>
            </w:r>
          </w:p>
        </w:tc>
        <w:tc>
          <w:tcPr>
            <w:tcW w:w="1519" w:type="dxa"/>
            <w:vMerge w:val="continue"/>
            <w:tcBorders>
              <w:left w:val="single" w:color="000000" w:sz="4" w:space="0"/>
              <w:right w:val="single" w:color="000000" w:sz="4" w:space="0"/>
            </w:tcBorders>
            <w:noWrap w:val="0"/>
            <w:vAlign w:val="center"/>
          </w:tcPr>
          <w:p w14:paraId="0BC3443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423287B">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D8412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CBAA6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7EC52D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茶叶筒</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6E4A71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11BD36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left w:val="single" w:color="000000" w:sz="4" w:space="0"/>
              <w:right w:val="single" w:color="000000" w:sz="4" w:space="0"/>
            </w:tcBorders>
            <w:noWrap w:val="0"/>
            <w:vAlign w:val="center"/>
          </w:tcPr>
          <w:p w14:paraId="77C8FD9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185B35F">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5E95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E26FF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BA8AAD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48A7B2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8B2C93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left w:val="single" w:color="000000" w:sz="4" w:space="0"/>
              <w:right w:val="single" w:color="000000" w:sz="4" w:space="0"/>
            </w:tcBorders>
            <w:noWrap w:val="0"/>
            <w:vAlign w:val="center"/>
          </w:tcPr>
          <w:p w14:paraId="530E136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905C422">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8FF3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1E6A3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03546DB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蓝色大垃圾桶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330FAC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每日清理</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63961F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w:t>
            </w:r>
          </w:p>
        </w:tc>
        <w:tc>
          <w:tcPr>
            <w:tcW w:w="1519" w:type="dxa"/>
            <w:vMerge w:val="continue"/>
            <w:tcBorders>
              <w:left w:val="single" w:color="000000" w:sz="4" w:space="0"/>
              <w:right w:val="single" w:color="000000" w:sz="4" w:space="0"/>
            </w:tcBorders>
            <w:noWrap w:val="0"/>
            <w:vAlign w:val="center"/>
          </w:tcPr>
          <w:p w14:paraId="34740BC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6D48186">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886DE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71528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976237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9B9F87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FF326A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电梯门、轿箱内壁表面光亮洁净 标识牌无灰尘、无印迹</w:t>
            </w:r>
          </w:p>
        </w:tc>
        <w:tc>
          <w:tcPr>
            <w:tcW w:w="1519" w:type="dxa"/>
            <w:vMerge w:val="continue"/>
            <w:tcBorders>
              <w:left w:val="single" w:color="000000" w:sz="4" w:space="0"/>
              <w:right w:val="single" w:color="000000" w:sz="4" w:space="0"/>
            </w:tcBorders>
            <w:noWrap w:val="0"/>
            <w:vAlign w:val="center"/>
          </w:tcPr>
          <w:p w14:paraId="460ED2A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57190D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DB5A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0CFB1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444EBC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电梯地垫</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12D932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每日更换</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32997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干净无污渍</w:t>
            </w:r>
          </w:p>
        </w:tc>
        <w:tc>
          <w:tcPr>
            <w:tcW w:w="1519" w:type="dxa"/>
            <w:vMerge w:val="continue"/>
            <w:tcBorders>
              <w:left w:val="single" w:color="000000" w:sz="4" w:space="0"/>
              <w:bottom w:val="nil"/>
              <w:right w:val="single" w:color="000000" w:sz="4" w:space="0"/>
            </w:tcBorders>
            <w:noWrap w:val="0"/>
            <w:vAlign w:val="center"/>
          </w:tcPr>
          <w:p w14:paraId="1E95891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B78918C">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00E93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A3EF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065F62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值班室</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A69B12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每周至少清洁一次，法定节假日前清洁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7DDCD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地面整洁、床面整洁</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38812B2D">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由楼层保洁员负责</w:t>
            </w:r>
          </w:p>
        </w:tc>
      </w:tr>
      <w:tr w14:paraId="151F7B9C">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D55B3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2547DEF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主楼会议室(1F/2F/7F/9F/10F)</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A619E4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桌椅</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4E1755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0523D8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w:t>
            </w:r>
          </w:p>
        </w:tc>
        <w:tc>
          <w:tcPr>
            <w:tcW w:w="1519" w:type="dxa"/>
            <w:vMerge w:val="restart"/>
            <w:tcBorders>
              <w:top w:val="single" w:color="000000" w:sz="4" w:space="0"/>
              <w:left w:val="single" w:color="000000" w:sz="4" w:space="0"/>
              <w:bottom w:val="single" w:color="000000" w:sz="4" w:space="0"/>
              <w:right w:val="single" w:color="000000" w:sz="4" w:space="0"/>
            </w:tcBorders>
            <w:noWrap w:val="0"/>
            <w:vAlign w:val="center"/>
          </w:tcPr>
          <w:p w14:paraId="67BA448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配备2名保洁员</w:t>
            </w:r>
          </w:p>
        </w:tc>
      </w:tr>
      <w:tr w14:paraId="49DB4972">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3E2D6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93592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9E6A26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08AD3F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E41EF1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无灰尘、无杂物</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81DEE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9B95498">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59B92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1BA51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150E97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沙发/盖巾</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49BE20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定期整理</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64F1AD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无灰尘、无褶皱、无污渍</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272E5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B07DE14">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D989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E1D96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2112D7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茶几</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0F7450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8B7BF3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无灰尘、无水迹</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ED6E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5AEC098">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C5731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545AF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AD299A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茶具</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641F0B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视会议情况</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F95142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无茶渍、无水痕</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9B7DD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5A3B7C0">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B58A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D9AC6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8BC1A1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979472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视会议情况</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36EA8A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无灰尘、无污渍</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2A06E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EEFA81B">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CF62C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0E4E7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CF0C0A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会议室       公共卫生间</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A90EB9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57ABEF9">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D103A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B5EDEA1">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4C766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240E8FF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东附楼     （1F-7F)</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44CB65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F3CD65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每日推尘湿拖1次、巡回保洁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FA1FA9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地面光亮无水迹、无污迹、无杂物</w:t>
            </w:r>
          </w:p>
        </w:tc>
        <w:tc>
          <w:tcPr>
            <w:tcW w:w="1519" w:type="dxa"/>
            <w:vMerge w:val="restart"/>
            <w:tcBorders>
              <w:top w:val="nil"/>
              <w:left w:val="single" w:color="000000" w:sz="4" w:space="0"/>
              <w:bottom w:val="single" w:color="000000" w:sz="4" w:space="0"/>
              <w:right w:val="single" w:color="000000" w:sz="4" w:space="0"/>
            </w:tcBorders>
            <w:noWrap w:val="0"/>
            <w:vAlign w:val="center"/>
          </w:tcPr>
          <w:p w14:paraId="7089C7F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配备</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名保洁员</w:t>
            </w:r>
          </w:p>
        </w:tc>
      </w:tr>
      <w:tr w14:paraId="0F0B848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E6B15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1DCF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D1EB73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楼梯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96259F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每周湿拖2次，每日清扫1次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CA06AB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地面无尘、无污渍、无杂物 </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5B248E0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237BA74">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E7FEA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A1E8C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BA8EBE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不锈钢扶手</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D6006F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F12CB9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明亮、无印记</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0B3A7A4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07C3444">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91D23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91375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380000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窗台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93B48E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AFB75C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无灰尘、无污渍</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170DCCE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2C69E15">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28966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1EC93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2F0303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玻璃</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62A645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1E6731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洁净明亮无灰尘无裂痕</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600A00B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59E504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CDE8A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32B0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8D9C11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卫生间</w:t>
            </w:r>
          </w:p>
        </w:tc>
        <w:tc>
          <w:tcPr>
            <w:tcW w:w="2018" w:type="dxa"/>
            <w:tcBorders>
              <w:top w:val="nil"/>
              <w:left w:val="nil"/>
              <w:bottom w:val="nil"/>
              <w:right w:val="nil"/>
            </w:tcBorders>
            <w:noWrap w:val="0"/>
            <w:vAlign w:val="center"/>
          </w:tcPr>
          <w:p w14:paraId="5C59733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24863CA">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B8724E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A502D88">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9B05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33F6A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06AD89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直饮水机</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63DA53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4B4DE6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无污渍、无杂物、电镀明亮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128946E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46664F31">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F6922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839A7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42E8421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茶叶筒</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4F13455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86C439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EB654A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3DFB4BA">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D7E81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88ADC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4A0187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695577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DD148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03766B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01E2F8D">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752C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56F7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AF4EE9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蓝色大垃圾桶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1E118C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每日清理</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61B94F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036BAFE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5171198">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9E45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B58A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D5900A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电梯地垫</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03248C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每日更换</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149E00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干净无污渍</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48B238F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8EE8C7B">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3EE65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5BF6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24EA33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9983C9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BC173D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电梯门、轿箱内壁表面光亮洁净 标识牌无灰尘、无印迹</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A8405B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0C557F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24015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657CBB8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西附楼     （1F-7F)</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22046C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4058B7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每日推尘湿拖1次、巡回保洁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931B18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光亮无水迹、无污迹、无杂物</w:t>
            </w:r>
          </w:p>
        </w:tc>
        <w:tc>
          <w:tcPr>
            <w:tcW w:w="1519" w:type="dxa"/>
            <w:vMerge w:val="restart"/>
            <w:tcBorders>
              <w:top w:val="nil"/>
              <w:left w:val="single" w:color="000000" w:sz="4" w:space="0"/>
              <w:bottom w:val="single" w:color="000000" w:sz="4" w:space="0"/>
              <w:right w:val="single" w:color="000000" w:sz="4" w:space="0"/>
            </w:tcBorders>
            <w:noWrap w:val="0"/>
            <w:vAlign w:val="center"/>
          </w:tcPr>
          <w:p w14:paraId="722E379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配备</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名保洁员</w:t>
            </w:r>
          </w:p>
        </w:tc>
      </w:tr>
      <w:tr w14:paraId="2AAE769A">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F763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6295C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CD2E62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楼梯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1D6859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每周湿拖2次，每日清扫1次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40E559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地面无尘、无污渍、无杂物 </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4D81D46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9DA8AAE">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B335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C56E4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5FC291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不锈钢扶手</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69E0CB7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39208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明亮、无印记</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05FC3F8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37AF38C4">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C560B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5D48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8FD2B8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窗台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623E52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91F049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无灰尘、无污渍</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24FAFB1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41585AFD">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68E44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FC3BD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49BDF3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玻璃</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01160F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5FE04C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洁净明亮无灰尘无裂痕</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183D785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AB9EA6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3F1B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7026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26D659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卫生间</w:t>
            </w:r>
          </w:p>
        </w:tc>
        <w:tc>
          <w:tcPr>
            <w:tcW w:w="2018" w:type="dxa"/>
            <w:tcBorders>
              <w:top w:val="nil"/>
              <w:left w:val="nil"/>
              <w:bottom w:val="nil"/>
              <w:right w:val="nil"/>
            </w:tcBorders>
            <w:noWrap w:val="0"/>
            <w:vAlign w:val="center"/>
          </w:tcPr>
          <w:p w14:paraId="4A012FF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F396C5B">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B54405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3BFBC1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35703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BA7E3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31E7AEF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直饮水机</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9199E2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4D970A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无污渍、无杂物、电镀明亮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5D84038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4A8A32D">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4D0CC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9EAA1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B19B21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茶叶筒</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1AE538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67EED5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5FE3C4C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5D48137">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D298A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2C118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7CCDB3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69D8A0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7FD19F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无异味、无污迹、电镀明亮</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6A7B0BC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95D2F7C">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0219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3D1BB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972497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蓝色大垃圾桶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C20CA3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每日清理</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6DAE6E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无异味</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4724BD2">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8821BCB">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1C57C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7449A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850B1F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电梯地垫</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1DCCA4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每日更换</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53B6DE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干净无污渍</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5121B69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0300D61">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4525B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1B9B2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D1DA5A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42F1E7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B09274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电梯门、轿箱内壁表面光亮洁净 标识牌无灰尘、无印迹</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6FA1B0A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D3745D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1F4D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0277044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厨房餐厅</w:t>
            </w: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B1913C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餐桌</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49491F0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271B3C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无污渍、无油污</w:t>
            </w:r>
          </w:p>
        </w:tc>
        <w:tc>
          <w:tcPr>
            <w:tcW w:w="1519" w:type="dxa"/>
            <w:vMerge w:val="restart"/>
            <w:tcBorders>
              <w:top w:val="single" w:color="000000" w:sz="4" w:space="0"/>
              <w:left w:val="single" w:color="000000" w:sz="4" w:space="0"/>
              <w:bottom w:val="single" w:color="000000" w:sz="4" w:space="0"/>
              <w:right w:val="single" w:color="000000" w:sz="4" w:space="0"/>
            </w:tcBorders>
            <w:noWrap w:val="0"/>
            <w:vAlign w:val="center"/>
          </w:tcPr>
          <w:p w14:paraId="410DC4DA">
            <w:pPr>
              <w:keepNext w:val="0"/>
              <w:keepLines w:val="0"/>
              <w:pageBreakBefore w:val="0"/>
              <w:widowControl/>
              <w:kinsoku/>
              <w:wordWrap/>
              <w:overflowPunct/>
              <w:topLinePunct w:val="0"/>
              <w:autoSpaceDE/>
              <w:autoSpaceDN/>
              <w:bidi w:val="0"/>
              <w:spacing w:line="240" w:lineRule="auto"/>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配备8名保洁、</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名帮厨</w:t>
            </w:r>
            <w:r>
              <w:rPr>
                <w:rFonts w:hint="eastAsia" w:ascii="宋体" w:hAnsi="宋体" w:cs="宋体"/>
                <w:color w:val="auto"/>
                <w:kern w:val="0"/>
                <w:sz w:val="24"/>
                <w:szCs w:val="24"/>
                <w:highlight w:val="none"/>
                <w:lang w:val="en-US" w:eastAsia="zh-CN" w:bidi="ar"/>
              </w:rPr>
              <w:t>、1名面案</w:t>
            </w:r>
          </w:p>
        </w:tc>
      </w:tr>
      <w:tr w14:paraId="24300960">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BB12A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12C97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12695D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餐椅</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0D68D4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D7B2EB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无污渍、无褶皱、摆放整齐</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AA997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05C7B4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9C0CC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84410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CD4B39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0AF497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0B74347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光亮、无杂物、无水迹、</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DBF1A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40CB30F7">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3A24C8">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96E8F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1F251A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餐具</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7F32685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每日清洁</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3F9E392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按规定清洗消毒、无污渍、无水迹</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90D3C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81CD5E2">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21DD51">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D7949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F51B69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不锈钢分餐台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288E1B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AA3344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无油污、无杂物、整洁光亮</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2720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4A6EF6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1C5AB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D2D5A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169B2AE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玻璃</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00A3913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每周擦拭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6FB165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无灰尘、无印记</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32889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6B1B5719">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51CCD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A5F5A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75883A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窗台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DE5EA8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4B6DA65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无灰尘</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1811D6">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52DCD2EF">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4DF60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42554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0F98E16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洗手台</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A3058F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94C830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无水迹、无污渍</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556C8B">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F69CC52">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7D22B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C27B3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5C18856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镜面</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1AD8BF2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每日擦拭</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26DFDB9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光亮无印记</w:t>
            </w:r>
          </w:p>
        </w:tc>
        <w:tc>
          <w:tcPr>
            <w:tcW w:w="15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118D09">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070B166F">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65DA8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restart"/>
            <w:tcBorders>
              <w:top w:val="single" w:color="000000" w:sz="4" w:space="0"/>
              <w:left w:val="single" w:color="000000" w:sz="4" w:space="0"/>
              <w:bottom w:val="single" w:color="000000" w:sz="4" w:space="0"/>
              <w:right w:val="single" w:color="000000" w:sz="4" w:space="0"/>
            </w:tcBorders>
            <w:noWrap w:val="0"/>
            <w:vAlign w:val="center"/>
          </w:tcPr>
          <w:p w14:paraId="4A17D55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室外</w:t>
            </w:r>
          </w:p>
        </w:tc>
        <w:tc>
          <w:tcPr>
            <w:tcW w:w="1112" w:type="dxa"/>
            <w:tcBorders>
              <w:top w:val="nil"/>
              <w:left w:val="single" w:color="000000" w:sz="4" w:space="0"/>
              <w:bottom w:val="single" w:color="000000" w:sz="4" w:space="0"/>
              <w:right w:val="single" w:color="000000" w:sz="4" w:space="0"/>
            </w:tcBorders>
            <w:noWrap w:val="0"/>
            <w:vAlign w:val="center"/>
          </w:tcPr>
          <w:p w14:paraId="703204E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地下车库</w:t>
            </w:r>
          </w:p>
        </w:tc>
        <w:tc>
          <w:tcPr>
            <w:tcW w:w="2018" w:type="dxa"/>
            <w:tcBorders>
              <w:top w:val="nil"/>
              <w:left w:val="single" w:color="000000" w:sz="4" w:space="0"/>
              <w:bottom w:val="single" w:color="000000" w:sz="4" w:space="0"/>
              <w:right w:val="single" w:color="000000" w:sz="4" w:space="0"/>
            </w:tcBorders>
            <w:noWrap w:val="0"/>
            <w:vAlign w:val="center"/>
          </w:tcPr>
          <w:p w14:paraId="0C00D1B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每日清扫</w:t>
            </w:r>
          </w:p>
        </w:tc>
        <w:tc>
          <w:tcPr>
            <w:tcW w:w="2012" w:type="dxa"/>
            <w:tcBorders>
              <w:top w:val="nil"/>
              <w:left w:val="single" w:color="000000" w:sz="4" w:space="0"/>
              <w:bottom w:val="single" w:color="000000" w:sz="4" w:space="0"/>
              <w:right w:val="single" w:color="000000" w:sz="4" w:space="0"/>
            </w:tcBorders>
            <w:noWrap w:val="0"/>
            <w:vAlign w:val="center"/>
          </w:tcPr>
          <w:p w14:paraId="401B166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无落叶、无积水、无积雪</w:t>
            </w:r>
          </w:p>
        </w:tc>
        <w:tc>
          <w:tcPr>
            <w:tcW w:w="1519" w:type="dxa"/>
            <w:vMerge w:val="restart"/>
            <w:tcBorders>
              <w:top w:val="nil"/>
              <w:left w:val="single" w:color="000000" w:sz="4" w:space="0"/>
              <w:bottom w:val="single" w:color="000000" w:sz="4" w:space="0"/>
              <w:right w:val="single" w:color="000000" w:sz="4" w:space="0"/>
            </w:tcBorders>
            <w:noWrap w:val="0"/>
            <w:vAlign w:val="center"/>
          </w:tcPr>
          <w:p w14:paraId="4FCE01A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配备2名保洁</w:t>
            </w:r>
          </w:p>
        </w:tc>
      </w:tr>
      <w:tr w14:paraId="4AD2E9B3">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AABA6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D34BCD">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2F5B63C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楼外玻璃幕墙</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42C9C31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每月至少擦拭1次</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179C1FE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光亮、洁净</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262B46DF">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13D89007">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57D89C">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10DE8E">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681C2B2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前后广场</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523C97B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每日清扫</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6F7B89A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清洁无废弃物</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21DE9BFA">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7880A811">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9DF1E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96AD34">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2AD09C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篮球场</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202451A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每日清扫</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70AF77C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无落叶、无积水</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4E6B7B95">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r w14:paraId="2318A00B">
        <w:tblPrEx>
          <w:tblCellMar>
            <w:top w:w="0" w:type="dxa"/>
            <w:left w:w="108" w:type="dxa"/>
            <w:bottom w:w="0" w:type="dxa"/>
            <w:right w:w="108" w:type="dxa"/>
          </w:tblCellMar>
        </w:tblPrEx>
        <w:trPr>
          <w:trHeight w:val="0" w:hRule="atLeast"/>
          <w:jc w:val="center"/>
        </w:trPr>
        <w:tc>
          <w:tcPr>
            <w:tcW w:w="56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EDCA0">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b/>
                <w:bCs/>
                <w:color w:val="auto"/>
                <w:sz w:val="24"/>
                <w:szCs w:val="24"/>
                <w:highlight w:val="none"/>
              </w:rPr>
            </w:pPr>
          </w:p>
        </w:tc>
        <w:tc>
          <w:tcPr>
            <w:tcW w:w="21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1CA6E7">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c>
          <w:tcPr>
            <w:tcW w:w="1112" w:type="dxa"/>
            <w:tcBorders>
              <w:top w:val="single" w:color="000000" w:sz="4" w:space="0"/>
              <w:left w:val="single" w:color="000000" w:sz="4" w:space="0"/>
              <w:bottom w:val="single" w:color="000000" w:sz="4" w:space="0"/>
              <w:right w:val="single" w:color="000000" w:sz="4" w:space="0"/>
            </w:tcBorders>
            <w:noWrap w:val="0"/>
            <w:vAlign w:val="center"/>
          </w:tcPr>
          <w:p w14:paraId="7C48773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大垃圾桶</w:t>
            </w:r>
          </w:p>
        </w:tc>
        <w:tc>
          <w:tcPr>
            <w:tcW w:w="2018" w:type="dxa"/>
            <w:tcBorders>
              <w:top w:val="single" w:color="000000" w:sz="4" w:space="0"/>
              <w:left w:val="single" w:color="000000" w:sz="4" w:space="0"/>
              <w:bottom w:val="single" w:color="000000" w:sz="4" w:space="0"/>
              <w:right w:val="single" w:color="000000" w:sz="4" w:space="0"/>
            </w:tcBorders>
            <w:noWrap w:val="0"/>
            <w:vAlign w:val="center"/>
          </w:tcPr>
          <w:p w14:paraId="3527ABD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每日整理</w:t>
            </w:r>
          </w:p>
        </w:tc>
        <w:tc>
          <w:tcPr>
            <w:tcW w:w="2012" w:type="dxa"/>
            <w:tcBorders>
              <w:top w:val="single" w:color="000000" w:sz="4" w:space="0"/>
              <w:left w:val="single" w:color="000000" w:sz="4" w:space="0"/>
              <w:bottom w:val="single" w:color="000000" w:sz="4" w:space="0"/>
              <w:right w:val="single" w:color="000000" w:sz="4" w:space="0"/>
            </w:tcBorders>
            <w:noWrap w:val="0"/>
            <w:vAlign w:val="center"/>
          </w:tcPr>
          <w:p w14:paraId="5D49166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外观完好、干净、摆放整齐</w:t>
            </w:r>
          </w:p>
        </w:tc>
        <w:tc>
          <w:tcPr>
            <w:tcW w:w="1519" w:type="dxa"/>
            <w:vMerge w:val="continue"/>
            <w:tcBorders>
              <w:top w:val="nil"/>
              <w:left w:val="single" w:color="000000" w:sz="4" w:space="0"/>
              <w:bottom w:val="single" w:color="000000" w:sz="4" w:space="0"/>
              <w:right w:val="single" w:color="000000" w:sz="4" w:space="0"/>
            </w:tcBorders>
            <w:noWrap w:val="0"/>
            <w:vAlign w:val="center"/>
          </w:tcPr>
          <w:p w14:paraId="78750523">
            <w:pPr>
              <w:keepNext w:val="0"/>
              <w:keepLines w:val="0"/>
              <w:pageBreakBefore w:val="0"/>
              <w:widowControl/>
              <w:kinsoku/>
              <w:wordWrap/>
              <w:overflowPunct/>
              <w:topLinePunct w:val="0"/>
              <w:autoSpaceDE/>
              <w:autoSpaceDN/>
              <w:bidi w:val="0"/>
              <w:spacing w:line="240" w:lineRule="auto"/>
              <w:jc w:val="center"/>
              <w:rPr>
                <w:rFonts w:hint="eastAsia" w:ascii="宋体" w:hAnsi="宋体" w:eastAsia="宋体" w:cs="宋体"/>
                <w:color w:val="auto"/>
                <w:sz w:val="24"/>
                <w:szCs w:val="24"/>
                <w:highlight w:val="none"/>
              </w:rPr>
            </w:pPr>
          </w:p>
        </w:tc>
      </w:tr>
    </w:tbl>
    <w:p w14:paraId="26337EDC">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（四）车辆管理（主要是高新大厦东西附楼的车辆管理）</w:t>
      </w:r>
    </w:p>
    <w:p w14:paraId="63507575">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1）负责停车场安全巡视管理；</w:t>
      </w:r>
    </w:p>
    <w:p w14:paraId="3049B35C">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2）实施物流车辆及小型车辆分流；</w:t>
      </w:r>
    </w:p>
    <w:p w14:paraId="022A3358">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3）负责引导车辆统一、有序停放；</w:t>
      </w:r>
    </w:p>
    <w:p w14:paraId="4203BC32">
      <w:pPr>
        <w:keepNext w:val="0"/>
        <w:keepLines w:val="0"/>
        <w:pageBreakBefore w:val="0"/>
        <w:widowControl/>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4）摩托车、电瓶车、自行车应停放规定位置，不得随意停放，有效管控各类共享车辆的有序摆放。</w:t>
      </w:r>
    </w:p>
    <w:p w14:paraId="77AC8569">
      <w:pPr>
        <w:keepNext w:val="0"/>
        <w:keepLines w:val="0"/>
        <w:pageBreakBefore w:val="0"/>
        <w:widowControl/>
        <w:kinsoku/>
        <w:wordWrap/>
        <w:overflowPunct/>
        <w:topLinePunct w:val="0"/>
        <w:autoSpaceDE/>
        <w:autoSpaceDN/>
        <w:bidi w:val="0"/>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人员要求</w:t>
      </w:r>
    </w:p>
    <w:p w14:paraId="4FD8F512">
      <w:pPr>
        <w:keepNext w:val="0"/>
        <w:keepLines w:val="0"/>
        <w:pageBreakBefore w:val="0"/>
        <w:widowControl/>
        <w:kinsoku/>
        <w:wordWrap/>
        <w:overflowPunct/>
        <w:topLinePunct w:val="0"/>
        <w:autoSpaceDE/>
        <w:autoSpaceDN/>
        <w:bidi w:val="0"/>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本项目需配备人员</w:t>
      </w:r>
      <w:r>
        <w:rPr>
          <w:rFonts w:hint="eastAsia" w:ascii="宋体" w:hAnsi="宋体" w:cs="宋体"/>
          <w:color w:val="auto"/>
          <w:sz w:val="24"/>
          <w:szCs w:val="24"/>
          <w:highlight w:val="none"/>
          <w:lang w:val="en-US" w:eastAsia="zh-CN"/>
        </w:rPr>
        <w:t>不少于40</w:t>
      </w:r>
      <w:r>
        <w:rPr>
          <w:rFonts w:hint="eastAsia" w:ascii="宋体" w:hAnsi="宋体" w:eastAsia="宋体" w:cs="宋体"/>
          <w:color w:val="auto"/>
          <w:sz w:val="24"/>
          <w:szCs w:val="24"/>
          <w:highlight w:val="none"/>
          <w:lang w:val="en-US" w:eastAsia="zh-CN"/>
        </w:rPr>
        <w:t>名，其中</w:t>
      </w:r>
      <w:r>
        <w:rPr>
          <w:rFonts w:hint="eastAsia" w:ascii="宋体" w:hAnsi="宋体" w:cs="宋体"/>
          <w:color w:val="auto"/>
          <w:sz w:val="24"/>
          <w:szCs w:val="24"/>
          <w:highlight w:val="none"/>
          <w:lang w:val="en-US" w:eastAsia="zh-CN"/>
        </w:rPr>
        <w:t>项目经理1名</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保洁人员27名，</w:t>
      </w:r>
      <w:r>
        <w:rPr>
          <w:rFonts w:hint="eastAsia" w:ascii="宋体" w:hAnsi="宋体" w:eastAsia="宋体" w:cs="宋体"/>
          <w:color w:val="auto"/>
          <w:sz w:val="24"/>
          <w:szCs w:val="24"/>
          <w:highlight w:val="none"/>
          <w:lang w:val="en-US" w:eastAsia="zh-CN"/>
        </w:rPr>
        <w:t>帮厨人员</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名，</w:t>
      </w:r>
      <w:r>
        <w:rPr>
          <w:rFonts w:hint="eastAsia" w:ascii="宋体" w:hAnsi="宋体" w:cs="宋体"/>
          <w:color w:val="auto"/>
          <w:sz w:val="24"/>
          <w:szCs w:val="24"/>
          <w:highlight w:val="none"/>
          <w:lang w:val="en-US" w:eastAsia="zh-CN"/>
        </w:rPr>
        <w:t>面案人员1名，</w:t>
      </w:r>
      <w:r>
        <w:rPr>
          <w:rFonts w:hint="eastAsia" w:ascii="宋体" w:hAnsi="宋体" w:eastAsia="宋体" w:cs="宋体"/>
          <w:color w:val="auto"/>
          <w:sz w:val="24"/>
          <w:szCs w:val="24"/>
          <w:highlight w:val="none"/>
          <w:lang w:val="en-US" w:eastAsia="zh-CN"/>
        </w:rPr>
        <w:t>保安人员</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名</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工程人员1名</w:t>
      </w:r>
      <w:r>
        <w:rPr>
          <w:rFonts w:hint="eastAsia" w:ascii="宋体" w:hAnsi="宋体" w:cs="宋体"/>
          <w:color w:val="auto"/>
          <w:sz w:val="24"/>
          <w:szCs w:val="24"/>
          <w:highlight w:val="none"/>
          <w:lang w:val="en-US" w:eastAsia="zh-CN"/>
        </w:rPr>
        <w:t>。</w:t>
      </w:r>
    </w:p>
    <w:p w14:paraId="686EC73C">
      <w:pPr>
        <w:pStyle w:val="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七</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付款方式：</w:t>
      </w:r>
    </w:p>
    <w:p w14:paraId="151AC7C3">
      <w:pPr>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highlight w:val="none"/>
          <w:lang w:val="en-US" w:eastAsia="zh-CN"/>
        </w:rPr>
        <w:t>合同签订后每月验收一次并支付服务费用，具体根据双方约定的考核办法确定服务费支付比例。</w:t>
      </w:r>
    </w:p>
    <w:p w14:paraId="496D4E26">
      <w:pPr>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br w:type="page"/>
      </w:r>
    </w:p>
    <w:p w14:paraId="708C873B">
      <w:pPr>
        <w:pStyle w:val="70"/>
        <w:spacing w:before="0" w:after="0" w:line="360" w:lineRule="auto"/>
        <w:ind w:firstLine="646" w:firstLineChars="201"/>
        <w:rPr>
          <w:rFonts w:hint="eastAsia" w:ascii="宋体" w:hAnsi="宋体" w:eastAsia="宋体" w:cs="宋体"/>
          <w:color w:val="auto"/>
          <w:sz w:val="24"/>
          <w:highlight w:val="none"/>
        </w:rPr>
      </w:pPr>
      <w:bookmarkStart w:id="24" w:name="_Toc11006"/>
      <w:r>
        <w:rPr>
          <w:rFonts w:hint="eastAsia" w:ascii="宋体" w:hAnsi="宋体" w:eastAsia="宋体" w:cs="宋体"/>
          <w:color w:val="auto"/>
          <w:highlight w:val="none"/>
        </w:rPr>
        <w:t>第四章  评标文件内容及格式</w:t>
      </w:r>
      <w:bookmarkEnd w:id="22"/>
      <w:bookmarkEnd w:id="23"/>
      <w:bookmarkEnd w:id="24"/>
    </w:p>
    <w:p w14:paraId="0BF71A9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一、</w:t>
      </w:r>
      <w:r>
        <w:rPr>
          <w:rFonts w:hint="eastAsia" w:ascii="宋体" w:hAnsi="宋体" w:eastAsia="宋体" w:cs="宋体"/>
          <w:color w:val="auto"/>
          <w:sz w:val="24"/>
          <w:highlight w:val="none"/>
        </w:rPr>
        <w:t>评标原则</w:t>
      </w:r>
    </w:p>
    <w:p w14:paraId="17725F48">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“公平、公正、科学、择优”为本次评标的基本原则，评标委员会将按照这一原则的要求，公正、平等地对待各投标人，同时，在评标时恪守以下原则：</w:t>
      </w:r>
    </w:p>
    <w:p w14:paraId="079B2465">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客观性原则：评标委员会将严格按照招标文件的要求，对投标人的投标文件进行认真评审，评标委员会对投标文件的评审仅依据投标文件本身，而不依靠投标文件以外的任何因素。</w:t>
      </w:r>
    </w:p>
    <w:p w14:paraId="5F98FDE5">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统一性原则：评标委员会将按照统一的评标原则和评标方法，采用统一标准进行评标。</w:t>
      </w:r>
    </w:p>
    <w:p w14:paraId="786BA5B9">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独立性原则：评标工作在评标委员会内部独立进行，不受外界任何因素的干扰和影响。</w:t>
      </w:r>
    </w:p>
    <w:p w14:paraId="77AAF135">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保密性原则：评标委员会及熟知情况的有关工作人员必须对每位评委的评标意见和投标人的商业秘密严格保密，不得外泄。</w:t>
      </w:r>
    </w:p>
    <w:p w14:paraId="1DCE6C7B">
      <w:pPr>
        <w:tabs>
          <w:tab w:val="left" w:pos="54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color w:val="auto"/>
          <w:sz w:val="24"/>
          <w:highlight w:val="none"/>
        </w:rPr>
        <w:t>综合性原则：评标委员会将综合分析、评审投标人的各项指标，而不以单项指标的优劣评定出中标人。</w:t>
      </w:r>
    </w:p>
    <w:p w14:paraId="59FE7271">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二、评标程序</w:t>
      </w:r>
    </w:p>
    <w:p w14:paraId="339F8684">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1.开标结束后，评标委员会依法对投标人的资格进行审查。</w:t>
      </w:r>
    </w:p>
    <w:p w14:paraId="4B9FC1A7">
      <w:pPr>
        <w:adjustRightInd w:val="0"/>
        <w:snapToGrid w:val="0"/>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2.评标委员会对符合资格的投标人的投标文件进行符合性审查，以确定其是否满足招标文件的实质性要求。</w:t>
      </w:r>
    </w:p>
    <w:p w14:paraId="1CE149B1">
      <w:pPr>
        <w:adjustRightInd w:val="0"/>
        <w:snapToGrid w:val="0"/>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
          <w:bCs/>
          <w:color w:val="auto"/>
          <w:sz w:val="24"/>
          <w:highlight w:val="none"/>
        </w:rPr>
        <w:t>出现下列情形之一的，视为对招标文件未做出实质性响应，按照无效投标处理。</w:t>
      </w:r>
    </w:p>
    <w:p w14:paraId="41C337A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资质、资格证明文件不完整或不符合要求的；</w:t>
      </w:r>
    </w:p>
    <w:p w14:paraId="65C27DB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投标文件未按规定签署及盖章的；</w:t>
      </w:r>
    </w:p>
    <w:p w14:paraId="5E0DEB1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3</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投标报价高于规定的</w:t>
      </w:r>
      <w:r>
        <w:rPr>
          <w:rFonts w:hint="eastAsia" w:ascii="宋体" w:hAnsi="宋体" w:eastAsia="宋体" w:cs="宋体"/>
          <w:bCs/>
          <w:color w:val="auto"/>
          <w:sz w:val="24"/>
          <w:highlight w:val="none"/>
          <w:lang w:eastAsia="zh-CN"/>
        </w:rPr>
        <w:t>最高投标限价</w:t>
      </w:r>
      <w:r>
        <w:rPr>
          <w:rFonts w:hint="eastAsia" w:ascii="宋体" w:hAnsi="宋体" w:eastAsia="宋体" w:cs="宋体"/>
          <w:bCs/>
          <w:color w:val="auto"/>
          <w:sz w:val="24"/>
          <w:highlight w:val="none"/>
        </w:rPr>
        <w:t>的；</w:t>
      </w:r>
    </w:p>
    <w:p w14:paraId="1A18EB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投标有效期比招标文件规定短的；</w:t>
      </w:r>
    </w:p>
    <w:p w14:paraId="43ED251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付款方式不能满足招标文件要求的；</w:t>
      </w:r>
    </w:p>
    <w:p w14:paraId="6248E63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单位法定代表人为同一人或者存在直接控股或管理关系的不同投标人，参与同一招标项目或者多包中同一包的；</w:t>
      </w:r>
    </w:p>
    <w:p w14:paraId="051F7BF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7</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评标委员会认为不符合招标文件其他实质性要求或法律规定的。</w:t>
      </w:r>
    </w:p>
    <w:p w14:paraId="6433382B">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4.属于无效投标的，投标人不能通过修正或撤销投标文件中不符合之处而成为实质性响应的投标，招标公司将通知投标人，并说明无效投标理由；属于有效投标文件的，将进行下一轮次的询标和澄清。</w:t>
      </w:r>
    </w:p>
    <w:p w14:paraId="3D22CA7F">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5.询标和澄清</w:t>
      </w:r>
    </w:p>
    <w:p w14:paraId="33E1AB34">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F3001AC">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投标人依据评审要求进行澄清、说明或者补正的内容构成投标文件的组成部分。</w:t>
      </w:r>
    </w:p>
    <w:p w14:paraId="6D6AD726">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6.比较与评价</w:t>
      </w:r>
    </w:p>
    <w:p w14:paraId="63547F64">
      <w:pPr>
        <w:tabs>
          <w:tab w:val="left" w:pos="540"/>
          <w:tab w:val="left" w:pos="72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评标委员会按招标文件中规定的评标方法和评标标准对有效投标文件的商务和技术进行评估，综合比较和评价，按综合得分高低列出中标候选人</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3名</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排序表，若总分相同，以报价得分高的排前；若总分、价格得分都相同，则以技术方面得分高的排前。</w:t>
      </w:r>
    </w:p>
    <w:p w14:paraId="37F9EEE9">
      <w:pPr>
        <w:tabs>
          <w:tab w:val="left" w:pos="540"/>
        </w:tabs>
        <w:spacing w:line="360" w:lineRule="auto"/>
        <w:ind w:firstLine="482" w:firstLineChars="200"/>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7.评标方法</w:t>
      </w:r>
    </w:p>
    <w:p w14:paraId="26B19100">
      <w:pPr>
        <w:tabs>
          <w:tab w:val="left" w:pos="54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评标方法：综合评分法。</w:t>
      </w:r>
    </w:p>
    <w:p w14:paraId="74EDB478">
      <w:pPr>
        <w:tabs>
          <w:tab w:val="left" w:pos="540"/>
        </w:tabs>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评标细则：</w:t>
      </w:r>
    </w:p>
    <w:tbl>
      <w:tblPr>
        <w:tblStyle w:val="7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026"/>
        <w:gridCol w:w="5465"/>
        <w:gridCol w:w="889"/>
        <w:gridCol w:w="773"/>
      </w:tblGrid>
      <w:tr w14:paraId="53DB6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shd w:val="clear" w:color="auto" w:fill="D9D9D9"/>
            <w:vAlign w:val="center"/>
          </w:tcPr>
          <w:p w14:paraId="3C5C2873">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编号</w:t>
            </w:r>
          </w:p>
        </w:tc>
        <w:tc>
          <w:tcPr>
            <w:tcW w:w="773" w:type="dxa"/>
            <w:shd w:val="clear" w:color="auto" w:fill="D9D9D9"/>
            <w:vAlign w:val="center"/>
          </w:tcPr>
          <w:p w14:paraId="48B78665">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类型</w:t>
            </w:r>
          </w:p>
        </w:tc>
        <w:tc>
          <w:tcPr>
            <w:tcW w:w="1026" w:type="dxa"/>
            <w:shd w:val="clear" w:color="auto" w:fill="D9D9D9"/>
            <w:vAlign w:val="center"/>
          </w:tcPr>
          <w:p w14:paraId="1B861666">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评分标题</w:t>
            </w:r>
          </w:p>
        </w:tc>
        <w:tc>
          <w:tcPr>
            <w:tcW w:w="5465" w:type="dxa"/>
            <w:shd w:val="clear" w:color="auto" w:fill="D9D9D9"/>
            <w:vAlign w:val="center"/>
          </w:tcPr>
          <w:p w14:paraId="0F1BC2D7">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评分标准</w:t>
            </w:r>
          </w:p>
        </w:tc>
        <w:tc>
          <w:tcPr>
            <w:tcW w:w="889" w:type="dxa"/>
            <w:shd w:val="clear" w:color="auto" w:fill="D9D9D9"/>
            <w:vAlign w:val="center"/>
          </w:tcPr>
          <w:p w14:paraId="77BAB37E">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性质</w:t>
            </w:r>
          </w:p>
        </w:tc>
        <w:tc>
          <w:tcPr>
            <w:tcW w:w="773" w:type="dxa"/>
            <w:shd w:val="clear" w:color="auto" w:fill="D9D9D9"/>
            <w:vAlign w:val="center"/>
          </w:tcPr>
          <w:p w14:paraId="644C9281">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r>
      <w:tr w14:paraId="3CAB6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570EC584">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1.01</w:t>
            </w:r>
          </w:p>
        </w:tc>
        <w:tc>
          <w:tcPr>
            <w:tcW w:w="773" w:type="dxa"/>
            <w:vAlign w:val="center"/>
          </w:tcPr>
          <w:p w14:paraId="5FBFC527">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价格</w:t>
            </w:r>
          </w:p>
        </w:tc>
        <w:tc>
          <w:tcPr>
            <w:tcW w:w="1026" w:type="dxa"/>
            <w:vAlign w:val="center"/>
          </w:tcPr>
          <w:p w14:paraId="15568232">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w:t>
            </w:r>
          </w:p>
        </w:tc>
        <w:tc>
          <w:tcPr>
            <w:tcW w:w="5465" w:type="dxa"/>
            <w:vAlign w:val="center"/>
          </w:tcPr>
          <w:p w14:paraId="687A66AE">
            <w:pPr>
              <w:pStyle w:val="18"/>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等于评标基准价得10分，投标报价每高于评标基准价1%扣0.3分，投标报价每低于评标基准价1%扣0.2分，最高计至10分，最低计至0分（得分精确到小数点后2位，分数计算过程中，比例不足部分按直线插入法计算）。</w:t>
            </w:r>
          </w:p>
          <w:p w14:paraId="328F8F53">
            <w:pPr>
              <w:pStyle w:val="18"/>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评标基准价A：</w:t>
            </w:r>
          </w:p>
          <w:p w14:paraId="364A6E24">
            <w:pPr>
              <w:pStyle w:val="18"/>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当n（有效投标人个数，以下相同）≤5时，A=所有有效标书报价的算术平均值；</w:t>
            </w:r>
          </w:p>
          <w:p w14:paraId="64C275B8">
            <w:pPr>
              <w:pStyle w:val="18"/>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当n＞5时，A=所有有效标书报价中去掉1个最高价、1个最低价后的算术平均值。</w:t>
            </w:r>
          </w:p>
        </w:tc>
        <w:tc>
          <w:tcPr>
            <w:tcW w:w="889" w:type="dxa"/>
            <w:vAlign w:val="center"/>
          </w:tcPr>
          <w:p w14:paraId="2C77AE7D">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价格分</w:t>
            </w:r>
          </w:p>
        </w:tc>
        <w:tc>
          <w:tcPr>
            <w:tcW w:w="773" w:type="dxa"/>
            <w:vAlign w:val="center"/>
          </w:tcPr>
          <w:p w14:paraId="1D9041F4">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10.00</w:t>
            </w:r>
          </w:p>
        </w:tc>
      </w:tr>
      <w:tr w14:paraId="3CF46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64436EA6">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1.02</w:t>
            </w:r>
          </w:p>
        </w:tc>
        <w:tc>
          <w:tcPr>
            <w:tcW w:w="773" w:type="dxa"/>
            <w:vAlign w:val="center"/>
          </w:tcPr>
          <w:p w14:paraId="61D87F3A">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商务</w:t>
            </w:r>
          </w:p>
        </w:tc>
        <w:tc>
          <w:tcPr>
            <w:tcW w:w="1026" w:type="dxa"/>
            <w:vAlign w:val="center"/>
          </w:tcPr>
          <w:p w14:paraId="18626702">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业绩</w:t>
            </w:r>
          </w:p>
        </w:tc>
        <w:tc>
          <w:tcPr>
            <w:tcW w:w="5465" w:type="dxa"/>
            <w:vAlign w:val="center"/>
          </w:tcPr>
          <w:p w14:paraId="4A7A516B">
            <w:pPr>
              <w:pStyle w:val="18"/>
              <w:spacing w:line="360" w:lineRule="auto"/>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投标人自202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年1月1日至今（以合同签订时间为准）承担的物业服务项目业绩，每提供一个得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分，最高得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6C7CDA6B">
            <w:pPr>
              <w:pStyle w:val="18"/>
              <w:spacing w:line="360" w:lineRule="auto"/>
              <w:ind w:firstLine="240" w:firstLineChars="1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注：投标文件中须提供</w:t>
            </w:r>
            <w:r>
              <w:rPr>
                <w:rFonts w:hint="eastAsia" w:ascii="宋体" w:hAnsi="宋体" w:eastAsia="宋体" w:cs="宋体"/>
                <w:bCs/>
                <w:color w:val="auto"/>
                <w:sz w:val="24"/>
                <w:szCs w:val="24"/>
                <w:highlight w:val="none"/>
                <w:lang w:eastAsia="zh-CN"/>
              </w:rPr>
              <w:t>合同书</w:t>
            </w:r>
            <w:r>
              <w:rPr>
                <w:rFonts w:hint="eastAsia" w:ascii="宋体" w:hAnsi="宋体" w:eastAsia="宋体" w:cs="宋体"/>
                <w:bCs/>
                <w:color w:val="auto"/>
                <w:sz w:val="24"/>
                <w:szCs w:val="24"/>
                <w:highlight w:val="none"/>
                <w:lang w:val="en-US" w:eastAsia="zh-CN"/>
              </w:rPr>
              <w:t>或协议书</w:t>
            </w:r>
            <w:r>
              <w:rPr>
                <w:rFonts w:hint="eastAsia" w:ascii="宋体" w:hAnsi="宋体" w:eastAsia="宋体" w:cs="宋体"/>
                <w:bCs/>
                <w:color w:val="auto"/>
                <w:sz w:val="24"/>
                <w:szCs w:val="24"/>
                <w:highlight w:val="none"/>
              </w:rPr>
              <w:t>扫描件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否则不得分</w:t>
            </w:r>
            <w:r>
              <w:rPr>
                <w:rFonts w:hint="eastAsia" w:ascii="宋体" w:hAnsi="宋体" w:eastAsia="宋体" w:cs="宋体"/>
                <w:bCs/>
                <w:color w:val="auto"/>
                <w:sz w:val="24"/>
                <w:szCs w:val="24"/>
                <w:highlight w:val="none"/>
              </w:rPr>
              <w:t>。</w:t>
            </w:r>
          </w:p>
        </w:tc>
        <w:tc>
          <w:tcPr>
            <w:tcW w:w="889" w:type="dxa"/>
            <w:vAlign w:val="center"/>
          </w:tcPr>
          <w:p w14:paraId="4F5EE50A">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客观分</w:t>
            </w:r>
          </w:p>
        </w:tc>
        <w:tc>
          <w:tcPr>
            <w:tcW w:w="773" w:type="dxa"/>
            <w:vAlign w:val="center"/>
          </w:tcPr>
          <w:p w14:paraId="450E8201">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6.00</w:t>
            </w:r>
          </w:p>
        </w:tc>
      </w:tr>
      <w:tr w14:paraId="2111E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3A18773F">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1.03</w:t>
            </w:r>
          </w:p>
        </w:tc>
        <w:tc>
          <w:tcPr>
            <w:tcW w:w="773" w:type="dxa"/>
            <w:vAlign w:val="center"/>
          </w:tcPr>
          <w:p w14:paraId="52537D8F">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商务</w:t>
            </w:r>
          </w:p>
        </w:tc>
        <w:tc>
          <w:tcPr>
            <w:tcW w:w="1026" w:type="dxa"/>
            <w:vAlign w:val="center"/>
          </w:tcPr>
          <w:p w14:paraId="1AB50706">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实施团队人员配置情况</w:t>
            </w:r>
          </w:p>
        </w:tc>
        <w:tc>
          <w:tcPr>
            <w:tcW w:w="5465" w:type="dxa"/>
            <w:vAlign w:val="center"/>
          </w:tcPr>
          <w:p w14:paraId="77B3C1F6">
            <w:pPr>
              <w:pStyle w:val="18"/>
              <w:spacing w:line="36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w:t>
            </w:r>
            <w:r>
              <w:rPr>
                <w:rFonts w:hint="eastAsia" w:ascii="宋体" w:hAnsi="宋体" w:eastAsia="宋体" w:cs="宋体"/>
                <w:bCs/>
                <w:color w:val="auto"/>
                <w:sz w:val="24"/>
                <w:szCs w:val="24"/>
                <w:highlight w:val="none"/>
                <w:lang w:eastAsia="zh-CN"/>
              </w:rPr>
              <w:t>人员数量充足，岗位分工安排合理，能够较好的保证项目实施，团队整体实力强，能满足采购人的服务项目内容要求、服从指挥调度得满分</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eastAsia="zh-CN"/>
              </w:rPr>
              <w:t>分。在满分基础上，评委每发现有一处缺陷或瑕疵的扣0.5分，扣完为止。缺陷或瑕疵是指：人员数量不足、人员从业经验不足、人员资历、从业年限不足等任意一种情形。</w:t>
            </w:r>
          </w:p>
        </w:tc>
        <w:tc>
          <w:tcPr>
            <w:tcW w:w="889" w:type="dxa"/>
            <w:vAlign w:val="center"/>
          </w:tcPr>
          <w:p w14:paraId="4898E8C3">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主观分</w:t>
            </w:r>
          </w:p>
        </w:tc>
        <w:tc>
          <w:tcPr>
            <w:tcW w:w="773" w:type="dxa"/>
            <w:vAlign w:val="center"/>
          </w:tcPr>
          <w:p w14:paraId="6D4B7095">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9.00</w:t>
            </w:r>
          </w:p>
        </w:tc>
      </w:tr>
      <w:tr w14:paraId="1D804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140BE920">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1.04</w:t>
            </w:r>
          </w:p>
        </w:tc>
        <w:tc>
          <w:tcPr>
            <w:tcW w:w="773" w:type="dxa"/>
            <w:shd w:val="clear" w:color="auto" w:fill="auto"/>
            <w:vAlign w:val="center"/>
          </w:tcPr>
          <w:p w14:paraId="188C2014">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技术</w:t>
            </w:r>
          </w:p>
        </w:tc>
        <w:tc>
          <w:tcPr>
            <w:tcW w:w="1026" w:type="dxa"/>
            <w:shd w:val="clear" w:color="auto" w:fill="auto"/>
            <w:vAlign w:val="center"/>
          </w:tcPr>
          <w:p w14:paraId="573AB1DF">
            <w:pPr>
              <w:spacing w:line="360" w:lineRule="auto"/>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管理制度体系</w:t>
            </w:r>
          </w:p>
        </w:tc>
        <w:tc>
          <w:tcPr>
            <w:tcW w:w="5465" w:type="dxa"/>
            <w:shd w:val="clear" w:color="auto" w:fill="auto"/>
            <w:vAlign w:val="center"/>
          </w:tcPr>
          <w:p w14:paraId="56A2A519">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70DE26E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分-15分】：</w:t>
            </w:r>
            <w:r>
              <w:rPr>
                <w:rFonts w:hint="eastAsia" w:ascii="宋体" w:hAnsi="宋体" w:eastAsia="宋体" w:cs="宋体"/>
                <w:bCs/>
                <w:color w:val="auto"/>
                <w:kern w:val="0"/>
                <w:sz w:val="24"/>
                <w:szCs w:val="24"/>
                <w:highlight w:val="none"/>
                <w:lang w:eastAsia="zh-CN"/>
              </w:rPr>
              <w:t>投标人</w:t>
            </w:r>
            <w:r>
              <w:rPr>
                <w:rFonts w:hint="eastAsia" w:ascii="宋体" w:hAnsi="宋体" w:eastAsia="宋体" w:cs="宋体"/>
                <w:bCs/>
                <w:color w:val="auto"/>
                <w:kern w:val="0"/>
                <w:sz w:val="24"/>
                <w:szCs w:val="24"/>
                <w:highlight w:val="none"/>
              </w:rPr>
              <w:t>内部管理制度体系完善，实际操作性强。</w:t>
            </w:r>
          </w:p>
          <w:p w14:paraId="2B740C9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11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eastAsia="zh-CN"/>
              </w:rPr>
              <w:t>投标人</w:t>
            </w:r>
            <w:r>
              <w:rPr>
                <w:rFonts w:hint="eastAsia" w:ascii="宋体" w:hAnsi="宋体" w:eastAsia="宋体" w:cs="宋体"/>
                <w:bCs/>
                <w:color w:val="auto"/>
                <w:kern w:val="0"/>
                <w:sz w:val="24"/>
                <w:szCs w:val="24"/>
                <w:highlight w:val="none"/>
              </w:rPr>
              <w:t>内部管理制度体系较完善。</w:t>
            </w:r>
          </w:p>
          <w:p w14:paraId="2DD7324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eastAsia="zh-CN"/>
              </w:rPr>
              <w:t>投标人</w:t>
            </w:r>
            <w:r>
              <w:rPr>
                <w:rFonts w:hint="eastAsia" w:ascii="宋体" w:hAnsi="宋体" w:eastAsia="宋体" w:cs="宋体"/>
                <w:bCs/>
                <w:color w:val="auto"/>
                <w:kern w:val="0"/>
                <w:sz w:val="24"/>
                <w:szCs w:val="24"/>
                <w:highlight w:val="none"/>
              </w:rPr>
              <w:t>内部管理制度体系一般。</w:t>
            </w:r>
          </w:p>
        </w:tc>
        <w:tc>
          <w:tcPr>
            <w:tcW w:w="889" w:type="dxa"/>
            <w:shd w:val="clear" w:color="auto" w:fill="auto"/>
            <w:vAlign w:val="center"/>
          </w:tcPr>
          <w:p w14:paraId="6A4FACFB">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主观分</w:t>
            </w:r>
          </w:p>
        </w:tc>
        <w:tc>
          <w:tcPr>
            <w:tcW w:w="773" w:type="dxa"/>
            <w:shd w:val="clear" w:color="auto" w:fill="auto"/>
            <w:vAlign w:val="center"/>
          </w:tcPr>
          <w:p w14:paraId="751C2681">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.00</w:t>
            </w:r>
          </w:p>
        </w:tc>
      </w:tr>
      <w:tr w14:paraId="58632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0FA63227">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5</w:t>
            </w:r>
          </w:p>
        </w:tc>
        <w:tc>
          <w:tcPr>
            <w:tcW w:w="773" w:type="dxa"/>
            <w:shd w:val="clear" w:color="auto" w:fill="auto"/>
            <w:vAlign w:val="center"/>
          </w:tcPr>
          <w:p w14:paraId="1972CCA2">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技术</w:t>
            </w:r>
          </w:p>
        </w:tc>
        <w:tc>
          <w:tcPr>
            <w:tcW w:w="1026" w:type="dxa"/>
            <w:shd w:val="clear" w:color="auto" w:fill="auto"/>
            <w:vAlign w:val="center"/>
          </w:tcPr>
          <w:p w14:paraId="587205D7">
            <w:pPr>
              <w:spacing w:line="360" w:lineRule="auto"/>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项目整体认识</w:t>
            </w:r>
          </w:p>
        </w:tc>
        <w:tc>
          <w:tcPr>
            <w:tcW w:w="5465" w:type="dxa"/>
            <w:shd w:val="clear" w:color="auto" w:fill="auto"/>
            <w:vAlign w:val="center"/>
          </w:tcPr>
          <w:p w14:paraId="794D6644">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10D53D7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10</w:t>
            </w:r>
            <w:r>
              <w:rPr>
                <w:rFonts w:hint="eastAsia" w:ascii="宋体" w:hAnsi="宋体" w:eastAsia="宋体" w:cs="宋体"/>
                <w:bCs/>
                <w:color w:val="auto"/>
                <w:kern w:val="0"/>
                <w:sz w:val="24"/>
                <w:szCs w:val="24"/>
                <w:highlight w:val="none"/>
              </w:rPr>
              <w:t>分】：对项目的理解程度高：对项目基本情况、服务工作内容的理解是否准确、到位及物业分析、定位、项目管理机构设置等方面横向比较突出。</w:t>
            </w:r>
          </w:p>
          <w:p w14:paraId="68CF8E07">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分】：对项目的理解程度较好：对项目基本情况、服务工作内容的理解是否准确、到位及物业分析、定位、项目管理机构设置等方面横向比较较好。</w:t>
            </w:r>
          </w:p>
          <w:p w14:paraId="51D948D3">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分】：对项目的理解程度一般：对项目基本情况、服务工作内容的理解是否准确、到位及物业分析、定位、项目管理机构设置等方面横向比较一般。</w:t>
            </w:r>
          </w:p>
        </w:tc>
        <w:tc>
          <w:tcPr>
            <w:tcW w:w="889" w:type="dxa"/>
            <w:shd w:val="clear" w:color="auto" w:fill="auto"/>
            <w:vAlign w:val="center"/>
          </w:tcPr>
          <w:p w14:paraId="176D5893">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主观分</w:t>
            </w:r>
          </w:p>
        </w:tc>
        <w:tc>
          <w:tcPr>
            <w:tcW w:w="773" w:type="dxa"/>
            <w:shd w:val="clear" w:color="auto" w:fill="auto"/>
            <w:vAlign w:val="center"/>
          </w:tcPr>
          <w:p w14:paraId="56D1A93A">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10.00</w:t>
            </w:r>
          </w:p>
        </w:tc>
      </w:tr>
      <w:tr w14:paraId="4A0CB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3EAB35EB">
            <w:pPr>
              <w:pStyle w:val="18"/>
              <w:spacing w:line="36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lang w:val="en-US" w:eastAsia="zh-CN"/>
              </w:rPr>
              <w:t>6</w:t>
            </w:r>
          </w:p>
        </w:tc>
        <w:tc>
          <w:tcPr>
            <w:tcW w:w="773" w:type="dxa"/>
            <w:vAlign w:val="center"/>
          </w:tcPr>
          <w:p w14:paraId="2D1EC5C5">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w:t>
            </w:r>
          </w:p>
        </w:tc>
        <w:tc>
          <w:tcPr>
            <w:tcW w:w="1026" w:type="dxa"/>
            <w:vAlign w:val="center"/>
          </w:tcPr>
          <w:p w14:paraId="2038DE0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SA"/>
              </w:rPr>
              <w:t>实施方案</w:t>
            </w:r>
          </w:p>
        </w:tc>
        <w:tc>
          <w:tcPr>
            <w:tcW w:w="5465" w:type="dxa"/>
            <w:vAlign w:val="center"/>
          </w:tcPr>
          <w:p w14:paraId="49375BC0">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41BA637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13.1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20</w:t>
            </w:r>
            <w:r>
              <w:rPr>
                <w:rFonts w:hint="eastAsia" w:ascii="宋体" w:hAnsi="宋体" w:eastAsia="宋体" w:cs="宋体"/>
                <w:bCs/>
                <w:color w:val="auto"/>
                <w:kern w:val="0"/>
                <w:sz w:val="24"/>
                <w:szCs w:val="24"/>
                <w:highlight w:val="none"/>
              </w:rPr>
              <w:t>分】：提供的秩序维护服务方案、保洁管理服务方案、工程管理及维修服务方案、人员培训方案全面；各方面都能够较好地满足服务要求。</w:t>
            </w:r>
          </w:p>
          <w:p w14:paraId="6995B4EA">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7.1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13</w:t>
            </w:r>
            <w:r>
              <w:rPr>
                <w:rFonts w:hint="eastAsia" w:ascii="宋体" w:hAnsi="宋体" w:eastAsia="宋体" w:cs="宋体"/>
                <w:bCs/>
                <w:color w:val="auto"/>
                <w:kern w:val="0"/>
                <w:sz w:val="24"/>
                <w:szCs w:val="24"/>
                <w:highlight w:val="none"/>
              </w:rPr>
              <w:t>分】：提供的秩序维护服务方案、保洁管理服务方案、工程管理及维修服务方案、人员培训方案比较合理；能够满足服务要求。</w:t>
            </w:r>
          </w:p>
          <w:p w14:paraId="1CDE99E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7</w:t>
            </w:r>
            <w:r>
              <w:rPr>
                <w:rFonts w:hint="eastAsia" w:ascii="宋体" w:hAnsi="宋体" w:eastAsia="宋体" w:cs="宋体"/>
                <w:bCs/>
                <w:color w:val="auto"/>
                <w:kern w:val="0"/>
                <w:sz w:val="24"/>
                <w:szCs w:val="24"/>
                <w:highlight w:val="none"/>
              </w:rPr>
              <w:t>分】提供的秩序维护服务方案、保洁管理服务方案、工程管理及维修服务方案、人员培训方案尚可，能基本满足服务要求。</w:t>
            </w:r>
          </w:p>
        </w:tc>
        <w:tc>
          <w:tcPr>
            <w:tcW w:w="889" w:type="dxa"/>
            <w:vAlign w:val="center"/>
          </w:tcPr>
          <w:p w14:paraId="7C00C7E5">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773" w:type="dxa"/>
            <w:vAlign w:val="center"/>
          </w:tcPr>
          <w:p w14:paraId="24BF05FF">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20</w:t>
            </w:r>
            <w:r>
              <w:rPr>
                <w:rFonts w:hint="eastAsia" w:ascii="宋体" w:hAnsi="宋体" w:eastAsia="宋体" w:cs="宋体"/>
                <w:bCs/>
                <w:color w:val="auto"/>
                <w:sz w:val="24"/>
                <w:szCs w:val="24"/>
                <w:highlight w:val="none"/>
              </w:rPr>
              <w:t>.00</w:t>
            </w:r>
          </w:p>
        </w:tc>
      </w:tr>
      <w:tr w14:paraId="2B5FE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7A177D09">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1.07</w:t>
            </w:r>
          </w:p>
        </w:tc>
        <w:tc>
          <w:tcPr>
            <w:tcW w:w="773" w:type="dxa"/>
            <w:vAlign w:val="center"/>
          </w:tcPr>
          <w:p w14:paraId="5308F1EE">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w:t>
            </w:r>
          </w:p>
        </w:tc>
        <w:tc>
          <w:tcPr>
            <w:tcW w:w="1026" w:type="dxa"/>
            <w:vAlign w:val="center"/>
          </w:tcPr>
          <w:p w14:paraId="6CF41973">
            <w:pPr>
              <w:autoSpaceDE w:val="0"/>
              <w:autoSpaceDN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lang w:val="en-US" w:eastAsia="zh-CN" w:bidi="ar-SA"/>
              </w:rPr>
              <w:t>应急管理预案</w:t>
            </w:r>
          </w:p>
        </w:tc>
        <w:tc>
          <w:tcPr>
            <w:tcW w:w="5465" w:type="dxa"/>
            <w:vAlign w:val="center"/>
          </w:tcPr>
          <w:p w14:paraId="15343DD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14D1EB1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10</w:t>
            </w:r>
            <w:r>
              <w:rPr>
                <w:rFonts w:hint="eastAsia" w:ascii="宋体" w:hAnsi="宋体" w:eastAsia="宋体" w:cs="宋体"/>
                <w:bCs/>
                <w:color w:val="auto"/>
                <w:kern w:val="0"/>
                <w:sz w:val="24"/>
                <w:szCs w:val="24"/>
                <w:highlight w:val="none"/>
              </w:rPr>
              <w:t>分】：提报的应急管理预案全面，有突出的优势。</w:t>
            </w:r>
          </w:p>
          <w:p w14:paraId="279A49A8">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3.1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分】：提报的应急管理预案较全面，没有优势。</w:t>
            </w:r>
          </w:p>
          <w:p w14:paraId="53EC8CDC">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分】：提报的应急管理预案十分简陋或存在部分缺陷，仅能基本满足实际工作需求。</w:t>
            </w:r>
          </w:p>
        </w:tc>
        <w:tc>
          <w:tcPr>
            <w:tcW w:w="889" w:type="dxa"/>
            <w:vAlign w:val="center"/>
          </w:tcPr>
          <w:p w14:paraId="664A61C7">
            <w:pPr>
              <w:pStyle w:val="18"/>
              <w:spacing w:line="360" w:lineRule="auto"/>
              <w:ind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773" w:type="dxa"/>
            <w:vAlign w:val="center"/>
          </w:tcPr>
          <w:p w14:paraId="34459F39">
            <w:pPr>
              <w:pStyle w:val="18"/>
              <w:spacing w:line="36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.00</w:t>
            </w:r>
          </w:p>
        </w:tc>
      </w:tr>
      <w:tr w14:paraId="08A7C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4F080CD1">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1.08</w:t>
            </w:r>
          </w:p>
        </w:tc>
        <w:tc>
          <w:tcPr>
            <w:tcW w:w="773" w:type="dxa"/>
            <w:vAlign w:val="center"/>
          </w:tcPr>
          <w:p w14:paraId="6C698DE8">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w:t>
            </w:r>
          </w:p>
        </w:tc>
        <w:tc>
          <w:tcPr>
            <w:tcW w:w="1026" w:type="dxa"/>
            <w:vAlign w:val="center"/>
          </w:tcPr>
          <w:p w14:paraId="767CB879">
            <w:pPr>
              <w:autoSpaceDE w:val="0"/>
              <w:autoSpaceDN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kern w:val="0"/>
                <w:sz w:val="24"/>
                <w:szCs w:val="24"/>
                <w:highlight w:val="none"/>
                <w:lang w:val="en-US" w:eastAsia="zh-CN" w:bidi="ar-SA"/>
              </w:rPr>
              <w:t>交接方案</w:t>
            </w:r>
          </w:p>
        </w:tc>
        <w:tc>
          <w:tcPr>
            <w:tcW w:w="5465" w:type="dxa"/>
            <w:vAlign w:val="center"/>
          </w:tcPr>
          <w:p w14:paraId="4D3CCEF6">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7F9B5CFF">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6.1</w:t>
            </w:r>
            <w:r>
              <w:rPr>
                <w:rFonts w:hint="eastAsia" w:ascii="宋体" w:hAnsi="宋体" w:eastAsia="宋体" w:cs="宋体"/>
                <w:bCs/>
                <w:color w:val="auto"/>
                <w:kern w:val="0"/>
                <w:sz w:val="24"/>
                <w:szCs w:val="24"/>
                <w:highlight w:val="none"/>
              </w:rPr>
              <w:t>分-</w:t>
            </w:r>
            <w:r>
              <w:rPr>
                <w:rFonts w:hint="eastAsia" w:ascii="宋体" w:hAnsi="宋体" w:cs="宋体"/>
                <w:bCs/>
                <w:color w:val="auto"/>
                <w:kern w:val="0"/>
                <w:sz w:val="24"/>
                <w:szCs w:val="24"/>
                <w:highlight w:val="none"/>
                <w:lang w:val="en-US" w:eastAsia="zh-CN"/>
              </w:rPr>
              <w:t>10</w:t>
            </w:r>
            <w:r>
              <w:rPr>
                <w:rFonts w:hint="eastAsia" w:ascii="宋体" w:hAnsi="宋体" w:eastAsia="宋体" w:cs="宋体"/>
                <w:bCs/>
                <w:color w:val="auto"/>
                <w:kern w:val="0"/>
                <w:sz w:val="24"/>
                <w:szCs w:val="24"/>
                <w:highlight w:val="none"/>
              </w:rPr>
              <w:t>分】：提报的保证服务项目顺利接管的措施全面，有突出的优势。</w:t>
            </w:r>
          </w:p>
          <w:p w14:paraId="1DDF85AD">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分】：提报的保证服务项目顺利接管的措施较全面，没有优势。</w:t>
            </w:r>
          </w:p>
          <w:p w14:paraId="7D568F7B">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分】：提报的保证服务项目顺利接管的措施十分简陋或存在部分缺陷，仅能基本满足实际工作需求。</w:t>
            </w:r>
          </w:p>
        </w:tc>
        <w:tc>
          <w:tcPr>
            <w:tcW w:w="889" w:type="dxa"/>
            <w:vAlign w:val="center"/>
          </w:tcPr>
          <w:p w14:paraId="5FD90F7B">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773" w:type="dxa"/>
            <w:vAlign w:val="center"/>
          </w:tcPr>
          <w:p w14:paraId="3AC1E4F4">
            <w:pPr>
              <w:pStyle w:val="18"/>
              <w:spacing w:line="360" w:lineRule="auto"/>
              <w:ind w:firstLine="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10.00</w:t>
            </w:r>
          </w:p>
        </w:tc>
      </w:tr>
      <w:tr w14:paraId="151AA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trPr>
        <w:tc>
          <w:tcPr>
            <w:tcW w:w="826" w:type="dxa"/>
            <w:vAlign w:val="center"/>
          </w:tcPr>
          <w:p w14:paraId="3E09DA9A">
            <w:pPr>
              <w:pStyle w:val="18"/>
              <w:spacing w:line="360" w:lineRule="auto"/>
              <w:ind w:firstLine="0" w:firstLineChars="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1.09</w:t>
            </w:r>
          </w:p>
        </w:tc>
        <w:tc>
          <w:tcPr>
            <w:tcW w:w="773" w:type="dxa"/>
            <w:vAlign w:val="center"/>
          </w:tcPr>
          <w:p w14:paraId="12BE19BC">
            <w:pPr>
              <w:pStyle w:val="18"/>
              <w:spacing w:line="36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技术</w:t>
            </w:r>
          </w:p>
        </w:tc>
        <w:tc>
          <w:tcPr>
            <w:tcW w:w="1026" w:type="dxa"/>
            <w:vAlign w:val="center"/>
          </w:tcPr>
          <w:p w14:paraId="7934B344">
            <w:pPr>
              <w:autoSpaceDE w:val="0"/>
              <w:autoSpaceDN w:val="0"/>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SA"/>
              </w:rPr>
              <w:t>档案管理</w:t>
            </w:r>
          </w:p>
        </w:tc>
        <w:tc>
          <w:tcPr>
            <w:tcW w:w="5465" w:type="dxa"/>
            <w:vAlign w:val="center"/>
          </w:tcPr>
          <w:p w14:paraId="7010B975">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评审委员会根据</w:t>
            </w:r>
            <w:r>
              <w:rPr>
                <w:rFonts w:hint="eastAsia" w:ascii="宋体" w:hAnsi="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按照以下标准打分</w:t>
            </w:r>
          </w:p>
          <w:p w14:paraId="5EABA492">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w:t>
            </w: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10</w:t>
            </w:r>
            <w:r>
              <w:rPr>
                <w:rFonts w:hint="eastAsia" w:ascii="宋体" w:hAnsi="宋体" w:eastAsia="宋体" w:cs="宋体"/>
                <w:bCs/>
                <w:color w:val="auto"/>
                <w:kern w:val="0"/>
                <w:sz w:val="24"/>
                <w:szCs w:val="24"/>
                <w:highlight w:val="none"/>
              </w:rPr>
              <w:t>分】：提报的管理制度及物业服务档案管理方案全面，有突出的优势。</w:t>
            </w:r>
          </w:p>
          <w:p w14:paraId="119C1BCE">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w:t>
            </w:r>
            <w:r>
              <w:rPr>
                <w:rFonts w:hint="eastAsia" w:ascii="宋体" w:hAnsi="宋体" w:eastAsia="宋体" w:cs="宋体"/>
                <w:bCs/>
                <w:color w:val="auto"/>
                <w:kern w:val="0"/>
                <w:sz w:val="24"/>
                <w:szCs w:val="24"/>
                <w:highlight w:val="none"/>
                <w:lang w:val="en-US" w:eastAsia="zh-CN"/>
              </w:rPr>
              <w:t>3.1</w:t>
            </w:r>
            <w:r>
              <w:rPr>
                <w:rFonts w:hint="eastAsia" w:ascii="宋体" w:hAnsi="宋体" w:eastAsia="宋体" w:cs="宋体"/>
                <w:bCs/>
                <w:color w:val="auto"/>
                <w:kern w:val="0"/>
                <w:sz w:val="24"/>
                <w:szCs w:val="24"/>
                <w:highlight w:val="none"/>
              </w:rPr>
              <w:t>分-</w:t>
            </w:r>
            <w:r>
              <w:rPr>
                <w:rFonts w:hint="eastAsia" w:ascii="宋体" w:hAnsi="宋体" w:eastAsia="宋体" w:cs="宋体"/>
                <w:bCs/>
                <w:color w:val="auto"/>
                <w:kern w:val="0"/>
                <w:sz w:val="24"/>
                <w:szCs w:val="24"/>
                <w:highlight w:val="none"/>
                <w:lang w:val="en-US" w:eastAsia="zh-CN"/>
              </w:rPr>
              <w:t>6</w:t>
            </w:r>
            <w:r>
              <w:rPr>
                <w:rFonts w:hint="eastAsia" w:ascii="宋体" w:hAnsi="宋体" w:eastAsia="宋体" w:cs="宋体"/>
                <w:bCs/>
                <w:color w:val="auto"/>
                <w:kern w:val="0"/>
                <w:sz w:val="24"/>
                <w:szCs w:val="24"/>
                <w:highlight w:val="none"/>
              </w:rPr>
              <w:t>分】：提报的管理制度及物业服务档案管理方案较全面，没有优势。</w:t>
            </w:r>
          </w:p>
          <w:p w14:paraId="7FF60951">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rPr>
              <w:t>【0分-</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分】：提报的管理制度及物业服务档案管理方案十分简陋或存在部分缺陷，仅能基本满足实际工作需求。</w:t>
            </w:r>
          </w:p>
        </w:tc>
        <w:tc>
          <w:tcPr>
            <w:tcW w:w="889" w:type="dxa"/>
            <w:vAlign w:val="center"/>
          </w:tcPr>
          <w:p w14:paraId="35980840">
            <w:pPr>
              <w:pStyle w:val="18"/>
              <w:spacing w:line="360" w:lineRule="auto"/>
              <w:ind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773" w:type="dxa"/>
            <w:vAlign w:val="center"/>
          </w:tcPr>
          <w:p w14:paraId="55582D77">
            <w:pPr>
              <w:pStyle w:val="18"/>
              <w:spacing w:line="360" w:lineRule="auto"/>
              <w:ind w:firstLine="0"/>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10.00</w:t>
            </w:r>
          </w:p>
        </w:tc>
      </w:tr>
    </w:tbl>
    <w:p w14:paraId="4FC4F93A">
      <w:pPr>
        <w:spacing w:line="360" w:lineRule="auto"/>
        <w:ind w:left="684" w:leftChars="271" w:hanging="115" w:hangingChars="4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注：①本细则只针对有效投标文件予以评分。</w:t>
      </w:r>
    </w:p>
    <w:p w14:paraId="39E692B6">
      <w:pPr>
        <w:spacing w:line="360" w:lineRule="auto"/>
        <w:ind w:left="684" w:leftChars="271" w:hanging="115" w:hangingChars="4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②技术标评委打分的计算方法为：所有评委打分的算术平均值。</w:t>
      </w:r>
    </w:p>
    <w:p w14:paraId="0A96F5A8">
      <w:pPr>
        <w:spacing w:line="360" w:lineRule="auto"/>
        <w:ind w:left="684" w:leftChars="271" w:hanging="115" w:hangingChars="4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③计算得分时，四舍五入保留至小数点后二位。</w:t>
      </w:r>
    </w:p>
    <w:p w14:paraId="3BBA20F2">
      <w:pPr>
        <w:spacing w:line="360" w:lineRule="auto"/>
        <w:ind w:left="684" w:leftChars="271" w:hanging="115" w:hangingChars="4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④汇总各评委打分进行算术平均，计算出各投标人的综合得分。</w:t>
      </w:r>
    </w:p>
    <w:p w14:paraId="4687A5B1">
      <w:pPr>
        <w:spacing w:line="360" w:lineRule="auto"/>
        <w:ind w:left="685" w:leftChars="271" w:hanging="116" w:hangingChars="48"/>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三、定标</w:t>
      </w:r>
    </w:p>
    <w:p w14:paraId="4774E2A2">
      <w:pPr>
        <w:tabs>
          <w:tab w:val="left" w:pos="540"/>
          <w:tab w:val="left" w:pos="72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1.评标委员会将综合得分排序第一名的中标候选人确定为中标人</w:t>
      </w:r>
      <w:r>
        <w:rPr>
          <w:rFonts w:hint="eastAsia" w:ascii="宋体" w:hAnsi="宋体" w:eastAsia="宋体" w:cs="宋体"/>
          <w:bCs/>
          <w:color w:val="auto"/>
          <w:sz w:val="24"/>
          <w:highlight w:val="none"/>
        </w:rPr>
        <w:t>。</w:t>
      </w:r>
    </w:p>
    <w:p w14:paraId="57E77598">
      <w:pPr>
        <w:pStyle w:val="36"/>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2.评标结果将在发布招标公告的媒体上予以公告。</w:t>
      </w:r>
    </w:p>
    <w:p w14:paraId="48600A1D">
      <w:pPr>
        <w:spacing w:line="360" w:lineRule="auto"/>
        <w:ind w:firstLine="472" w:firstLineChars="196"/>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四、编写评标报告</w:t>
      </w:r>
    </w:p>
    <w:p w14:paraId="7D0F720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依据评委评标签字的原始记录和评标结果，按照规定的内容要求编写评标报告，并由全体评委签名。</w:t>
      </w:r>
    </w:p>
    <w:p w14:paraId="7DB78D61">
      <w:pPr>
        <w:pStyle w:val="36"/>
        <w:spacing w:line="360" w:lineRule="auto"/>
        <w:ind w:left="550" w:leftChars="262"/>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签订合同</w:t>
      </w:r>
    </w:p>
    <w:p w14:paraId="2C3C716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1.评标结果公告后，</w:t>
      </w:r>
      <w:r>
        <w:rPr>
          <w:rFonts w:hint="eastAsia" w:ascii="宋体" w:hAnsi="宋体" w:eastAsia="宋体" w:cs="宋体"/>
          <w:color w:val="auto"/>
          <w:sz w:val="24"/>
          <w:highlight w:val="none"/>
        </w:rPr>
        <w:t>招标人和招标代理机构联合向中标人签发中标通知书</w:t>
      </w:r>
      <w:r>
        <w:rPr>
          <w:rFonts w:hint="eastAsia" w:ascii="宋体" w:hAnsi="宋体" w:eastAsia="宋体" w:cs="宋体"/>
          <w:bCs/>
          <w:color w:val="auto"/>
          <w:sz w:val="24"/>
          <w:highlight w:val="none"/>
        </w:rPr>
        <w:t>。</w:t>
      </w:r>
    </w:p>
    <w:p w14:paraId="0A98310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2.中标合同原则以第六章合同书（范本）为基础，并根据投标、答疑情况进行修改补充，自签订之日起生效。</w:t>
      </w:r>
    </w:p>
    <w:p w14:paraId="4A6C31C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3.中标人在规定的期限内无正当理由拒绝签订合同，取消原中标决定，与排位在中标人之后第一位的中标候选投标人签订合同或重新组织招标。</w:t>
      </w:r>
    </w:p>
    <w:p w14:paraId="114F022F">
      <w:pPr>
        <w:rPr>
          <w:rFonts w:hint="eastAsia" w:ascii="宋体" w:hAnsi="宋体" w:eastAsia="宋体" w:cs="宋体"/>
          <w:color w:val="auto"/>
          <w:highlight w:val="none"/>
        </w:rPr>
      </w:pPr>
      <w:bookmarkStart w:id="25" w:name="_Toc80450436"/>
      <w:bookmarkStart w:id="26" w:name="_Toc69395941"/>
      <w:r>
        <w:rPr>
          <w:rFonts w:hint="eastAsia" w:ascii="宋体" w:hAnsi="宋体" w:eastAsia="宋体" w:cs="宋体"/>
          <w:color w:val="auto"/>
          <w:highlight w:val="none"/>
        </w:rPr>
        <w:br w:type="page"/>
      </w:r>
    </w:p>
    <w:p w14:paraId="26B4761B">
      <w:pPr>
        <w:pStyle w:val="70"/>
        <w:spacing w:before="0" w:after="0" w:line="360" w:lineRule="auto"/>
        <w:rPr>
          <w:rFonts w:hint="eastAsia" w:ascii="宋体" w:hAnsi="宋体" w:eastAsia="宋体" w:cs="宋体"/>
          <w:color w:val="auto"/>
          <w:highlight w:val="none"/>
        </w:rPr>
      </w:pPr>
      <w:bookmarkStart w:id="27" w:name="_Toc384"/>
      <w:r>
        <w:rPr>
          <w:rFonts w:hint="eastAsia" w:ascii="宋体" w:hAnsi="宋体" w:eastAsia="宋体" w:cs="宋体"/>
          <w:color w:val="auto"/>
          <w:highlight w:val="none"/>
        </w:rPr>
        <w:t>第五章  投标文件格式与要求</w:t>
      </w:r>
      <w:bookmarkEnd w:id="25"/>
      <w:bookmarkEnd w:id="26"/>
      <w:bookmarkEnd w:id="27"/>
    </w:p>
    <w:p w14:paraId="10434833">
      <w:pPr>
        <w:spacing w:line="360" w:lineRule="auto"/>
        <w:jc w:val="center"/>
        <w:rPr>
          <w:rFonts w:hint="eastAsia" w:ascii="宋体" w:hAnsi="宋体" w:eastAsia="宋体" w:cs="宋体"/>
          <w:color w:val="auto"/>
          <w:sz w:val="30"/>
          <w:szCs w:val="30"/>
          <w:highlight w:val="none"/>
        </w:rPr>
      </w:pPr>
      <w:bookmarkStart w:id="28" w:name="_Toc80450437"/>
      <w:bookmarkStart w:id="29" w:name="_Toc69395942"/>
      <w:r>
        <w:rPr>
          <w:rFonts w:hint="eastAsia" w:ascii="宋体" w:hAnsi="宋体" w:eastAsia="宋体" w:cs="宋体"/>
          <w:color w:val="auto"/>
          <w:sz w:val="30"/>
          <w:szCs w:val="30"/>
          <w:highlight w:val="none"/>
        </w:rPr>
        <w:t>投标（响应）文件格式</w:t>
      </w:r>
      <w:bookmarkEnd w:id="28"/>
      <w:bookmarkEnd w:id="29"/>
    </w:p>
    <w:p w14:paraId="2F8FEF26">
      <w:pPr>
        <w:jc w:val="center"/>
        <w:rPr>
          <w:rFonts w:hint="eastAsia" w:ascii="宋体" w:hAnsi="宋体" w:eastAsia="宋体" w:cs="宋体"/>
          <w:color w:val="auto"/>
          <w:sz w:val="52"/>
          <w:highlight w:val="none"/>
        </w:rPr>
      </w:pPr>
    </w:p>
    <w:p w14:paraId="1AF1E3F1">
      <w:pPr>
        <w:jc w:val="center"/>
        <w:rPr>
          <w:rFonts w:hint="eastAsia" w:ascii="宋体" w:hAnsi="宋体" w:eastAsia="宋体" w:cs="宋体"/>
          <w:color w:val="auto"/>
          <w:sz w:val="52"/>
          <w:highlight w:val="none"/>
        </w:rPr>
      </w:pPr>
    </w:p>
    <w:p w14:paraId="274178D2">
      <w:pPr>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投 标 文 件</w:t>
      </w:r>
      <w:r>
        <w:rPr>
          <w:rFonts w:hint="eastAsia" w:ascii="宋体" w:hAnsi="宋体" w:eastAsia="宋体" w:cs="宋体"/>
          <w:b/>
          <w:bCs/>
          <w:color w:val="auto"/>
          <w:sz w:val="84"/>
          <w:highlight w:val="none"/>
        </w:rPr>
        <w:cr/>
      </w:r>
    </w:p>
    <w:p w14:paraId="01879F47">
      <w:pPr>
        <w:pStyle w:val="18"/>
        <w:ind w:left="0" w:leftChars="0" w:firstLine="0" w:firstLineChars="0"/>
        <w:rPr>
          <w:rFonts w:hint="eastAsia" w:ascii="宋体" w:hAnsi="宋体" w:eastAsia="宋体" w:cs="宋体"/>
          <w:color w:val="auto"/>
          <w:highlight w:val="none"/>
        </w:rPr>
      </w:pPr>
    </w:p>
    <w:p w14:paraId="454B9746">
      <w:pPr>
        <w:pStyle w:val="18"/>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38D66DB">
      <w:pPr>
        <w:pStyle w:val="18"/>
        <w:rPr>
          <w:rFonts w:hint="eastAsia" w:ascii="宋体" w:hAnsi="宋体" w:eastAsia="宋体" w:cs="宋体"/>
          <w:color w:val="auto"/>
          <w:highlight w:val="none"/>
        </w:rPr>
      </w:pPr>
    </w:p>
    <w:p w14:paraId="671CD350">
      <w:pPr>
        <w:pStyle w:val="18"/>
        <w:rPr>
          <w:rFonts w:hint="eastAsia" w:ascii="宋体" w:hAnsi="宋体" w:eastAsia="宋体" w:cs="宋体"/>
          <w:color w:val="auto"/>
          <w:highlight w:val="none"/>
        </w:rPr>
      </w:pPr>
    </w:p>
    <w:p w14:paraId="4A0FB6B9">
      <w:pPr>
        <w:pStyle w:val="18"/>
        <w:rPr>
          <w:rFonts w:hint="eastAsia" w:ascii="宋体" w:hAnsi="宋体" w:eastAsia="宋体" w:cs="宋体"/>
          <w:color w:val="auto"/>
          <w:sz w:val="32"/>
          <w:szCs w:val="32"/>
          <w:highlight w:val="none"/>
        </w:rPr>
      </w:pPr>
    </w:p>
    <w:p w14:paraId="1D03A8B2">
      <w:pPr>
        <w:spacing w:line="360" w:lineRule="auto"/>
        <w:ind w:left="0" w:leftChars="0" w:firstLine="419" w:firstLineChars="131"/>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项目名称：</w:t>
      </w:r>
      <w:r>
        <w:rPr>
          <w:rFonts w:hint="eastAsia" w:ascii="宋体" w:hAnsi="宋体" w:cs="宋体"/>
          <w:color w:val="auto"/>
          <w:sz w:val="32"/>
          <w:szCs w:val="32"/>
          <w:highlight w:val="none"/>
          <w:lang w:eastAsia="zh-CN"/>
        </w:rPr>
        <w:t>威海高新大厦物业管理服务项目</w:t>
      </w:r>
    </w:p>
    <w:p w14:paraId="757CCDCF">
      <w:pPr>
        <w:spacing w:line="360" w:lineRule="auto"/>
        <w:ind w:left="0" w:leftChars="0" w:firstLine="419" w:firstLineChars="131"/>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项目编号：</w:t>
      </w:r>
      <w:r>
        <w:rPr>
          <w:rFonts w:hint="eastAsia" w:ascii="宋体" w:hAnsi="宋体" w:cs="宋体"/>
          <w:color w:val="auto"/>
          <w:sz w:val="32"/>
          <w:szCs w:val="32"/>
          <w:highlight w:val="none"/>
          <w:lang w:eastAsia="zh-CN"/>
        </w:rPr>
        <w:t>GKC2026-07F2-001</w:t>
      </w:r>
    </w:p>
    <w:p w14:paraId="09DE48DC">
      <w:pPr>
        <w:spacing w:line="360" w:lineRule="auto"/>
        <w:ind w:left="0" w:leftChars="0" w:firstLine="0" w:firstLineChars="0"/>
        <w:rPr>
          <w:rFonts w:hint="eastAsia" w:ascii="宋体" w:hAnsi="宋体" w:eastAsia="宋体" w:cs="宋体"/>
          <w:color w:val="auto"/>
          <w:sz w:val="32"/>
          <w:szCs w:val="32"/>
          <w:highlight w:val="none"/>
          <w:lang w:val="en-US" w:eastAsia="zh-CN"/>
        </w:rPr>
      </w:pPr>
    </w:p>
    <w:p w14:paraId="2CED46CA">
      <w:pPr>
        <w:pStyle w:val="18"/>
        <w:rPr>
          <w:rFonts w:hint="eastAsia" w:ascii="宋体" w:hAnsi="宋体" w:eastAsia="宋体" w:cs="宋体"/>
          <w:color w:val="auto"/>
          <w:sz w:val="36"/>
          <w:highlight w:val="none"/>
        </w:rPr>
      </w:pPr>
    </w:p>
    <w:p w14:paraId="32490B08">
      <w:pPr>
        <w:pStyle w:val="18"/>
        <w:rPr>
          <w:rFonts w:hint="eastAsia" w:ascii="宋体" w:hAnsi="宋体" w:eastAsia="宋体" w:cs="宋体"/>
          <w:color w:val="auto"/>
          <w:sz w:val="36"/>
          <w:highlight w:val="none"/>
        </w:rPr>
      </w:pPr>
    </w:p>
    <w:p w14:paraId="0461B2AB">
      <w:pPr>
        <w:pStyle w:val="18"/>
        <w:rPr>
          <w:rFonts w:hint="eastAsia" w:ascii="宋体" w:hAnsi="宋体" w:eastAsia="宋体" w:cs="宋体"/>
          <w:color w:val="auto"/>
          <w:sz w:val="36"/>
          <w:highlight w:val="none"/>
        </w:rPr>
      </w:pPr>
    </w:p>
    <w:p w14:paraId="053EEF12">
      <w:pPr>
        <w:pStyle w:val="18"/>
        <w:rPr>
          <w:rFonts w:hint="eastAsia" w:ascii="宋体" w:hAnsi="宋体" w:eastAsia="宋体" w:cs="宋体"/>
          <w:color w:val="auto"/>
          <w:highlight w:val="none"/>
        </w:rPr>
      </w:pPr>
    </w:p>
    <w:p w14:paraId="108C3DF9">
      <w:pPr>
        <w:pStyle w:val="18"/>
        <w:rPr>
          <w:rFonts w:hint="eastAsia" w:ascii="宋体" w:hAnsi="宋体" w:eastAsia="宋体" w:cs="宋体"/>
          <w:color w:val="auto"/>
          <w:highlight w:val="none"/>
        </w:rPr>
      </w:pPr>
    </w:p>
    <w:p w14:paraId="23F7205F">
      <w:pPr>
        <w:pStyle w:val="36"/>
        <w:tabs>
          <w:tab w:val="left" w:pos="580"/>
        </w:tabs>
        <w:ind w:left="185" w:leftChars="88" w:firstLine="2080" w:firstLineChars="6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投标人名称：</w:t>
      </w:r>
    </w:p>
    <w:p w14:paraId="3ADA0AE5">
      <w:pPr>
        <w:widowControl/>
        <w:ind w:firstLine="2240" w:firstLineChars="700"/>
        <w:jc w:val="left"/>
        <w:rPr>
          <w:rFonts w:hint="eastAsia" w:ascii="宋体" w:hAnsi="宋体" w:eastAsia="宋体" w:cs="宋体"/>
          <w:color w:val="auto"/>
          <w:highlight w:val="none"/>
        </w:rPr>
      </w:pPr>
      <w:r>
        <w:rPr>
          <w:rFonts w:hint="eastAsia" w:ascii="宋体" w:hAnsi="宋体" w:eastAsia="宋体" w:cs="宋体"/>
          <w:color w:val="auto"/>
          <w:sz w:val="32"/>
          <w:szCs w:val="32"/>
          <w:highlight w:val="none"/>
        </w:rPr>
        <w:t>日期：</w:t>
      </w:r>
      <w:r>
        <w:rPr>
          <w:rFonts w:hint="eastAsia" w:ascii="宋体" w:hAnsi="宋体" w:cs="宋体"/>
          <w:color w:val="auto"/>
          <w:sz w:val="32"/>
          <w:szCs w:val="32"/>
          <w:highlight w:val="none"/>
          <w:lang w:eastAsia="zh-CN"/>
        </w:rPr>
        <w:t>2026</w:t>
      </w:r>
      <w:r>
        <w:rPr>
          <w:rFonts w:hint="eastAsia" w:ascii="宋体" w:hAnsi="宋体" w:eastAsia="宋体" w:cs="宋体"/>
          <w:color w:val="auto"/>
          <w:sz w:val="32"/>
          <w:szCs w:val="32"/>
          <w:highlight w:val="none"/>
        </w:rPr>
        <w:t>年  月  日</w:t>
      </w:r>
      <w:r>
        <w:rPr>
          <w:rFonts w:hint="eastAsia" w:ascii="宋体" w:hAnsi="宋体" w:eastAsia="宋体" w:cs="宋体"/>
          <w:color w:val="auto"/>
          <w:sz w:val="32"/>
          <w:szCs w:val="32"/>
          <w:highlight w:val="none"/>
        </w:rPr>
        <w:cr/>
      </w:r>
    </w:p>
    <w:p w14:paraId="52ECC909">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5BF5185B">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目  录</w:t>
      </w:r>
    </w:p>
    <w:p w14:paraId="7DD65D1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（由投标人自行编制）</w:t>
      </w:r>
    </w:p>
    <w:p w14:paraId="44BF45F6">
      <w:pPr>
        <w:pStyle w:val="18"/>
        <w:spacing w:line="360" w:lineRule="auto"/>
        <w:rPr>
          <w:rFonts w:hint="eastAsia" w:ascii="宋体" w:hAnsi="宋体" w:eastAsia="宋体" w:cs="宋体"/>
          <w:color w:val="auto"/>
          <w:highlight w:val="none"/>
        </w:rPr>
      </w:pPr>
    </w:p>
    <w:p w14:paraId="73633AC6">
      <w:pPr>
        <w:rPr>
          <w:rFonts w:hint="eastAsia" w:ascii="宋体" w:hAnsi="宋体" w:eastAsia="宋体" w:cs="宋体"/>
          <w:b/>
          <w:color w:val="auto"/>
          <w:sz w:val="24"/>
          <w:highlight w:val="none"/>
        </w:rPr>
      </w:pPr>
      <w:bookmarkStart w:id="30" w:name="_Toc69395943"/>
      <w:r>
        <w:rPr>
          <w:rFonts w:hint="eastAsia" w:ascii="宋体" w:hAnsi="宋体" w:eastAsia="宋体" w:cs="宋体"/>
          <w:b/>
          <w:color w:val="auto"/>
          <w:sz w:val="24"/>
          <w:highlight w:val="none"/>
        </w:rPr>
        <w:br w:type="page"/>
      </w:r>
    </w:p>
    <w:p w14:paraId="6F9DB28D">
      <w:pPr>
        <w:spacing w:line="5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投标承诺函</w:t>
      </w:r>
    </w:p>
    <w:p w14:paraId="4014BC90">
      <w:pPr>
        <w:pStyle w:val="36"/>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威海智信科技咨询有限公司</w:t>
      </w:r>
      <w:r>
        <w:rPr>
          <w:rFonts w:hint="eastAsia" w:ascii="宋体" w:hAnsi="宋体" w:eastAsia="宋体" w:cs="宋体"/>
          <w:color w:val="auto"/>
          <w:sz w:val="24"/>
          <w:szCs w:val="24"/>
          <w:highlight w:val="none"/>
        </w:rPr>
        <w:t>：</w:t>
      </w:r>
    </w:p>
    <w:p w14:paraId="433AF759">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我方根据编号为</w:t>
      </w:r>
      <w:r>
        <w:rPr>
          <w:rFonts w:hint="eastAsia" w:hAnsi="宋体" w:cs="宋体"/>
          <w:color w:val="auto"/>
          <w:sz w:val="24"/>
          <w:szCs w:val="24"/>
          <w:highlight w:val="none"/>
          <w:u w:val="single"/>
          <w:lang w:eastAsia="zh-CN"/>
        </w:rPr>
        <w:t>GKC2026-07F2-001</w:t>
      </w:r>
      <w:r>
        <w:rPr>
          <w:rFonts w:hint="eastAsia" w:ascii="宋体" w:hAnsi="宋体" w:eastAsia="宋体" w:cs="宋体"/>
          <w:color w:val="auto"/>
          <w:sz w:val="24"/>
          <w:szCs w:val="24"/>
          <w:highlight w:val="none"/>
        </w:rPr>
        <w:t>的招标文件的要求，经详细研究，决定参加投标。</w:t>
      </w:r>
    </w:p>
    <w:p w14:paraId="36F8914E">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4E00B3C1">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2.我方同意90天的投标有效期，严格遵守投标文件的各项承诺。在此期限届满之前，本投标文件始终对我方具有约束力，并随时接受成交。我方承诺在投标有效期内不修改、撤销投标文件。</w:t>
      </w:r>
    </w:p>
    <w:p w14:paraId="1D85B0A7">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3.我方愿意遵守本招标文件的规定和要求并提供招标文件中要求的所有资料，若投标文件中存在虚假资料的，则视为我方隐瞒真实情况、提供虚假资料，我方愿意接受主管部门做出的行政处罚。</w:t>
      </w:r>
    </w:p>
    <w:p w14:paraId="5E52F50D">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4.我方同意最低价是中标的主要选择标准，但不是唯一的选择标准。</w:t>
      </w:r>
    </w:p>
    <w:p w14:paraId="17E21A60">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.如果我方中标：</w:t>
      </w:r>
    </w:p>
    <w:p w14:paraId="17F8BF07">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（1）我方承诺将按照招标文件的规定全额交纳代理服务费</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 xml:space="preserve">； </w:t>
      </w:r>
    </w:p>
    <w:p w14:paraId="247F69C2">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（2）我方承诺在中标通知书发出后，在规定期限内与招标人签订合同；</w:t>
      </w:r>
    </w:p>
    <w:p w14:paraId="659A6630">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（3）我方承诺在合同约定的期限内，按期、保质、保量完成任务。</w:t>
      </w:r>
    </w:p>
    <w:p w14:paraId="36E02134">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.所有有关本投标的函电，请按下列地址联系：</w:t>
      </w:r>
    </w:p>
    <w:p w14:paraId="6DCB9991">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    位：                     邮政编码：</w:t>
      </w:r>
    </w:p>
    <w:p w14:paraId="4F78F665">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                     联 系 人：</w:t>
      </w:r>
    </w:p>
    <w:p w14:paraId="5557AAB5">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                     传    真：</w:t>
      </w:r>
    </w:p>
    <w:p w14:paraId="5ECE95A0">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p w14:paraId="0A4643CC">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37F73EF2">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号：</w:t>
      </w:r>
    </w:p>
    <w:p w14:paraId="2F1233AE">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投标人（签章）：</w:t>
      </w:r>
    </w:p>
    <w:p w14:paraId="7540374D">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w:t>
      </w:r>
      <w:r>
        <w:rPr>
          <w:rFonts w:hint="eastAsia" w:ascii="宋体" w:hAnsi="宋体" w:eastAsia="宋体" w:cs="宋体"/>
          <w:color w:val="auto"/>
          <w:sz w:val="24"/>
          <w:szCs w:val="24"/>
          <w:highlight w:val="none"/>
          <w:lang w:eastAsia="zh-CN"/>
        </w:rPr>
        <w:t>盖</w:t>
      </w:r>
      <w:r>
        <w:rPr>
          <w:rFonts w:hint="eastAsia" w:ascii="宋体" w:hAnsi="宋体" w:eastAsia="宋体" w:cs="宋体"/>
          <w:color w:val="auto"/>
          <w:sz w:val="24"/>
          <w:szCs w:val="24"/>
          <w:highlight w:val="none"/>
        </w:rPr>
        <w:t>章）：</w:t>
      </w:r>
    </w:p>
    <w:p w14:paraId="41730915">
      <w:pPr>
        <w:pStyle w:val="36"/>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投标日期：××年××月××日 </w:t>
      </w:r>
    </w:p>
    <w:p w14:paraId="2CF034AB">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ACE7451">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开标一览表</w:t>
      </w:r>
    </w:p>
    <w:tbl>
      <w:tblPr>
        <w:tblStyle w:val="76"/>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313"/>
        <w:gridCol w:w="5336"/>
        <w:gridCol w:w="990"/>
      </w:tblGrid>
      <w:tr w14:paraId="44A39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vAlign w:val="center"/>
          </w:tcPr>
          <w:p w14:paraId="4F619231">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313" w:type="dxa"/>
            <w:vAlign w:val="center"/>
          </w:tcPr>
          <w:p w14:paraId="4A39F2B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条款名称</w:t>
            </w:r>
          </w:p>
        </w:tc>
        <w:tc>
          <w:tcPr>
            <w:tcW w:w="5336" w:type="dxa"/>
            <w:vAlign w:val="center"/>
          </w:tcPr>
          <w:p w14:paraId="009DF0E1">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约定内容</w:t>
            </w:r>
          </w:p>
        </w:tc>
        <w:tc>
          <w:tcPr>
            <w:tcW w:w="990" w:type="dxa"/>
            <w:vAlign w:val="center"/>
          </w:tcPr>
          <w:p w14:paraId="6F01A41C">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1F5D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shd w:val="clear" w:color="auto" w:fill="auto"/>
            <w:vAlign w:val="center"/>
          </w:tcPr>
          <w:p w14:paraId="7D3D24A2">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w:t>
            </w:r>
          </w:p>
        </w:tc>
        <w:tc>
          <w:tcPr>
            <w:tcW w:w="2313" w:type="dxa"/>
            <w:shd w:val="clear" w:color="auto" w:fill="auto"/>
            <w:vAlign w:val="center"/>
          </w:tcPr>
          <w:p w14:paraId="6E4C1001">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投标总报价</w:t>
            </w:r>
          </w:p>
        </w:tc>
        <w:tc>
          <w:tcPr>
            <w:tcW w:w="5336" w:type="dxa"/>
            <w:shd w:val="clear" w:color="auto" w:fill="auto"/>
            <w:vAlign w:val="center"/>
          </w:tcPr>
          <w:p w14:paraId="61889692">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2F550962">
            <w:pPr>
              <w:spacing w:line="24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小写：</w:t>
            </w:r>
          </w:p>
        </w:tc>
        <w:tc>
          <w:tcPr>
            <w:tcW w:w="990" w:type="dxa"/>
            <w:vAlign w:val="center"/>
          </w:tcPr>
          <w:p w14:paraId="59DBD020">
            <w:pPr>
              <w:spacing w:line="240" w:lineRule="auto"/>
              <w:jc w:val="center"/>
              <w:rPr>
                <w:rFonts w:hint="eastAsia" w:ascii="宋体" w:hAnsi="宋体" w:eastAsia="宋体" w:cs="宋体"/>
                <w:color w:val="auto"/>
                <w:sz w:val="24"/>
                <w:highlight w:val="none"/>
              </w:rPr>
            </w:pPr>
          </w:p>
        </w:tc>
      </w:tr>
      <w:tr w14:paraId="50E0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shd w:val="clear" w:color="auto" w:fill="auto"/>
            <w:vAlign w:val="center"/>
          </w:tcPr>
          <w:p w14:paraId="3CFAECA0">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p>
        </w:tc>
        <w:tc>
          <w:tcPr>
            <w:tcW w:w="2313" w:type="dxa"/>
            <w:shd w:val="clear" w:color="auto" w:fill="auto"/>
            <w:vAlign w:val="center"/>
          </w:tcPr>
          <w:p w14:paraId="0BF78B01">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税率</w:t>
            </w:r>
          </w:p>
        </w:tc>
        <w:tc>
          <w:tcPr>
            <w:tcW w:w="5336" w:type="dxa"/>
            <w:shd w:val="clear" w:color="auto" w:fill="auto"/>
            <w:vAlign w:val="center"/>
          </w:tcPr>
          <w:p w14:paraId="362FA380">
            <w:pPr>
              <w:spacing w:line="240" w:lineRule="auto"/>
              <w:jc w:val="center"/>
              <w:rPr>
                <w:rFonts w:hint="eastAsia" w:ascii="宋体" w:hAnsi="宋体" w:eastAsia="宋体" w:cs="宋体"/>
                <w:color w:val="auto"/>
                <w:sz w:val="24"/>
                <w:highlight w:val="none"/>
              </w:rPr>
            </w:pPr>
          </w:p>
        </w:tc>
        <w:tc>
          <w:tcPr>
            <w:tcW w:w="990" w:type="dxa"/>
            <w:vAlign w:val="center"/>
          </w:tcPr>
          <w:p w14:paraId="4EDA902D">
            <w:pPr>
              <w:spacing w:line="240" w:lineRule="auto"/>
              <w:jc w:val="center"/>
              <w:rPr>
                <w:rFonts w:hint="eastAsia" w:ascii="宋体" w:hAnsi="宋体" w:eastAsia="宋体" w:cs="宋体"/>
                <w:color w:val="auto"/>
                <w:sz w:val="24"/>
                <w:highlight w:val="none"/>
              </w:rPr>
            </w:pPr>
          </w:p>
        </w:tc>
      </w:tr>
      <w:tr w14:paraId="4965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vAlign w:val="center"/>
          </w:tcPr>
          <w:p w14:paraId="420A5898">
            <w:pPr>
              <w:spacing w:line="24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p>
        </w:tc>
        <w:tc>
          <w:tcPr>
            <w:tcW w:w="2313" w:type="dxa"/>
            <w:vAlign w:val="center"/>
          </w:tcPr>
          <w:p w14:paraId="7B8242B4">
            <w:pPr>
              <w:spacing w:line="24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期</w:t>
            </w:r>
          </w:p>
        </w:tc>
        <w:tc>
          <w:tcPr>
            <w:tcW w:w="5336" w:type="dxa"/>
            <w:vAlign w:val="center"/>
          </w:tcPr>
          <w:p w14:paraId="21B87C13">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年</w:t>
            </w:r>
          </w:p>
        </w:tc>
        <w:tc>
          <w:tcPr>
            <w:tcW w:w="990" w:type="dxa"/>
            <w:vAlign w:val="center"/>
          </w:tcPr>
          <w:p w14:paraId="1B28C78B">
            <w:pPr>
              <w:spacing w:line="240" w:lineRule="auto"/>
              <w:jc w:val="center"/>
              <w:rPr>
                <w:rFonts w:hint="eastAsia" w:ascii="宋体" w:hAnsi="宋体" w:eastAsia="宋体" w:cs="宋体"/>
                <w:color w:val="auto"/>
                <w:sz w:val="24"/>
                <w:highlight w:val="none"/>
              </w:rPr>
            </w:pPr>
          </w:p>
        </w:tc>
      </w:tr>
      <w:tr w14:paraId="1CB8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vAlign w:val="center"/>
          </w:tcPr>
          <w:p w14:paraId="0CAEEE10">
            <w:pPr>
              <w:spacing w:line="24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p>
        </w:tc>
        <w:tc>
          <w:tcPr>
            <w:tcW w:w="2313" w:type="dxa"/>
            <w:vAlign w:val="center"/>
          </w:tcPr>
          <w:p w14:paraId="6A1C11BB">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w:t>
            </w:r>
          </w:p>
          <w:p w14:paraId="33A37A32">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及联系电话</w:t>
            </w:r>
          </w:p>
        </w:tc>
        <w:tc>
          <w:tcPr>
            <w:tcW w:w="5336" w:type="dxa"/>
            <w:vAlign w:val="center"/>
          </w:tcPr>
          <w:p w14:paraId="1BCDB3E5">
            <w:pPr>
              <w:spacing w:line="240" w:lineRule="auto"/>
              <w:jc w:val="center"/>
              <w:rPr>
                <w:rFonts w:hint="eastAsia" w:ascii="宋体" w:hAnsi="宋体" w:eastAsia="宋体" w:cs="宋体"/>
                <w:color w:val="auto"/>
                <w:sz w:val="24"/>
                <w:highlight w:val="none"/>
              </w:rPr>
            </w:pPr>
          </w:p>
        </w:tc>
        <w:tc>
          <w:tcPr>
            <w:tcW w:w="990" w:type="dxa"/>
            <w:vAlign w:val="center"/>
          </w:tcPr>
          <w:p w14:paraId="38C68529">
            <w:pPr>
              <w:spacing w:line="240" w:lineRule="auto"/>
              <w:jc w:val="center"/>
              <w:rPr>
                <w:rFonts w:hint="eastAsia" w:ascii="宋体" w:hAnsi="宋体" w:eastAsia="宋体" w:cs="宋体"/>
                <w:color w:val="auto"/>
                <w:sz w:val="24"/>
                <w:highlight w:val="none"/>
              </w:rPr>
            </w:pPr>
          </w:p>
        </w:tc>
      </w:tr>
      <w:tr w14:paraId="015B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835" w:type="dxa"/>
            <w:vAlign w:val="center"/>
          </w:tcPr>
          <w:p w14:paraId="1B1F3393">
            <w:pPr>
              <w:spacing w:line="24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2313" w:type="dxa"/>
            <w:vAlign w:val="center"/>
          </w:tcPr>
          <w:p w14:paraId="7DC82CDC">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能否全面满足招标人在“采购项目说明”中提出的所有需求及人员配备</w:t>
            </w:r>
          </w:p>
        </w:tc>
        <w:tc>
          <w:tcPr>
            <w:tcW w:w="5336" w:type="dxa"/>
            <w:vAlign w:val="center"/>
          </w:tcPr>
          <w:p w14:paraId="52449C8E">
            <w:pPr>
              <w:spacing w:line="240" w:lineRule="auto"/>
              <w:jc w:val="center"/>
              <w:rPr>
                <w:rFonts w:hint="eastAsia" w:ascii="宋体" w:hAnsi="宋体" w:eastAsia="宋体" w:cs="宋体"/>
                <w:color w:val="auto"/>
                <w:sz w:val="24"/>
                <w:highlight w:val="none"/>
              </w:rPr>
            </w:pPr>
          </w:p>
        </w:tc>
        <w:tc>
          <w:tcPr>
            <w:tcW w:w="990" w:type="dxa"/>
            <w:vAlign w:val="center"/>
          </w:tcPr>
          <w:p w14:paraId="050FB975">
            <w:pPr>
              <w:spacing w:line="240" w:lineRule="auto"/>
              <w:jc w:val="center"/>
              <w:rPr>
                <w:rFonts w:hint="eastAsia" w:ascii="宋体" w:hAnsi="宋体" w:eastAsia="宋体" w:cs="宋体"/>
                <w:color w:val="auto"/>
                <w:sz w:val="24"/>
                <w:highlight w:val="none"/>
              </w:rPr>
            </w:pPr>
          </w:p>
        </w:tc>
      </w:tr>
      <w:tr w14:paraId="26335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835" w:type="dxa"/>
            <w:vAlign w:val="center"/>
          </w:tcPr>
          <w:p w14:paraId="73BD7C45">
            <w:pPr>
              <w:spacing w:line="240" w:lineRule="auto"/>
              <w:jc w:val="center"/>
              <w:rPr>
                <w:rFonts w:hint="eastAsia" w:ascii="宋体" w:hAnsi="宋体" w:eastAsia="宋体" w:cs="宋体"/>
                <w:color w:val="auto"/>
                <w:sz w:val="24"/>
                <w:highlight w:val="none"/>
                <w:lang w:val="en-US" w:eastAsia="zh-CN"/>
              </w:rPr>
            </w:pPr>
          </w:p>
        </w:tc>
        <w:tc>
          <w:tcPr>
            <w:tcW w:w="2313" w:type="dxa"/>
            <w:vAlign w:val="center"/>
          </w:tcPr>
          <w:p w14:paraId="47A599A9">
            <w:pPr>
              <w:spacing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p>
        </w:tc>
        <w:tc>
          <w:tcPr>
            <w:tcW w:w="5336" w:type="dxa"/>
            <w:vAlign w:val="center"/>
          </w:tcPr>
          <w:p w14:paraId="43543842">
            <w:pPr>
              <w:spacing w:line="240" w:lineRule="auto"/>
              <w:jc w:val="center"/>
              <w:rPr>
                <w:rFonts w:hint="eastAsia" w:ascii="宋体" w:hAnsi="宋体" w:eastAsia="宋体" w:cs="宋体"/>
                <w:color w:val="auto"/>
                <w:sz w:val="24"/>
                <w:highlight w:val="none"/>
                <w:lang w:eastAsia="zh-CN"/>
              </w:rPr>
            </w:pPr>
          </w:p>
        </w:tc>
        <w:tc>
          <w:tcPr>
            <w:tcW w:w="990" w:type="dxa"/>
            <w:vAlign w:val="center"/>
          </w:tcPr>
          <w:p w14:paraId="0E27DB82">
            <w:pPr>
              <w:spacing w:line="240" w:lineRule="auto"/>
              <w:jc w:val="center"/>
              <w:rPr>
                <w:rFonts w:hint="eastAsia" w:ascii="宋体" w:hAnsi="宋体" w:eastAsia="宋体" w:cs="宋体"/>
                <w:color w:val="auto"/>
                <w:sz w:val="24"/>
                <w:highlight w:val="none"/>
              </w:rPr>
            </w:pPr>
          </w:p>
        </w:tc>
      </w:tr>
    </w:tbl>
    <w:p w14:paraId="5A9FBE17">
      <w:pPr>
        <w:pStyle w:val="18"/>
        <w:rPr>
          <w:rFonts w:hint="eastAsia" w:ascii="宋体" w:hAnsi="宋体" w:eastAsia="宋体" w:cs="宋体"/>
          <w:color w:val="auto"/>
          <w:highlight w:val="none"/>
        </w:rPr>
      </w:pPr>
    </w:p>
    <w:p w14:paraId="45FA98F2">
      <w:pPr>
        <w:spacing w:line="540" w:lineRule="exact"/>
        <w:jc w:val="left"/>
        <w:rPr>
          <w:rFonts w:hint="eastAsia" w:ascii="宋体" w:hAnsi="宋体" w:eastAsia="宋体" w:cs="宋体"/>
          <w:color w:val="auto"/>
          <w:sz w:val="24"/>
          <w:highlight w:val="none"/>
        </w:rPr>
      </w:pPr>
    </w:p>
    <w:p w14:paraId="0BE275B7">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6AB72EA4">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35D58A51">
      <w:pP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p w14:paraId="33AB7CDE">
      <w:pPr>
        <w:spacing w:line="540" w:lineRule="exact"/>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报价明细表</w:t>
      </w:r>
    </w:p>
    <w:p w14:paraId="257BAB69">
      <w:pPr>
        <w:pStyle w:val="2"/>
        <w:jc w:val="right"/>
        <w:rPr>
          <w:rFonts w:hint="default"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4"/>
          <w:highlight w:val="none"/>
          <w:lang w:eastAsia="zh-CN"/>
        </w:rPr>
        <w:t>单位：元</w:t>
      </w:r>
    </w:p>
    <w:tbl>
      <w:tblPr>
        <w:tblStyle w:val="76"/>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771"/>
        <w:gridCol w:w="2104"/>
        <w:gridCol w:w="1039"/>
        <w:gridCol w:w="1006"/>
        <w:gridCol w:w="1363"/>
      </w:tblGrid>
      <w:tr w14:paraId="79B17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19" w:type="dxa"/>
            <w:noWrap w:val="0"/>
            <w:vAlign w:val="center"/>
          </w:tcPr>
          <w:p w14:paraId="34833F5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71" w:type="dxa"/>
            <w:noWrap w:val="0"/>
            <w:vAlign w:val="center"/>
          </w:tcPr>
          <w:p w14:paraId="111D331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2104" w:type="dxa"/>
            <w:noWrap w:val="0"/>
            <w:vAlign w:val="center"/>
          </w:tcPr>
          <w:p w14:paraId="28B1B89B">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详细说明</w:t>
            </w:r>
          </w:p>
        </w:tc>
        <w:tc>
          <w:tcPr>
            <w:tcW w:w="1039" w:type="dxa"/>
            <w:noWrap w:val="0"/>
            <w:vAlign w:val="center"/>
          </w:tcPr>
          <w:p w14:paraId="7005E4AD">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006" w:type="dxa"/>
            <w:noWrap w:val="0"/>
            <w:vAlign w:val="center"/>
          </w:tcPr>
          <w:p w14:paraId="1AACC530">
            <w:pPr>
              <w:spacing w:line="44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单价</w:t>
            </w:r>
          </w:p>
        </w:tc>
        <w:tc>
          <w:tcPr>
            <w:tcW w:w="1363" w:type="dxa"/>
            <w:noWrap w:val="0"/>
            <w:vAlign w:val="center"/>
          </w:tcPr>
          <w:p w14:paraId="435FBD7C">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合价</w:t>
            </w:r>
          </w:p>
        </w:tc>
      </w:tr>
      <w:tr w14:paraId="2E50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17E463C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771" w:type="dxa"/>
            <w:tcBorders>
              <w:bottom w:val="single" w:color="auto" w:sz="4" w:space="0"/>
            </w:tcBorders>
            <w:noWrap w:val="0"/>
            <w:vAlign w:val="center"/>
          </w:tcPr>
          <w:p w14:paraId="55032611">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根据项目情况自行填报</w:t>
            </w:r>
          </w:p>
        </w:tc>
        <w:tc>
          <w:tcPr>
            <w:tcW w:w="2104" w:type="dxa"/>
            <w:tcBorders>
              <w:bottom w:val="single" w:color="auto" w:sz="4" w:space="0"/>
            </w:tcBorders>
            <w:noWrap w:val="0"/>
            <w:vAlign w:val="center"/>
          </w:tcPr>
          <w:p w14:paraId="3F342DD1">
            <w:pPr>
              <w:spacing w:line="440" w:lineRule="exact"/>
              <w:ind w:left="-458" w:leftChars="-218" w:firstLine="722" w:firstLineChars="301"/>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74BE531C">
            <w:pPr>
              <w:spacing w:line="440" w:lineRule="exact"/>
              <w:ind w:left="-458" w:leftChars="-218" w:firstLine="722" w:firstLineChars="301"/>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03C143DA">
            <w:pPr>
              <w:spacing w:line="440" w:lineRule="exact"/>
              <w:ind w:left="-458" w:leftChars="-218" w:firstLine="722" w:firstLineChars="301"/>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3650867E">
            <w:pPr>
              <w:spacing w:line="440" w:lineRule="exact"/>
              <w:ind w:firstLine="331" w:firstLineChars="138"/>
              <w:jc w:val="center"/>
              <w:rPr>
                <w:rFonts w:hint="eastAsia" w:ascii="宋体" w:hAnsi="宋体" w:eastAsia="宋体" w:cs="宋体"/>
                <w:color w:val="auto"/>
                <w:sz w:val="24"/>
                <w:szCs w:val="24"/>
                <w:highlight w:val="none"/>
              </w:rPr>
            </w:pPr>
          </w:p>
        </w:tc>
      </w:tr>
      <w:tr w14:paraId="2521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3CBA26B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771" w:type="dxa"/>
            <w:tcBorders>
              <w:bottom w:val="single" w:color="auto" w:sz="4" w:space="0"/>
            </w:tcBorders>
            <w:noWrap w:val="0"/>
            <w:vAlign w:val="center"/>
          </w:tcPr>
          <w:p w14:paraId="2D30F54E">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c>
          <w:tcPr>
            <w:tcW w:w="2104" w:type="dxa"/>
            <w:tcBorders>
              <w:bottom w:val="single" w:color="auto" w:sz="4" w:space="0"/>
            </w:tcBorders>
            <w:noWrap w:val="0"/>
            <w:vAlign w:val="center"/>
          </w:tcPr>
          <w:p w14:paraId="5158C2B1">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68585C11">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4182320D">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4B145BB1">
            <w:pPr>
              <w:spacing w:line="440" w:lineRule="exact"/>
              <w:ind w:firstLine="331" w:firstLineChars="138"/>
              <w:jc w:val="center"/>
              <w:rPr>
                <w:rFonts w:hint="eastAsia" w:ascii="宋体" w:hAnsi="宋体" w:eastAsia="宋体" w:cs="宋体"/>
                <w:color w:val="auto"/>
                <w:sz w:val="24"/>
                <w:szCs w:val="24"/>
                <w:highlight w:val="none"/>
              </w:rPr>
            </w:pPr>
          </w:p>
        </w:tc>
      </w:tr>
      <w:tr w14:paraId="61A30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04FD7C83">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771" w:type="dxa"/>
            <w:tcBorders>
              <w:bottom w:val="single" w:color="auto" w:sz="4" w:space="0"/>
            </w:tcBorders>
            <w:noWrap w:val="0"/>
            <w:vAlign w:val="center"/>
          </w:tcPr>
          <w:p w14:paraId="42865B42">
            <w:pPr>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0AAC1655">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483E5316">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79D34098">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3D1BC668">
            <w:pPr>
              <w:spacing w:line="440" w:lineRule="exact"/>
              <w:ind w:firstLine="331" w:firstLineChars="138"/>
              <w:jc w:val="center"/>
              <w:rPr>
                <w:rFonts w:hint="eastAsia" w:ascii="宋体" w:hAnsi="宋体" w:eastAsia="宋体" w:cs="宋体"/>
                <w:color w:val="auto"/>
                <w:sz w:val="24"/>
                <w:szCs w:val="24"/>
                <w:highlight w:val="none"/>
              </w:rPr>
            </w:pPr>
          </w:p>
        </w:tc>
      </w:tr>
      <w:tr w14:paraId="7C8EB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4AAA6A87">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771" w:type="dxa"/>
            <w:tcBorders>
              <w:bottom w:val="single" w:color="auto" w:sz="4" w:space="0"/>
            </w:tcBorders>
            <w:noWrap w:val="0"/>
            <w:vAlign w:val="center"/>
          </w:tcPr>
          <w:p w14:paraId="4CCB84EA">
            <w:pPr>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18BE447C">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340BC1DC">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03FBE127">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0AC0A547">
            <w:pPr>
              <w:spacing w:line="440" w:lineRule="exact"/>
              <w:ind w:firstLine="331" w:firstLineChars="138"/>
              <w:jc w:val="center"/>
              <w:rPr>
                <w:rFonts w:hint="eastAsia" w:ascii="宋体" w:hAnsi="宋体" w:eastAsia="宋体" w:cs="宋体"/>
                <w:color w:val="auto"/>
                <w:sz w:val="24"/>
                <w:szCs w:val="24"/>
                <w:highlight w:val="none"/>
              </w:rPr>
            </w:pPr>
          </w:p>
        </w:tc>
      </w:tr>
      <w:tr w14:paraId="4233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27AE7923">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771" w:type="dxa"/>
            <w:tcBorders>
              <w:bottom w:val="single" w:color="auto" w:sz="4" w:space="0"/>
            </w:tcBorders>
            <w:noWrap w:val="0"/>
            <w:vAlign w:val="center"/>
          </w:tcPr>
          <w:p w14:paraId="39CF2895">
            <w:pPr>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01660BE6">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3535913F">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41DBF252">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769059CB">
            <w:pPr>
              <w:spacing w:line="440" w:lineRule="exact"/>
              <w:ind w:firstLine="331" w:firstLineChars="138"/>
              <w:jc w:val="center"/>
              <w:rPr>
                <w:rFonts w:hint="eastAsia" w:ascii="宋体" w:hAnsi="宋体" w:eastAsia="宋体" w:cs="宋体"/>
                <w:color w:val="auto"/>
                <w:sz w:val="24"/>
                <w:szCs w:val="24"/>
                <w:highlight w:val="none"/>
              </w:rPr>
            </w:pPr>
          </w:p>
        </w:tc>
      </w:tr>
      <w:tr w14:paraId="638B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074F6653">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771" w:type="dxa"/>
            <w:tcBorders>
              <w:bottom w:val="single" w:color="auto" w:sz="4" w:space="0"/>
            </w:tcBorders>
            <w:noWrap w:val="0"/>
            <w:vAlign w:val="center"/>
          </w:tcPr>
          <w:p w14:paraId="1F196805">
            <w:pPr>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5D8B88BF">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662DD8AA">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138BB43D">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5F5406FC">
            <w:pPr>
              <w:spacing w:line="440" w:lineRule="exact"/>
              <w:ind w:firstLine="331" w:firstLineChars="138"/>
              <w:jc w:val="center"/>
              <w:rPr>
                <w:rFonts w:hint="eastAsia" w:ascii="宋体" w:hAnsi="宋体" w:eastAsia="宋体" w:cs="宋体"/>
                <w:color w:val="auto"/>
                <w:sz w:val="24"/>
                <w:szCs w:val="24"/>
                <w:highlight w:val="none"/>
              </w:rPr>
            </w:pPr>
          </w:p>
        </w:tc>
      </w:tr>
      <w:tr w14:paraId="58257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9" w:type="dxa"/>
            <w:tcBorders>
              <w:bottom w:val="single" w:color="auto" w:sz="4" w:space="0"/>
            </w:tcBorders>
            <w:noWrap w:val="0"/>
            <w:vAlign w:val="center"/>
          </w:tcPr>
          <w:p w14:paraId="5216A042">
            <w:pPr>
              <w:spacing w:line="44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2771" w:type="dxa"/>
            <w:tcBorders>
              <w:bottom w:val="single" w:color="auto" w:sz="4" w:space="0"/>
            </w:tcBorders>
            <w:noWrap w:val="0"/>
            <w:vAlign w:val="center"/>
          </w:tcPr>
          <w:p w14:paraId="55190BCA">
            <w:pPr>
              <w:ind w:firstLine="331" w:firstLineChars="138"/>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35889BB1">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7471ACBB">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28676B08">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486319CF">
            <w:pPr>
              <w:spacing w:line="440" w:lineRule="exact"/>
              <w:ind w:firstLine="331" w:firstLineChars="138"/>
              <w:jc w:val="center"/>
              <w:rPr>
                <w:rFonts w:hint="eastAsia" w:ascii="宋体" w:hAnsi="宋体" w:eastAsia="宋体" w:cs="宋体"/>
                <w:color w:val="auto"/>
                <w:sz w:val="24"/>
                <w:szCs w:val="24"/>
                <w:highlight w:val="none"/>
              </w:rPr>
            </w:pPr>
          </w:p>
        </w:tc>
      </w:tr>
      <w:tr w14:paraId="7647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819" w:type="dxa"/>
            <w:tcBorders>
              <w:bottom w:val="single" w:color="auto" w:sz="4" w:space="0"/>
            </w:tcBorders>
            <w:noWrap w:val="0"/>
            <w:vAlign w:val="center"/>
          </w:tcPr>
          <w:p w14:paraId="62BFF994">
            <w:pPr>
              <w:spacing w:line="440" w:lineRule="exact"/>
              <w:ind w:firstLine="331" w:firstLineChars="138"/>
              <w:rPr>
                <w:rFonts w:hint="eastAsia" w:ascii="宋体" w:hAnsi="宋体" w:eastAsia="宋体" w:cs="宋体"/>
                <w:bCs/>
                <w:color w:val="auto"/>
                <w:sz w:val="24"/>
                <w:szCs w:val="24"/>
                <w:highlight w:val="none"/>
              </w:rPr>
            </w:pPr>
          </w:p>
        </w:tc>
        <w:tc>
          <w:tcPr>
            <w:tcW w:w="2771" w:type="dxa"/>
            <w:tcBorders>
              <w:bottom w:val="single" w:color="auto" w:sz="4" w:space="0"/>
            </w:tcBorders>
            <w:noWrap w:val="0"/>
            <w:vAlign w:val="top"/>
          </w:tcPr>
          <w:p w14:paraId="5A0B2CF3">
            <w:pPr>
              <w:ind w:firstLine="331" w:firstLineChars="138"/>
              <w:jc w:val="center"/>
              <w:rPr>
                <w:rFonts w:hint="eastAsia" w:ascii="宋体" w:hAnsi="宋体" w:eastAsia="宋体" w:cs="宋体"/>
                <w:color w:val="auto"/>
                <w:kern w:val="0"/>
                <w:sz w:val="24"/>
                <w:szCs w:val="24"/>
                <w:highlight w:val="none"/>
              </w:rPr>
            </w:pPr>
          </w:p>
        </w:tc>
        <w:tc>
          <w:tcPr>
            <w:tcW w:w="2104" w:type="dxa"/>
            <w:tcBorders>
              <w:bottom w:val="single" w:color="auto" w:sz="4" w:space="0"/>
            </w:tcBorders>
            <w:noWrap w:val="0"/>
            <w:vAlign w:val="center"/>
          </w:tcPr>
          <w:p w14:paraId="221D18BB">
            <w:pPr>
              <w:spacing w:line="440" w:lineRule="exact"/>
              <w:ind w:firstLine="331" w:firstLineChars="138"/>
              <w:jc w:val="center"/>
              <w:rPr>
                <w:rFonts w:hint="eastAsia" w:ascii="宋体" w:hAnsi="宋体" w:eastAsia="宋体" w:cs="宋体"/>
                <w:color w:val="auto"/>
                <w:sz w:val="24"/>
                <w:szCs w:val="24"/>
                <w:highlight w:val="none"/>
              </w:rPr>
            </w:pPr>
          </w:p>
        </w:tc>
        <w:tc>
          <w:tcPr>
            <w:tcW w:w="1039" w:type="dxa"/>
            <w:tcBorders>
              <w:bottom w:val="single" w:color="auto" w:sz="4" w:space="0"/>
            </w:tcBorders>
            <w:noWrap w:val="0"/>
            <w:vAlign w:val="center"/>
          </w:tcPr>
          <w:p w14:paraId="16AC0693">
            <w:pPr>
              <w:spacing w:line="440" w:lineRule="exact"/>
              <w:ind w:firstLine="331" w:firstLineChars="138"/>
              <w:jc w:val="center"/>
              <w:rPr>
                <w:rFonts w:hint="eastAsia" w:ascii="宋体" w:hAnsi="宋体" w:eastAsia="宋体" w:cs="宋体"/>
                <w:color w:val="auto"/>
                <w:sz w:val="24"/>
                <w:szCs w:val="24"/>
                <w:highlight w:val="none"/>
              </w:rPr>
            </w:pPr>
          </w:p>
        </w:tc>
        <w:tc>
          <w:tcPr>
            <w:tcW w:w="1006" w:type="dxa"/>
            <w:tcBorders>
              <w:bottom w:val="single" w:color="auto" w:sz="4" w:space="0"/>
            </w:tcBorders>
            <w:noWrap w:val="0"/>
            <w:vAlign w:val="center"/>
          </w:tcPr>
          <w:p w14:paraId="4A3FD157">
            <w:pPr>
              <w:spacing w:line="440" w:lineRule="exact"/>
              <w:ind w:firstLine="331" w:firstLineChars="138"/>
              <w:jc w:val="center"/>
              <w:rPr>
                <w:rFonts w:hint="eastAsia" w:ascii="宋体" w:hAnsi="宋体" w:eastAsia="宋体" w:cs="宋体"/>
                <w:color w:val="auto"/>
                <w:sz w:val="24"/>
                <w:szCs w:val="24"/>
                <w:highlight w:val="none"/>
              </w:rPr>
            </w:pPr>
          </w:p>
        </w:tc>
        <w:tc>
          <w:tcPr>
            <w:tcW w:w="1363" w:type="dxa"/>
            <w:tcBorders>
              <w:bottom w:val="single" w:color="auto" w:sz="4" w:space="0"/>
            </w:tcBorders>
            <w:noWrap w:val="0"/>
            <w:vAlign w:val="center"/>
          </w:tcPr>
          <w:p w14:paraId="16B91F3A">
            <w:pPr>
              <w:spacing w:line="440" w:lineRule="exact"/>
              <w:ind w:firstLine="331" w:firstLineChars="138"/>
              <w:jc w:val="center"/>
              <w:rPr>
                <w:rFonts w:hint="eastAsia" w:ascii="宋体" w:hAnsi="宋体" w:eastAsia="宋体" w:cs="宋体"/>
                <w:color w:val="auto"/>
                <w:sz w:val="24"/>
                <w:szCs w:val="24"/>
                <w:highlight w:val="none"/>
              </w:rPr>
            </w:pPr>
          </w:p>
        </w:tc>
      </w:tr>
      <w:tr w14:paraId="16E6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102" w:type="dxa"/>
            <w:gridSpan w:val="6"/>
            <w:tcBorders>
              <w:bottom w:val="single" w:color="auto" w:sz="4" w:space="0"/>
            </w:tcBorders>
            <w:noWrap w:val="0"/>
            <w:vAlign w:val="center"/>
          </w:tcPr>
          <w:p w14:paraId="0C74476E">
            <w:pPr>
              <w:spacing w:line="440" w:lineRule="exact"/>
              <w:ind w:firstLine="331" w:firstLineChars="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合计：人民币                元。</w:t>
            </w:r>
          </w:p>
        </w:tc>
      </w:tr>
    </w:tbl>
    <w:p w14:paraId="3239F9C8">
      <w:pPr>
        <w:pStyle w:val="18"/>
        <w:rPr>
          <w:rFonts w:hint="eastAsia" w:ascii="宋体" w:hAnsi="宋体" w:eastAsia="宋体" w:cs="宋体"/>
          <w:color w:val="auto"/>
          <w:sz w:val="28"/>
          <w:szCs w:val="28"/>
          <w:highlight w:val="none"/>
        </w:rPr>
      </w:pPr>
    </w:p>
    <w:p w14:paraId="633BF51F">
      <w:pPr>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注：1、本费用包括人员工资，社会保险、福利、加班费，办公费，保洁费，物业投入资产及服装折旧费用，垃圾清运费、公众责任险，物业管理企业利润，法定税费等。</w:t>
      </w:r>
    </w:p>
    <w:p w14:paraId="3E1FCADF">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15A4E3C4">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7C71337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09B1B54E">
      <w:pPr>
        <w:spacing w:line="540" w:lineRule="exact"/>
        <w:jc w:val="center"/>
        <w:rPr>
          <w:rFonts w:hint="eastAsia" w:ascii="宋体" w:hAnsi="宋体" w:eastAsia="宋体" w:cs="宋体"/>
          <w:b/>
          <w:bCs/>
          <w:color w:val="auto"/>
          <w:sz w:val="44"/>
          <w:szCs w:val="32"/>
          <w:highlight w:val="none"/>
        </w:rPr>
      </w:pPr>
      <w:bookmarkStart w:id="31" w:name="_Toc376453445"/>
      <w:bookmarkStart w:id="32" w:name="_Toc246997102"/>
      <w:bookmarkStart w:id="33" w:name="_Toc179632811"/>
      <w:bookmarkStart w:id="34" w:name="_Toc144974860"/>
      <w:bookmarkStart w:id="35" w:name="_Toc247085877"/>
      <w:bookmarkStart w:id="36" w:name="_Toc152042580"/>
      <w:bookmarkStart w:id="37" w:name="_Toc246996359"/>
      <w:bookmarkStart w:id="38" w:name="_Toc414283059"/>
      <w:bookmarkStart w:id="39" w:name="_Toc152045791"/>
      <w:bookmarkStart w:id="40" w:name="_Toc40865081"/>
      <w:bookmarkStart w:id="41" w:name="_Toc509822257"/>
      <w:bookmarkStart w:id="42" w:name="_Toc485904098"/>
      <w:bookmarkStart w:id="43" w:name="_Toc428188533"/>
      <w:bookmarkStart w:id="44" w:name="_Toc39503594"/>
      <w:bookmarkStart w:id="45" w:name="_Toc70342024"/>
      <w:r>
        <w:rPr>
          <w:rFonts w:hint="eastAsia" w:ascii="宋体" w:hAnsi="宋体" w:eastAsia="宋体" w:cs="宋体"/>
          <w:b/>
          <w:bCs/>
          <w:color w:val="auto"/>
          <w:sz w:val="28"/>
          <w:szCs w:val="21"/>
          <w:highlight w:val="none"/>
        </w:rPr>
        <w:t>投标人资格证明文件</w:t>
      </w:r>
    </w:p>
    <w:p w14:paraId="0FCC3F41">
      <w:pPr>
        <w:spacing w:line="54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有效的</w:t>
      </w:r>
      <w:r>
        <w:rPr>
          <w:rFonts w:hint="eastAsia" w:ascii="宋体" w:hAnsi="宋体" w:eastAsia="宋体" w:cs="宋体"/>
          <w:b/>
          <w:color w:val="auto"/>
          <w:sz w:val="24"/>
          <w:highlight w:val="none"/>
          <w:lang w:eastAsia="zh-CN"/>
        </w:rPr>
        <w:t>营业执照</w:t>
      </w:r>
      <w:r>
        <w:rPr>
          <w:rFonts w:hint="eastAsia" w:ascii="宋体" w:hAnsi="宋体" w:eastAsia="宋体" w:cs="宋体"/>
          <w:b/>
          <w:color w:val="auto"/>
          <w:sz w:val="24"/>
          <w:highlight w:val="none"/>
        </w:rPr>
        <w:t>扫描件</w:t>
      </w:r>
      <w:r>
        <w:rPr>
          <w:rFonts w:hint="eastAsia" w:ascii="宋体" w:hAnsi="宋体" w:eastAsia="宋体" w:cs="宋体"/>
          <w:b/>
          <w:bCs/>
          <w:color w:val="auto"/>
          <w:sz w:val="24"/>
          <w:szCs w:val="24"/>
          <w:highlight w:val="none"/>
        </w:rPr>
        <w:t>或其他能证明具有独立承担民事责任能力的材料扫描件（分公司投标（响应）须提供总公司的授权）</w:t>
      </w:r>
    </w:p>
    <w:p w14:paraId="725B0CBD">
      <w:pPr>
        <w:pStyle w:val="36"/>
        <w:spacing w:line="520" w:lineRule="exact"/>
        <w:ind w:right="600"/>
        <w:jc w:val="center"/>
        <w:rPr>
          <w:rFonts w:hint="eastAsia" w:ascii="宋体" w:hAnsi="宋体" w:eastAsia="宋体" w:cs="宋体"/>
          <w:color w:val="auto"/>
          <w:sz w:val="24"/>
          <w:szCs w:val="24"/>
          <w:highlight w:val="none"/>
        </w:rPr>
      </w:pPr>
    </w:p>
    <w:p w14:paraId="5AA13BB3">
      <w:pPr>
        <w:pStyle w:val="36"/>
        <w:spacing w:line="520" w:lineRule="exact"/>
        <w:ind w:right="600"/>
        <w:jc w:val="center"/>
        <w:rPr>
          <w:rFonts w:hint="eastAsia" w:ascii="宋体" w:hAnsi="宋体" w:eastAsia="宋体" w:cs="宋体"/>
          <w:color w:val="auto"/>
          <w:sz w:val="24"/>
          <w:szCs w:val="24"/>
          <w:highlight w:val="none"/>
        </w:rPr>
      </w:pPr>
    </w:p>
    <w:p w14:paraId="64B8A779">
      <w:pPr>
        <w:pStyle w:val="36"/>
        <w:spacing w:line="520" w:lineRule="exact"/>
        <w:ind w:right="600"/>
        <w:jc w:val="center"/>
        <w:rPr>
          <w:rFonts w:hint="eastAsia" w:ascii="宋体" w:hAnsi="宋体" w:eastAsia="宋体" w:cs="宋体"/>
          <w:color w:val="auto"/>
          <w:sz w:val="24"/>
          <w:szCs w:val="24"/>
          <w:highlight w:val="none"/>
        </w:rPr>
      </w:pPr>
    </w:p>
    <w:p w14:paraId="4DF552AC">
      <w:pPr>
        <w:pStyle w:val="36"/>
        <w:spacing w:line="520" w:lineRule="exact"/>
        <w:ind w:right="600"/>
        <w:jc w:val="center"/>
        <w:rPr>
          <w:rFonts w:hint="eastAsia" w:ascii="宋体" w:hAnsi="宋体" w:eastAsia="宋体" w:cs="宋体"/>
          <w:color w:val="auto"/>
          <w:sz w:val="24"/>
          <w:szCs w:val="24"/>
          <w:highlight w:val="none"/>
        </w:rPr>
      </w:pPr>
    </w:p>
    <w:p w14:paraId="77E270DA">
      <w:pPr>
        <w:pStyle w:val="36"/>
        <w:spacing w:line="520" w:lineRule="exact"/>
        <w:ind w:right="600"/>
        <w:jc w:val="center"/>
        <w:rPr>
          <w:rFonts w:hint="eastAsia" w:ascii="宋体" w:hAnsi="宋体" w:eastAsia="宋体" w:cs="宋体"/>
          <w:color w:val="auto"/>
          <w:sz w:val="24"/>
          <w:szCs w:val="24"/>
          <w:highlight w:val="none"/>
        </w:rPr>
      </w:pPr>
    </w:p>
    <w:p w14:paraId="10C4D746">
      <w:pPr>
        <w:pStyle w:val="36"/>
        <w:spacing w:line="520" w:lineRule="exact"/>
        <w:ind w:right="600"/>
        <w:jc w:val="center"/>
        <w:rPr>
          <w:rFonts w:hint="eastAsia" w:ascii="宋体" w:hAnsi="宋体" w:eastAsia="宋体" w:cs="宋体"/>
          <w:color w:val="auto"/>
          <w:sz w:val="24"/>
          <w:szCs w:val="24"/>
          <w:highlight w:val="none"/>
        </w:rPr>
      </w:pPr>
    </w:p>
    <w:p w14:paraId="39D30D87">
      <w:pPr>
        <w:pStyle w:val="36"/>
        <w:spacing w:line="520" w:lineRule="exact"/>
        <w:ind w:right="600"/>
        <w:jc w:val="center"/>
        <w:rPr>
          <w:rFonts w:hint="eastAsia" w:ascii="宋体" w:hAnsi="宋体" w:eastAsia="宋体" w:cs="宋体"/>
          <w:color w:val="auto"/>
          <w:sz w:val="24"/>
          <w:szCs w:val="24"/>
          <w:highlight w:val="none"/>
        </w:rPr>
      </w:pPr>
    </w:p>
    <w:p w14:paraId="13863724">
      <w:pPr>
        <w:pStyle w:val="36"/>
        <w:spacing w:line="520" w:lineRule="exact"/>
        <w:ind w:right="600"/>
        <w:jc w:val="center"/>
        <w:rPr>
          <w:rFonts w:hint="eastAsia" w:ascii="宋体" w:hAnsi="宋体" w:eastAsia="宋体" w:cs="宋体"/>
          <w:color w:val="auto"/>
          <w:sz w:val="24"/>
          <w:szCs w:val="24"/>
          <w:highlight w:val="none"/>
        </w:rPr>
      </w:pPr>
    </w:p>
    <w:p w14:paraId="4492D5DB">
      <w:pPr>
        <w:pStyle w:val="36"/>
        <w:spacing w:line="520" w:lineRule="exact"/>
        <w:ind w:right="600"/>
        <w:jc w:val="center"/>
        <w:rPr>
          <w:rFonts w:hint="eastAsia" w:ascii="宋体" w:hAnsi="宋体" w:eastAsia="宋体" w:cs="宋体"/>
          <w:color w:val="auto"/>
          <w:sz w:val="24"/>
          <w:szCs w:val="24"/>
          <w:highlight w:val="none"/>
        </w:rPr>
      </w:pPr>
    </w:p>
    <w:p w14:paraId="395FBBFC">
      <w:pPr>
        <w:pStyle w:val="36"/>
        <w:spacing w:line="520" w:lineRule="exact"/>
        <w:ind w:right="600"/>
        <w:jc w:val="center"/>
        <w:rPr>
          <w:rFonts w:hint="eastAsia" w:ascii="宋体" w:hAnsi="宋体" w:eastAsia="宋体" w:cs="宋体"/>
          <w:color w:val="auto"/>
          <w:sz w:val="24"/>
          <w:szCs w:val="24"/>
          <w:highlight w:val="none"/>
        </w:rPr>
      </w:pPr>
    </w:p>
    <w:p w14:paraId="17D71693">
      <w:pPr>
        <w:pStyle w:val="36"/>
        <w:spacing w:line="520" w:lineRule="exact"/>
        <w:ind w:right="600"/>
        <w:jc w:val="center"/>
        <w:rPr>
          <w:rFonts w:hint="eastAsia" w:ascii="宋体" w:hAnsi="宋体" w:eastAsia="宋体" w:cs="宋体"/>
          <w:color w:val="auto"/>
          <w:sz w:val="24"/>
          <w:szCs w:val="24"/>
          <w:highlight w:val="none"/>
        </w:rPr>
      </w:pPr>
    </w:p>
    <w:p w14:paraId="71E1F417">
      <w:pPr>
        <w:pStyle w:val="36"/>
        <w:spacing w:line="520" w:lineRule="exact"/>
        <w:ind w:right="600"/>
        <w:jc w:val="center"/>
        <w:rPr>
          <w:rFonts w:hint="eastAsia" w:ascii="宋体" w:hAnsi="宋体" w:eastAsia="宋体" w:cs="宋体"/>
          <w:color w:val="auto"/>
          <w:sz w:val="24"/>
          <w:szCs w:val="24"/>
          <w:highlight w:val="none"/>
        </w:rPr>
      </w:pPr>
    </w:p>
    <w:p w14:paraId="1CF1D17C">
      <w:pPr>
        <w:pStyle w:val="36"/>
        <w:spacing w:line="520" w:lineRule="exact"/>
        <w:ind w:right="600"/>
        <w:jc w:val="center"/>
        <w:rPr>
          <w:rFonts w:hint="eastAsia" w:ascii="宋体" w:hAnsi="宋体" w:eastAsia="宋体" w:cs="宋体"/>
          <w:color w:val="auto"/>
          <w:sz w:val="24"/>
          <w:szCs w:val="24"/>
          <w:highlight w:val="none"/>
        </w:rPr>
      </w:pPr>
    </w:p>
    <w:p w14:paraId="1F0C8681">
      <w:pPr>
        <w:pStyle w:val="36"/>
        <w:spacing w:line="520" w:lineRule="exact"/>
        <w:ind w:right="600"/>
        <w:jc w:val="center"/>
        <w:rPr>
          <w:rFonts w:hint="eastAsia" w:ascii="宋体" w:hAnsi="宋体" w:eastAsia="宋体" w:cs="宋体"/>
          <w:color w:val="auto"/>
          <w:sz w:val="24"/>
          <w:szCs w:val="24"/>
          <w:highlight w:val="none"/>
        </w:rPr>
      </w:pPr>
    </w:p>
    <w:p w14:paraId="744E56ED">
      <w:pPr>
        <w:pStyle w:val="36"/>
        <w:spacing w:line="520" w:lineRule="exact"/>
        <w:ind w:right="600"/>
        <w:jc w:val="center"/>
        <w:rPr>
          <w:rFonts w:hint="eastAsia" w:ascii="宋体" w:hAnsi="宋体" w:eastAsia="宋体" w:cs="宋体"/>
          <w:color w:val="auto"/>
          <w:sz w:val="24"/>
          <w:szCs w:val="24"/>
          <w:highlight w:val="none"/>
        </w:rPr>
      </w:pPr>
    </w:p>
    <w:p w14:paraId="2D3A7CE4">
      <w:pPr>
        <w:pStyle w:val="36"/>
        <w:spacing w:line="520" w:lineRule="exact"/>
        <w:ind w:right="600"/>
        <w:jc w:val="center"/>
        <w:rPr>
          <w:rFonts w:hint="eastAsia" w:ascii="宋体" w:hAnsi="宋体" w:eastAsia="宋体" w:cs="宋体"/>
          <w:color w:val="auto"/>
          <w:sz w:val="24"/>
          <w:szCs w:val="24"/>
          <w:highlight w:val="none"/>
        </w:rPr>
      </w:pPr>
    </w:p>
    <w:p w14:paraId="30071601">
      <w:pPr>
        <w:pStyle w:val="36"/>
        <w:spacing w:line="520" w:lineRule="exact"/>
        <w:ind w:right="600"/>
        <w:jc w:val="center"/>
        <w:rPr>
          <w:rFonts w:hint="eastAsia" w:ascii="宋体" w:hAnsi="宋体" w:eastAsia="宋体" w:cs="宋体"/>
          <w:color w:val="auto"/>
          <w:sz w:val="24"/>
          <w:szCs w:val="24"/>
          <w:highlight w:val="none"/>
        </w:rPr>
      </w:pPr>
    </w:p>
    <w:p w14:paraId="1C3E2DF1">
      <w:pPr>
        <w:pStyle w:val="36"/>
        <w:spacing w:line="520" w:lineRule="exact"/>
        <w:ind w:right="600"/>
        <w:jc w:val="center"/>
        <w:rPr>
          <w:rFonts w:hint="eastAsia" w:ascii="宋体" w:hAnsi="宋体" w:eastAsia="宋体" w:cs="宋体"/>
          <w:color w:val="auto"/>
          <w:sz w:val="24"/>
          <w:szCs w:val="24"/>
          <w:highlight w:val="none"/>
        </w:rPr>
      </w:pPr>
    </w:p>
    <w:p w14:paraId="585576AB">
      <w:pPr>
        <w:pStyle w:val="36"/>
        <w:spacing w:line="520" w:lineRule="exact"/>
        <w:ind w:right="600"/>
        <w:jc w:val="center"/>
        <w:rPr>
          <w:rFonts w:hint="eastAsia" w:ascii="宋体" w:hAnsi="宋体" w:eastAsia="宋体" w:cs="宋体"/>
          <w:color w:val="auto"/>
          <w:sz w:val="24"/>
          <w:szCs w:val="24"/>
          <w:highlight w:val="none"/>
        </w:rPr>
      </w:pPr>
    </w:p>
    <w:p w14:paraId="7B18D007">
      <w:pPr>
        <w:pStyle w:val="36"/>
        <w:spacing w:line="520" w:lineRule="exact"/>
        <w:ind w:right="600"/>
        <w:jc w:val="center"/>
        <w:rPr>
          <w:rFonts w:hint="eastAsia" w:ascii="宋体" w:hAnsi="宋体" w:eastAsia="宋体" w:cs="宋体"/>
          <w:color w:val="auto"/>
          <w:sz w:val="24"/>
          <w:szCs w:val="24"/>
          <w:highlight w:val="none"/>
        </w:rPr>
      </w:pPr>
    </w:p>
    <w:p w14:paraId="1618BEC3">
      <w:pPr>
        <w:jc w:val="center"/>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p>
    <w:p w14:paraId="232265A8">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71668E74">
      <w:pPr>
        <w:spacing w:line="54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法定代表人身份证明</w:t>
      </w:r>
    </w:p>
    <w:p w14:paraId="66814C1F">
      <w:pPr>
        <w:ind w:right="840"/>
        <w:jc w:val="center"/>
        <w:rPr>
          <w:rFonts w:hint="eastAsia" w:ascii="宋体" w:hAnsi="宋体" w:eastAsia="宋体" w:cs="宋体"/>
          <w:color w:val="auto"/>
          <w:highlight w:val="none"/>
        </w:rPr>
      </w:pPr>
    </w:p>
    <w:p w14:paraId="71AFDA32">
      <w:pPr>
        <w:spacing w:line="560" w:lineRule="exac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威海智信科技咨询有限公司</w:t>
      </w:r>
      <w:r>
        <w:rPr>
          <w:rFonts w:hint="eastAsia" w:ascii="宋体" w:hAnsi="宋体" w:eastAsia="宋体" w:cs="宋体"/>
          <w:color w:val="auto"/>
          <w:kern w:val="0"/>
          <w:sz w:val="24"/>
          <w:highlight w:val="none"/>
        </w:rPr>
        <w:t>：</w:t>
      </w:r>
    </w:p>
    <w:p w14:paraId="038D9921">
      <w:pPr>
        <w:tabs>
          <w:tab w:val="left" w:pos="5580"/>
        </w:tabs>
        <w:spacing w:line="600" w:lineRule="exact"/>
        <w:ind w:left="1100" w:leftChars="-29" w:hanging="1161"/>
        <w:rPr>
          <w:rFonts w:hint="eastAsia" w:ascii="宋体" w:hAnsi="宋体" w:eastAsia="宋体" w:cs="宋体"/>
          <w:color w:val="auto"/>
          <w:sz w:val="24"/>
          <w:highlight w:val="none"/>
        </w:rPr>
      </w:pPr>
    </w:p>
    <w:p w14:paraId="1A231EEA">
      <w:pPr>
        <w:tabs>
          <w:tab w:val="left" w:pos="5580"/>
        </w:tabs>
        <w:spacing w:line="600" w:lineRule="exact"/>
        <w:ind w:left="-113" w:leftChars="-54"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（姓名、性别、年龄、身份证号码）在我单位任       （董事长、总经理等）职务，是我单位的法定代表人。</w:t>
      </w:r>
    </w:p>
    <w:p w14:paraId="1CF62893">
      <w:pPr>
        <w:tabs>
          <w:tab w:val="left" w:pos="5580"/>
        </w:tabs>
        <w:spacing w:line="600" w:lineRule="exact"/>
        <w:rPr>
          <w:rFonts w:hint="eastAsia" w:ascii="宋体" w:hAnsi="宋体" w:eastAsia="宋体" w:cs="宋体"/>
          <w:color w:val="auto"/>
          <w:sz w:val="24"/>
          <w:highlight w:val="none"/>
        </w:rPr>
      </w:pPr>
    </w:p>
    <w:p w14:paraId="4735AEF8">
      <w:pPr>
        <w:tabs>
          <w:tab w:val="left" w:pos="5580"/>
        </w:tabs>
        <w:spacing w:line="600" w:lineRule="exact"/>
        <w:ind w:left="1080" w:leftChars="257" w:hanging="54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31747785">
      <w:pPr>
        <w:spacing w:line="600" w:lineRule="exact"/>
        <w:rPr>
          <w:rFonts w:hint="eastAsia" w:ascii="宋体" w:hAnsi="宋体" w:eastAsia="宋体" w:cs="宋体"/>
          <w:color w:val="auto"/>
          <w:sz w:val="24"/>
          <w:highlight w:val="none"/>
        </w:rPr>
      </w:pPr>
    </w:p>
    <w:tbl>
      <w:tblPr>
        <w:tblStyle w:val="76"/>
        <w:tblpPr w:leftFromText="180" w:rightFromText="180" w:vertAnchor="text" w:horzAnchor="margin" w:tblpXSpec="center" w:tblpY="-74"/>
        <w:tblOverlap w:val="never"/>
        <w:tblW w:w="5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1"/>
      </w:tblGrid>
      <w:tr w14:paraId="7C18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trPr>
        <w:tc>
          <w:tcPr>
            <w:tcW w:w="5671" w:type="dxa"/>
            <w:vAlign w:val="center"/>
          </w:tcPr>
          <w:p w14:paraId="60CF8E5C">
            <w:pPr>
              <w:widowControl/>
              <w:spacing w:beforeAutospacing="1" w:afterAutospacing="1"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（法</w:t>
            </w:r>
            <w:r>
              <w:rPr>
                <w:rFonts w:hint="eastAsia" w:ascii="宋体" w:hAnsi="宋体" w:eastAsia="宋体" w:cs="宋体"/>
                <w:color w:val="auto"/>
                <w:sz w:val="24"/>
                <w:highlight w:val="none"/>
                <w:lang w:val="en-US" w:eastAsia="zh-CN"/>
              </w:rPr>
              <w:t>定代表</w:t>
            </w:r>
            <w:r>
              <w:rPr>
                <w:rFonts w:hint="eastAsia" w:ascii="宋体" w:hAnsi="宋体" w:eastAsia="宋体" w:cs="宋体"/>
                <w:color w:val="auto"/>
                <w:sz w:val="24"/>
                <w:highlight w:val="none"/>
              </w:rPr>
              <w:t>人身份证扫描件正反面）</w:t>
            </w:r>
          </w:p>
        </w:tc>
      </w:tr>
    </w:tbl>
    <w:p w14:paraId="76F22025">
      <w:pPr>
        <w:tabs>
          <w:tab w:val="left" w:pos="5580"/>
        </w:tabs>
        <w:spacing w:line="600" w:lineRule="exact"/>
        <w:ind w:left="-540" w:leftChars="-257" w:right="960" w:firstLine="900" w:firstLineChars="375"/>
        <w:jc w:val="right"/>
        <w:rPr>
          <w:rFonts w:hint="eastAsia" w:ascii="宋体" w:hAnsi="宋体" w:eastAsia="宋体" w:cs="宋体"/>
          <w:color w:val="auto"/>
          <w:sz w:val="24"/>
          <w:highlight w:val="none"/>
        </w:rPr>
      </w:pPr>
    </w:p>
    <w:p w14:paraId="0A7684D2">
      <w:pPr>
        <w:tabs>
          <w:tab w:val="left" w:pos="5580"/>
        </w:tabs>
        <w:spacing w:line="600" w:lineRule="exact"/>
        <w:ind w:left="-540" w:leftChars="-257" w:right="960" w:firstLine="900" w:firstLineChars="375"/>
        <w:jc w:val="right"/>
        <w:rPr>
          <w:rFonts w:hint="eastAsia" w:ascii="宋体" w:hAnsi="宋体" w:eastAsia="宋体" w:cs="宋体"/>
          <w:color w:val="auto"/>
          <w:sz w:val="24"/>
          <w:highlight w:val="none"/>
        </w:rPr>
      </w:pPr>
    </w:p>
    <w:p w14:paraId="3510BAFC">
      <w:pPr>
        <w:pStyle w:val="27"/>
        <w:rPr>
          <w:rFonts w:hint="eastAsia" w:ascii="宋体" w:hAnsi="宋体" w:eastAsia="宋体" w:cs="宋体"/>
          <w:color w:val="auto"/>
          <w:highlight w:val="none"/>
        </w:rPr>
      </w:pPr>
    </w:p>
    <w:p w14:paraId="31E7563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8F51603">
      <w:pPr>
        <w:jc w:val="center"/>
        <w:rPr>
          <w:rFonts w:hint="eastAsia" w:ascii="宋体" w:hAnsi="宋体" w:eastAsia="宋体" w:cs="宋体"/>
          <w:color w:val="auto"/>
          <w:sz w:val="24"/>
          <w:highlight w:val="none"/>
        </w:rPr>
      </w:pPr>
    </w:p>
    <w:p w14:paraId="569D0D15">
      <w:pPr>
        <w:jc w:val="center"/>
        <w:rPr>
          <w:rFonts w:hint="eastAsia" w:ascii="宋体" w:hAnsi="宋体" w:eastAsia="宋体" w:cs="宋体"/>
          <w:color w:val="auto"/>
          <w:sz w:val="24"/>
          <w:highlight w:val="none"/>
        </w:rPr>
      </w:pPr>
    </w:p>
    <w:p w14:paraId="19099E51">
      <w:pPr>
        <w:jc w:val="center"/>
        <w:rPr>
          <w:rFonts w:hint="eastAsia" w:ascii="宋体" w:hAnsi="宋体" w:eastAsia="宋体" w:cs="宋体"/>
          <w:color w:val="auto"/>
          <w:sz w:val="24"/>
          <w:highlight w:val="none"/>
        </w:rPr>
      </w:pPr>
    </w:p>
    <w:p w14:paraId="7C0CAC80">
      <w:pPr>
        <w:jc w:val="center"/>
        <w:rPr>
          <w:rFonts w:hint="eastAsia" w:ascii="宋体" w:hAnsi="宋体" w:eastAsia="宋体" w:cs="宋体"/>
          <w:color w:val="auto"/>
          <w:sz w:val="24"/>
          <w:highlight w:val="none"/>
        </w:rPr>
      </w:pPr>
    </w:p>
    <w:p w14:paraId="4E645E58">
      <w:pPr>
        <w:jc w:val="center"/>
        <w:rPr>
          <w:rFonts w:hint="eastAsia" w:ascii="宋体" w:hAnsi="宋体" w:eastAsia="宋体" w:cs="宋体"/>
          <w:color w:val="auto"/>
          <w:sz w:val="24"/>
          <w:highlight w:val="none"/>
        </w:rPr>
      </w:pPr>
    </w:p>
    <w:p w14:paraId="42885F10">
      <w:pPr>
        <w:jc w:val="center"/>
        <w:rPr>
          <w:rFonts w:hint="eastAsia" w:ascii="宋体" w:hAnsi="宋体" w:eastAsia="宋体" w:cs="宋体"/>
          <w:color w:val="auto"/>
          <w:sz w:val="24"/>
          <w:highlight w:val="none"/>
        </w:rPr>
      </w:pPr>
    </w:p>
    <w:p w14:paraId="7E569D5E">
      <w:pPr>
        <w:jc w:val="center"/>
        <w:rPr>
          <w:rFonts w:hint="eastAsia" w:ascii="宋体" w:hAnsi="宋体" w:eastAsia="宋体" w:cs="宋体"/>
          <w:color w:val="auto"/>
          <w:sz w:val="24"/>
          <w:highlight w:val="none"/>
        </w:rPr>
      </w:pPr>
    </w:p>
    <w:p w14:paraId="33EEACDC">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4"/>
          <w:highlight w:val="none"/>
        </w:rPr>
        <w:t>投标人（签章）</w:t>
      </w:r>
      <w:r>
        <w:rPr>
          <w:rFonts w:hint="eastAsia" w:ascii="宋体" w:hAnsi="宋体" w:eastAsia="宋体" w:cs="宋体"/>
          <w:color w:val="auto"/>
          <w:sz w:val="24"/>
          <w:highlight w:val="none"/>
          <w:lang w:eastAsia="zh-CN"/>
        </w:rPr>
        <w:t>：</w:t>
      </w:r>
    </w:p>
    <w:p w14:paraId="2236833A">
      <w:pPr>
        <w:pStyle w:val="36"/>
        <w:rPr>
          <w:rFonts w:hint="eastAsia" w:ascii="宋体" w:hAnsi="宋体" w:eastAsia="宋体" w:cs="宋体"/>
          <w:color w:val="auto"/>
          <w:highlight w:val="none"/>
        </w:rPr>
      </w:pPr>
    </w:p>
    <w:p w14:paraId="784004F4">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5642C074">
      <w:pPr>
        <w:spacing w:line="54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法定代表人授权委托书</w:t>
      </w:r>
    </w:p>
    <w:p w14:paraId="0A55016C">
      <w:pPr>
        <w:widowControl/>
        <w:adjustRightInd w:val="0"/>
        <w:spacing w:line="5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本授权书声明：注册于</w:t>
      </w:r>
      <w:r>
        <w:rPr>
          <w:rFonts w:hint="eastAsia" w:ascii="宋体" w:hAnsi="宋体" w:eastAsia="宋体" w:cs="宋体"/>
          <w:color w:val="auto"/>
          <w:sz w:val="24"/>
          <w:highlight w:val="none"/>
          <w:u w:val="single"/>
        </w:rPr>
        <w:t>（国家或地区的名称）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（公司名称）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法定代表人</w:t>
      </w:r>
      <w:r>
        <w:rPr>
          <w:rFonts w:hint="eastAsia" w:ascii="宋体" w:hAnsi="宋体" w:eastAsia="宋体" w:cs="宋体"/>
          <w:color w:val="auto"/>
          <w:sz w:val="24"/>
          <w:highlight w:val="none"/>
          <w:u w:val="single"/>
        </w:rPr>
        <w:t>姓名、职务）</w:t>
      </w:r>
      <w:r>
        <w:rPr>
          <w:rFonts w:hint="eastAsia" w:ascii="宋体" w:hAnsi="宋体" w:eastAsia="宋体" w:cs="宋体"/>
          <w:color w:val="auto"/>
          <w:sz w:val="24"/>
          <w:highlight w:val="none"/>
        </w:rPr>
        <w:t>，代表本公司授权</w:t>
      </w:r>
      <w:r>
        <w:rPr>
          <w:rFonts w:hint="eastAsia" w:ascii="宋体" w:hAnsi="宋体" w:eastAsia="宋体" w:cs="宋体"/>
          <w:color w:val="auto"/>
          <w:sz w:val="24"/>
          <w:highlight w:val="none"/>
          <w:u w:val="single"/>
        </w:rPr>
        <w:t>（被授权单位名称）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（被授权人的姓名、职务）</w:t>
      </w:r>
      <w:r>
        <w:rPr>
          <w:rFonts w:hint="eastAsia" w:ascii="宋体" w:hAnsi="宋体" w:eastAsia="宋体" w:cs="宋体"/>
          <w:color w:val="auto"/>
          <w:sz w:val="24"/>
          <w:highlight w:val="none"/>
        </w:rPr>
        <w:t>为本公司的合法代理人，参加编号为</w:t>
      </w:r>
      <w:r>
        <w:rPr>
          <w:rFonts w:hint="eastAsia" w:ascii="宋体" w:hAnsi="宋体" w:cs="宋体"/>
          <w:color w:val="auto"/>
          <w:sz w:val="24"/>
          <w:highlight w:val="none"/>
          <w:u w:val="single"/>
          <w:lang w:eastAsia="zh-CN"/>
        </w:rPr>
        <w:t>GKC2026-07F2-001</w:t>
      </w:r>
      <w:r>
        <w:rPr>
          <w:rFonts w:hint="eastAsia" w:ascii="宋体" w:hAnsi="宋体" w:eastAsia="宋体" w:cs="宋体"/>
          <w:color w:val="auto"/>
          <w:sz w:val="24"/>
          <w:highlight w:val="none"/>
        </w:rPr>
        <w:t>的招标活动，以本公司名义处理一切与之有关的事宜。</w:t>
      </w:r>
    </w:p>
    <w:p w14:paraId="469B58C7">
      <w:pPr>
        <w:spacing w:line="52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如果本公司在此次招标活动中中标，被授权人有权代表本公司签署合同。</w:t>
      </w:r>
    </w:p>
    <w:p w14:paraId="7042A868">
      <w:pPr>
        <w:spacing w:line="52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本授权书于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日法定代表人签字或盖章并由单位盖章生效，特此声明。</w:t>
      </w:r>
    </w:p>
    <w:p w14:paraId="635D3289">
      <w:pPr>
        <w:spacing w:line="52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被授权人无转委托权。</w:t>
      </w:r>
    </w:p>
    <w:p w14:paraId="3B44E1CC">
      <w:pPr>
        <w:spacing w:line="52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法定代表人签章：</w:t>
      </w:r>
    </w:p>
    <w:p w14:paraId="104BCB2C">
      <w:pPr>
        <w:spacing w:line="52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投标人（签章）：</w:t>
      </w:r>
    </w:p>
    <w:p w14:paraId="5BBB4AF8">
      <w:pPr>
        <w:spacing w:line="520" w:lineRule="exact"/>
        <w:ind w:firstLine="480" w:firstLineChars="200"/>
        <w:jc w:val="left"/>
        <w:rPr>
          <w:rFonts w:hint="eastAsia" w:ascii="宋体" w:hAnsi="宋体" w:eastAsia="宋体" w:cs="宋体"/>
          <w:color w:val="auto"/>
          <w:kern w:val="0"/>
          <w:sz w:val="24"/>
          <w:highlight w:val="none"/>
          <w:lang w:eastAsia="zh-CN"/>
        </w:rPr>
      </w:pPr>
    </w:p>
    <w:p w14:paraId="15F533DE">
      <w:pPr>
        <w:rPr>
          <w:rFonts w:hint="eastAsia" w:ascii="宋体" w:hAnsi="宋体" w:eastAsia="宋体" w:cs="宋体"/>
          <w:vanish/>
          <w:color w:val="auto"/>
          <w:sz w:val="24"/>
          <w:highlight w:val="none"/>
        </w:rPr>
      </w:pPr>
    </w:p>
    <w:p w14:paraId="54DAA2A3">
      <w:pPr>
        <w:snapToGrid w:val="0"/>
        <w:spacing w:line="560" w:lineRule="exact"/>
        <w:ind w:firstLine="482" w:firstLineChars="201"/>
        <w:rPr>
          <w:rFonts w:hint="eastAsia" w:ascii="宋体" w:hAnsi="宋体" w:eastAsia="宋体" w:cs="宋体"/>
          <w:color w:val="auto"/>
          <w:sz w:val="24"/>
          <w:highlight w:val="none"/>
        </w:rPr>
      </w:pPr>
    </w:p>
    <w:tbl>
      <w:tblPr>
        <w:tblStyle w:val="76"/>
        <w:tblpPr w:leftFromText="180" w:rightFromText="180" w:vertAnchor="text" w:horzAnchor="margin" w:tblpXSpec="center" w:tblpY="-74"/>
        <w:tblOverlap w:val="never"/>
        <w:tblW w:w="5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1"/>
      </w:tblGrid>
      <w:tr w14:paraId="56CF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7" w:hRule="atLeast"/>
        </w:trPr>
        <w:tc>
          <w:tcPr>
            <w:tcW w:w="5671" w:type="dxa"/>
            <w:vAlign w:val="center"/>
          </w:tcPr>
          <w:p w14:paraId="0A132836">
            <w:pPr>
              <w:widowControl/>
              <w:spacing w:beforeAutospacing="1" w:afterAutospacing="1"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法定代表人及</w:t>
            </w:r>
            <w:r>
              <w:rPr>
                <w:rFonts w:hint="eastAsia" w:ascii="宋体" w:hAnsi="宋体" w:eastAsia="宋体" w:cs="宋体"/>
                <w:color w:val="auto"/>
                <w:sz w:val="24"/>
                <w:highlight w:val="none"/>
              </w:rPr>
              <w:t>被授权人身份证扫描件正反面）</w:t>
            </w:r>
          </w:p>
        </w:tc>
      </w:tr>
    </w:tbl>
    <w:p w14:paraId="59CC8E21">
      <w:pPr>
        <w:snapToGrid w:val="0"/>
        <w:spacing w:line="560" w:lineRule="exact"/>
        <w:ind w:firstLine="482" w:firstLineChars="201"/>
        <w:rPr>
          <w:rFonts w:hint="eastAsia" w:ascii="宋体" w:hAnsi="宋体" w:eastAsia="宋体" w:cs="宋体"/>
          <w:color w:val="auto"/>
          <w:sz w:val="24"/>
          <w:highlight w:val="none"/>
        </w:rPr>
      </w:pPr>
    </w:p>
    <w:p w14:paraId="61702220">
      <w:pPr>
        <w:snapToGrid w:val="0"/>
        <w:spacing w:line="560" w:lineRule="exact"/>
        <w:ind w:firstLine="482" w:firstLineChars="201"/>
        <w:rPr>
          <w:rFonts w:hint="eastAsia" w:ascii="宋体" w:hAnsi="宋体" w:eastAsia="宋体" w:cs="宋体"/>
          <w:color w:val="auto"/>
          <w:sz w:val="24"/>
          <w:highlight w:val="none"/>
        </w:rPr>
      </w:pPr>
    </w:p>
    <w:p w14:paraId="40FECE4A">
      <w:pPr>
        <w:snapToGrid w:val="0"/>
        <w:spacing w:line="560" w:lineRule="exact"/>
        <w:ind w:firstLine="482" w:firstLineChars="201"/>
        <w:rPr>
          <w:rFonts w:hint="eastAsia" w:ascii="宋体" w:hAnsi="宋体" w:eastAsia="宋体" w:cs="宋体"/>
          <w:color w:val="auto"/>
          <w:sz w:val="24"/>
          <w:highlight w:val="none"/>
        </w:rPr>
      </w:pPr>
    </w:p>
    <w:p w14:paraId="4B154758">
      <w:pPr>
        <w:snapToGrid w:val="0"/>
        <w:spacing w:line="560" w:lineRule="exact"/>
        <w:ind w:firstLine="482" w:firstLineChars="201"/>
        <w:rPr>
          <w:rFonts w:hint="eastAsia" w:ascii="宋体" w:hAnsi="宋体" w:eastAsia="宋体" w:cs="宋体"/>
          <w:color w:val="auto"/>
          <w:sz w:val="24"/>
          <w:highlight w:val="none"/>
        </w:rPr>
      </w:pPr>
    </w:p>
    <w:p w14:paraId="0BB6A41C">
      <w:pPr>
        <w:snapToGrid w:val="0"/>
        <w:spacing w:line="560" w:lineRule="exact"/>
        <w:ind w:firstLine="482" w:firstLineChars="201"/>
        <w:rPr>
          <w:rFonts w:hint="eastAsia" w:ascii="宋体" w:hAnsi="宋体" w:eastAsia="宋体" w:cs="宋体"/>
          <w:color w:val="auto"/>
          <w:sz w:val="24"/>
          <w:highlight w:val="none"/>
        </w:rPr>
      </w:pPr>
    </w:p>
    <w:p w14:paraId="0DCD1E4B">
      <w:pPr>
        <w:snapToGrid w:val="0"/>
        <w:spacing w:line="560" w:lineRule="exact"/>
        <w:rPr>
          <w:rFonts w:hint="eastAsia" w:ascii="宋体" w:hAnsi="宋体" w:eastAsia="宋体" w:cs="宋体"/>
          <w:color w:val="auto"/>
          <w:sz w:val="24"/>
          <w:highlight w:val="none"/>
        </w:rPr>
      </w:pPr>
    </w:p>
    <w:p w14:paraId="7D290015">
      <w:pPr>
        <w:snapToGrid w:val="0"/>
        <w:spacing w:line="560" w:lineRule="exact"/>
        <w:ind w:firstLine="482" w:firstLineChars="201"/>
        <w:rPr>
          <w:rFonts w:hint="eastAsia" w:ascii="宋体" w:hAnsi="宋体" w:eastAsia="宋体" w:cs="宋体"/>
          <w:color w:val="auto"/>
          <w:sz w:val="24"/>
          <w:highlight w:val="none"/>
        </w:rPr>
      </w:pPr>
      <w:r>
        <w:rPr>
          <w:rFonts w:hint="eastAsia" w:ascii="宋体" w:hAnsi="宋体" w:eastAsia="宋体" w:cs="宋体"/>
          <w:color w:val="auto"/>
          <w:sz w:val="24"/>
          <w:highlight w:val="none"/>
        </w:rPr>
        <w:t>若投标</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代表为企业法定代表人的，则只需提供法定代表人身份证明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加盖投标人公章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3855FCA9">
      <w:pPr>
        <w:snapToGrid w:val="0"/>
        <w:spacing w:line="560" w:lineRule="exact"/>
        <w:ind w:firstLine="482" w:firstLineChars="201"/>
        <w:rPr>
          <w:rFonts w:hint="eastAsia" w:ascii="宋体" w:hAnsi="宋体" w:eastAsia="宋体" w:cs="宋体"/>
          <w:color w:val="auto"/>
          <w:sz w:val="24"/>
          <w:highlight w:val="none"/>
        </w:rPr>
      </w:pPr>
    </w:p>
    <w:p w14:paraId="03DE3DD4">
      <w:pPr>
        <w:snapToGrid w:val="0"/>
        <w:spacing w:line="560" w:lineRule="exact"/>
        <w:rPr>
          <w:rFonts w:hint="eastAsia" w:ascii="宋体" w:hAnsi="宋体" w:eastAsia="宋体" w:cs="宋体"/>
          <w:color w:val="auto"/>
          <w:sz w:val="24"/>
          <w:highlight w:val="none"/>
        </w:rPr>
      </w:pPr>
    </w:p>
    <w:p w14:paraId="4C038B65">
      <w:pPr>
        <w:pStyle w:val="18"/>
        <w:rPr>
          <w:rFonts w:hint="eastAsia" w:ascii="宋体" w:hAnsi="宋体" w:eastAsia="宋体" w:cs="宋体"/>
          <w:color w:val="auto"/>
          <w:highlight w:val="none"/>
        </w:rPr>
      </w:pPr>
    </w:p>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14:paraId="6706618E">
      <w:pPr>
        <w:snapToGrid w:val="0"/>
        <w:spacing w:line="560" w:lineRule="exact"/>
        <w:jc w:val="center"/>
        <w:rPr>
          <w:rFonts w:hint="eastAsia" w:ascii="宋体" w:hAnsi="宋体" w:eastAsia="宋体" w:cs="宋体"/>
          <w:color w:val="auto"/>
          <w:sz w:val="24"/>
          <w:highlight w:val="none"/>
        </w:rPr>
      </w:pPr>
      <w:bookmarkStart w:id="46" w:name="_Toc523388197"/>
    </w:p>
    <w:p w14:paraId="2A905B7E">
      <w:pPr>
        <w:pStyle w:val="18"/>
        <w:rPr>
          <w:rFonts w:hint="eastAsia" w:ascii="宋体" w:hAnsi="宋体" w:eastAsia="宋体" w:cs="宋体"/>
          <w:color w:val="auto"/>
          <w:highlight w:val="none"/>
        </w:rPr>
      </w:pPr>
    </w:p>
    <w:p w14:paraId="6E87CFAF">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4A8F8FB1">
      <w:pPr>
        <w:spacing w:line="54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投标人具有履行合同所必需的设备和专业技术能力承诺函（格式自定）</w:t>
      </w:r>
    </w:p>
    <w:p w14:paraId="1E73EECB">
      <w:pPr>
        <w:pStyle w:val="36"/>
        <w:spacing w:line="520" w:lineRule="exact"/>
        <w:ind w:right="600"/>
        <w:jc w:val="center"/>
        <w:rPr>
          <w:rFonts w:hint="eastAsia" w:ascii="宋体" w:hAnsi="宋体" w:eastAsia="宋体" w:cs="宋体"/>
          <w:color w:val="auto"/>
          <w:sz w:val="24"/>
          <w:szCs w:val="24"/>
          <w:highlight w:val="none"/>
        </w:rPr>
      </w:pPr>
    </w:p>
    <w:p w14:paraId="3E6AC3C2">
      <w:pPr>
        <w:pStyle w:val="36"/>
        <w:spacing w:line="520" w:lineRule="exact"/>
        <w:ind w:right="600"/>
        <w:jc w:val="center"/>
        <w:rPr>
          <w:rFonts w:hint="eastAsia" w:ascii="宋体" w:hAnsi="宋体" w:eastAsia="宋体" w:cs="宋体"/>
          <w:color w:val="auto"/>
          <w:sz w:val="24"/>
          <w:szCs w:val="24"/>
          <w:highlight w:val="none"/>
        </w:rPr>
      </w:pPr>
    </w:p>
    <w:p w14:paraId="237B91D3">
      <w:pPr>
        <w:pStyle w:val="36"/>
        <w:spacing w:line="520" w:lineRule="exact"/>
        <w:ind w:right="600"/>
        <w:jc w:val="center"/>
        <w:rPr>
          <w:rFonts w:hint="eastAsia" w:ascii="宋体" w:hAnsi="宋体" w:eastAsia="宋体" w:cs="宋体"/>
          <w:color w:val="auto"/>
          <w:sz w:val="24"/>
          <w:szCs w:val="24"/>
          <w:highlight w:val="none"/>
        </w:rPr>
      </w:pPr>
    </w:p>
    <w:p w14:paraId="51B02DD9">
      <w:pPr>
        <w:pStyle w:val="36"/>
        <w:spacing w:line="520" w:lineRule="exact"/>
        <w:ind w:right="600"/>
        <w:jc w:val="center"/>
        <w:rPr>
          <w:rFonts w:hint="eastAsia" w:ascii="宋体" w:hAnsi="宋体" w:eastAsia="宋体" w:cs="宋体"/>
          <w:color w:val="auto"/>
          <w:sz w:val="24"/>
          <w:szCs w:val="24"/>
          <w:highlight w:val="none"/>
        </w:rPr>
      </w:pPr>
    </w:p>
    <w:p w14:paraId="40FC5A96">
      <w:pPr>
        <w:pStyle w:val="36"/>
        <w:spacing w:line="520" w:lineRule="exact"/>
        <w:ind w:right="600"/>
        <w:jc w:val="center"/>
        <w:rPr>
          <w:rFonts w:hint="eastAsia" w:ascii="宋体" w:hAnsi="宋体" w:eastAsia="宋体" w:cs="宋体"/>
          <w:color w:val="auto"/>
          <w:sz w:val="24"/>
          <w:szCs w:val="24"/>
          <w:highlight w:val="none"/>
        </w:rPr>
      </w:pPr>
    </w:p>
    <w:p w14:paraId="3183CC63">
      <w:pPr>
        <w:pStyle w:val="36"/>
        <w:spacing w:line="520" w:lineRule="exact"/>
        <w:ind w:right="600"/>
        <w:jc w:val="center"/>
        <w:rPr>
          <w:rFonts w:hint="eastAsia" w:ascii="宋体" w:hAnsi="宋体" w:eastAsia="宋体" w:cs="宋体"/>
          <w:color w:val="auto"/>
          <w:sz w:val="24"/>
          <w:szCs w:val="24"/>
          <w:highlight w:val="none"/>
        </w:rPr>
      </w:pPr>
    </w:p>
    <w:p w14:paraId="40D4F312">
      <w:pPr>
        <w:pStyle w:val="36"/>
        <w:spacing w:line="520" w:lineRule="exact"/>
        <w:ind w:right="600"/>
        <w:jc w:val="center"/>
        <w:rPr>
          <w:rFonts w:hint="eastAsia" w:ascii="宋体" w:hAnsi="宋体" w:eastAsia="宋体" w:cs="宋体"/>
          <w:color w:val="auto"/>
          <w:sz w:val="24"/>
          <w:szCs w:val="24"/>
          <w:highlight w:val="none"/>
        </w:rPr>
      </w:pPr>
    </w:p>
    <w:p w14:paraId="0E617310">
      <w:pPr>
        <w:pStyle w:val="36"/>
        <w:spacing w:line="520" w:lineRule="exact"/>
        <w:ind w:right="600"/>
        <w:jc w:val="center"/>
        <w:rPr>
          <w:rFonts w:hint="eastAsia" w:ascii="宋体" w:hAnsi="宋体" w:eastAsia="宋体" w:cs="宋体"/>
          <w:color w:val="auto"/>
          <w:sz w:val="24"/>
          <w:szCs w:val="24"/>
          <w:highlight w:val="none"/>
        </w:rPr>
      </w:pPr>
    </w:p>
    <w:p w14:paraId="20974FA5">
      <w:pPr>
        <w:pStyle w:val="36"/>
        <w:spacing w:line="520" w:lineRule="exact"/>
        <w:ind w:right="600"/>
        <w:jc w:val="center"/>
        <w:rPr>
          <w:rFonts w:hint="eastAsia" w:ascii="宋体" w:hAnsi="宋体" w:eastAsia="宋体" w:cs="宋体"/>
          <w:color w:val="auto"/>
          <w:sz w:val="24"/>
          <w:szCs w:val="24"/>
          <w:highlight w:val="none"/>
        </w:rPr>
      </w:pPr>
    </w:p>
    <w:p w14:paraId="7C275765">
      <w:pPr>
        <w:pStyle w:val="36"/>
        <w:spacing w:line="520" w:lineRule="exact"/>
        <w:ind w:right="600"/>
        <w:jc w:val="center"/>
        <w:rPr>
          <w:rFonts w:hint="eastAsia" w:ascii="宋体" w:hAnsi="宋体" w:eastAsia="宋体" w:cs="宋体"/>
          <w:color w:val="auto"/>
          <w:sz w:val="24"/>
          <w:szCs w:val="24"/>
          <w:highlight w:val="none"/>
        </w:rPr>
      </w:pPr>
    </w:p>
    <w:p w14:paraId="7979AEE0">
      <w:pPr>
        <w:pStyle w:val="36"/>
        <w:spacing w:line="520" w:lineRule="exact"/>
        <w:ind w:right="600"/>
        <w:jc w:val="center"/>
        <w:rPr>
          <w:rFonts w:hint="eastAsia" w:ascii="宋体" w:hAnsi="宋体" w:eastAsia="宋体" w:cs="宋体"/>
          <w:color w:val="auto"/>
          <w:sz w:val="24"/>
          <w:szCs w:val="24"/>
          <w:highlight w:val="none"/>
        </w:rPr>
      </w:pPr>
    </w:p>
    <w:p w14:paraId="30F6E51D">
      <w:pPr>
        <w:pStyle w:val="36"/>
        <w:spacing w:line="520" w:lineRule="exact"/>
        <w:ind w:right="600"/>
        <w:jc w:val="center"/>
        <w:rPr>
          <w:rFonts w:hint="eastAsia" w:ascii="宋体" w:hAnsi="宋体" w:eastAsia="宋体" w:cs="宋体"/>
          <w:color w:val="auto"/>
          <w:sz w:val="24"/>
          <w:szCs w:val="24"/>
          <w:highlight w:val="none"/>
        </w:rPr>
      </w:pPr>
    </w:p>
    <w:p w14:paraId="0E8F945F">
      <w:pPr>
        <w:pStyle w:val="36"/>
        <w:spacing w:line="520" w:lineRule="exact"/>
        <w:ind w:right="600"/>
        <w:jc w:val="center"/>
        <w:rPr>
          <w:rFonts w:hint="eastAsia" w:ascii="宋体" w:hAnsi="宋体" w:eastAsia="宋体" w:cs="宋体"/>
          <w:color w:val="auto"/>
          <w:sz w:val="24"/>
          <w:szCs w:val="24"/>
          <w:highlight w:val="none"/>
        </w:rPr>
      </w:pPr>
    </w:p>
    <w:p w14:paraId="6E421D4D">
      <w:pPr>
        <w:pStyle w:val="36"/>
        <w:spacing w:line="520" w:lineRule="exact"/>
        <w:ind w:right="600"/>
        <w:jc w:val="center"/>
        <w:rPr>
          <w:rFonts w:hint="eastAsia" w:ascii="宋体" w:hAnsi="宋体" w:eastAsia="宋体" w:cs="宋体"/>
          <w:color w:val="auto"/>
          <w:sz w:val="24"/>
          <w:szCs w:val="24"/>
          <w:highlight w:val="none"/>
        </w:rPr>
      </w:pPr>
    </w:p>
    <w:p w14:paraId="1516C325">
      <w:pPr>
        <w:pStyle w:val="36"/>
        <w:spacing w:line="520" w:lineRule="exact"/>
        <w:ind w:right="600"/>
        <w:jc w:val="center"/>
        <w:rPr>
          <w:rFonts w:hint="eastAsia" w:ascii="宋体" w:hAnsi="宋体" w:eastAsia="宋体" w:cs="宋体"/>
          <w:color w:val="auto"/>
          <w:sz w:val="24"/>
          <w:szCs w:val="24"/>
          <w:highlight w:val="none"/>
        </w:rPr>
      </w:pPr>
    </w:p>
    <w:p w14:paraId="2416488C">
      <w:pPr>
        <w:pStyle w:val="36"/>
        <w:spacing w:line="520" w:lineRule="exact"/>
        <w:ind w:right="600"/>
        <w:jc w:val="center"/>
        <w:rPr>
          <w:rFonts w:hint="eastAsia" w:ascii="宋体" w:hAnsi="宋体" w:eastAsia="宋体" w:cs="宋体"/>
          <w:color w:val="auto"/>
          <w:sz w:val="24"/>
          <w:szCs w:val="24"/>
          <w:highlight w:val="none"/>
        </w:rPr>
      </w:pPr>
    </w:p>
    <w:p w14:paraId="4A502A67">
      <w:pPr>
        <w:pStyle w:val="36"/>
        <w:spacing w:line="520" w:lineRule="exact"/>
        <w:ind w:right="600"/>
        <w:jc w:val="center"/>
        <w:rPr>
          <w:rFonts w:hint="eastAsia" w:ascii="宋体" w:hAnsi="宋体" w:eastAsia="宋体" w:cs="宋体"/>
          <w:color w:val="auto"/>
          <w:sz w:val="24"/>
          <w:szCs w:val="24"/>
          <w:highlight w:val="none"/>
        </w:rPr>
      </w:pPr>
    </w:p>
    <w:p w14:paraId="761A94B8">
      <w:pPr>
        <w:pStyle w:val="36"/>
        <w:spacing w:line="520" w:lineRule="exact"/>
        <w:ind w:right="600"/>
        <w:jc w:val="center"/>
        <w:rPr>
          <w:rFonts w:hint="eastAsia" w:ascii="宋体" w:hAnsi="宋体" w:eastAsia="宋体" w:cs="宋体"/>
          <w:color w:val="auto"/>
          <w:sz w:val="24"/>
          <w:szCs w:val="24"/>
          <w:highlight w:val="none"/>
        </w:rPr>
      </w:pPr>
    </w:p>
    <w:p w14:paraId="0E78E95A">
      <w:pPr>
        <w:pStyle w:val="36"/>
        <w:spacing w:line="520" w:lineRule="exact"/>
        <w:ind w:right="600"/>
        <w:jc w:val="center"/>
        <w:rPr>
          <w:rFonts w:hint="eastAsia" w:ascii="宋体" w:hAnsi="宋体" w:eastAsia="宋体" w:cs="宋体"/>
          <w:color w:val="auto"/>
          <w:sz w:val="24"/>
          <w:szCs w:val="24"/>
          <w:highlight w:val="none"/>
        </w:rPr>
      </w:pPr>
    </w:p>
    <w:p w14:paraId="07BD5AD7">
      <w:pPr>
        <w:pStyle w:val="36"/>
        <w:spacing w:line="520" w:lineRule="exact"/>
        <w:ind w:right="600"/>
        <w:jc w:val="center"/>
        <w:rPr>
          <w:rFonts w:hint="eastAsia" w:ascii="宋体" w:hAnsi="宋体" w:eastAsia="宋体" w:cs="宋体"/>
          <w:color w:val="auto"/>
          <w:sz w:val="24"/>
          <w:szCs w:val="24"/>
          <w:highlight w:val="none"/>
        </w:rPr>
      </w:pPr>
    </w:p>
    <w:p w14:paraId="7B79BD48">
      <w:pPr>
        <w:pStyle w:val="36"/>
        <w:spacing w:line="520" w:lineRule="exact"/>
        <w:ind w:right="600"/>
        <w:jc w:val="center"/>
        <w:rPr>
          <w:rFonts w:hint="eastAsia" w:ascii="宋体" w:hAnsi="宋体" w:eastAsia="宋体" w:cs="宋体"/>
          <w:color w:val="auto"/>
          <w:sz w:val="24"/>
          <w:szCs w:val="24"/>
          <w:highlight w:val="none"/>
        </w:rPr>
      </w:pPr>
    </w:p>
    <w:p w14:paraId="7398539B">
      <w:pPr>
        <w:pStyle w:val="36"/>
        <w:spacing w:line="520" w:lineRule="exact"/>
        <w:ind w:right="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9153D95">
      <w:pPr>
        <w:jc w:val="center"/>
        <w:rPr>
          <w:rFonts w:hint="eastAsia" w:ascii="宋体" w:hAnsi="宋体" w:eastAsia="宋体" w:cs="宋体"/>
          <w:b/>
          <w:color w:val="auto"/>
          <w:sz w:val="24"/>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24"/>
          <w:highlight w:val="none"/>
        </w:rPr>
        <w:t>投标人的依法缴纳税收和社会保障资金的告知承诺函</w:t>
      </w:r>
    </w:p>
    <w:p w14:paraId="1AD876E1">
      <w:pPr>
        <w:spacing w:line="560" w:lineRule="exact"/>
        <w:jc w:val="center"/>
        <w:rPr>
          <w:rFonts w:hint="eastAsia" w:ascii="宋体" w:hAnsi="宋体" w:eastAsia="宋体" w:cs="宋体"/>
          <w:b/>
          <w:color w:val="auto"/>
          <w:sz w:val="24"/>
          <w:highlight w:val="none"/>
        </w:rPr>
      </w:pPr>
    </w:p>
    <w:p w14:paraId="45331F88">
      <w:pPr>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本单位郑重承诺：</w:t>
      </w:r>
    </w:p>
    <w:p w14:paraId="67134913">
      <w:pPr>
        <w:pStyle w:val="159"/>
        <w:spacing w:line="500" w:lineRule="exact"/>
        <w:ind w:left="0" w:firstLine="480" w:firstLineChars="200"/>
        <w:rPr>
          <w:rFonts w:hint="eastAsia" w:ascii="宋体" w:hAnsi="宋体" w:eastAsia="宋体" w:cs="宋体"/>
          <w:color w:val="auto"/>
          <w:szCs w:val="20"/>
          <w:highlight w:val="none"/>
        </w:rPr>
      </w:pPr>
      <w:r>
        <w:rPr>
          <w:rFonts w:hint="eastAsia" w:ascii="宋体" w:hAnsi="宋体" w:eastAsia="宋体" w:cs="宋体"/>
          <w:color w:val="auto"/>
          <w:szCs w:val="20"/>
          <w:highlight w:val="none"/>
        </w:rPr>
        <w:t>我公司依法缴纳税收和社会保障资金良好，无违法、不良记录及违反商业道德的行为而导致合同解除或招致法律诉讼。</w:t>
      </w:r>
    </w:p>
    <w:p w14:paraId="5C692D12">
      <w:pPr>
        <w:spacing w:line="500" w:lineRule="exact"/>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如有瞒报、虚报，我公司自行承担因此产生的所有法律责任。</w:t>
      </w:r>
    </w:p>
    <w:p w14:paraId="48509247">
      <w:pPr>
        <w:spacing w:line="56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特此承诺！</w:t>
      </w:r>
    </w:p>
    <w:p w14:paraId="0550FE43">
      <w:pPr>
        <w:spacing w:line="560" w:lineRule="exact"/>
        <w:jc w:val="center"/>
        <w:rPr>
          <w:rFonts w:hint="eastAsia" w:ascii="宋体" w:hAnsi="宋体" w:eastAsia="宋体" w:cs="宋体"/>
          <w:b/>
          <w:color w:val="auto"/>
          <w:sz w:val="24"/>
          <w:highlight w:val="none"/>
        </w:rPr>
      </w:pPr>
    </w:p>
    <w:p w14:paraId="09C5F4BE">
      <w:pPr>
        <w:spacing w:line="560" w:lineRule="exact"/>
        <w:jc w:val="center"/>
        <w:rPr>
          <w:rFonts w:hint="eastAsia" w:ascii="宋体" w:hAnsi="宋体" w:eastAsia="宋体" w:cs="宋体"/>
          <w:b/>
          <w:color w:val="auto"/>
          <w:sz w:val="24"/>
          <w:highlight w:val="none"/>
        </w:rPr>
      </w:pPr>
    </w:p>
    <w:p w14:paraId="420602B9">
      <w:pPr>
        <w:spacing w:line="560" w:lineRule="exact"/>
        <w:jc w:val="center"/>
        <w:rPr>
          <w:rFonts w:hint="eastAsia" w:ascii="宋体" w:hAnsi="宋体" w:eastAsia="宋体" w:cs="宋体"/>
          <w:b/>
          <w:color w:val="auto"/>
          <w:sz w:val="24"/>
          <w:highlight w:val="none"/>
        </w:rPr>
      </w:pPr>
    </w:p>
    <w:p w14:paraId="099B8E80">
      <w:pPr>
        <w:spacing w:line="560" w:lineRule="exact"/>
        <w:jc w:val="center"/>
        <w:rPr>
          <w:rFonts w:hint="eastAsia" w:ascii="宋体" w:hAnsi="宋体" w:eastAsia="宋体" w:cs="宋体"/>
          <w:b/>
          <w:color w:val="auto"/>
          <w:sz w:val="24"/>
          <w:highlight w:val="none"/>
        </w:rPr>
      </w:pPr>
    </w:p>
    <w:p w14:paraId="13C8F8E8">
      <w:pPr>
        <w:spacing w:line="560" w:lineRule="exact"/>
        <w:jc w:val="center"/>
        <w:rPr>
          <w:rFonts w:hint="eastAsia" w:ascii="宋体" w:hAnsi="宋体" w:eastAsia="宋体" w:cs="宋体"/>
          <w:b/>
          <w:color w:val="auto"/>
          <w:sz w:val="24"/>
          <w:highlight w:val="none"/>
        </w:rPr>
      </w:pPr>
    </w:p>
    <w:p w14:paraId="0401BD9F">
      <w:pPr>
        <w:spacing w:line="560" w:lineRule="exact"/>
        <w:jc w:val="center"/>
        <w:rPr>
          <w:rFonts w:hint="eastAsia" w:ascii="宋体" w:hAnsi="宋体" w:eastAsia="宋体" w:cs="宋体"/>
          <w:b/>
          <w:color w:val="auto"/>
          <w:sz w:val="24"/>
          <w:highlight w:val="none"/>
        </w:rPr>
      </w:pPr>
    </w:p>
    <w:p w14:paraId="3CB8C09D">
      <w:pPr>
        <w:spacing w:line="560" w:lineRule="exact"/>
        <w:jc w:val="center"/>
        <w:rPr>
          <w:rFonts w:hint="eastAsia" w:ascii="宋体" w:hAnsi="宋体" w:eastAsia="宋体" w:cs="宋体"/>
          <w:b/>
          <w:color w:val="auto"/>
          <w:sz w:val="24"/>
          <w:highlight w:val="none"/>
        </w:rPr>
      </w:pPr>
    </w:p>
    <w:p w14:paraId="5ABD0D86">
      <w:pPr>
        <w:spacing w:line="560" w:lineRule="exact"/>
        <w:jc w:val="center"/>
        <w:rPr>
          <w:rFonts w:hint="eastAsia" w:ascii="宋体" w:hAnsi="宋体" w:eastAsia="宋体" w:cs="宋体"/>
          <w:b/>
          <w:color w:val="auto"/>
          <w:sz w:val="24"/>
          <w:highlight w:val="none"/>
        </w:rPr>
      </w:pPr>
    </w:p>
    <w:p w14:paraId="31FF7CC9">
      <w:pPr>
        <w:spacing w:line="560" w:lineRule="exact"/>
        <w:jc w:val="center"/>
        <w:rPr>
          <w:rFonts w:hint="eastAsia" w:ascii="宋体" w:hAnsi="宋体" w:eastAsia="宋体" w:cs="宋体"/>
          <w:b/>
          <w:color w:val="auto"/>
          <w:sz w:val="24"/>
          <w:highlight w:val="none"/>
        </w:rPr>
      </w:pPr>
    </w:p>
    <w:p w14:paraId="75EE1F8A">
      <w:pPr>
        <w:spacing w:line="560" w:lineRule="exact"/>
        <w:jc w:val="center"/>
        <w:rPr>
          <w:rFonts w:hint="eastAsia" w:ascii="宋体" w:hAnsi="宋体" w:eastAsia="宋体" w:cs="宋体"/>
          <w:b/>
          <w:color w:val="auto"/>
          <w:sz w:val="24"/>
          <w:highlight w:val="none"/>
        </w:rPr>
      </w:pPr>
    </w:p>
    <w:p w14:paraId="77BB4AE8">
      <w:pPr>
        <w:spacing w:line="560" w:lineRule="exact"/>
        <w:jc w:val="center"/>
        <w:rPr>
          <w:rFonts w:hint="eastAsia" w:ascii="宋体" w:hAnsi="宋体" w:eastAsia="宋体" w:cs="宋体"/>
          <w:b/>
          <w:color w:val="auto"/>
          <w:sz w:val="24"/>
          <w:highlight w:val="none"/>
        </w:rPr>
      </w:pPr>
    </w:p>
    <w:p w14:paraId="2DFB1ADA">
      <w:pPr>
        <w:pStyle w:val="36"/>
        <w:spacing w:line="520" w:lineRule="exact"/>
        <w:ind w:right="600"/>
        <w:jc w:val="center"/>
        <w:rPr>
          <w:rFonts w:hint="eastAsia" w:ascii="宋体" w:hAnsi="宋体" w:eastAsia="宋体" w:cs="宋体"/>
          <w:color w:val="auto"/>
          <w:sz w:val="24"/>
          <w:szCs w:val="24"/>
          <w:highlight w:val="none"/>
        </w:rPr>
      </w:pPr>
    </w:p>
    <w:p w14:paraId="260DB63E">
      <w:pPr>
        <w:pStyle w:val="36"/>
        <w:spacing w:line="520" w:lineRule="exact"/>
        <w:ind w:right="600"/>
        <w:jc w:val="center"/>
        <w:rPr>
          <w:rFonts w:hint="eastAsia" w:ascii="宋体" w:hAnsi="宋体" w:eastAsia="宋体" w:cs="宋体"/>
          <w:color w:val="auto"/>
          <w:sz w:val="24"/>
          <w:szCs w:val="24"/>
          <w:highlight w:val="none"/>
        </w:rPr>
      </w:pPr>
    </w:p>
    <w:p w14:paraId="01ACE9B6">
      <w:pPr>
        <w:pStyle w:val="36"/>
        <w:spacing w:line="520" w:lineRule="exact"/>
        <w:ind w:right="600"/>
        <w:jc w:val="center"/>
        <w:rPr>
          <w:rFonts w:hint="eastAsia" w:ascii="宋体" w:hAnsi="宋体" w:eastAsia="宋体" w:cs="宋体"/>
          <w:color w:val="auto"/>
          <w:sz w:val="24"/>
          <w:szCs w:val="24"/>
          <w:highlight w:val="none"/>
        </w:rPr>
      </w:pPr>
    </w:p>
    <w:p w14:paraId="7A5E343B">
      <w:pPr>
        <w:pStyle w:val="36"/>
        <w:spacing w:line="520" w:lineRule="exact"/>
        <w:ind w:right="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C0ABDF5">
      <w:pPr>
        <w:jc w:val="center"/>
        <w:rPr>
          <w:rFonts w:hint="eastAsia" w:ascii="宋体" w:hAnsi="宋体" w:eastAsia="宋体" w:cs="宋体"/>
          <w:b/>
          <w:color w:val="auto"/>
          <w:sz w:val="24"/>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color w:val="auto"/>
          <w:sz w:val="24"/>
          <w:highlight w:val="none"/>
        </w:rPr>
        <w:t>投标人参加本次采购活动前三年内，在经营活动中没有重大违法记录的声明</w:t>
      </w:r>
    </w:p>
    <w:p w14:paraId="2854E0F3">
      <w:pPr>
        <w:pStyle w:val="67"/>
        <w:rPr>
          <w:rFonts w:hint="eastAsia" w:ascii="宋体" w:hAnsi="宋体" w:eastAsia="宋体" w:cs="宋体"/>
          <w:b/>
          <w:color w:val="auto"/>
          <w:sz w:val="30"/>
          <w:szCs w:val="30"/>
          <w:highlight w:val="none"/>
        </w:rPr>
      </w:pPr>
    </w:p>
    <w:p w14:paraId="1BF5B934">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w:t>
      </w:r>
    </w:p>
    <w:p w14:paraId="246C1CF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我单位在参加本项目采购活动前三年内在经营活动中无重大违法记录，包括：</w:t>
      </w:r>
    </w:p>
    <w:p w14:paraId="7AF0D99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我单位或者其法定代表人、董事、监事、高级管理人员未因经营活动中的违法行为受到刑事处罚或者责令停产停业、吊销许可证或者执照、较大数额罚款等行政处罚。</w:t>
      </w:r>
    </w:p>
    <w:p w14:paraId="3041DB25">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如有瞒报、虚报，我公司自行承担因此产生的所有法律责任。</w:t>
      </w:r>
    </w:p>
    <w:p w14:paraId="3ACA7415">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特此声明！</w:t>
      </w:r>
    </w:p>
    <w:p w14:paraId="436F4FDF">
      <w:pPr>
        <w:jc w:val="center"/>
        <w:rPr>
          <w:rFonts w:hint="eastAsia" w:ascii="宋体" w:hAnsi="宋体" w:eastAsia="宋体" w:cs="宋体"/>
          <w:b/>
          <w:color w:val="auto"/>
          <w:sz w:val="30"/>
          <w:szCs w:val="30"/>
          <w:highlight w:val="none"/>
        </w:rPr>
      </w:pPr>
    </w:p>
    <w:p w14:paraId="2BF85B82">
      <w:pPr>
        <w:jc w:val="center"/>
        <w:rPr>
          <w:rFonts w:hint="eastAsia" w:ascii="宋体" w:hAnsi="宋体" w:eastAsia="宋体" w:cs="宋体"/>
          <w:b/>
          <w:color w:val="auto"/>
          <w:sz w:val="30"/>
          <w:szCs w:val="30"/>
          <w:highlight w:val="none"/>
        </w:rPr>
      </w:pPr>
    </w:p>
    <w:p w14:paraId="7A03D01D">
      <w:pPr>
        <w:jc w:val="center"/>
        <w:rPr>
          <w:rFonts w:hint="eastAsia" w:ascii="宋体" w:hAnsi="宋体" w:eastAsia="宋体" w:cs="宋体"/>
          <w:b/>
          <w:color w:val="auto"/>
          <w:sz w:val="30"/>
          <w:szCs w:val="30"/>
          <w:highlight w:val="none"/>
        </w:rPr>
      </w:pPr>
    </w:p>
    <w:p w14:paraId="7F11C266">
      <w:pPr>
        <w:jc w:val="center"/>
        <w:rPr>
          <w:rFonts w:hint="eastAsia" w:ascii="宋体" w:hAnsi="宋体" w:eastAsia="宋体" w:cs="宋体"/>
          <w:b/>
          <w:color w:val="auto"/>
          <w:sz w:val="30"/>
          <w:szCs w:val="30"/>
          <w:highlight w:val="none"/>
        </w:rPr>
      </w:pPr>
    </w:p>
    <w:p w14:paraId="26FC4EE2">
      <w:pPr>
        <w:jc w:val="center"/>
        <w:rPr>
          <w:rFonts w:hint="eastAsia" w:ascii="宋体" w:hAnsi="宋体" w:eastAsia="宋体" w:cs="宋体"/>
          <w:b/>
          <w:color w:val="auto"/>
          <w:sz w:val="30"/>
          <w:szCs w:val="30"/>
          <w:highlight w:val="none"/>
        </w:rPr>
      </w:pPr>
    </w:p>
    <w:p w14:paraId="0BC29355">
      <w:pPr>
        <w:jc w:val="center"/>
        <w:rPr>
          <w:rFonts w:hint="eastAsia" w:ascii="宋体" w:hAnsi="宋体" w:eastAsia="宋体" w:cs="宋体"/>
          <w:b/>
          <w:color w:val="auto"/>
          <w:sz w:val="30"/>
          <w:szCs w:val="30"/>
          <w:highlight w:val="none"/>
        </w:rPr>
      </w:pPr>
    </w:p>
    <w:p w14:paraId="5C720539">
      <w:pPr>
        <w:jc w:val="center"/>
        <w:rPr>
          <w:rFonts w:hint="eastAsia" w:ascii="宋体" w:hAnsi="宋体" w:eastAsia="宋体" w:cs="宋体"/>
          <w:b/>
          <w:color w:val="auto"/>
          <w:sz w:val="30"/>
          <w:szCs w:val="30"/>
          <w:highlight w:val="none"/>
        </w:rPr>
      </w:pPr>
    </w:p>
    <w:p w14:paraId="117341CE">
      <w:pPr>
        <w:jc w:val="center"/>
        <w:rPr>
          <w:rFonts w:hint="eastAsia" w:ascii="宋体" w:hAnsi="宋体" w:eastAsia="宋体" w:cs="宋体"/>
          <w:b/>
          <w:color w:val="auto"/>
          <w:sz w:val="30"/>
          <w:szCs w:val="30"/>
          <w:highlight w:val="none"/>
        </w:rPr>
      </w:pPr>
    </w:p>
    <w:p w14:paraId="4184A55D">
      <w:pPr>
        <w:jc w:val="center"/>
        <w:rPr>
          <w:rFonts w:hint="eastAsia" w:ascii="宋体" w:hAnsi="宋体" w:eastAsia="宋体" w:cs="宋体"/>
          <w:b/>
          <w:color w:val="auto"/>
          <w:sz w:val="30"/>
          <w:szCs w:val="30"/>
          <w:highlight w:val="none"/>
        </w:rPr>
      </w:pPr>
    </w:p>
    <w:p w14:paraId="065A6C2E">
      <w:pPr>
        <w:jc w:val="center"/>
        <w:rPr>
          <w:rFonts w:hint="eastAsia" w:ascii="宋体" w:hAnsi="宋体" w:eastAsia="宋体" w:cs="宋体"/>
          <w:b/>
          <w:color w:val="auto"/>
          <w:sz w:val="30"/>
          <w:szCs w:val="30"/>
          <w:highlight w:val="none"/>
        </w:rPr>
      </w:pPr>
    </w:p>
    <w:p w14:paraId="7CC2C6FD">
      <w:pPr>
        <w:jc w:val="center"/>
        <w:rPr>
          <w:rFonts w:hint="eastAsia" w:ascii="宋体" w:hAnsi="宋体" w:eastAsia="宋体" w:cs="宋体"/>
          <w:b/>
          <w:color w:val="auto"/>
          <w:sz w:val="30"/>
          <w:szCs w:val="30"/>
          <w:highlight w:val="none"/>
        </w:rPr>
      </w:pPr>
    </w:p>
    <w:p w14:paraId="420FC57C">
      <w:pPr>
        <w:jc w:val="center"/>
        <w:rPr>
          <w:rFonts w:hint="eastAsia" w:ascii="宋体" w:hAnsi="宋体" w:eastAsia="宋体" w:cs="宋体"/>
          <w:b/>
          <w:color w:val="auto"/>
          <w:sz w:val="30"/>
          <w:szCs w:val="30"/>
          <w:highlight w:val="none"/>
        </w:rPr>
      </w:pPr>
    </w:p>
    <w:p w14:paraId="632DF6D1">
      <w:pPr>
        <w:jc w:val="right"/>
        <w:rPr>
          <w:rFonts w:hint="eastAsia" w:ascii="宋体" w:hAnsi="宋体" w:eastAsia="宋体" w:cs="宋体"/>
          <w:b/>
          <w:bCs/>
          <w:color w:val="auto"/>
          <w:sz w:val="24"/>
          <w:highlight w:val="none"/>
        </w:rPr>
      </w:pPr>
    </w:p>
    <w:p w14:paraId="5A430795">
      <w:pPr>
        <w:jc w:val="right"/>
        <w:rPr>
          <w:rFonts w:hint="eastAsia" w:ascii="宋体" w:hAnsi="宋体" w:eastAsia="宋体" w:cs="宋体"/>
          <w:b/>
          <w:bCs/>
          <w:color w:val="auto"/>
          <w:sz w:val="24"/>
          <w:highlight w:val="none"/>
        </w:rPr>
      </w:pPr>
    </w:p>
    <w:p w14:paraId="51852071">
      <w:pPr>
        <w:jc w:val="right"/>
        <w:rPr>
          <w:rFonts w:hint="eastAsia" w:ascii="宋体" w:hAnsi="宋体" w:eastAsia="宋体" w:cs="宋体"/>
          <w:b/>
          <w:bCs/>
          <w:color w:val="auto"/>
          <w:sz w:val="24"/>
          <w:highlight w:val="none"/>
        </w:rPr>
      </w:pPr>
    </w:p>
    <w:p w14:paraId="2601191A">
      <w:pPr>
        <w:jc w:val="right"/>
        <w:rPr>
          <w:rFonts w:hint="eastAsia" w:ascii="宋体" w:hAnsi="宋体" w:eastAsia="宋体" w:cs="宋体"/>
          <w:b/>
          <w:bCs/>
          <w:color w:val="auto"/>
          <w:sz w:val="24"/>
          <w:highlight w:val="none"/>
        </w:rPr>
      </w:pPr>
    </w:p>
    <w:p w14:paraId="02845D47">
      <w:pPr>
        <w:pStyle w:val="18"/>
        <w:rPr>
          <w:rFonts w:hint="eastAsia" w:ascii="宋体" w:hAnsi="宋体" w:eastAsia="宋体" w:cs="宋体"/>
          <w:color w:val="auto"/>
          <w:sz w:val="24"/>
          <w:szCs w:val="24"/>
          <w:highlight w:val="none"/>
        </w:rPr>
      </w:pPr>
    </w:p>
    <w:p w14:paraId="114EC148">
      <w:pPr>
        <w:pStyle w:val="18"/>
        <w:rPr>
          <w:rFonts w:hint="eastAsia" w:ascii="宋体" w:hAnsi="宋体" w:eastAsia="宋体" w:cs="宋体"/>
          <w:color w:val="auto"/>
          <w:sz w:val="24"/>
          <w:szCs w:val="24"/>
          <w:highlight w:val="none"/>
        </w:rPr>
      </w:pPr>
    </w:p>
    <w:p w14:paraId="43746BC0">
      <w:pPr>
        <w:pStyle w:val="18"/>
        <w:rPr>
          <w:rFonts w:hint="eastAsia" w:ascii="宋体" w:hAnsi="宋体" w:eastAsia="宋体" w:cs="宋体"/>
          <w:color w:val="auto"/>
          <w:sz w:val="24"/>
          <w:szCs w:val="24"/>
          <w:highlight w:val="none"/>
        </w:rPr>
      </w:pPr>
    </w:p>
    <w:p w14:paraId="332D8B5A">
      <w:pPr>
        <w:pStyle w:val="27"/>
        <w:rPr>
          <w:rFonts w:hint="eastAsia" w:ascii="宋体" w:hAnsi="宋体" w:eastAsia="宋体" w:cs="宋体"/>
          <w:color w:val="auto"/>
          <w:highlight w:val="none"/>
        </w:rPr>
      </w:pPr>
    </w:p>
    <w:p w14:paraId="2115AF88">
      <w:pPr>
        <w:pStyle w:val="36"/>
        <w:spacing w:line="520" w:lineRule="exact"/>
        <w:ind w:right="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7AB022">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2E375DF6">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财务状况报告相关材料</w:t>
      </w:r>
    </w:p>
    <w:p w14:paraId="150A08E0">
      <w:pPr>
        <w:pStyle w:val="36"/>
        <w:spacing w:line="520" w:lineRule="exact"/>
        <w:rPr>
          <w:rFonts w:hint="eastAsia" w:ascii="宋体" w:hAnsi="宋体" w:eastAsia="宋体" w:cs="宋体"/>
          <w:b/>
          <w:color w:val="auto"/>
          <w:sz w:val="24"/>
          <w:szCs w:val="24"/>
          <w:highlight w:val="none"/>
        </w:rPr>
      </w:pPr>
    </w:p>
    <w:p w14:paraId="784A8209">
      <w:pPr>
        <w:pStyle w:val="36"/>
        <w:spacing w:line="520" w:lineRule="exact"/>
        <w:jc w:val="center"/>
        <w:rPr>
          <w:rFonts w:hint="eastAsia" w:ascii="宋体" w:hAnsi="宋体" w:eastAsia="宋体" w:cs="宋体"/>
          <w:b/>
          <w:color w:val="auto"/>
          <w:sz w:val="24"/>
          <w:szCs w:val="24"/>
          <w:highlight w:val="none"/>
        </w:rPr>
      </w:pPr>
    </w:p>
    <w:p w14:paraId="4BC0E543">
      <w:pPr>
        <w:pStyle w:val="36"/>
        <w:spacing w:line="520" w:lineRule="exact"/>
        <w:jc w:val="center"/>
        <w:rPr>
          <w:rFonts w:hint="eastAsia" w:ascii="宋体" w:hAnsi="宋体" w:eastAsia="宋体" w:cs="宋体"/>
          <w:b/>
          <w:color w:val="auto"/>
          <w:sz w:val="24"/>
          <w:szCs w:val="24"/>
          <w:highlight w:val="none"/>
        </w:rPr>
      </w:pPr>
    </w:p>
    <w:p w14:paraId="2F43EFC5">
      <w:pPr>
        <w:pStyle w:val="36"/>
        <w:spacing w:line="520" w:lineRule="exact"/>
        <w:jc w:val="center"/>
        <w:rPr>
          <w:rFonts w:hint="eastAsia" w:ascii="宋体" w:hAnsi="宋体" w:eastAsia="宋体" w:cs="宋体"/>
          <w:b/>
          <w:color w:val="auto"/>
          <w:sz w:val="24"/>
          <w:szCs w:val="24"/>
          <w:highlight w:val="none"/>
        </w:rPr>
      </w:pPr>
    </w:p>
    <w:p w14:paraId="581D2C17">
      <w:pPr>
        <w:pStyle w:val="36"/>
        <w:spacing w:line="520" w:lineRule="exact"/>
        <w:jc w:val="center"/>
        <w:rPr>
          <w:rFonts w:hint="eastAsia" w:ascii="宋体" w:hAnsi="宋体" w:eastAsia="宋体" w:cs="宋体"/>
          <w:b/>
          <w:color w:val="auto"/>
          <w:sz w:val="24"/>
          <w:szCs w:val="24"/>
          <w:highlight w:val="none"/>
        </w:rPr>
      </w:pPr>
    </w:p>
    <w:p w14:paraId="11C7ED14">
      <w:pPr>
        <w:pStyle w:val="36"/>
        <w:spacing w:line="520" w:lineRule="exact"/>
        <w:jc w:val="center"/>
        <w:rPr>
          <w:rFonts w:hint="eastAsia" w:ascii="宋体" w:hAnsi="宋体" w:eastAsia="宋体" w:cs="宋体"/>
          <w:b/>
          <w:color w:val="auto"/>
          <w:sz w:val="24"/>
          <w:szCs w:val="24"/>
          <w:highlight w:val="none"/>
        </w:rPr>
      </w:pPr>
    </w:p>
    <w:p w14:paraId="73B530C6">
      <w:pPr>
        <w:pStyle w:val="36"/>
        <w:spacing w:line="520" w:lineRule="exact"/>
        <w:jc w:val="center"/>
        <w:rPr>
          <w:rFonts w:hint="eastAsia" w:ascii="宋体" w:hAnsi="宋体" w:eastAsia="宋体" w:cs="宋体"/>
          <w:b/>
          <w:color w:val="auto"/>
          <w:sz w:val="24"/>
          <w:szCs w:val="24"/>
          <w:highlight w:val="none"/>
        </w:rPr>
      </w:pPr>
    </w:p>
    <w:p w14:paraId="42B21821">
      <w:pPr>
        <w:pStyle w:val="36"/>
        <w:spacing w:line="520" w:lineRule="exact"/>
        <w:jc w:val="center"/>
        <w:rPr>
          <w:rFonts w:hint="eastAsia" w:ascii="宋体" w:hAnsi="宋体" w:eastAsia="宋体" w:cs="宋体"/>
          <w:b/>
          <w:color w:val="auto"/>
          <w:sz w:val="24"/>
          <w:szCs w:val="24"/>
          <w:highlight w:val="none"/>
        </w:rPr>
      </w:pPr>
    </w:p>
    <w:p w14:paraId="50ACFD47">
      <w:pPr>
        <w:pStyle w:val="36"/>
        <w:spacing w:line="520" w:lineRule="exact"/>
        <w:jc w:val="center"/>
        <w:rPr>
          <w:rFonts w:hint="eastAsia" w:ascii="宋体" w:hAnsi="宋体" w:eastAsia="宋体" w:cs="宋体"/>
          <w:b/>
          <w:color w:val="auto"/>
          <w:sz w:val="24"/>
          <w:szCs w:val="24"/>
          <w:highlight w:val="none"/>
        </w:rPr>
      </w:pPr>
    </w:p>
    <w:p w14:paraId="493E269B">
      <w:pPr>
        <w:pStyle w:val="36"/>
        <w:spacing w:line="520" w:lineRule="exact"/>
        <w:jc w:val="center"/>
        <w:rPr>
          <w:rFonts w:hint="eastAsia" w:ascii="宋体" w:hAnsi="宋体" w:eastAsia="宋体" w:cs="宋体"/>
          <w:b/>
          <w:color w:val="auto"/>
          <w:sz w:val="24"/>
          <w:szCs w:val="24"/>
          <w:highlight w:val="none"/>
        </w:rPr>
      </w:pPr>
    </w:p>
    <w:p w14:paraId="386ADC14">
      <w:pPr>
        <w:pStyle w:val="36"/>
        <w:spacing w:line="520" w:lineRule="exact"/>
        <w:jc w:val="center"/>
        <w:rPr>
          <w:rFonts w:hint="eastAsia" w:ascii="宋体" w:hAnsi="宋体" w:eastAsia="宋体" w:cs="宋体"/>
          <w:b/>
          <w:color w:val="auto"/>
          <w:sz w:val="24"/>
          <w:szCs w:val="24"/>
          <w:highlight w:val="none"/>
        </w:rPr>
      </w:pPr>
    </w:p>
    <w:p w14:paraId="6D136E28">
      <w:pPr>
        <w:pStyle w:val="36"/>
        <w:spacing w:line="520" w:lineRule="exact"/>
        <w:jc w:val="center"/>
        <w:rPr>
          <w:rFonts w:hint="eastAsia" w:ascii="宋体" w:hAnsi="宋体" w:eastAsia="宋体" w:cs="宋体"/>
          <w:b/>
          <w:color w:val="auto"/>
          <w:sz w:val="24"/>
          <w:szCs w:val="24"/>
          <w:highlight w:val="none"/>
        </w:rPr>
      </w:pPr>
    </w:p>
    <w:p w14:paraId="536AF209">
      <w:pPr>
        <w:pStyle w:val="36"/>
        <w:spacing w:line="520" w:lineRule="exact"/>
        <w:jc w:val="center"/>
        <w:rPr>
          <w:rFonts w:hint="eastAsia" w:ascii="宋体" w:hAnsi="宋体" w:eastAsia="宋体" w:cs="宋体"/>
          <w:b/>
          <w:color w:val="auto"/>
          <w:sz w:val="24"/>
          <w:szCs w:val="24"/>
          <w:highlight w:val="none"/>
        </w:rPr>
      </w:pPr>
    </w:p>
    <w:p w14:paraId="61882693">
      <w:pPr>
        <w:pStyle w:val="36"/>
        <w:spacing w:line="520" w:lineRule="exact"/>
        <w:jc w:val="center"/>
        <w:rPr>
          <w:rFonts w:hint="eastAsia" w:ascii="宋体" w:hAnsi="宋体" w:eastAsia="宋体" w:cs="宋体"/>
          <w:b/>
          <w:color w:val="auto"/>
          <w:sz w:val="24"/>
          <w:szCs w:val="24"/>
          <w:highlight w:val="none"/>
        </w:rPr>
      </w:pPr>
    </w:p>
    <w:p w14:paraId="7BD36C73">
      <w:pPr>
        <w:pStyle w:val="36"/>
        <w:spacing w:line="520" w:lineRule="exact"/>
        <w:jc w:val="center"/>
        <w:rPr>
          <w:rFonts w:hint="eastAsia" w:ascii="宋体" w:hAnsi="宋体" w:eastAsia="宋体" w:cs="宋体"/>
          <w:b/>
          <w:color w:val="auto"/>
          <w:sz w:val="24"/>
          <w:szCs w:val="24"/>
          <w:highlight w:val="none"/>
        </w:rPr>
      </w:pPr>
    </w:p>
    <w:p w14:paraId="7BB336BB">
      <w:pPr>
        <w:pStyle w:val="36"/>
        <w:spacing w:line="520" w:lineRule="exact"/>
        <w:jc w:val="center"/>
        <w:rPr>
          <w:rFonts w:hint="eastAsia" w:ascii="宋体" w:hAnsi="宋体" w:eastAsia="宋体" w:cs="宋体"/>
          <w:b/>
          <w:color w:val="auto"/>
          <w:sz w:val="24"/>
          <w:szCs w:val="24"/>
          <w:highlight w:val="none"/>
        </w:rPr>
      </w:pPr>
    </w:p>
    <w:p w14:paraId="3A24AB7C">
      <w:pPr>
        <w:pStyle w:val="36"/>
        <w:spacing w:line="520" w:lineRule="exact"/>
        <w:jc w:val="center"/>
        <w:rPr>
          <w:rFonts w:hint="eastAsia" w:ascii="宋体" w:hAnsi="宋体" w:eastAsia="宋体" w:cs="宋体"/>
          <w:b/>
          <w:color w:val="auto"/>
          <w:sz w:val="24"/>
          <w:szCs w:val="24"/>
          <w:highlight w:val="none"/>
        </w:rPr>
      </w:pPr>
    </w:p>
    <w:p w14:paraId="7146A6DA">
      <w:pPr>
        <w:pStyle w:val="36"/>
        <w:spacing w:line="520" w:lineRule="exact"/>
        <w:jc w:val="center"/>
        <w:rPr>
          <w:rFonts w:hint="eastAsia" w:ascii="宋体" w:hAnsi="宋体" w:eastAsia="宋体" w:cs="宋体"/>
          <w:b/>
          <w:color w:val="auto"/>
          <w:sz w:val="24"/>
          <w:szCs w:val="24"/>
          <w:highlight w:val="none"/>
        </w:rPr>
      </w:pPr>
    </w:p>
    <w:p w14:paraId="614EB246">
      <w:pPr>
        <w:pStyle w:val="36"/>
        <w:spacing w:line="520" w:lineRule="exact"/>
        <w:jc w:val="center"/>
        <w:rPr>
          <w:rFonts w:hint="eastAsia" w:ascii="宋体" w:hAnsi="宋体" w:eastAsia="宋体" w:cs="宋体"/>
          <w:b/>
          <w:color w:val="auto"/>
          <w:sz w:val="24"/>
          <w:szCs w:val="24"/>
          <w:highlight w:val="none"/>
        </w:rPr>
      </w:pPr>
    </w:p>
    <w:p w14:paraId="78BC93B1">
      <w:pPr>
        <w:pStyle w:val="36"/>
        <w:spacing w:line="520" w:lineRule="exact"/>
        <w:jc w:val="center"/>
        <w:rPr>
          <w:rFonts w:hint="eastAsia" w:ascii="宋体" w:hAnsi="宋体" w:eastAsia="宋体" w:cs="宋体"/>
          <w:b/>
          <w:color w:val="auto"/>
          <w:sz w:val="24"/>
          <w:szCs w:val="24"/>
          <w:highlight w:val="none"/>
        </w:rPr>
      </w:pPr>
    </w:p>
    <w:p w14:paraId="0373587C">
      <w:pPr>
        <w:pStyle w:val="36"/>
        <w:spacing w:line="520" w:lineRule="exact"/>
        <w:ind w:right="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FAB7DE3">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7C6331D5">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无关联关系声明函</w:t>
      </w:r>
    </w:p>
    <w:p w14:paraId="18C1E6AC">
      <w:pPr>
        <w:jc w:val="center"/>
        <w:rPr>
          <w:rFonts w:hint="eastAsia" w:ascii="宋体" w:hAnsi="宋体" w:eastAsia="宋体" w:cs="宋体"/>
          <w:b/>
          <w:color w:val="auto"/>
          <w:sz w:val="30"/>
          <w:szCs w:val="30"/>
          <w:highlight w:val="none"/>
        </w:rPr>
      </w:pPr>
    </w:p>
    <w:p w14:paraId="39D396A2">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lang w:eastAsia="zh-CN"/>
        </w:rPr>
        <w:t>威海智信科技咨询有限公司</w:t>
      </w:r>
      <w:r>
        <w:rPr>
          <w:rFonts w:hint="eastAsia" w:ascii="宋体" w:hAnsi="宋体" w:eastAsia="宋体" w:cs="宋体"/>
          <w:color w:val="auto"/>
          <w:sz w:val="24"/>
          <w:highlight w:val="none"/>
        </w:rPr>
        <w:t>：</w:t>
      </w:r>
    </w:p>
    <w:p w14:paraId="414D322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我公司参与本项目采购活动，遵守相关法律法规及招标文件有关“</w:t>
      </w:r>
      <w:r>
        <w:rPr>
          <w:rFonts w:hint="eastAsia" w:ascii="宋体" w:hAnsi="宋体" w:eastAsia="宋体" w:cs="宋体"/>
          <w:color w:val="auto"/>
          <w:spacing w:val="8"/>
          <w:sz w:val="24"/>
          <w:highlight w:val="none"/>
        </w:rPr>
        <w:t>投标人不得与招标人存在利害关系。单位负责人为同一人、或者存在控股、管理关系单位的不同单位、或同一母公司下的多家子公司，均不得参加同一招标项目投标</w:t>
      </w:r>
      <w:r>
        <w:rPr>
          <w:rFonts w:hint="eastAsia" w:ascii="宋体" w:hAnsi="宋体" w:eastAsia="宋体" w:cs="宋体"/>
          <w:color w:val="auto"/>
          <w:sz w:val="24"/>
          <w:highlight w:val="none"/>
        </w:rPr>
        <w:t>”的规定。</w:t>
      </w:r>
    </w:p>
    <w:p w14:paraId="02D710B1">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关联单位的说明：</w:t>
      </w:r>
    </w:p>
    <w:p w14:paraId="2855E2C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1.与我公司单位负责人为同一人的其他单位为：</w:t>
      </w:r>
    </w:p>
    <w:p w14:paraId="1546BC4F">
      <w:pPr>
        <w:spacing w:line="500" w:lineRule="exact"/>
        <w:ind w:firstLine="480" w:firstLineChars="200"/>
        <w:rPr>
          <w:rFonts w:hint="eastAsia" w:ascii="宋体" w:hAnsi="宋体" w:eastAsia="宋体" w:cs="宋体"/>
          <w:color w:val="auto"/>
          <w:sz w:val="24"/>
          <w:highlight w:val="none"/>
        </w:rPr>
      </w:pPr>
    </w:p>
    <w:p w14:paraId="4A470142">
      <w:pPr>
        <w:spacing w:line="500" w:lineRule="exact"/>
        <w:ind w:firstLine="480" w:firstLineChars="200"/>
        <w:rPr>
          <w:rFonts w:hint="eastAsia" w:ascii="宋体" w:hAnsi="宋体" w:eastAsia="宋体" w:cs="宋体"/>
          <w:color w:val="auto"/>
          <w:sz w:val="24"/>
          <w:highlight w:val="none"/>
        </w:rPr>
      </w:pPr>
    </w:p>
    <w:p w14:paraId="22F752A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2.与我公司存在直接控股、管理关系的其他单位为：</w:t>
      </w:r>
    </w:p>
    <w:p w14:paraId="2A78D753">
      <w:pPr>
        <w:spacing w:line="500" w:lineRule="exact"/>
        <w:ind w:firstLine="480" w:firstLineChars="200"/>
        <w:rPr>
          <w:rFonts w:hint="eastAsia" w:ascii="宋体" w:hAnsi="宋体" w:eastAsia="宋体" w:cs="宋体"/>
          <w:color w:val="auto"/>
          <w:sz w:val="24"/>
          <w:highlight w:val="none"/>
        </w:rPr>
      </w:pPr>
    </w:p>
    <w:p w14:paraId="5984DCEC">
      <w:pPr>
        <w:spacing w:line="500" w:lineRule="exact"/>
        <w:ind w:firstLine="480" w:firstLineChars="200"/>
        <w:rPr>
          <w:rFonts w:hint="eastAsia" w:ascii="宋体" w:hAnsi="宋体" w:eastAsia="宋体" w:cs="宋体"/>
          <w:color w:val="auto"/>
          <w:sz w:val="24"/>
          <w:highlight w:val="none"/>
        </w:rPr>
      </w:pPr>
    </w:p>
    <w:p w14:paraId="0AA2306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以上声明完全属实，如有瞒报、虚报，我公司自行承担因此产生的所有法律责任。</w:t>
      </w:r>
    </w:p>
    <w:p w14:paraId="26C6EC6D">
      <w:pPr>
        <w:jc w:val="center"/>
        <w:rPr>
          <w:rFonts w:hint="eastAsia" w:ascii="宋体" w:hAnsi="宋体" w:eastAsia="宋体" w:cs="宋体"/>
          <w:b/>
          <w:color w:val="auto"/>
          <w:sz w:val="30"/>
          <w:szCs w:val="30"/>
          <w:highlight w:val="none"/>
        </w:rPr>
      </w:pPr>
    </w:p>
    <w:p w14:paraId="31E8713F">
      <w:pPr>
        <w:rPr>
          <w:rFonts w:hint="eastAsia" w:ascii="宋体" w:hAnsi="宋体" w:eastAsia="宋体" w:cs="宋体"/>
          <w:b/>
          <w:color w:val="auto"/>
          <w:sz w:val="30"/>
          <w:szCs w:val="30"/>
          <w:highlight w:val="none"/>
        </w:rPr>
      </w:pPr>
    </w:p>
    <w:p w14:paraId="695988B4">
      <w:pPr>
        <w:rPr>
          <w:rFonts w:hint="eastAsia" w:ascii="宋体" w:hAnsi="宋体" w:eastAsia="宋体" w:cs="宋体"/>
          <w:b/>
          <w:color w:val="auto"/>
          <w:sz w:val="30"/>
          <w:szCs w:val="30"/>
          <w:highlight w:val="none"/>
        </w:rPr>
      </w:pPr>
    </w:p>
    <w:p w14:paraId="3A326833">
      <w:pPr>
        <w:rPr>
          <w:rFonts w:hint="eastAsia" w:ascii="宋体" w:hAnsi="宋体" w:eastAsia="宋体" w:cs="宋体"/>
          <w:b/>
          <w:color w:val="auto"/>
          <w:sz w:val="30"/>
          <w:szCs w:val="30"/>
          <w:highlight w:val="none"/>
        </w:rPr>
      </w:pPr>
    </w:p>
    <w:p w14:paraId="17539D98">
      <w:pPr>
        <w:rPr>
          <w:rFonts w:hint="eastAsia" w:ascii="宋体" w:hAnsi="宋体" w:eastAsia="宋体" w:cs="宋体"/>
          <w:b/>
          <w:color w:val="auto"/>
          <w:sz w:val="30"/>
          <w:szCs w:val="30"/>
          <w:highlight w:val="none"/>
        </w:rPr>
      </w:pPr>
    </w:p>
    <w:p w14:paraId="55310AA4">
      <w:pPr>
        <w:rPr>
          <w:rFonts w:hint="eastAsia" w:ascii="宋体" w:hAnsi="宋体" w:eastAsia="宋体" w:cs="宋体"/>
          <w:b/>
          <w:color w:val="auto"/>
          <w:sz w:val="30"/>
          <w:szCs w:val="30"/>
          <w:highlight w:val="none"/>
        </w:rPr>
      </w:pPr>
    </w:p>
    <w:p w14:paraId="39E7B8F3">
      <w:pPr>
        <w:rPr>
          <w:rFonts w:hint="eastAsia" w:ascii="宋体" w:hAnsi="宋体" w:eastAsia="宋体" w:cs="宋体"/>
          <w:b/>
          <w:color w:val="auto"/>
          <w:sz w:val="30"/>
          <w:szCs w:val="30"/>
          <w:highlight w:val="none"/>
        </w:rPr>
      </w:pPr>
    </w:p>
    <w:p w14:paraId="5FAB312B">
      <w:pPr>
        <w:pStyle w:val="18"/>
        <w:rPr>
          <w:rFonts w:hint="eastAsia" w:ascii="宋体" w:hAnsi="宋体" w:eastAsia="宋体" w:cs="宋体"/>
          <w:b/>
          <w:color w:val="auto"/>
          <w:sz w:val="30"/>
          <w:szCs w:val="30"/>
          <w:highlight w:val="none"/>
        </w:rPr>
      </w:pPr>
    </w:p>
    <w:p w14:paraId="1567FDD8">
      <w:pPr>
        <w:pStyle w:val="18"/>
        <w:rPr>
          <w:rFonts w:hint="eastAsia" w:ascii="宋体" w:hAnsi="宋体" w:eastAsia="宋体" w:cs="宋体"/>
          <w:b/>
          <w:color w:val="auto"/>
          <w:sz w:val="30"/>
          <w:szCs w:val="30"/>
          <w:highlight w:val="none"/>
        </w:rPr>
      </w:pPr>
    </w:p>
    <w:p w14:paraId="113EBBC9">
      <w:pPr>
        <w:rPr>
          <w:rFonts w:hint="eastAsia" w:ascii="宋体" w:hAnsi="宋体" w:eastAsia="宋体" w:cs="宋体"/>
          <w:b/>
          <w:color w:val="auto"/>
          <w:sz w:val="30"/>
          <w:szCs w:val="30"/>
          <w:highlight w:val="none"/>
        </w:rPr>
      </w:pPr>
    </w:p>
    <w:p w14:paraId="2077C472">
      <w:pPr>
        <w:pStyle w:val="36"/>
        <w:spacing w:line="520" w:lineRule="exact"/>
        <w:ind w:right="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0DBE696">
      <w:pPr>
        <w:jc w:val="center"/>
        <w:rPr>
          <w:rFonts w:hint="eastAsia" w:ascii="宋体" w:hAnsi="宋体" w:eastAsia="宋体" w:cs="宋体"/>
          <w:b/>
          <w:color w:val="auto"/>
          <w:sz w:val="30"/>
          <w:szCs w:val="30"/>
          <w:highlight w:val="none"/>
        </w:rPr>
        <w:sectPr>
          <w:headerReference r:id="rId5" w:type="default"/>
          <w:footerReference r:id="rId6" w:type="default"/>
          <w:pgSz w:w="11906" w:h="16838"/>
          <w:pgMar w:top="1440" w:right="1418" w:bottom="1440" w:left="1418" w:header="851" w:footer="992" w:gutter="0"/>
          <w:pgNumType w:fmt="decimal" w:start="2"/>
          <w:cols w:space="720" w:num="1"/>
          <w:docGrid w:linePitch="312" w:charSpace="0"/>
        </w:sectPr>
      </w:pPr>
      <w:r>
        <w:rPr>
          <w:rFonts w:hint="eastAsia" w:ascii="宋体" w:hAnsi="宋体" w:eastAsia="宋体" w:cs="宋体"/>
          <w:b/>
          <w:color w:val="auto"/>
          <w:sz w:val="30"/>
          <w:szCs w:val="30"/>
          <w:highlight w:val="none"/>
        </w:rPr>
        <w:br w:type="page"/>
      </w:r>
    </w:p>
    <w:p w14:paraId="2F6235A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交纳投标保证金的证明材料（两者缺一不可）：（1）企业银行基本账户开户证明（如开户许可证或银行开户证明等）、（2）电汇凭证或电子汇款截图扫描件</w:t>
      </w:r>
    </w:p>
    <w:p w14:paraId="30862BD4">
      <w:pPr>
        <w:pStyle w:val="2"/>
        <w:rPr>
          <w:rFonts w:hint="eastAsia" w:ascii="宋体" w:hAnsi="宋体" w:eastAsia="宋体" w:cs="宋体"/>
          <w:b/>
          <w:color w:val="auto"/>
          <w:sz w:val="24"/>
          <w:highlight w:val="none"/>
        </w:rPr>
      </w:pPr>
    </w:p>
    <w:p w14:paraId="387E7743">
      <w:pPr>
        <w:pStyle w:val="2"/>
        <w:rPr>
          <w:rFonts w:hint="eastAsia" w:ascii="宋体" w:hAnsi="宋体" w:eastAsia="宋体" w:cs="宋体"/>
          <w:b/>
          <w:color w:val="auto"/>
          <w:sz w:val="24"/>
          <w:highlight w:val="none"/>
        </w:rPr>
      </w:pPr>
    </w:p>
    <w:p w14:paraId="621A8A0A">
      <w:pPr>
        <w:pStyle w:val="2"/>
        <w:rPr>
          <w:rFonts w:hint="eastAsia" w:ascii="宋体" w:hAnsi="宋体" w:eastAsia="宋体" w:cs="宋体"/>
          <w:b/>
          <w:color w:val="auto"/>
          <w:sz w:val="24"/>
          <w:highlight w:val="none"/>
        </w:rPr>
      </w:pPr>
    </w:p>
    <w:p w14:paraId="36CFAE40">
      <w:pPr>
        <w:pStyle w:val="2"/>
        <w:rPr>
          <w:rFonts w:hint="eastAsia" w:ascii="宋体" w:hAnsi="宋体" w:eastAsia="宋体" w:cs="宋体"/>
          <w:b/>
          <w:color w:val="auto"/>
          <w:sz w:val="24"/>
          <w:highlight w:val="none"/>
        </w:rPr>
      </w:pPr>
    </w:p>
    <w:p w14:paraId="1D1FE1DF">
      <w:pPr>
        <w:pStyle w:val="2"/>
        <w:rPr>
          <w:rFonts w:hint="eastAsia" w:ascii="宋体" w:hAnsi="宋体" w:eastAsia="宋体" w:cs="宋体"/>
          <w:b/>
          <w:color w:val="auto"/>
          <w:sz w:val="24"/>
          <w:highlight w:val="none"/>
        </w:rPr>
      </w:pPr>
    </w:p>
    <w:p w14:paraId="1F99A8B9">
      <w:pPr>
        <w:pStyle w:val="2"/>
        <w:rPr>
          <w:rFonts w:hint="eastAsia" w:ascii="宋体" w:hAnsi="宋体" w:eastAsia="宋体" w:cs="宋体"/>
          <w:b/>
          <w:color w:val="auto"/>
          <w:sz w:val="24"/>
          <w:highlight w:val="none"/>
        </w:rPr>
      </w:pPr>
    </w:p>
    <w:p w14:paraId="7B3B4FB4">
      <w:pPr>
        <w:pStyle w:val="2"/>
        <w:rPr>
          <w:rFonts w:hint="eastAsia" w:ascii="宋体" w:hAnsi="宋体" w:eastAsia="宋体" w:cs="宋体"/>
          <w:b/>
          <w:color w:val="auto"/>
          <w:sz w:val="24"/>
          <w:highlight w:val="none"/>
        </w:rPr>
      </w:pPr>
    </w:p>
    <w:p w14:paraId="42B5BD13">
      <w:pPr>
        <w:pStyle w:val="2"/>
        <w:rPr>
          <w:rFonts w:hint="eastAsia" w:ascii="宋体" w:hAnsi="宋体" w:eastAsia="宋体" w:cs="宋体"/>
          <w:b/>
          <w:color w:val="auto"/>
          <w:sz w:val="24"/>
          <w:highlight w:val="none"/>
        </w:rPr>
      </w:pPr>
    </w:p>
    <w:p w14:paraId="00B7B006">
      <w:pPr>
        <w:pStyle w:val="2"/>
        <w:rPr>
          <w:rFonts w:hint="eastAsia" w:ascii="宋体" w:hAnsi="宋体" w:eastAsia="宋体" w:cs="宋体"/>
          <w:b/>
          <w:color w:val="auto"/>
          <w:sz w:val="24"/>
          <w:highlight w:val="none"/>
        </w:rPr>
      </w:pPr>
    </w:p>
    <w:p w14:paraId="63DEFDB1">
      <w:pPr>
        <w:pStyle w:val="2"/>
        <w:rPr>
          <w:rFonts w:hint="eastAsia" w:ascii="宋体" w:hAnsi="宋体" w:eastAsia="宋体" w:cs="宋体"/>
          <w:b/>
          <w:color w:val="auto"/>
          <w:sz w:val="24"/>
          <w:highlight w:val="none"/>
        </w:rPr>
      </w:pPr>
    </w:p>
    <w:p w14:paraId="47973D30">
      <w:pPr>
        <w:pStyle w:val="2"/>
        <w:rPr>
          <w:rFonts w:hint="eastAsia" w:ascii="宋体" w:hAnsi="宋体" w:eastAsia="宋体" w:cs="宋体"/>
          <w:b/>
          <w:color w:val="auto"/>
          <w:sz w:val="24"/>
          <w:highlight w:val="none"/>
        </w:rPr>
      </w:pPr>
    </w:p>
    <w:p w14:paraId="36C5FF47">
      <w:pPr>
        <w:pStyle w:val="2"/>
        <w:rPr>
          <w:rFonts w:hint="eastAsia" w:ascii="宋体" w:hAnsi="宋体" w:eastAsia="宋体" w:cs="宋体"/>
          <w:b/>
          <w:color w:val="auto"/>
          <w:sz w:val="24"/>
          <w:highlight w:val="none"/>
        </w:rPr>
      </w:pPr>
    </w:p>
    <w:p w14:paraId="2A3A58CB">
      <w:pPr>
        <w:pStyle w:val="2"/>
        <w:rPr>
          <w:rFonts w:hint="eastAsia" w:ascii="宋体" w:hAnsi="宋体" w:eastAsia="宋体" w:cs="宋体"/>
          <w:b/>
          <w:color w:val="auto"/>
          <w:sz w:val="24"/>
          <w:highlight w:val="none"/>
        </w:rPr>
      </w:pPr>
    </w:p>
    <w:p w14:paraId="493BF104">
      <w:pPr>
        <w:pStyle w:val="2"/>
        <w:rPr>
          <w:rFonts w:hint="eastAsia" w:ascii="宋体" w:hAnsi="宋体" w:eastAsia="宋体" w:cs="宋体"/>
          <w:b/>
          <w:color w:val="auto"/>
          <w:sz w:val="24"/>
          <w:highlight w:val="none"/>
        </w:rPr>
      </w:pPr>
    </w:p>
    <w:p w14:paraId="4D92CF5D">
      <w:pPr>
        <w:pStyle w:val="2"/>
        <w:rPr>
          <w:rFonts w:hint="eastAsia" w:ascii="宋体" w:hAnsi="宋体" w:eastAsia="宋体" w:cs="宋体"/>
          <w:b/>
          <w:color w:val="auto"/>
          <w:sz w:val="24"/>
          <w:highlight w:val="none"/>
        </w:rPr>
      </w:pPr>
    </w:p>
    <w:p w14:paraId="7E85CBEB">
      <w:pPr>
        <w:pStyle w:val="2"/>
        <w:rPr>
          <w:rFonts w:hint="eastAsia" w:ascii="宋体" w:hAnsi="宋体" w:eastAsia="宋体" w:cs="宋体"/>
          <w:b/>
          <w:color w:val="auto"/>
          <w:sz w:val="24"/>
          <w:highlight w:val="none"/>
        </w:rPr>
      </w:pPr>
    </w:p>
    <w:p w14:paraId="083C8727">
      <w:pPr>
        <w:pStyle w:val="2"/>
        <w:rPr>
          <w:rFonts w:hint="eastAsia" w:ascii="宋体" w:hAnsi="宋体" w:eastAsia="宋体" w:cs="宋体"/>
          <w:b/>
          <w:color w:val="auto"/>
          <w:sz w:val="24"/>
          <w:highlight w:val="none"/>
        </w:rPr>
      </w:pPr>
    </w:p>
    <w:p w14:paraId="0EC4F9E6">
      <w:pPr>
        <w:pStyle w:val="2"/>
        <w:rPr>
          <w:rFonts w:hint="eastAsia" w:ascii="宋体" w:hAnsi="宋体" w:eastAsia="宋体" w:cs="宋体"/>
          <w:b/>
          <w:color w:val="auto"/>
          <w:sz w:val="24"/>
          <w:highlight w:val="none"/>
        </w:rPr>
      </w:pPr>
    </w:p>
    <w:p w14:paraId="459CFFD7">
      <w:pPr>
        <w:pStyle w:val="2"/>
        <w:rPr>
          <w:rFonts w:hint="eastAsia" w:ascii="宋体" w:hAnsi="宋体" w:eastAsia="宋体" w:cs="宋体"/>
          <w:b/>
          <w:color w:val="auto"/>
          <w:sz w:val="24"/>
          <w:highlight w:val="none"/>
        </w:rPr>
      </w:pPr>
    </w:p>
    <w:p w14:paraId="66C1E5C8">
      <w:pPr>
        <w:pStyle w:val="2"/>
        <w:rPr>
          <w:rFonts w:hint="eastAsia" w:ascii="宋体" w:hAnsi="宋体" w:eastAsia="宋体" w:cs="宋体"/>
          <w:b/>
          <w:color w:val="auto"/>
          <w:sz w:val="24"/>
          <w:highlight w:val="none"/>
        </w:rPr>
      </w:pPr>
    </w:p>
    <w:p w14:paraId="5C8F065D">
      <w:pPr>
        <w:pStyle w:val="2"/>
        <w:rPr>
          <w:rFonts w:hint="eastAsia" w:ascii="宋体" w:hAnsi="宋体" w:eastAsia="宋体" w:cs="宋体"/>
          <w:b/>
          <w:color w:val="auto"/>
          <w:sz w:val="24"/>
          <w:highlight w:val="none"/>
        </w:rPr>
      </w:pPr>
    </w:p>
    <w:p w14:paraId="64480E32">
      <w:pPr>
        <w:pStyle w:val="2"/>
        <w:rPr>
          <w:rFonts w:hint="eastAsia" w:ascii="宋体" w:hAnsi="宋体" w:eastAsia="宋体" w:cs="宋体"/>
          <w:b/>
          <w:color w:val="auto"/>
          <w:sz w:val="24"/>
          <w:highlight w:val="none"/>
        </w:rPr>
      </w:pPr>
    </w:p>
    <w:p w14:paraId="137FF192">
      <w:pPr>
        <w:pStyle w:val="2"/>
        <w:rPr>
          <w:rFonts w:hint="eastAsia" w:ascii="宋体" w:hAnsi="宋体" w:eastAsia="宋体" w:cs="宋体"/>
          <w:b/>
          <w:color w:val="auto"/>
          <w:sz w:val="24"/>
          <w:highlight w:val="none"/>
        </w:rPr>
      </w:pPr>
    </w:p>
    <w:p w14:paraId="6786D31D">
      <w:pPr>
        <w:pStyle w:val="2"/>
        <w:rPr>
          <w:rFonts w:hint="eastAsia" w:ascii="宋体" w:hAnsi="宋体" w:eastAsia="宋体" w:cs="宋体"/>
          <w:b/>
          <w:color w:val="auto"/>
          <w:sz w:val="24"/>
          <w:highlight w:val="none"/>
        </w:rPr>
      </w:pPr>
    </w:p>
    <w:p w14:paraId="5BD2F59E">
      <w:pPr>
        <w:pStyle w:val="2"/>
        <w:rPr>
          <w:rFonts w:hint="eastAsia" w:ascii="宋体" w:hAnsi="宋体" w:eastAsia="宋体" w:cs="宋体"/>
          <w:b/>
          <w:color w:val="auto"/>
          <w:sz w:val="24"/>
          <w:highlight w:val="none"/>
        </w:rPr>
      </w:pPr>
    </w:p>
    <w:p w14:paraId="5F9547B3">
      <w:pPr>
        <w:pStyle w:val="2"/>
        <w:rPr>
          <w:rFonts w:hint="eastAsia" w:ascii="宋体" w:hAnsi="宋体" w:eastAsia="宋体" w:cs="宋体"/>
          <w:b/>
          <w:color w:val="auto"/>
          <w:sz w:val="24"/>
          <w:highlight w:val="none"/>
        </w:rPr>
      </w:pPr>
    </w:p>
    <w:p w14:paraId="6B1FC6F1">
      <w:pPr>
        <w:pStyle w:val="2"/>
        <w:rPr>
          <w:rFonts w:hint="eastAsia" w:ascii="宋体" w:hAnsi="宋体" w:eastAsia="宋体" w:cs="宋体"/>
          <w:b/>
          <w:color w:val="auto"/>
          <w:sz w:val="24"/>
          <w:highlight w:val="none"/>
        </w:rPr>
      </w:pPr>
    </w:p>
    <w:p w14:paraId="46214655">
      <w:pPr>
        <w:pStyle w:val="2"/>
        <w:rPr>
          <w:rFonts w:hint="eastAsia" w:ascii="宋体" w:hAnsi="宋体" w:eastAsia="宋体" w:cs="宋体"/>
          <w:b/>
          <w:color w:val="auto"/>
          <w:sz w:val="24"/>
          <w:highlight w:val="none"/>
        </w:rPr>
      </w:pPr>
    </w:p>
    <w:p w14:paraId="3D906C0C">
      <w:pPr>
        <w:pStyle w:val="2"/>
        <w:rPr>
          <w:rFonts w:hint="eastAsia" w:ascii="宋体" w:hAnsi="宋体" w:eastAsia="宋体" w:cs="宋体"/>
          <w:b/>
          <w:color w:val="auto"/>
          <w:sz w:val="24"/>
          <w:highlight w:val="none"/>
        </w:rPr>
      </w:pPr>
    </w:p>
    <w:p w14:paraId="3517DAE4">
      <w:pPr>
        <w:pStyle w:val="2"/>
        <w:rPr>
          <w:rFonts w:hint="eastAsia" w:ascii="宋体" w:hAnsi="宋体" w:eastAsia="宋体" w:cs="宋体"/>
          <w:b/>
          <w:color w:val="auto"/>
          <w:sz w:val="24"/>
          <w:highlight w:val="none"/>
        </w:rPr>
      </w:pPr>
    </w:p>
    <w:p w14:paraId="28F447F9">
      <w:pPr>
        <w:ind w:right="6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3430016">
      <w:pPr>
        <w:pStyle w:val="2"/>
        <w:rPr>
          <w:rFonts w:hint="eastAsia" w:ascii="宋体" w:hAnsi="宋体" w:eastAsia="宋体" w:cs="宋体"/>
          <w:b/>
          <w:color w:val="auto"/>
          <w:sz w:val="24"/>
          <w:highlight w:val="none"/>
        </w:rPr>
        <w:sectPr>
          <w:pgSz w:w="11906" w:h="16838"/>
          <w:pgMar w:top="1440" w:right="1418" w:bottom="1440" w:left="1418" w:header="851" w:footer="992" w:gutter="0"/>
          <w:pgNumType w:fmt="decimal"/>
          <w:cols w:space="720" w:num="1"/>
          <w:docGrid w:linePitch="312" w:charSpace="0"/>
        </w:sectPr>
      </w:pPr>
    </w:p>
    <w:p w14:paraId="26B3341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投标人及其</w:t>
      </w:r>
      <w:r>
        <w:rPr>
          <w:rFonts w:hint="eastAsia" w:ascii="宋体" w:hAnsi="宋体" w:eastAsia="宋体" w:cs="宋体"/>
          <w:b/>
          <w:color w:val="auto"/>
          <w:sz w:val="24"/>
          <w:highlight w:val="none"/>
          <w:lang w:eastAsia="zh-CN"/>
        </w:rPr>
        <w:t>法定代表人、被授权人</w:t>
      </w:r>
      <w:r>
        <w:rPr>
          <w:rFonts w:hint="eastAsia" w:ascii="宋体" w:hAnsi="宋体" w:eastAsia="宋体" w:cs="宋体"/>
          <w:b/>
          <w:color w:val="auto"/>
          <w:sz w:val="24"/>
          <w:highlight w:val="none"/>
        </w:rPr>
        <w:t>未被最高法院列入失信被执行人查询截图。失信被执行人查询地址</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http://zxgk.court.gov.cn/shixin/</w:t>
      </w:r>
      <w:r>
        <w:rPr>
          <w:rFonts w:hint="eastAsia" w:ascii="宋体" w:hAnsi="宋体" w:eastAsia="宋体" w:cs="宋体"/>
          <w:b/>
          <w:color w:val="auto"/>
          <w:sz w:val="24"/>
          <w:highlight w:val="none"/>
          <w:lang w:eastAsia="zh-CN"/>
        </w:rPr>
        <w:t>）。</w:t>
      </w:r>
    </w:p>
    <w:p w14:paraId="291EFF04">
      <w:pPr>
        <w:pStyle w:val="18"/>
        <w:rPr>
          <w:rFonts w:hint="eastAsia" w:ascii="宋体" w:hAnsi="宋体" w:eastAsia="宋体" w:cs="宋体"/>
          <w:color w:val="auto"/>
          <w:highlight w:val="none"/>
        </w:rPr>
      </w:pPr>
    </w:p>
    <w:p w14:paraId="7DDC7484">
      <w:pPr>
        <w:pStyle w:val="18"/>
        <w:rPr>
          <w:rFonts w:hint="eastAsia" w:ascii="宋体" w:hAnsi="宋体" w:eastAsia="宋体" w:cs="宋体"/>
          <w:color w:val="auto"/>
          <w:highlight w:val="none"/>
        </w:rPr>
      </w:pPr>
    </w:p>
    <w:p w14:paraId="22016FAE">
      <w:pPr>
        <w:pStyle w:val="18"/>
        <w:rPr>
          <w:rFonts w:hint="eastAsia" w:ascii="宋体" w:hAnsi="宋体" w:eastAsia="宋体" w:cs="宋体"/>
          <w:color w:val="auto"/>
          <w:highlight w:val="none"/>
        </w:rPr>
      </w:pPr>
    </w:p>
    <w:p w14:paraId="4B19C7D7">
      <w:pPr>
        <w:pStyle w:val="18"/>
        <w:rPr>
          <w:rFonts w:hint="eastAsia" w:ascii="宋体" w:hAnsi="宋体" w:eastAsia="宋体" w:cs="宋体"/>
          <w:color w:val="auto"/>
          <w:highlight w:val="none"/>
        </w:rPr>
      </w:pPr>
    </w:p>
    <w:p w14:paraId="71BBA561">
      <w:pPr>
        <w:pStyle w:val="18"/>
        <w:rPr>
          <w:rFonts w:hint="eastAsia" w:ascii="宋体" w:hAnsi="宋体" w:eastAsia="宋体" w:cs="宋体"/>
          <w:color w:val="auto"/>
          <w:highlight w:val="none"/>
        </w:rPr>
      </w:pPr>
    </w:p>
    <w:p w14:paraId="3871CBA9">
      <w:pPr>
        <w:pStyle w:val="18"/>
        <w:rPr>
          <w:rFonts w:hint="eastAsia" w:ascii="宋体" w:hAnsi="宋体" w:eastAsia="宋体" w:cs="宋体"/>
          <w:color w:val="auto"/>
          <w:highlight w:val="none"/>
        </w:rPr>
      </w:pPr>
    </w:p>
    <w:p w14:paraId="610E618D">
      <w:pPr>
        <w:pStyle w:val="18"/>
        <w:rPr>
          <w:rFonts w:hint="eastAsia" w:ascii="宋体" w:hAnsi="宋体" w:eastAsia="宋体" w:cs="宋体"/>
          <w:color w:val="auto"/>
          <w:highlight w:val="none"/>
        </w:rPr>
      </w:pPr>
    </w:p>
    <w:p w14:paraId="2F2AA380">
      <w:pPr>
        <w:pStyle w:val="18"/>
        <w:rPr>
          <w:rFonts w:hint="eastAsia" w:ascii="宋体" w:hAnsi="宋体" w:eastAsia="宋体" w:cs="宋体"/>
          <w:color w:val="auto"/>
          <w:highlight w:val="none"/>
        </w:rPr>
      </w:pPr>
    </w:p>
    <w:p w14:paraId="30A826D1">
      <w:pPr>
        <w:pStyle w:val="18"/>
        <w:rPr>
          <w:rFonts w:hint="eastAsia" w:ascii="宋体" w:hAnsi="宋体" w:eastAsia="宋体" w:cs="宋体"/>
          <w:color w:val="auto"/>
          <w:highlight w:val="none"/>
        </w:rPr>
      </w:pPr>
    </w:p>
    <w:p w14:paraId="0B0F0A93">
      <w:pPr>
        <w:pStyle w:val="18"/>
        <w:rPr>
          <w:rFonts w:hint="eastAsia" w:ascii="宋体" w:hAnsi="宋体" w:eastAsia="宋体" w:cs="宋体"/>
          <w:color w:val="auto"/>
          <w:highlight w:val="none"/>
        </w:rPr>
      </w:pPr>
    </w:p>
    <w:p w14:paraId="60EE4453">
      <w:pPr>
        <w:pStyle w:val="18"/>
        <w:rPr>
          <w:rFonts w:hint="eastAsia" w:ascii="宋体" w:hAnsi="宋体" w:eastAsia="宋体" w:cs="宋体"/>
          <w:color w:val="auto"/>
          <w:highlight w:val="none"/>
        </w:rPr>
      </w:pPr>
    </w:p>
    <w:p w14:paraId="352FF1A5">
      <w:pPr>
        <w:pStyle w:val="18"/>
        <w:rPr>
          <w:rFonts w:hint="eastAsia" w:ascii="宋体" w:hAnsi="宋体" w:eastAsia="宋体" w:cs="宋体"/>
          <w:color w:val="auto"/>
          <w:highlight w:val="none"/>
        </w:rPr>
      </w:pPr>
    </w:p>
    <w:p w14:paraId="08C4048D">
      <w:pPr>
        <w:pStyle w:val="18"/>
        <w:rPr>
          <w:rFonts w:hint="eastAsia" w:ascii="宋体" w:hAnsi="宋体" w:eastAsia="宋体" w:cs="宋体"/>
          <w:color w:val="auto"/>
          <w:highlight w:val="none"/>
        </w:rPr>
      </w:pPr>
    </w:p>
    <w:p w14:paraId="23834318">
      <w:pPr>
        <w:pStyle w:val="18"/>
        <w:rPr>
          <w:rFonts w:hint="eastAsia" w:ascii="宋体" w:hAnsi="宋体" w:eastAsia="宋体" w:cs="宋体"/>
          <w:color w:val="auto"/>
          <w:highlight w:val="none"/>
        </w:rPr>
      </w:pPr>
    </w:p>
    <w:p w14:paraId="5AA4081F">
      <w:pPr>
        <w:pStyle w:val="18"/>
        <w:rPr>
          <w:rFonts w:hint="eastAsia" w:ascii="宋体" w:hAnsi="宋体" w:eastAsia="宋体" w:cs="宋体"/>
          <w:color w:val="auto"/>
          <w:highlight w:val="none"/>
        </w:rPr>
      </w:pPr>
    </w:p>
    <w:p w14:paraId="157B6078">
      <w:pPr>
        <w:pStyle w:val="18"/>
        <w:rPr>
          <w:rFonts w:hint="eastAsia" w:ascii="宋体" w:hAnsi="宋体" w:eastAsia="宋体" w:cs="宋体"/>
          <w:color w:val="auto"/>
          <w:highlight w:val="none"/>
        </w:rPr>
      </w:pPr>
    </w:p>
    <w:p w14:paraId="66CB0F8A">
      <w:pPr>
        <w:pStyle w:val="18"/>
        <w:rPr>
          <w:rFonts w:hint="eastAsia" w:ascii="宋体" w:hAnsi="宋体" w:eastAsia="宋体" w:cs="宋体"/>
          <w:color w:val="auto"/>
          <w:highlight w:val="none"/>
        </w:rPr>
      </w:pPr>
    </w:p>
    <w:p w14:paraId="21A8703F">
      <w:pPr>
        <w:pStyle w:val="18"/>
        <w:rPr>
          <w:rFonts w:hint="eastAsia" w:ascii="宋体" w:hAnsi="宋体" w:eastAsia="宋体" w:cs="宋体"/>
          <w:color w:val="auto"/>
          <w:highlight w:val="none"/>
        </w:rPr>
      </w:pPr>
    </w:p>
    <w:p w14:paraId="6D6193B0">
      <w:pPr>
        <w:pStyle w:val="18"/>
        <w:rPr>
          <w:rFonts w:hint="eastAsia" w:ascii="宋体" w:hAnsi="宋体" w:eastAsia="宋体" w:cs="宋体"/>
          <w:color w:val="auto"/>
          <w:highlight w:val="none"/>
        </w:rPr>
      </w:pPr>
    </w:p>
    <w:p w14:paraId="6AD2DC37">
      <w:pPr>
        <w:pStyle w:val="18"/>
        <w:rPr>
          <w:rFonts w:hint="eastAsia" w:ascii="宋体" w:hAnsi="宋体" w:eastAsia="宋体" w:cs="宋体"/>
          <w:color w:val="auto"/>
          <w:highlight w:val="none"/>
        </w:rPr>
      </w:pPr>
    </w:p>
    <w:p w14:paraId="180B3F0C">
      <w:pPr>
        <w:pStyle w:val="18"/>
        <w:rPr>
          <w:rFonts w:hint="eastAsia" w:ascii="宋体" w:hAnsi="宋体" w:eastAsia="宋体" w:cs="宋体"/>
          <w:color w:val="auto"/>
          <w:highlight w:val="none"/>
        </w:rPr>
      </w:pPr>
    </w:p>
    <w:p w14:paraId="294059A3">
      <w:pPr>
        <w:pStyle w:val="18"/>
        <w:rPr>
          <w:rFonts w:hint="eastAsia" w:ascii="宋体" w:hAnsi="宋体" w:eastAsia="宋体" w:cs="宋体"/>
          <w:color w:val="auto"/>
          <w:highlight w:val="none"/>
        </w:rPr>
      </w:pPr>
    </w:p>
    <w:p w14:paraId="3327CE07">
      <w:pPr>
        <w:pStyle w:val="18"/>
        <w:rPr>
          <w:rFonts w:hint="eastAsia" w:ascii="宋体" w:hAnsi="宋体" w:eastAsia="宋体" w:cs="宋体"/>
          <w:color w:val="auto"/>
          <w:highlight w:val="none"/>
        </w:rPr>
      </w:pPr>
    </w:p>
    <w:p w14:paraId="7E21D4B8">
      <w:pPr>
        <w:pStyle w:val="18"/>
        <w:rPr>
          <w:rFonts w:hint="eastAsia" w:ascii="宋体" w:hAnsi="宋体" w:eastAsia="宋体" w:cs="宋体"/>
          <w:color w:val="auto"/>
          <w:highlight w:val="none"/>
        </w:rPr>
      </w:pPr>
    </w:p>
    <w:p w14:paraId="128A9D19">
      <w:pPr>
        <w:pStyle w:val="18"/>
        <w:rPr>
          <w:rFonts w:hint="eastAsia" w:ascii="宋体" w:hAnsi="宋体" w:eastAsia="宋体" w:cs="宋体"/>
          <w:color w:val="auto"/>
          <w:highlight w:val="none"/>
        </w:rPr>
      </w:pPr>
    </w:p>
    <w:p w14:paraId="78635343">
      <w:pPr>
        <w:pStyle w:val="18"/>
        <w:rPr>
          <w:rFonts w:hint="eastAsia" w:ascii="宋体" w:hAnsi="宋体" w:eastAsia="宋体" w:cs="宋体"/>
          <w:color w:val="auto"/>
          <w:highlight w:val="none"/>
        </w:rPr>
      </w:pPr>
    </w:p>
    <w:p w14:paraId="3D33DE24">
      <w:pPr>
        <w:pStyle w:val="18"/>
        <w:rPr>
          <w:rFonts w:hint="eastAsia" w:ascii="宋体" w:hAnsi="宋体" w:eastAsia="宋体" w:cs="宋体"/>
          <w:color w:val="auto"/>
          <w:highlight w:val="none"/>
        </w:rPr>
      </w:pPr>
    </w:p>
    <w:p w14:paraId="5B5149CA">
      <w:pPr>
        <w:pStyle w:val="18"/>
        <w:rPr>
          <w:rFonts w:hint="eastAsia" w:ascii="宋体" w:hAnsi="宋体" w:eastAsia="宋体" w:cs="宋体"/>
          <w:color w:val="auto"/>
          <w:highlight w:val="none"/>
        </w:rPr>
      </w:pPr>
    </w:p>
    <w:p w14:paraId="2D4E7C7B">
      <w:pPr>
        <w:pStyle w:val="18"/>
        <w:rPr>
          <w:rFonts w:hint="eastAsia" w:ascii="宋体" w:hAnsi="宋体" w:eastAsia="宋体" w:cs="宋体"/>
          <w:color w:val="auto"/>
          <w:highlight w:val="none"/>
        </w:rPr>
      </w:pPr>
    </w:p>
    <w:p w14:paraId="698C03AA">
      <w:pPr>
        <w:pStyle w:val="18"/>
        <w:rPr>
          <w:rFonts w:hint="eastAsia" w:ascii="宋体" w:hAnsi="宋体" w:eastAsia="宋体" w:cs="宋体"/>
          <w:color w:val="auto"/>
          <w:highlight w:val="none"/>
        </w:rPr>
      </w:pPr>
    </w:p>
    <w:p w14:paraId="71A4556E">
      <w:pPr>
        <w:pStyle w:val="18"/>
        <w:rPr>
          <w:rFonts w:hint="eastAsia" w:ascii="宋体" w:hAnsi="宋体" w:eastAsia="宋体" w:cs="宋体"/>
          <w:color w:val="auto"/>
          <w:highlight w:val="none"/>
        </w:rPr>
      </w:pPr>
    </w:p>
    <w:p w14:paraId="5B96E8E3">
      <w:pPr>
        <w:pStyle w:val="18"/>
        <w:rPr>
          <w:rFonts w:hint="eastAsia" w:ascii="宋体" w:hAnsi="宋体" w:eastAsia="宋体" w:cs="宋体"/>
          <w:color w:val="auto"/>
          <w:highlight w:val="none"/>
        </w:rPr>
      </w:pPr>
    </w:p>
    <w:p w14:paraId="6970BB23">
      <w:pPr>
        <w:pStyle w:val="18"/>
        <w:rPr>
          <w:rFonts w:hint="eastAsia" w:ascii="宋体" w:hAnsi="宋体" w:eastAsia="宋体" w:cs="宋体"/>
          <w:color w:val="auto"/>
          <w:highlight w:val="none"/>
        </w:rPr>
      </w:pPr>
    </w:p>
    <w:p w14:paraId="550BA4CA">
      <w:pPr>
        <w:pStyle w:val="18"/>
        <w:rPr>
          <w:rFonts w:hint="eastAsia" w:ascii="宋体" w:hAnsi="宋体" w:eastAsia="宋体" w:cs="宋体"/>
          <w:color w:val="auto"/>
          <w:highlight w:val="none"/>
        </w:rPr>
      </w:pPr>
    </w:p>
    <w:p w14:paraId="37900B97">
      <w:pPr>
        <w:ind w:right="6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7D383678">
      <w:pPr>
        <w:jc w:val="center"/>
        <w:rPr>
          <w:rFonts w:hint="eastAsia" w:ascii="宋体" w:hAnsi="宋体" w:eastAsia="宋体" w:cs="宋体"/>
          <w:b/>
          <w:bCs/>
          <w:color w:val="auto"/>
          <w:sz w:val="24"/>
          <w:szCs w:val="32"/>
          <w:highlight w:val="none"/>
        </w:rPr>
      </w:pPr>
      <w:r>
        <w:rPr>
          <w:rFonts w:hint="eastAsia" w:ascii="宋体" w:hAnsi="宋体" w:eastAsia="宋体" w:cs="宋体"/>
          <w:b/>
          <w:color w:val="auto"/>
          <w:sz w:val="30"/>
          <w:szCs w:val="30"/>
          <w:highlight w:val="none"/>
        </w:rPr>
        <w:br w:type="page"/>
      </w:r>
      <w:r>
        <w:rPr>
          <w:rFonts w:hint="eastAsia" w:ascii="宋体" w:hAnsi="宋体" w:eastAsia="宋体" w:cs="宋体"/>
          <w:b/>
          <w:bCs/>
          <w:color w:val="auto"/>
          <w:sz w:val="24"/>
          <w:szCs w:val="32"/>
          <w:highlight w:val="none"/>
          <w:lang w:eastAsia="zh-CN"/>
        </w:rPr>
        <w:t>投标人近一年在“信用中国”或“信用中国（山东）”无严重失信记录。附</w:t>
      </w:r>
      <w:r>
        <w:rPr>
          <w:rFonts w:hint="eastAsia" w:ascii="宋体" w:hAnsi="宋体" w:eastAsia="宋体" w:cs="宋体"/>
          <w:b/>
          <w:bCs/>
          <w:color w:val="auto"/>
          <w:sz w:val="24"/>
          <w:szCs w:val="32"/>
          <w:highlight w:val="none"/>
        </w:rPr>
        <w:t>投标人在“信用中国”（www.creditchina.gov.cn）网站或“信用中国（山东）”（https://credit.shandong.gov.cn/）网站</w:t>
      </w:r>
      <w:r>
        <w:rPr>
          <w:rFonts w:hint="eastAsia" w:ascii="宋体" w:hAnsi="宋体" w:eastAsia="宋体" w:cs="宋体"/>
          <w:b/>
          <w:bCs/>
          <w:color w:val="auto"/>
          <w:sz w:val="24"/>
          <w:szCs w:val="32"/>
          <w:highlight w:val="none"/>
          <w:lang w:eastAsia="zh-CN"/>
        </w:rPr>
        <w:t>下载的</w:t>
      </w:r>
      <w:r>
        <w:rPr>
          <w:rFonts w:hint="eastAsia" w:ascii="宋体" w:hAnsi="宋体" w:eastAsia="宋体" w:cs="宋体"/>
          <w:b/>
          <w:bCs/>
          <w:color w:val="auto"/>
          <w:sz w:val="24"/>
          <w:szCs w:val="32"/>
          <w:highlight w:val="none"/>
        </w:rPr>
        <w:t>信用报告。</w:t>
      </w:r>
    </w:p>
    <w:p w14:paraId="57933B82">
      <w:pPr>
        <w:jc w:val="center"/>
        <w:rPr>
          <w:rFonts w:hint="eastAsia" w:ascii="宋体" w:hAnsi="宋体" w:eastAsia="宋体" w:cs="宋体"/>
          <w:b/>
          <w:color w:val="auto"/>
          <w:sz w:val="30"/>
          <w:szCs w:val="30"/>
          <w:highlight w:val="none"/>
        </w:rPr>
      </w:pPr>
    </w:p>
    <w:p w14:paraId="1FDF8D82">
      <w:pPr>
        <w:jc w:val="center"/>
        <w:rPr>
          <w:rFonts w:hint="eastAsia" w:ascii="宋体" w:hAnsi="宋体" w:eastAsia="宋体" w:cs="宋体"/>
          <w:b/>
          <w:color w:val="auto"/>
          <w:sz w:val="30"/>
          <w:szCs w:val="30"/>
          <w:highlight w:val="none"/>
        </w:rPr>
      </w:pPr>
    </w:p>
    <w:p w14:paraId="004D195A">
      <w:pPr>
        <w:pStyle w:val="18"/>
        <w:rPr>
          <w:rFonts w:hint="eastAsia" w:ascii="宋体" w:hAnsi="宋体" w:eastAsia="宋体" w:cs="宋体"/>
          <w:color w:val="auto"/>
          <w:highlight w:val="none"/>
        </w:rPr>
      </w:pPr>
    </w:p>
    <w:p w14:paraId="7B162A9E">
      <w:pPr>
        <w:pStyle w:val="18"/>
        <w:rPr>
          <w:rFonts w:hint="eastAsia" w:ascii="宋体" w:hAnsi="宋体" w:eastAsia="宋体" w:cs="宋体"/>
          <w:color w:val="auto"/>
          <w:highlight w:val="none"/>
        </w:rPr>
      </w:pPr>
    </w:p>
    <w:p w14:paraId="06D780C5">
      <w:pPr>
        <w:pStyle w:val="18"/>
        <w:rPr>
          <w:rFonts w:hint="eastAsia" w:ascii="宋体" w:hAnsi="宋体" w:eastAsia="宋体" w:cs="宋体"/>
          <w:color w:val="auto"/>
          <w:highlight w:val="none"/>
        </w:rPr>
      </w:pPr>
    </w:p>
    <w:p w14:paraId="1377720E">
      <w:pPr>
        <w:pStyle w:val="18"/>
        <w:rPr>
          <w:rFonts w:hint="eastAsia" w:ascii="宋体" w:hAnsi="宋体" w:eastAsia="宋体" w:cs="宋体"/>
          <w:color w:val="auto"/>
          <w:highlight w:val="none"/>
        </w:rPr>
      </w:pPr>
    </w:p>
    <w:p w14:paraId="4890E2BA">
      <w:pPr>
        <w:pStyle w:val="18"/>
        <w:rPr>
          <w:rFonts w:hint="eastAsia" w:ascii="宋体" w:hAnsi="宋体" w:eastAsia="宋体" w:cs="宋体"/>
          <w:color w:val="auto"/>
          <w:highlight w:val="none"/>
        </w:rPr>
      </w:pPr>
    </w:p>
    <w:p w14:paraId="395EC26D">
      <w:pPr>
        <w:pStyle w:val="18"/>
        <w:rPr>
          <w:rFonts w:hint="eastAsia" w:ascii="宋体" w:hAnsi="宋体" w:eastAsia="宋体" w:cs="宋体"/>
          <w:color w:val="auto"/>
          <w:highlight w:val="none"/>
        </w:rPr>
      </w:pPr>
    </w:p>
    <w:p w14:paraId="207D359C">
      <w:pPr>
        <w:pStyle w:val="18"/>
        <w:rPr>
          <w:rFonts w:hint="eastAsia" w:ascii="宋体" w:hAnsi="宋体" w:eastAsia="宋体" w:cs="宋体"/>
          <w:color w:val="auto"/>
          <w:highlight w:val="none"/>
        </w:rPr>
      </w:pPr>
    </w:p>
    <w:p w14:paraId="5480B8C7">
      <w:pPr>
        <w:pStyle w:val="18"/>
        <w:rPr>
          <w:rFonts w:hint="eastAsia" w:ascii="宋体" w:hAnsi="宋体" w:eastAsia="宋体" w:cs="宋体"/>
          <w:color w:val="auto"/>
          <w:highlight w:val="none"/>
        </w:rPr>
      </w:pPr>
    </w:p>
    <w:p w14:paraId="6BB42A0D">
      <w:pPr>
        <w:pStyle w:val="18"/>
        <w:rPr>
          <w:rFonts w:hint="eastAsia" w:ascii="宋体" w:hAnsi="宋体" w:eastAsia="宋体" w:cs="宋体"/>
          <w:color w:val="auto"/>
          <w:highlight w:val="none"/>
        </w:rPr>
      </w:pPr>
    </w:p>
    <w:p w14:paraId="7446D3F8">
      <w:pPr>
        <w:pStyle w:val="18"/>
        <w:rPr>
          <w:rFonts w:hint="eastAsia" w:ascii="宋体" w:hAnsi="宋体" w:eastAsia="宋体" w:cs="宋体"/>
          <w:color w:val="auto"/>
          <w:highlight w:val="none"/>
        </w:rPr>
      </w:pPr>
    </w:p>
    <w:p w14:paraId="5F2F88D1">
      <w:pPr>
        <w:pStyle w:val="18"/>
        <w:rPr>
          <w:rFonts w:hint="eastAsia" w:ascii="宋体" w:hAnsi="宋体" w:eastAsia="宋体" w:cs="宋体"/>
          <w:color w:val="auto"/>
          <w:highlight w:val="none"/>
        </w:rPr>
      </w:pPr>
    </w:p>
    <w:p w14:paraId="578B77E6">
      <w:pPr>
        <w:pStyle w:val="18"/>
        <w:rPr>
          <w:rFonts w:hint="eastAsia" w:ascii="宋体" w:hAnsi="宋体" w:eastAsia="宋体" w:cs="宋体"/>
          <w:color w:val="auto"/>
          <w:highlight w:val="none"/>
        </w:rPr>
      </w:pPr>
    </w:p>
    <w:p w14:paraId="5FFB020C">
      <w:pPr>
        <w:pStyle w:val="18"/>
        <w:rPr>
          <w:rFonts w:hint="eastAsia" w:ascii="宋体" w:hAnsi="宋体" w:eastAsia="宋体" w:cs="宋体"/>
          <w:color w:val="auto"/>
          <w:highlight w:val="none"/>
        </w:rPr>
      </w:pPr>
    </w:p>
    <w:p w14:paraId="302A2067">
      <w:pPr>
        <w:pStyle w:val="18"/>
        <w:rPr>
          <w:rFonts w:hint="eastAsia" w:ascii="宋体" w:hAnsi="宋体" w:eastAsia="宋体" w:cs="宋体"/>
          <w:color w:val="auto"/>
          <w:highlight w:val="none"/>
        </w:rPr>
      </w:pPr>
    </w:p>
    <w:p w14:paraId="246D5360">
      <w:pPr>
        <w:pStyle w:val="18"/>
        <w:rPr>
          <w:rFonts w:hint="eastAsia" w:ascii="宋体" w:hAnsi="宋体" w:eastAsia="宋体" w:cs="宋体"/>
          <w:color w:val="auto"/>
          <w:highlight w:val="none"/>
        </w:rPr>
      </w:pPr>
    </w:p>
    <w:p w14:paraId="3B1D5529">
      <w:pPr>
        <w:pStyle w:val="18"/>
        <w:rPr>
          <w:rFonts w:hint="eastAsia" w:ascii="宋体" w:hAnsi="宋体" w:eastAsia="宋体" w:cs="宋体"/>
          <w:color w:val="auto"/>
          <w:highlight w:val="none"/>
        </w:rPr>
      </w:pPr>
    </w:p>
    <w:p w14:paraId="6DA5ABB9">
      <w:pPr>
        <w:pStyle w:val="18"/>
        <w:rPr>
          <w:rFonts w:hint="eastAsia" w:ascii="宋体" w:hAnsi="宋体" w:eastAsia="宋体" w:cs="宋体"/>
          <w:color w:val="auto"/>
          <w:highlight w:val="none"/>
        </w:rPr>
      </w:pPr>
    </w:p>
    <w:p w14:paraId="62FE175A">
      <w:pPr>
        <w:pStyle w:val="18"/>
        <w:rPr>
          <w:rFonts w:hint="eastAsia" w:ascii="宋体" w:hAnsi="宋体" w:eastAsia="宋体" w:cs="宋体"/>
          <w:color w:val="auto"/>
          <w:highlight w:val="none"/>
        </w:rPr>
      </w:pPr>
    </w:p>
    <w:p w14:paraId="30A98C49">
      <w:pPr>
        <w:pStyle w:val="18"/>
        <w:rPr>
          <w:rFonts w:hint="eastAsia" w:ascii="宋体" w:hAnsi="宋体" w:eastAsia="宋体" w:cs="宋体"/>
          <w:color w:val="auto"/>
          <w:highlight w:val="none"/>
        </w:rPr>
      </w:pPr>
    </w:p>
    <w:p w14:paraId="65692E26">
      <w:pPr>
        <w:pStyle w:val="18"/>
        <w:rPr>
          <w:rFonts w:hint="eastAsia" w:ascii="宋体" w:hAnsi="宋体" w:eastAsia="宋体" w:cs="宋体"/>
          <w:color w:val="auto"/>
          <w:highlight w:val="none"/>
        </w:rPr>
      </w:pPr>
    </w:p>
    <w:p w14:paraId="7350F711">
      <w:pPr>
        <w:pStyle w:val="18"/>
        <w:rPr>
          <w:rFonts w:hint="eastAsia" w:ascii="宋体" w:hAnsi="宋体" w:eastAsia="宋体" w:cs="宋体"/>
          <w:color w:val="auto"/>
          <w:highlight w:val="none"/>
        </w:rPr>
      </w:pPr>
    </w:p>
    <w:p w14:paraId="618C1622">
      <w:pPr>
        <w:pStyle w:val="18"/>
        <w:rPr>
          <w:rFonts w:hint="eastAsia" w:ascii="宋体" w:hAnsi="宋体" w:eastAsia="宋体" w:cs="宋体"/>
          <w:color w:val="auto"/>
          <w:highlight w:val="none"/>
        </w:rPr>
      </w:pPr>
    </w:p>
    <w:p w14:paraId="114EB034">
      <w:pPr>
        <w:pStyle w:val="18"/>
        <w:rPr>
          <w:rFonts w:hint="eastAsia" w:ascii="宋体" w:hAnsi="宋体" w:eastAsia="宋体" w:cs="宋体"/>
          <w:color w:val="auto"/>
          <w:highlight w:val="none"/>
        </w:rPr>
      </w:pPr>
    </w:p>
    <w:p w14:paraId="707280A9">
      <w:pPr>
        <w:pStyle w:val="18"/>
        <w:rPr>
          <w:rFonts w:hint="eastAsia" w:ascii="宋体" w:hAnsi="宋体" w:eastAsia="宋体" w:cs="宋体"/>
          <w:color w:val="auto"/>
          <w:highlight w:val="none"/>
        </w:rPr>
      </w:pPr>
    </w:p>
    <w:p w14:paraId="31DC8738">
      <w:pPr>
        <w:pStyle w:val="18"/>
        <w:rPr>
          <w:rFonts w:hint="eastAsia" w:ascii="宋体" w:hAnsi="宋体" w:eastAsia="宋体" w:cs="宋体"/>
          <w:color w:val="auto"/>
          <w:highlight w:val="none"/>
        </w:rPr>
      </w:pPr>
    </w:p>
    <w:p w14:paraId="60F50B2B">
      <w:pPr>
        <w:pStyle w:val="18"/>
        <w:rPr>
          <w:rFonts w:hint="eastAsia" w:ascii="宋体" w:hAnsi="宋体" w:eastAsia="宋体" w:cs="宋体"/>
          <w:color w:val="auto"/>
          <w:highlight w:val="none"/>
        </w:rPr>
      </w:pPr>
    </w:p>
    <w:p w14:paraId="3DEA645C">
      <w:pPr>
        <w:pStyle w:val="18"/>
        <w:rPr>
          <w:rFonts w:hint="eastAsia" w:ascii="宋体" w:hAnsi="宋体" w:eastAsia="宋体" w:cs="宋体"/>
          <w:color w:val="auto"/>
          <w:highlight w:val="none"/>
        </w:rPr>
      </w:pPr>
    </w:p>
    <w:p w14:paraId="511C14CF">
      <w:pPr>
        <w:pStyle w:val="18"/>
        <w:rPr>
          <w:rFonts w:hint="eastAsia" w:ascii="宋体" w:hAnsi="宋体" w:eastAsia="宋体" w:cs="宋体"/>
          <w:color w:val="auto"/>
          <w:highlight w:val="none"/>
        </w:rPr>
      </w:pPr>
    </w:p>
    <w:p w14:paraId="332EC298">
      <w:pPr>
        <w:ind w:right="6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17272901">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58364092">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24"/>
          <w:highlight w:val="none"/>
        </w:rPr>
        <w:t>其他资质资格文件</w:t>
      </w:r>
    </w:p>
    <w:p w14:paraId="5E7A4798">
      <w:pPr>
        <w:jc w:val="center"/>
        <w:rPr>
          <w:rFonts w:hint="eastAsia" w:ascii="宋体" w:hAnsi="宋体" w:eastAsia="宋体" w:cs="宋体"/>
          <w:b/>
          <w:color w:val="auto"/>
          <w:sz w:val="30"/>
          <w:szCs w:val="30"/>
          <w:highlight w:val="none"/>
        </w:rPr>
      </w:pPr>
    </w:p>
    <w:p w14:paraId="304209E7">
      <w:pPr>
        <w:jc w:val="center"/>
        <w:rPr>
          <w:rFonts w:hint="eastAsia" w:ascii="宋体" w:hAnsi="宋体" w:eastAsia="宋体" w:cs="宋体"/>
          <w:b/>
          <w:color w:val="auto"/>
          <w:sz w:val="30"/>
          <w:szCs w:val="30"/>
          <w:highlight w:val="none"/>
        </w:rPr>
      </w:pPr>
    </w:p>
    <w:p w14:paraId="7919EE26">
      <w:pPr>
        <w:jc w:val="center"/>
        <w:rPr>
          <w:rFonts w:hint="eastAsia" w:ascii="宋体" w:hAnsi="宋体" w:eastAsia="宋体" w:cs="宋体"/>
          <w:b/>
          <w:color w:val="auto"/>
          <w:sz w:val="30"/>
          <w:szCs w:val="30"/>
          <w:highlight w:val="none"/>
        </w:rPr>
      </w:pPr>
    </w:p>
    <w:p w14:paraId="2AD589EE">
      <w:pPr>
        <w:jc w:val="center"/>
        <w:rPr>
          <w:rFonts w:hint="eastAsia" w:ascii="宋体" w:hAnsi="宋体" w:eastAsia="宋体" w:cs="宋体"/>
          <w:b/>
          <w:color w:val="auto"/>
          <w:sz w:val="30"/>
          <w:szCs w:val="30"/>
          <w:highlight w:val="none"/>
        </w:rPr>
      </w:pPr>
    </w:p>
    <w:p w14:paraId="1FF4003B">
      <w:pPr>
        <w:jc w:val="center"/>
        <w:rPr>
          <w:rFonts w:hint="eastAsia" w:ascii="宋体" w:hAnsi="宋体" w:eastAsia="宋体" w:cs="宋体"/>
          <w:b/>
          <w:color w:val="auto"/>
          <w:sz w:val="30"/>
          <w:szCs w:val="30"/>
          <w:highlight w:val="none"/>
        </w:rPr>
      </w:pPr>
    </w:p>
    <w:p w14:paraId="1F134EC9">
      <w:pPr>
        <w:pStyle w:val="18"/>
        <w:rPr>
          <w:rFonts w:hint="eastAsia" w:ascii="宋体" w:hAnsi="宋体" w:eastAsia="宋体" w:cs="宋体"/>
          <w:color w:val="auto"/>
          <w:highlight w:val="none"/>
        </w:rPr>
      </w:pPr>
    </w:p>
    <w:p w14:paraId="2E382B02">
      <w:pPr>
        <w:pStyle w:val="18"/>
        <w:rPr>
          <w:rFonts w:hint="eastAsia" w:ascii="宋体" w:hAnsi="宋体" w:eastAsia="宋体" w:cs="宋体"/>
          <w:color w:val="auto"/>
          <w:highlight w:val="none"/>
        </w:rPr>
      </w:pPr>
    </w:p>
    <w:p w14:paraId="23AD069A">
      <w:pPr>
        <w:pStyle w:val="18"/>
        <w:rPr>
          <w:rFonts w:hint="eastAsia" w:ascii="宋体" w:hAnsi="宋体" w:eastAsia="宋体" w:cs="宋体"/>
          <w:color w:val="auto"/>
          <w:highlight w:val="none"/>
        </w:rPr>
      </w:pPr>
    </w:p>
    <w:p w14:paraId="5E1C7219">
      <w:pPr>
        <w:pStyle w:val="18"/>
        <w:rPr>
          <w:rFonts w:hint="eastAsia" w:ascii="宋体" w:hAnsi="宋体" w:eastAsia="宋体" w:cs="宋体"/>
          <w:color w:val="auto"/>
          <w:highlight w:val="none"/>
        </w:rPr>
      </w:pPr>
    </w:p>
    <w:p w14:paraId="17D210A2">
      <w:pPr>
        <w:pStyle w:val="18"/>
        <w:rPr>
          <w:rFonts w:hint="eastAsia" w:ascii="宋体" w:hAnsi="宋体" w:eastAsia="宋体" w:cs="宋体"/>
          <w:color w:val="auto"/>
          <w:highlight w:val="none"/>
        </w:rPr>
      </w:pPr>
    </w:p>
    <w:p w14:paraId="0810C474">
      <w:pPr>
        <w:pStyle w:val="18"/>
        <w:rPr>
          <w:rFonts w:hint="eastAsia" w:ascii="宋体" w:hAnsi="宋体" w:eastAsia="宋体" w:cs="宋体"/>
          <w:color w:val="auto"/>
          <w:highlight w:val="none"/>
        </w:rPr>
      </w:pPr>
    </w:p>
    <w:p w14:paraId="044F048B">
      <w:pPr>
        <w:pStyle w:val="18"/>
        <w:rPr>
          <w:rFonts w:hint="eastAsia" w:ascii="宋体" w:hAnsi="宋体" w:eastAsia="宋体" w:cs="宋体"/>
          <w:color w:val="auto"/>
          <w:highlight w:val="none"/>
        </w:rPr>
      </w:pPr>
    </w:p>
    <w:p w14:paraId="60EB829A">
      <w:pPr>
        <w:pStyle w:val="18"/>
        <w:rPr>
          <w:rFonts w:hint="eastAsia" w:ascii="宋体" w:hAnsi="宋体" w:eastAsia="宋体" w:cs="宋体"/>
          <w:color w:val="auto"/>
          <w:highlight w:val="none"/>
        </w:rPr>
      </w:pPr>
    </w:p>
    <w:p w14:paraId="6455D0B6">
      <w:pPr>
        <w:pStyle w:val="18"/>
        <w:rPr>
          <w:rFonts w:hint="eastAsia" w:ascii="宋体" w:hAnsi="宋体" w:eastAsia="宋体" w:cs="宋体"/>
          <w:color w:val="auto"/>
          <w:highlight w:val="none"/>
        </w:rPr>
      </w:pPr>
    </w:p>
    <w:p w14:paraId="23733472">
      <w:pPr>
        <w:pStyle w:val="18"/>
        <w:rPr>
          <w:rFonts w:hint="eastAsia" w:ascii="宋体" w:hAnsi="宋体" w:eastAsia="宋体" w:cs="宋体"/>
          <w:color w:val="auto"/>
          <w:highlight w:val="none"/>
        </w:rPr>
      </w:pPr>
    </w:p>
    <w:p w14:paraId="2234552E">
      <w:pPr>
        <w:pStyle w:val="18"/>
        <w:rPr>
          <w:rFonts w:hint="eastAsia" w:ascii="宋体" w:hAnsi="宋体" w:eastAsia="宋体" w:cs="宋体"/>
          <w:color w:val="auto"/>
          <w:highlight w:val="none"/>
        </w:rPr>
      </w:pPr>
    </w:p>
    <w:p w14:paraId="0C39C14F">
      <w:pPr>
        <w:pStyle w:val="18"/>
        <w:rPr>
          <w:rFonts w:hint="eastAsia" w:ascii="宋体" w:hAnsi="宋体" w:eastAsia="宋体" w:cs="宋体"/>
          <w:color w:val="auto"/>
          <w:highlight w:val="none"/>
        </w:rPr>
      </w:pPr>
    </w:p>
    <w:p w14:paraId="2F039778">
      <w:pPr>
        <w:pStyle w:val="18"/>
        <w:rPr>
          <w:rFonts w:hint="eastAsia" w:ascii="宋体" w:hAnsi="宋体" w:eastAsia="宋体" w:cs="宋体"/>
          <w:color w:val="auto"/>
          <w:highlight w:val="none"/>
        </w:rPr>
      </w:pPr>
    </w:p>
    <w:p w14:paraId="401626E3">
      <w:pPr>
        <w:pStyle w:val="18"/>
        <w:rPr>
          <w:rFonts w:hint="eastAsia" w:ascii="宋体" w:hAnsi="宋体" w:eastAsia="宋体" w:cs="宋体"/>
          <w:color w:val="auto"/>
          <w:highlight w:val="none"/>
        </w:rPr>
      </w:pPr>
    </w:p>
    <w:p w14:paraId="1B1C5F63">
      <w:pPr>
        <w:pStyle w:val="18"/>
        <w:rPr>
          <w:rFonts w:hint="eastAsia" w:ascii="宋体" w:hAnsi="宋体" w:eastAsia="宋体" w:cs="宋体"/>
          <w:color w:val="auto"/>
          <w:highlight w:val="none"/>
        </w:rPr>
      </w:pPr>
    </w:p>
    <w:p w14:paraId="12BC3C18">
      <w:pPr>
        <w:pStyle w:val="18"/>
        <w:rPr>
          <w:rFonts w:hint="eastAsia" w:ascii="宋体" w:hAnsi="宋体" w:eastAsia="宋体" w:cs="宋体"/>
          <w:color w:val="auto"/>
          <w:highlight w:val="none"/>
        </w:rPr>
      </w:pPr>
    </w:p>
    <w:p w14:paraId="02F65964">
      <w:pPr>
        <w:pStyle w:val="18"/>
        <w:rPr>
          <w:rFonts w:hint="eastAsia" w:ascii="宋体" w:hAnsi="宋体" w:eastAsia="宋体" w:cs="宋体"/>
          <w:color w:val="auto"/>
          <w:highlight w:val="none"/>
        </w:rPr>
      </w:pPr>
    </w:p>
    <w:p w14:paraId="7416B56A">
      <w:pPr>
        <w:pStyle w:val="18"/>
        <w:rPr>
          <w:rFonts w:hint="eastAsia" w:ascii="宋体" w:hAnsi="宋体" w:eastAsia="宋体" w:cs="宋体"/>
          <w:color w:val="auto"/>
          <w:highlight w:val="none"/>
        </w:rPr>
      </w:pPr>
    </w:p>
    <w:p w14:paraId="59BB7A45">
      <w:pPr>
        <w:pStyle w:val="18"/>
        <w:rPr>
          <w:rFonts w:hint="eastAsia" w:ascii="宋体" w:hAnsi="宋体" w:eastAsia="宋体" w:cs="宋体"/>
          <w:color w:val="auto"/>
          <w:highlight w:val="none"/>
        </w:rPr>
      </w:pPr>
    </w:p>
    <w:p w14:paraId="707A361D">
      <w:pPr>
        <w:pStyle w:val="18"/>
        <w:rPr>
          <w:rFonts w:hint="eastAsia" w:ascii="宋体" w:hAnsi="宋体" w:eastAsia="宋体" w:cs="宋体"/>
          <w:color w:val="auto"/>
          <w:highlight w:val="none"/>
        </w:rPr>
      </w:pPr>
    </w:p>
    <w:p w14:paraId="11709949">
      <w:pPr>
        <w:pStyle w:val="18"/>
        <w:rPr>
          <w:rFonts w:hint="eastAsia" w:ascii="宋体" w:hAnsi="宋体" w:eastAsia="宋体" w:cs="宋体"/>
          <w:color w:val="auto"/>
          <w:highlight w:val="none"/>
        </w:rPr>
      </w:pPr>
    </w:p>
    <w:p w14:paraId="413F6854">
      <w:pPr>
        <w:pStyle w:val="18"/>
        <w:rPr>
          <w:rFonts w:hint="eastAsia" w:ascii="宋体" w:hAnsi="宋体" w:eastAsia="宋体" w:cs="宋体"/>
          <w:color w:val="auto"/>
          <w:highlight w:val="none"/>
        </w:rPr>
      </w:pPr>
    </w:p>
    <w:p w14:paraId="406D25AF">
      <w:pPr>
        <w:pStyle w:val="18"/>
        <w:rPr>
          <w:rFonts w:hint="eastAsia" w:ascii="宋体" w:hAnsi="宋体" w:eastAsia="宋体" w:cs="宋体"/>
          <w:color w:val="auto"/>
          <w:highlight w:val="none"/>
        </w:rPr>
      </w:pPr>
    </w:p>
    <w:p w14:paraId="3BE0FE57">
      <w:pPr>
        <w:pStyle w:val="18"/>
        <w:rPr>
          <w:rFonts w:hint="eastAsia" w:ascii="宋体" w:hAnsi="宋体" w:eastAsia="宋体" w:cs="宋体"/>
          <w:color w:val="auto"/>
          <w:highlight w:val="none"/>
        </w:rPr>
      </w:pPr>
    </w:p>
    <w:p w14:paraId="5C57BF2A">
      <w:pPr>
        <w:pStyle w:val="18"/>
        <w:rPr>
          <w:rFonts w:hint="eastAsia" w:ascii="宋体" w:hAnsi="宋体" w:eastAsia="宋体" w:cs="宋体"/>
          <w:color w:val="auto"/>
          <w:highlight w:val="none"/>
        </w:rPr>
      </w:pPr>
    </w:p>
    <w:p w14:paraId="26EE3402">
      <w:pPr>
        <w:pStyle w:val="18"/>
        <w:rPr>
          <w:rFonts w:hint="eastAsia" w:ascii="宋体" w:hAnsi="宋体" w:eastAsia="宋体" w:cs="宋体"/>
          <w:color w:val="auto"/>
          <w:highlight w:val="none"/>
        </w:rPr>
      </w:pPr>
    </w:p>
    <w:p w14:paraId="29D13581">
      <w:pPr>
        <w:ind w:right="6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557B69E8">
      <w:pPr>
        <w:rPr>
          <w:rFonts w:hint="eastAsia" w:ascii="宋体" w:hAnsi="宋体" w:eastAsia="宋体" w:cs="宋体"/>
          <w:b/>
          <w:color w:val="auto"/>
          <w:sz w:val="30"/>
          <w:szCs w:val="30"/>
          <w:highlight w:val="none"/>
        </w:rPr>
      </w:pPr>
    </w:p>
    <w:p w14:paraId="5E229173">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3AB63481">
      <w:pPr>
        <w:spacing w:line="5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投标人基本情况表</w:t>
      </w:r>
      <w:bookmarkEnd w:id="46"/>
    </w:p>
    <w:tbl>
      <w:tblPr>
        <w:tblStyle w:val="76"/>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593"/>
        <w:gridCol w:w="548"/>
        <w:gridCol w:w="1062"/>
        <w:gridCol w:w="548"/>
        <w:gridCol w:w="636"/>
        <w:gridCol w:w="1550"/>
        <w:gridCol w:w="487"/>
        <w:gridCol w:w="2028"/>
      </w:tblGrid>
      <w:tr w14:paraId="2102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2141" w:type="dxa"/>
            <w:gridSpan w:val="2"/>
            <w:noWrap w:val="0"/>
            <w:vAlign w:val="center"/>
          </w:tcPr>
          <w:p w14:paraId="5107CDB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p>
        </w:tc>
        <w:tc>
          <w:tcPr>
            <w:tcW w:w="2794" w:type="dxa"/>
            <w:gridSpan w:val="4"/>
            <w:noWrap w:val="0"/>
            <w:vAlign w:val="center"/>
          </w:tcPr>
          <w:p w14:paraId="19D10A0A">
            <w:pPr>
              <w:spacing w:line="440" w:lineRule="exact"/>
              <w:jc w:val="center"/>
              <w:rPr>
                <w:rFonts w:hint="eastAsia" w:ascii="宋体" w:hAnsi="宋体" w:eastAsia="宋体" w:cs="宋体"/>
                <w:color w:val="auto"/>
                <w:sz w:val="24"/>
                <w:szCs w:val="24"/>
                <w:highlight w:val="none"/>
              </w:rPr>
            </w:pPr>
          </w:p>
        </w:tc>
        <w:tc>
          <w:tcPr>
            <w:tcW w:w="2037" w:type="dxa"/>
            <w:gridSpan w:val="2"/>
            <w:noWrap w:val="0"/>
            <w:vAlign w:val="center"/>
          </w:tcPr>
          <w:p w14:paraId="3173654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2028" w:type="dxa"/>
            <w:noWrap w:val="0"/>
            <w:vAlign w:val="center"/>
          </w:tcPr>
          <w:p w14:paraId="71DEE92B">
            <w:pPr>
              <w:spacing w:line="440" w:lineRule="exact"/>
              <w:jc w:val="center"/>
              <w:rPr>
                <w:rFonts w:hint="eastAsia" w:ascii="宋体" w:hAnsi="宋体" w:eastAsia="宋体" w:cs="宋体"/>
                <w:color w:val="auto"/>
                <w:sz w:val="24"/>
                <w:szCs w:val="24"/>
                <w:highlight w:val="none"/>
              </w:rPr>
            </w:pPr>
          </w:p>
        </w:tc>
      </w:tr>
      <w:tr w14:paraId="35D1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2141" w:type="dxa"/>
            <w:gridSpan w:val="2"/>
            <w:noWrap w:val="0"/>
            <w:vAlign w:val="center"/>
          </w:tcPr>
          <w:p w14:paraId="51800559">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办公电话/传真</w:t>
            </w:r>
          </w:p>
        </w:tc>
        <w:tc>
          <w:tcPr>
            <w:tcW w:w="2794" w:type="dxa"/>
            <w:gridSpan w:val="4"/>
            <w:noWrap w:val="0"/>
            <w:vAlign w:val="center"/>
          </w:tcPr>
          <w:p w14:paraId="2741E373">
            <w:pPr>
              <w:spacing w:line="440" w:lineRule="exact"/>
              <w:jc w:val="center"/>
              <w:rPr>
                <w:rFonts w:hint="eastAsia" w:ascii="宋体" w:hAnsi="宋体" w:eastAsia="宋体" w:cs="宋体"/>
                <w:color w:val="auto"/>
                <w:sz w:val="24"/>
                <w:szCs w:val="24"/>
                <w:highlight w:val="none"/>
              </w:rPr>
            </w:pPr>
          </w:p>
        </w:tc>
        <w:tc>
          <w:tcPr>
            <w:tcW w:w="2037" w:type="dxa"/>
            <w:gridSpan w:val="2"/>
            <w:noWrap w:val="0"/>
            <w:vAlign w:val="center"/>
          </w:tcPr>
          <w:p w14:paraId="1FB2DB1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028" w:type="dxa"/>
            <w:noWrap w:val="0"/>
            <w:vAlign w:val="center"/>
          </w:tcPr>
          <w:p w14:paraId="23C6A0CA">
            <w:pPr>
              <w:spacing w:line="440" w:lineRule="exact"/>
              <w:jc w:val="center"/>
              <w:rPr>
                <w:rFonts w:hint="eastAsia" w:ascii="宋体" w:hAnsi="宋体" w:eastAsia="宋体" w:cs="宋体"/>
                <w:color w:val="auto"/>
                <w:sz w:val="24"/>
                <w:szCs w:val="24"/>
                <w:highlight w:val="none"/>
              </w:rPr>
            </w:pPr>
          </w:p>
        </w:tc>
      </w:tr>
      <w:tr w14:paraId="6121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2141" w:type="dxa"/>
            <w:gridSpan w:val="2"/>
            <w:noWrap w:val="0"/>
            <w:vAlign w:val="center"/>
          </w:tcPr>
          <w:p w14:paraId="6EDC8A8B">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总经理</w:t>
            </w:r>
          </w:p>
        </w:tc>
        <w:tc>
          <w:tcPr>
            <w:tcW w:w="1610" w:type="dxa"/>
            <w:gridSpan w:val="2"/>
            <w:noWrap w:val="0"/>
            <w:vAlign w:val="center"/>
          </w:tcPr>
          <w:p w14:paraId="0AADE13B">
            <w:pPr>
              <w:spacing w:line="440" w:lineRule="exact"/>
              <w:jc w:val="center"/>
              <w:rPr>
                <w:rFonts w:hint="eastAsia" w:ascii="宋体" w:hAnsi="宋体" w:eastAsia="宋体" w:cs="宋体"/>
                <w:color w:val="auto"/>
                <w:sz w:val="24"/>
                <w:szCs w:val="24"/>
                <w:highlight w:val="none"/>
              </w:rPr>
            </w:pPr>
          </w:p>
        </w:tc>
        <w:tc>
          <w:tcPr>
            <w:tcW w:w="2734" w:type="dxa"/>
            <w:gridSpan w:val="3"/>
            <w:noWrap w:val="0"/>
            <w:vAlign w:val="center"/>
          </w:tcPr>
          <w:p w14:paraId="321033A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固定办公面积</w:t>
            </w:r>
          </w:p>
          <w:p w14:paraId="1DAB5A2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（平米）</w:t>
            </w:r>
          </w:p>
        </w:tc>
        <w:tc>
          <w:tcPr>
            <w:tcW w:w="2515" w:type="dxa"/>
            <w:gridSpan w:val="2"/>
            <w:noWrap w:val="0"/>
            <w:vAlign w:val="center"/>
          </w:tcPr>
          <w:p w14:paraId="1460C58A">
            <w:pPr>
              <w:spacing w:line="440" w:lineRule="exact"/>
              <w:jc w:val="center"/>
              <w:rPr>
                <w:rFonts w:hint="eastAsia" w:ascii="宋体" w:hAnsi="宋体" w:eastAsia="宋体" w:cs="宋体"/>
                <w:color w:val="auto"/>
                <w:sz w:val="24"/>
                <w:szCs w:val="24"/>
                <w:highlight w:val="none"/>
              </w:rPr>
            </w:pPr>
          </w:p>
        </w:tc>
      </w:tr>
      <w:tr w14:paraId="01FF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548" w:type="dxa"/>
            <w:vMerge w:val="restart"/>
            <w:noWrap w:val="0"/>
            <w:vAlign w:val="center"/>
          </w:tcPr>
          <w:p w14:paraId="60721289">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注册情况</w:t>
            </w:r>
          </w:p>
        </w:tc>
        <w:tc>
          <w:tcPr>
            <w:tcW w:w="2141" w:type="dxa"/>
            <w:gridSpan w:val="2"/>
            <w:noWrap w:val="0"/>
            <w:vAlign w:val="center"/>
          </w:tcPr>
          <w:p w14:paraId="3009E01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工商注册号</w:t>
            </w:r>
          </w:p>
        </w:tc>
        <w:tc>
          <w:tcPr>
            <w:tcW w:w="6311" w:type="dxa"/>
            <w:gridSpan w:val="6"/>
            <w:noWrap w:val="0"/>
            <w:vAlign w:val="center"/>
          </w:tcPr>
          <w:p w14:paraId="533C44E2">
            <w:pPr>
              <w:spacing w:line="440" w:lineRule="exact"/>
              <w:jc w:val="center"/>
              <w:rPr>
                <w:rFonts w:hint="eastAsia" w:ascii="宋体" w:hAnsi="宋体" w:eastAsia="宋体" w:cs="宋体"/>
                <w:color w:val="auto"/>
                <w:sz w:val="24"/>
                <w:szCs w:val="24"/>
                <w:highlight w:val="none"/>
              </w:rPr>
            </w:pPr>
          </w:p>
        </w:tc>
      </w:tr>
      <w:tr w14:paraId="10BE2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548" w:type="dxa"/>
            <w:vMerge w:val="continue"/>
            <w:noWrap w:val="0"/>
            <w:textDirection w:val="tbRlV"/>
            <w:vAlign w:val="center"/>
          </w:tcPr>
          <w:p w14:paraId="1FFBFED4">
            <w:pPr>
              <w:spacing w:line="440" w:lineRule="exact"/>
              <w:jc w:val="center"/>
              <w:rPr>
                <w:rFonts w:hint="eastAsia" w:ascii="宋体" w:hAnsi="宋体" w:eastAsia="宋体" w:cs="宋体"/>
                <w:color w:val="auto"/>
                <w:sz w:val="24"/>
                <w:szCs w:val="24"/>
                <w:highlight w:val="none"/>
              </w:rPr>
            </w:pPr>
          </w:p>
        </w:tc>
        <w:tc>
          <w:tcPr>
            <w:tcW w:w="2141" w:type="dxa"/>
            <w:gridSpan w:val="2"/>
            <w:noWrap w:val="0"/>
            <w:vAlign w:val="center"/>
          </w:tcPr>
          <w:p w14:paraId="741CFF63">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p w14:paraId="3D0F06E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6311" w:type="dxa"/>
            <w:gridSpan w:val="6"/>
            <w:noWrap w:val="0"/>
            <w:vAlign w:val="center"/>
          </w:tcPr>
          <w:p w14:paraId="79399D85">
            <w:pPr>
              <w:spacing w:line="440" w:lineRule="exact"/>
              <w:jc w:val="center"/>
              <w:rPr>
                <w:rFonts w:hint="eastAsia" w:ascii="宋体" w:hAnsi="宋体" w:eastAsia="宋体" w:cs="宋体"/>
                <w:color w:val="auto"/>
                <w:sz w:val="24"/>
                <w:szCs w:val="24"/>
                <w:highlight w:val="none"/>
              </w:rPr>
            </w:pPr>
          </w:p>
        </w:tc>
      </w:tr>
      <w:tr w14:paraId="5F8E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jc w:val="center"/>
        </w:trPr>
        <w:tc>
          <w:tcPr>
            <w:tcW w:w="548" w:type="dxa"/>
            <w:vMerge w:val="continue"/>
            <w:noWrap w:val="0"/>
            <w:textDirection w:val="tbRlV"/>
            <w:vAlign w:val="center"/>
          </w:tcPr>
          <w:p w14:paraId="20E305CC">
            <w:pPr>
              <w:spacing w:line="440" w:lineRule="exact"/>
              <w:jc w:val="center"/>
              <w:rPr>
                <w:rFonts w:hint="eastAsia" w:ascii="宋体" w:hAnsi="宋体" w:eastAsia="宋体" w:cs="宋体"/>
                <w:color w:val="auto"/>
                <w:sz w:val="24"/>
                <w:szCs w:val="24"/>
                <w:highlight w:val="none"/>
              </w:rPr>
            </w:pPr>
          </w:p>
        </w:tc>
        <w:tc>
          <w:tcPr>
            <w:tcW w:w="2141" w:type="dxa"/>
            <w:gridSpan w:val="2"/>
            <w:noWrap w:val="0"/>
            <w:vAlign w:val="center"/>
          </w:tcPr>
          <w:p w14:paraId="3AC159C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610" w:type="dxa"/>
            <w:gridSpan w:val="2"/>
            <w:noWrap w:val="0"/>
            <w:vAlign w:val="center"/>
          </w:tcPr>
          <w:p w14:paraId="0D501B82">
            <w:pPr>
              <w:spacing w:line="440" w:lineRule="exact"/>
              <w:jc w:val="center"/>
              <w:rPr>
                <w:rFonts w:hint="eastAsia" w:ascii="宋体" w:hAnsi="宋体" w:eastAsia="宋体" w:cs="宋体"/>
                <w:color w:val="auto"/>
                <w:sz w:val="24"/>
                <w:szCs w:val="24"/>
                <w:highlight w:val="none"/>
              </w:rPr>
            </w:pPr>
          </w:p>
        </w:tc>
        <w:tc>
          <w:tcPr>
            <w:tcW w:w="2186" w:type="dxa"/>
            <w:gridSpan w:val="2"/>
            <w:noWrap w:val="0"/>
            <w:vAlign w:val="center"/>
          </w:tcPr>
          <w:p w14:paraId="29892C5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单位类型</w:t>
            </w:r>
          </w:p>
        </w:tc>
        <w:tc>
          <w:tcPr>
            <w:tcW w:w="2515" w:type="dxa"/>
            <w:gridSpan w:val="2"/>
            <w:noWrap w:val="0"/>
            <w:vAlign w:val="center"/>
          </w:tcPr>
          <w:p w14:paraId="0A70C7CB">
            <w:pPr>
              <w:spacing w:line="440" w:lineRule="exact"/>
              <w:jc w:val="center"/>
              <w:rPr>
                <w:rFonts w:hint="eastAsia" w:ascii="宋体" w:hAnsi="宋体" w:eastAsia="宋体" w:cs="宋体"/>
                <w:color w:val="auto"/>
                <w:sz w:val="24"/>
                <w:szCs w:val="24"/>
                <w:highlight w:val="none"/>
              </w:rPr>
            </w:pPr>
          </w:p>
        </w:tc>
      </w:tr>
      <w:tr w14:paraId="770D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548" w:type="dxa"/>
            <w:vMerge w:val="continue"/>
            <w:noWrap w:val="0"/>
            <w:textDirection w:val="tbRlV"/>
            <w:vAlign w:val="center"/>
          </w:tcPr>
          <w:p w14:paraId="7DBBF023">
            <w:pPr>
              <w:spacing w:line="440" w:lineRule="exact"/>
              <w:jc w:val="center"/>
              <w:rPr>
                <w:rFonts w:hint="eastAsia" w:ascii="宋体" w:hAnsi="宋体" w:eastAsia="宋体" w:cs="宋体"/>
                <w:color w:val="auto"/>
                <w:sz w:val="24"/>
                <w:szCs w:val="24"/>
                <w:highlight w:val="none"/>
              </w:rPr>
            </w:pPr>
          </w:p>
        </w:tc>
        <w:tc>
          <w:tcPr>
            <w:tcW w:w="2141" w:type="dxa"/>
            <w:gridSpan w:val="2"/>
            <w:noWrap w:val="0"/>
            <w:vAlign w:val="center"/>
          </w:tcPr>
          <w:p w14:paraId="000DADC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610" w:type="dxa"/>
            <w:gridSpan w:val="2"/>
            <w:noWrap w:val="0"/>
            <w:vAlign w:val="center"/>
          </w:tcPr>
          <w:p w14:paraId="3DC3E849">
            <w:pPr>
              <w:spacing w:line="440" w:lineRule="exact"/>
              <w:jc w:val="center"/>
              <w:rPr>
                <w:rFonts w:hint="eastAsia" w:ascii="宋体" w:hAnsi="宋体" w:eastAsia="宋体" w:cs="宋体"/>
                <w:color w:val="auto"/>
                <w:sz w:val="24"/>
                <w:szCs w:val="24"/>
                <w:highlight w:val="none"/>
              </w:rPr>
            </w:pPr>
          </w:p>
        </w:tc>
        <w:tc>
          <w:tcPr>
            <w:tcW w:w="2186" w:type="dxa"/>
            <w:gridSpan w:val="2"/>
            <w:noWrap w:val="0"/>
            <w:vAlign w:val="center"/>
          </w:tcPr>
          <w:p w14:paraId="0DA83B1D">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营业期限</w:t>
            </w:r>
          </w:p>
        </w:tc>
        <w:tc>
          <w:tcPr>
            <w:tcW w:w="2515" w:type="dxa"/>
            <w:gridSpan w:val="2"/>
            <w:noWrap w:val="0"/>
            <w:vAlign w:val="center"/>
          </w:tcPr>
          <w:p w14:paraId="7FA65190">
            <w:pPr>
              <w:spacing w:line="440" w:lineRule="exact"/>
              <w:jc w:val="center"/>
              <w:rPr>
                <w:rFonts w:hint="eastAsia" w:ascii="宋体" w:hAnsi="宋体" w:eastAsia="宋体" w:cs="宋体"/>
                <w:color w:val="auto"/>
                <w:sz w:val="24"/>
                <w:szCs w:val="24"/>
                <w:highlight w:val="none"/>
              </w:rPr>
            </w:pPr>
          </w:p>
        </w:tc>
      </w:tr>
      <w:tr w14:paraId="446A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548" w:type="dxa"/>
            <w:vMerge w:val="continue"/>
            <w:noWrap w:val="0"/>
            <w:textDirection w:val="tbRlV"/>
            <w:vAlign w:val="center"/>
          </w:tcPr>
          <w:p w14:paraId="71271970">
            <w:pPr>
              <w:spacing w:line="440" w:lineRule="exact"/>
              <w:jc w:val="center"/>
              <w:rPr>
                <w:rFonts w:hint="eastAsia" w:ascii="宋体" w:hAnsi="宋体" w:eastAsia="宋体" w:cs="宋体"/>
                <w:color w:val="auto"/>
                <w:sz w:val="24"/>
                <w:szCs w:val="24"/>
                <w:highlight w:val="none"/>
              </w:rPr>
            </w:pPr>
          </w:p>
        </w:tc>
        <w:tc>
          <w:tcPr>
            <w:tcW w:w="2141" w:type="dxa"/>
            <w:gridSpan w:val="2"/>
            <w:noWrap w:val="0"/>
            <w:vAlign w:val="center"/>
          </w:tcPr>
          <w:p w14:paraId="3F8A6A6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311" w:type="dxa"/>
            <w:gridSpan w:val="6"/>
            <w:noWrap w:val="0"/>
            <w:vAlign w:val="center"/>
          </w:tcPr>
          <w:p w14:paraId="6F143ED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0FE7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9000" w:type="dxa"/>
            <w:gridSpan w:val="9"/>
            <w:noWrap w:val="0"/>
            <w:vAlign w:val="center"/>
          </w:tcPr>
          <w:p w14:paraId="2C8529D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投标人情况简介</w:t>
            </w:r>
          </w:p>
        </w:tc>
      </w:tr>
      <w:tr w14:paraId="7431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27" w:hRule="atLeast"/>
          <w:jc w:val="center"/>
        </w:trPr>
        <w:tc>
          <w:tcPr>
            <w:tcW w:w="9000" w:type="dxa"/>
            <w:gridSpan w:val="9"/>
            <w:noWrap w:val="0"/>
            <w:vAlign w:val="top"/>
          </w:tcPr>
          <w:p w14:paraId="358EAEC1">
            <w:pPr>
              <w:spacing w:line="440" w:lineRule="exact"/>
              <w:rPr>
                <w:rFonts w:hint="eastAsia" w:ascii="宋体" w:hAnsi="宋体" w:eastAsia="宋体" w:cs="宋体"/>
                <w:color w:val="auto"/>
                <w:sz w:val="24"/>
                <w:szCs w:val="24"/>
                <w:highlight w:val="none"/>
              </w:rPr>
            </w:pPr>
          </w:p>
        </w:tc>
      </w:tr>
    </w:tbl>
    <w:p w14:paraId="355D7E7C">
      <w:pPr>
        <w:pStyle w:val="36"/>
        <w:spacing w:line="360" w:lineRule="auto"/>
        <w:ind w:firstLine="422"/>
        <w:jc w:val="left"/>
        <w:rPr>
          <w:rFonts w:hint="eastAsia" w:ascii="宋体" w:hAnsi="宋体" w:eastAsia="宋体" w:cs="宋体"/>
          <w:b/>
          <w:bCs/>
          <w:color w:val="auto"/>
          <w:highlight w:val="none"/>
        </w:rPr>
      </w:pPr>
    </w:p>
    <w:p w14:paraId="540E9CC2">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10AB9D79">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68E67540">
      <w:pPr>
        <w:pStyle w:val="36"/>
        <w:spacing w:line="360" w:lineRule="auto"/>
        <w:ind w:firstLine="422"/>
        <w:jc w:val="left"/>
        <w:rPr>
          <w:rFonts w:hint="eastAsia" w:ascii="宋体" w:hAnsi="宋体" w:eastAsia="宋体" w:cs="宋体"/>
          <w:b/>
          <w:bCs/>
          <w:color w:val="auto"/>
          <w:highlight w:val="none"/>
        </w:rPr>
      </w:pPr>
    </w:p>
    <w:p w14:paraId="4C6151C6">
      <w:pPr>
        <w:pStyle w:val="36"/>
        <w:spacing w:line="360" w:lineRule="auto"/>
        <w:ind w:firstLine="422"/>
        <w:jc w:val="left"/>
        <w:rPr>
          <w:rFonts w:hint="eastAsia" w:ascii="宋体" w:hAnsi="宋体" w:eastAsia="宋体" w:cs="宋体"/>
          <w:b/>
          <w:bCs/>
          <w:color w:val="auto"/>
          <w:highlight w:val="none"/>
        </w:rPr>
      </w:pPr>
    </w:p>
    <w:p w14:paraId="0E3B0CDD">
      <w:pPr>
        <w:pStyle w:val="36"/>
        <w:spacing w:line="360" w:lineRule="auto"/>
        <w:ind w:firstLine="422"/>
        <w:jc w:val="left"/>
        <w:rPr>
          <w:rFonts w:hint="eastAsia" w:ascii="宋体" w:hAnsi="宋体" w:eastAsia="宋体" w:cs="宋体"/>
          <w:b/>
          <w:bCs/>
          <w:color w:val="auto"/>
          <w:highlight w:val="none"/>
        </w:rPr>
      </w:pPr>
    </w:p>
    <w:p w14:paraId="5A4D9FC3">
      <w:pPr>
        <w:pStyle w:val="36"/>
        <w:spacing w:line="360" w:lineRule="auto"/>
        <w:ind w:firstLine="422"/>
        <w:jc w:val="left"/>
        <w:rPr>
          <w:rFonts w:hint="eastAsia" w:ascii="宋体" w:hAnsi="宋体" w:eastAsia="宋体" w:cs="宋体"/>
          <w:b/>
          <w:bCs/>
          <w:color w:val="auto"/>
          <w:highlight w:val="none"/>
        </w:rPr>
      </w:pPr>
    </w:p>
    <w:p w14:paraId="2DD72F2E">
      <w:pPr>
        <w:pStyle w:val="36"/>
        <w:spacing w:line="360" w:lineRule="auto"/>
        <w:ind w:firstLine="422"/>
        <w:jc w:val="left"/>
        <w:rPr>
          <w:rFonts w:hint="eastAsia" w:ascii="宋体" w:hAnsi="宋体" w:eastAsia="宋体" w:cs="宋体"/>
          <w:b/>
          <w:bCs/>
          <w:color w:val="auto"/>
          <w:highlight w:val="none"/>
        </w:rPr>
      </w:pPr>
    </w:p>
    <w:p w14:paraId="429ED077">
      <w:pPr>
        <w:pStyle w:val="36"/>
        <w:spacing w:line="360" w:lineRule="auto"/>
        <w:ind w:firstLine="422"/>
        <w:jc w:val="left"/>
        <w:rPr>
          <w:rFonts w:hint="eastAsia" w:ascii="宋体" w:hAnsi="宋体" w:eastAsia="宋体" w:cs="宋体"/>
          <w:b/>
          <w:bCs/>
          <w:color w:val="auto"/>
          <w:highlight w:val="none"/>
        </w:rPr>
      </w:pPr>
    </w:p>
    <w:p w14:paraId="7AEB2557">
      <w:pPr>
        <w:rPr>
          <w:rFonts w:hint="eastAsia" w:ascii="宋体" w:hAnsi="宋体" w:eastAsia="宋体" w:cs="宋体"/>
          <w:b/>
          <w:color w:val="auto"/>
          <w:sz w:val="28"/>
          <w:szCs w:val="28"/>
          <w:highlight w:val="none"/>
        </w:rPr>
      </w:pPr>
      <w:bookmarkStart w:id="47" w:name="_Toc523388144"/>
      <w:r>
        <w:rPr>
          <w:rFonts w:hint="eastAsia" w:ascii="宋体" w:hAnsi="宋体" w:eastAsia="宋体" w:cs="宋体"/>
          <w:b/>
          <w:color w:val="auto"/>
          <w:sz w:val="28"/>
          <w:szCs w:val="28"/>
          <w:highlight w:val="none"/>
        </w:rPr>
        <w:br w:type="page"/>
      </w:r>
    </w:p>
    <w:p w14:paraId="18210F24">
      <w:pPr>
        <w:widowControl/>
        <w:jc w:val="left"/>
        <w:rPr>
          <w:rFonts w:hint="eastAsia" w:ascii="宋体" w:hAnsi="宋体" w:eastAsia="宋体" w:cs="宋体"/>
          <w:b/>
          <w:color w:val="auto"/>
          <w:kern w:val="0"/>
          <w:sz w:val="24"/>
          <w:highlight w:val="none"/>
        </w:rPr>
      </w:pPr>
    </w:p>
    <w:p w14:paraId="70F03C50">
      <w:pPr>
        <w:spacing w:line="540" w:lineRule="exact"/>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同类项目业绩表</w:t>
      </w:r>
    </w:p>
    <w:tbl>
      <w:tblPr>
        <w:tblStyle w:val="76"/>
        <w:tblpPr w:leftFromText="180" w:rightFromText="180" w:vertAnchor="text" w:tblpXSpec="center" w:tblpY="267"/>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6"/>
        <w:gridCol w:w="1234"/>
        <w:gridCol w:w="2241"/>
        <w:gridCol w:w="1136"/>
        <w:gridCol w:w="1419"/>
        <w:gridCol w:w="1278"/>
        <w:gridCol w:w="1212"/>
      </w:tblGrid>
      <w:tr w14:paraId="46933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4" w:hRule="atLeast"/>
        </w:trPr>
        <w:tc>
          <w:tcPr>
            <w:tcW w:w="1036" w:type="dxa"/>
            <w:noWrap w:val="0"/>
            <w:vAlign w:val="center"/>
          </w:tcPr>
          <w:p w14:paraId="51C90958">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34" w:type="dxa"/>
            <w:noWrap w:val="0"/>
            <w:vAlign w:val="center"/>
          </w:tcPr>
          <w:p w14:paraId="343E2F15">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用户名称</w:t>
            </w:r>
          </w:p>
        </w:tc>
        <w:tc>
          <w:tcPr>
            <w:tcW w:w="2241" w:type="dxa"/>
            <w:noWrap w:val="0"/>
            <w:vAlign w:val="center"/>
          </w:tcPr>
          <w:p w14:paraId="658B8239">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136" w:type="dxa"/>
            <w:noWrap w:val="0"/>
            <w:vAlign w:val="center"/>
          </w:tcPr>
          <w:p w14:paraId="73E63A1B">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合同额</w:t>
            </w:r>
          </w:p>
        </w:tc>
        <w:tc>
          <w:tcPr>
            <w:tcW w:w="1419" w:type="dxa"/>
            <w:noWrap w:val="0"/>
            <w:vAlign w:val="center"/>
          </w:tcPr>
          <w:p w14:paraId="496A5616">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278" w:type="dxa"/>
            <w:noWrap w:val="0"/>
            <w:vAlign w:val="center"/>
          </w:tcPr>
          <w:p w14:paraId="1B8B5E95">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电话/联系人</w:t>
            </w:r>
          </w:p>
        </w:tc>
        <w:tc>
          <w:tcPr>
            <w:tcW w:w="1212" w:type="dxa"/>
            <w:noWrap w:val="0"/>
            <w:vAlign w:val="center"/>
          </w:tcPr>
          <w:p w14:paraId="781503F3">
            <w:pPr>
              <w:pStyle w:val="2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A8BC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2CA45A18">
            <w:pPr>
              <w:pStyle w:val="281"/>
              <w:jc w:val="center"/>
              <w:rPr>
                <w:rFonts w:hint="eastAsia" w:ascii="宋体" w:hAnsi="宋体" w:eastAsia="宋体" w:cs="宋体"/>
                <w:color w:val="auto"/>
                <w:sz w:val="24"/>
                <w:szCs w:val="24"/>
                <w:highlight w:val="none"/>
              </w:rPr>
            </w:pPr>
          </w:p>
        </w:tc>
        <w:tc>
          <w:tcPr>
            <w:tcW w:w="1234" w:type="dxa"/>
            <w:noWrap w:val="0"/>
            <w:vAlign w:val="center"/>
          </w:tcPr>
          <w:p w14:paraId="0CC83B16">
            <w:pPr>
              <w:pStyle w:val="281"/>
              <w:jc w:val="center"/>
              <w:rPr>
                <w:rFonts w:hint="eastAsia" w:ascii="宋体" w:hAnsi="宋体" w:eastAsia="宋体" w:cs="宋体"/>
                <w:color w:val="auto"/>
                <w:sz w:val="24"/>
                <w:szCs w:val="24"/>
                <w:highlight w:val="none"/>
              </w:rPr>
            </w:pPr>
          </w:p>
        </w:tc>
        <w:tc>
          <w:tcPr>
            <w:tcW w:w="2241" w:type="dxa"/>
            <w:noWrap w:val="0"/>
            <w:vAlign w:val="center"/>
          </w:tcPr>
          <w:p w14:paraId="00D3F32B">
            <w:pPr>
              <w:pStyle w:val="281"/>
              <w:jc w:val="center"/>
              <w:rPr>
                <w:rFonts w:hint="eastAsia" w:ascii="宋体" w:hAnsi="宋体" w:eastAsia="宋体" w:cs="宋体"/>
                <w:color w:val="auto"/>
                <w:sz w:val="24"/>
                <w:szCs w:val="24"/>
                <w:highlight w:val="none"/>
              </w:rPr>
            </w:pPr>
          </w:p>
        </w:tc>
        <w:tc>
          <w:tcPr>
            <w:tcW w:w="1136" w:type="dxa"/>
            <w:noWrap w:val="0"/>
            <w:vAlign w:val="center"/>
          </w:tcPr>
          <w:p w14:paraId="438B5115">
            <w:pPr>
              <w:pStyle w:val="281"/>
              <w:jc w:val="center"/>
              <w:rPr>
                <w:rFonts w:hint="eastAsia" w:ascii="宋体" w:hAnsi="宋体" w:eastAsia="宋体" w:cs="宋体"/>
                <w:color w:val="auto"/>
                <w:sz w:val="24"/>
                <w:szCs w:val="24"/>
                <w:highlight w:val="none"/>
              </w:rPr>
            </w:pPr>
          </w:p>
        </w:tc>
        <w:tc>
          <w:tcPr>
            <w:tcW w:w="1419" w:type="dxa"/>
            <w:noWrap w:val="0"/>
            <w:vAlign w:val="center"/>
          </w:tcPr>
          <w:p w14:paraId="5F79F84D">
            <w:pPr>
              <w:pStyle w:val="281"/>
              <w:jc w:val="center"/>
              <w:rPr>
                <w:rFonts w:hint="eastAsia" w:ascii="宋体" w:hAnsi="宋体" w:eastAsia="宋体" w:cs="宋体"/>
                <w:color w:val="auto"/>
                <w:sz w:val="24"/>
                <w:szCs w:val="24"/>
                <w:highlight w:val="none"/>
              </w:rPr>
            </w:pPr>
          </w:p>
        </w:tc>
        <w:tc>
          <w:tcPr>
            <w:tcW w:w="1278" w:type="dxa"/>
            <w:noWrap w:val="0"/>
            <w:vAlign w:val="center"/>
          </w:tcPr>
          <w:p w14:paraId="1E7CD927">
            <w:pPr>
              <w:pStyle w:val="281"/>
              <w:jc w:val="center"/>
              <w:rPr>
                <w:rFonts w:hint="eastAsia" w:ascii="宋体" w:hAnsi="宋体" w:eastAsia="宋体" w:cs="宋体"/>
                <w:color w:val="auto"/>
                <w:sz w:val="24"/>
                <w:szCs w:val="24"/>
                <w:highlight w:val="none"/>
              </w:rPr>
            </w:pPr>
          </w:p>
        </w:tc>
        <w:tc>
          <w:tcPr>
            <w:tcW w:w="1212" w:type="dxa"/>
            <w:noWrap w:val="0"/>
            <w:vAlign w:val="center"/>
          </w:tcPr>
          <w:p w14:paraId="4F99F194">
            <w:pPr>
              <w:pStyle w:val="281"/>
              <w:jc w:val="center"/>
              <w:rPr>
                <w:rFonts w:hint="eastAsia" w:ascii="宋体" w:hAnsi="宋体" w:eastAsia="宋体" w:cs="宋体"/>
                <w:color w:val="auto"/>
                <w:sz w:val="24"/>
                <w:szCs w:val="24"/>
                <w:highlight w:val="none"/>
              </w:rPr>
            </w:pPr>
          </w:p>
        </w:tc>
      </w:tr>
      <w:tr w14:paraId="558E3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3A8E394B">
            <w:pPr>
              <w:pStyle w:val="281"/>
              <w:jc w:val="center"/>
              <w:rPr>
                <w:rFonts w:hint="eastAsia" w:ascii="宋体" w:hAnsi="宋体" w:eastAsia="宋体" w:cs="宋体"/>
                <w:color w:val="auto"/>
                <w:sz w:val="24"/>
                <w:szCs w:val="24"/>
                <w:highlight w:val="none"/>
              </w:rPr>
            </w:pPr>
          </w:p>
        </w:tc>
        <w:tc>
          <w:tcPr>
            <w:tcW w:w="1234" w:type="dxa"/>
            <w:noWrap w:val="0"/>
            <w:vAlign w:val="center"/>
          </w:tcPr>
          <w:p w14:paraId="1069E53A">
            <w:pPr>
              <w:pStyle w:val="281"/>
              <w:jc w:val="center"/>
              <w:rPr>
                <w:rFonts w:hint="eastAsia" w:ascii="宋体" w:hAnsi="宋体" w:eastAsia="宋体" w:cs="宋体"/>
                <w:color w:val="auto"/>
                <w:sz w:val="24"/>
                <w:szCs w:val="24"/>
                <w:highlight w:val="none"/>
              </w:rPr>
            </w:pPr>
          </w:p>
        </w:tc>
        <w:tc>
          <w:tcPr>
            <w:tcW w:w="2241" w:type="dxa"/>
            <w:noWrap w:val="0"/>
            <w:vAlign w:val="center"/>
          </w:tcPr>
          <w:p w14:paraId="44863B40">
            <w:pPr>
              <w:pStyle w:val="281"/>
              <w:jc w:val="center"/>
              <w:rPr>
                <w:rFonts w:hint="eastAsia" w:ascii="宋体" w:hAnsi="宋体" w:eastAsia="宋体" w:cs="宋体"/>
                <w:color w:val="auto"/>
                <w:sz w:val="24"/>
                <w:szCs w:val="24"/>
                <w:highlight w:val="none"/>
              </w:rPr>
            </w:pPr>
          </w:p>
        </w:tc>
        <w:tc>
          <w:tcPr>
            <w:tcW w:w="1136" w:type="dxa"/>
            <w:noWrap w:val="0"/>
            <w:vAlign w:val="center"/>
          </w:tcPr>
          <w:p w14:paraId="1064E522">
            <w:pPr>
              <w:pStyle w:val="281"/>
              <w:jc w:val="center"/>
              <w:rPr>
                <w:rFonts w:hint="eastAsia" w:ascii="宋体" w:hAnsi="宋体" w:eastAsia="宋体" w:cs="宋体"/>
                <w:color w:val="auto"/>
                <w:sz w:val="24"/>
                <w:szCs w:val="24"/>
                <w:highlight w:val="none"/>
              </w:rPr>
            </w:pPr>
          </w:p>
        </w:tc>
        <w:tc>
          <w:tcPr>
            <w:tcW w:w="1419" w:type="dxa"/>
            <w:noWrap w:val="0"/>
            <w:vAlign w:val="center"/>
          </w:tcPr>
          <w:p w14:paraId="59EC806E">
            <w:pPr>
              <w:pStyle w:val="281"/>
              <w:jc w:val="center"/>
              <w:rPr>
                <w:rFonts w:hint="eastAsia" w:ascii="宋体" w:hAnsi="宋体" w:eastAsia="宋体" w:cs="宋体"/>
                <w:color w:val="auto"/>
                <w:sz w:val="24"/>
                <w:szCs w:val="24"/>
                <w:highlight w:val="none"/>
              </w:rPr>
            </w:pPr>
          </w:p>
        </w:tc>
        <w:tc>
          <w:tcPr>
            <w:tcW w:w="1278" w:type="dxa"/>
            <w:noWrap w:val="0"/>
            <w:vAlign w:val="center"/>
          </w:tcPr>
          <w:p w14:paraId="334D9C49">
            <w:pPr>
              <w:pStyle w:val="281"/>
              <w:jc w:val="center"/>
              <w:rPr>
                <w:rFonts w:hint="eastAsia" w:ascii="宋体" w:hAnsi="宋体" w:eastAsia="宋体" w:cs="宋体"/>
                <w:color w:val="auto"/>
                <w:sz w:val="24"/>
                <w:szCs w:val="24"/>
                <w:highlight w:val="none"/>
              </w:rPr>
            </w:pPr>
          </w:p>
        </w:tc>
        <w:tc>
          <w:tcPr>
            <w:tcW w:w="1212" w:type="dxa"/>
            <w:noWrap w:val="0"/>
            <w:vAlign w:val="center"/>
          </w:tcPr>
          <w:p w14:paraId="15EC3315">
            <w:pPr>
              <w:pStyle w:val="281"/>
              <w:jc w:val="center"/>
              <w:rPr>
                <w:rFonts w:hint="eastAsia" w:ascii="宋体" w:hAnsi="宋体" w:eastAsia="宋体" w:cs="宋体"/>
                <w:color w:val="auto"/>
                <w:sz w:val="24"/>
                <w:szCs w:val="24"/>
                <w:highlight w:val="none"/>
              </w:rPr>
            </w:pPr>
          </w:p>
        </w:tc>
      </w:tr>
      <w:tr w14:paraId="410D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3CB8CE5C">
            <w:pPr>
              <w:pStyle w:val="281"/>
              <w:jc w:val="center"/>
              <w:rPr>
                <w:rFonts w:hint="eastAsia" w:ascii="宋体" w:hAnsi="宋体" w:eastAsia="宋体" w:cs="宋体"/>
                <w:color w:val="auto"/>
                <w:sz w:val="24"/>
                <w:szCs w:val="24"/>
                <w:highlight w:val="none"/>
              </w:rPr>
            </w:pPr>
          </w:p>
        </w:tc>
        <w:tc>
          <w:tcPr>
            <w:tcW w:w="1234" w:type="dxa"/>
            <w:noWrap w:val="0"/>
            <w:vAlign w:val="center"/>
          </w:tcPr>
          <w:p w14:paraId="592BCB92">
            <w:pPr>
              <w:pStyle w:val="281"/>
              <w:jc w:val="center"/>
              <w:rPr>
                <w:rFonts w:hint="eastAsia" w:ascii="宋体" w:hAnsi="宋体" w:eastAsia="宋体" w:cs="宋体"/>
                <w:color w:val="auto"/>
                <w:sz w:val="24"/>
                <w:szCs w:val="24"/>
                <w:highlight w:val="none"/>
              </w:rPr>
            </w:pPr>
          </w:p>
        </w:tc>
        <w:tc>
          <w:tcPr>
            <w:tcW w:w="2241" w:type="dxa"/>
            <w:noWrap w:val="0"/>
            <w:vAlign w:val="center"/>
          </w:tcPr>
          <w:p w14:paraId="327CF492">
            <w:pPr>
              <w:pStyle w:val="281"/>
              <w:jc w:val="center"/>
              <w:rPr>
                <w:rFonts w:hint="eastAsia" w:ascii="宋体" w:hAnsi="宋体" w:eastAsia="宋体" w:cs="宋体"/>
                <w:color w:val="auto"/>
                <w:sz w:val="24"/>
                <w:szCs w:val="24"/>
                <w:highlight w:val="none"/>
              </w:rPr>
            </w:pPr>
          </w:p>
        </w:tc>
        <w:tc>
          <w:tcPr>
            <w:tcW w:w="1136" w:type="dxa"/>
            <w:noWrap w:val="0"/>
            <w:vAlign w:val="center"/>
          </w:tcPr>
          <w:p w14:paraId="11417C2D">
            <w:pPr>
              <w:pStyle w:val="281"/>
              <w:jc w:val="center"/>
              <w:rPr>
                <w:rFonts w:hint="eastAsia" w:ascii="宋体" w:hAnsi="宋体" w:eastAsia="宋体" w:cs="宋体"/>
                <w:color w:val="auto"/>
                <w:sz w:val="24"/>
                <w:szCs w:val="24"/>
                <w:highlight w:val="none"/>
              </w:rPr>
            </w:pPr>
          </w:p>
        </w:tc>
        <w:tc>
          <w:tcPr>
            <w:tcW w:w="1419" w:type="dxa"/>
            <w:noWrap w:val="0"/>
            <w:vAlign w:val="center"/>
          </w:tcPr>
          <w:p w14:paraId="327AD7D6">
            <w:pPr>
              <w:pStyle w:val="281"/>
              <w:jc w:val="center"/>
              <w:rPr>
                <w:rFonts w:hint="eastAsia" w:ascii="宋体" w:hAnsi="宋体" w:eastAsia="宋体" w:cs="宋体"/>
                <w:color w:val="auto"/>
                <w:sz w:val="24"/>
                <w:szCs w:val="24"/>
                <w:highlight w:val="none"/>
              </w:rPr>
            </w:pPr>
          </w:p>
        </w:tc>
        <w:tc>
          <w:tcPr>
            <w:tcW w:w="1278" w:type="dxa"/>
            <w:noWrap w:val="0"/>
            <w:vAlign w:val="center"/>
          </w:tcPr>
          <w:p w14:paraId="3160000D">
            <w:pPr>
              <w:pStyle w:val="281"/>
              <w:jc w:val="center"/>
              <w:rPr>
                <w:rFonts w:hint="eastAsia" w:ascii="宋体" w:hAnsi="宋体" w:eastAsia="宋体" w:cs="宋体"/>
                <w:color w:val="auto"/>
                <w:sz w:val="24"/>
                <w:szCs w:val="24"/>
                <w:highlight w:val="none"/>
              </w:rPr>
            </w:pPr>
          </w:p>
        </w:tc>
        <w:tc>
          <w:tcPr>
            <w:tcW w:w="1212" w:type="dxa"/>
            <w:noWrap w:val="0"/>
            <w:vAlign w:val="center"/>
          </w:tcPr>
          <w:p w14:paraId="4FCE0731">
            <w:pPr>
              <w:pStyle w:val="281"/>
              <w:jc w:val="center"/>
              <w:rPr>
                <w:rFonts w:hint="eastAsia" w:ascii="宋体" w:hAnsi="宋体" w:eastAsia="宋体" w:cs="宋体"/>
                <w:color w:val="auto"/>
                <w:sz w:val="24"/>
                <w:szCs w:val="24"/>
                <w:highlight w:val="none"/>
              </w:rPr>
            </w:pPr>
          </w:p>
        </w:tc>
      </w:tr>
      <w:tr w14:paraId="39A26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3F619C1D">
            <w:pPr>
              <w:pStyle w:val="281"/>
              <w:jc w:val="center"/>
              <w:rPr>
                <w:rFonts w:hint="eastAsia" w:ascii="宋体" w:hAnsi="宋体" w:eastAsia="宋体" w:cs="宋体"/>
                <w:color w:val="auto"/>
                <w:sz w:val="24"/>
                <w:szCs w:val="24"/>
                <w:highlight w:val="none"/>
              </w:rPr>
            </w:pPr>
          </w:p>
        </w:tc>
        <w:tc>
          <w:tcPr>
            <w:tcW w:w="1234" w:type="dxa"/>
            <w:noWrap w:val="0"/>
            <w:vAlign w:val="center"/>
          </w:tcPr>
          <w:p w14:paraId="5084C245">
            <w:pPr>
              <w:pStyle w:val="281"/>
              <w:jc w:val="center"/>
              <w:rPr>
                <w:rFonts w:hint="eastAsia" w:ascii="宋体" w:hAnsi="宋体" w:eastAsia="宋体" w:cs="宋体"/>
                <w:color w:val="auto"/>
                <w:sz w:val="24"/>
                <w:szCs w:val="24"/>
                <w:highlight w:val="none"/>
              </w:rPr>
            </w:pPr>
          </w:p>
        </w:tc>
        <w:tc>
          <w:tcPr>
            <w:tcW w:w="2241" w:type="dxa"/>
            <w:noWrap w:val="0"/>
            <w:vAlign w:val="center"/>
          </w:tcPr>
          <w:p w14:paraId="27E3FB48">
            <w:pPr>
              <w:pStyle w:val="281"/>
              <w:jc w:val="center"/>
              <w:rPr>
                <w:rFonts w:hint="eastAsia" w:ascii="宋体" w:hAnsi="宋体" w:eastAsia="宋体" w:cs="宋体"/>
                <w:color w:val="auto"/>
                <w:sz w:val="24"/>
                <w:szCs w:val="24"/>
                <w:highlight w:val="none"/>
              </w:rPr>
            </w:pPr>
          </w:p>
        </w:tc>
        <w:tc>
          <w:tcPr>
            <w:tcW w:w="1136" w:type="dxa"/>
            <w:noWrap w:val="0"/>
            <w:vAlign w:val="center"/>
          </w:tcPr>
          <w:p w14:paraId="4E2503EA">
            <w:pPr>
              <w:pStyle w:val="281"/>
              <w:jc w:val="center"/>
              <w:rPr>
                <w:rFonts w:hint="eastAsia" w:ascii="宋体" w:hAnsi="宋体" w:eastAsia="宋体" w:cs="宋体"/>
                <w:color w:val="auto"/>
                <w:sz w:val="24"/>
                <w:szCs w:val="24"/>
                <w:highlight w:val="none"/>
              </w:rPr>
            </w:pPr>
          </w:p>
        </w:tc>
        <w:tc>
          <w:tcPr>
            <w:tcW w:w="1419" w:type="dxa"/>
            <w:noWrap w:val="0"/>
            <w:vAlign w:val="center"/>
          </w:tcPr>
          <w:p w14:paraId="61D042F7">
            <w:pPr>
              <w:pStyle w:val="281"/>
              <w:jc w:val="center"/>
              <w:rPr>
                <w:rFonts w:hint="eastAsia" w:ascii="宋体" w:hAnsi="宋体" w:eastAsia="宋体" w:cs="宋体"/>
                <w:color w:val="auto"/>
                <w:sz w:val="24"/>
                <w:szCs w:val="24"/>
                <w:highlight w:val="none"/>
              </w:rPr>
            </w:pPr>
          </w:p>
        </w:tc>
        <w:tc>
          <w:tcPr>
            <w:tcW w:w="1278" w:type="dxa"/>
            <w:noWrap w:val="0"/>
            <w:vAlign w:val="center"/>
          </w:tcPr>
          <w:p w14:paraId="0DFF37D7">
            <w:pPr>
              <w:pStyle w:val="281"/>
              <w:jc w:val="center"/>
              <w:rPr>
                <w:rFonts w:hint="eastAsia" w:ascii="宋体" w:hAnsi="宋体" w:eastAsia="宋体" w:cs="宋体"/>
                <w:color w:val="auto"/>
                <w:sz w:val="24"/>
                <w:szCs w:val="24"/>
                <w:highlight w:val="none"/>
              </w:rPr>
            </w:pPr>
          </w:p>
        </w:tc>
        <w:tc>
          <w:tcPr>
            <w:tcW w:w="1212" w:type="dxa"/>
            <w:noWrap w:val="0"/>
            <w:vAlign w:val="center"/>
          </w:tcPr>
          <w:p w14:paraId="770D205F">
            <w:pPr>
              <w:pStyle w:val="281"/>
              <w:jc w:val="center"/>
              <w:rPr>
                <w:rFonts w:hint="eastAsia" w:ascii="宋体" w:hAnsi="宋体" w:eastAsia="宋体" w:cs="宋体"/>
                <w:color w:val="auto"/>
                <w:sz w:val="24"/>
                <w:szCs w:val="24"/>
                <w:highlight w:val="none"/>
              </w:rPr>
            </w:pPr>
          </w:p>
        </w:tc>
      </w:tr>
      <w:tr w14:paraId="5773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23BFEA4F">
            <w:pPr>
              <w:pStyle w:val="281"/>
              <w:jc w:val="center"/>
              <w:rPr>
                <w:rFonts w:hint="eastAsia" w:ascii="宋体" w:hAnsi="宋体" w:eastAsia="宋体" w:cs="宋体"/>
                <w:color w:val="auto"/>
                <w:sz w:val="24"/>
                <w:szCs w:val="24"/>
                <w:highlight w:val="none"/>
              </w:rPr>
            </w:pPr>
          </w:p>
        </w:tc>
        <w:tc>
          <w:tcPr>
            <w:tcW w:w="1234" w:type="dxa"/>
            <w:noWrap w:val="0"/>
            <w:vAlign w:val="center"/>
          </w:tcPr>
          <w:p w14:paraId="6D8041B9">
            <w:pPr>
              <w:pStyle w:val="281"/>
              <w:jc w:val="center"/>
              <w:rPr>
                <w:rFonts w:hint="eastAsia" w:ascii="宋体" w:hAnsi="宋体" w:eastAsia="宋体" w:cs="宋体"/>
                <w:color w:val="auto"/>
                <w:sz w:val="24"/>
                <w:szCs w:val="24"/>
                <w:highlight w:val="none"/>
              </w:rPr>
            </w:pPr>
          </w:p>
        </w:tc>
        <w:tc>
          <w:tcPr>
            <w:tcW w:w="2241" w:type="dxa"/>
            <w:noWrap w:val="0"/>
            <w:vAlign w:val="center"/>
          </w:tcPr>
          <w:p w14:paraId="61936A01">
            <w:pPr>
              <w:pStyle w:val="281"/>
              <w:jc w:val="center"/>
              <w:rPr>
                <w:rFonts w:hint="eastAsia" w:ascii="宋体" w:hAnsi="宋体" w:eastAsia="宋体" w:cs="宋体"/>
                <w:color w:val="auto"/>
                <w:sz w:val="24"/>
                <w:szCs w:val="24"/>
                <w:highlight w:val="none"/>
              </w:rPr>
            </w:pPr>
          </w:p>
        </w:tc>
        <w:tc>
          <w:tcPr>
            <w:tcW w:w="1136" w:type="dxa"/>
            <w:noWrap w:val="0"/>
            <w:vAlign w:val="center"/>
          </w:tcPr>
          <w:p w14:paraId="6FF2F831">
            <w:pPr>
              <w:pStyle w:val="281"/>
              <w:jc w:val="center"/>
              <w:rPr>
                <w:rFonts w:hint="eastAsia" w:ascii="宋体" w:hAnsi="宋体" w:eastAsia="宋体" w:cs="宋体"/>
                <w:color w:val="auto"/>
                <w:sz w:val="24"/>
                <w:szCs w:val="24"/>
                <w:highlight w:val="none"/>
              </w:rPr>
            </w:pPr>
          </w:p>
        </w:tc>
        <w:tc>
          <w:tcPr>
            <w:tcW w:w="1419" w:type="dxa"/>
            <w:noWrap w:val="0"/>
            <w:vAlign w:val="center"/>
          </w:tcPr>
          <w:p w14:paraId="1AAF7184">
            <w:pPr>
              <w:pStyle w:val="281"/>
              <w:jc w:val="center"/>
              <w:rPr>
                <w:rFonts w:hint="eastAsia" w:ascii="宋体" w:hAnsi="宋体" w:eastAsia="宋体" w:cs="宋体"/>
                <w:color w:val="auto"/>
                <w:sz w:val="24"/>
                <w:szCs w:val="24"/>
                <w:highlight w:val="none"/>
              </w:rPr>
            </w:pPr>
          </w:p>
        </w:tc>
        <w:tc>
          <w:tcPr>
            <w:tcW w:w="1278" w:type="dxa"/>
            <w:noWrap w:val="0"/>
            <w:vAlign w:val="center"/>
          </w:tcPr>
          <w:p w14:paraId="2A244D2E">
            <w:pPr>
              <w:pStyle w:val="281"/>
              <w:jc w:val="center"/>
              <w:rPr>
                <w:rFonts w:hint="eastAsia" w:ascii="宋体" w:hAnsi="宋体" w:eastAsia="宋体" w:cs="宋体"/>
                <w:color w:val="auto"/>
                <w:sz w:val="24"/>
                <w:szCs w:val="24"/>
                <w:highlight w:val="none"/>
              </w:rPr>
            </w:pPr>
          </w:p>
        </w:tc>
        <w:tc>
          <w:tcPr>
            <w:tcW w:w="1212" w:type="dxa"/>
            <w:noWrap w:val="0"/>
            <w:vAlign w:val="center"/>
          </w:tcPr>
          <w:p w14:paraId="454F8E75">
            <w:pPr>
              <w:pStyle w:val="281"/>
              <w:jc w:val="center"/>
              <w:rPr>
                <w:rFonts w:hint="eastAsia" w:ascii="宋体" w:hAnsi="宋体" w:eastAsia="宋体" w:cs="宋体"/>
                <w:color w:val="auto"/>
                <w:sz w:val="24"/>
                <w:szCs w:val="24"/>
                <w:highlight w:val="none"/>
              </w:rPr>
            </w:pPr>
          </w:p>
        </w:tc>
      </w:tr>
      <w:tr w14:paraId="6D8F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0B9DE207">
            <w:pPr>
              <w:pStyle w:val="281"/>
              <w:jc w:val="center"/>
              <w:rPr>
                <w:rFonts w:hint="eastAsia" w:ascii="宋体" w:hAnsi="宋体" w:eastAsia="宋体" w:cs="宋体"/>
                <w:color w:val="auto"/>
                <w:sz w:val="24"/>
                <w:szCs w:val="24"/>
                <w:highlight w:val="none"/>
              </w:rPr>
            </w:pPr>
          </w:p>
        </w:tc>
        <w:tc>
          <w:tcPr>
            <w:tcW w:w="1234" w:type="dxa"/>
            <w:noWrap w:val="0"/>
            <w:vAlign w:val="center"/>
          </w:tcPr>
          <w:p w14:paraId="060ED575">
            <w:pPr>
              <w:pStyle w:val="281"/>
              <w:jc w:val="center"/>
              <w:rPr>
                <w:rFonts w:hint="eastAsia" w:ascii="宋体" w:hAnsi="宋体" w:eastAsia="宋体" w:cs="宋体"/>
                <w:color w:val="auto"/>
                <w:sz w:val="24"/>
                <w:szCs w:val="24"/>
                <w:highlight w:val="none"/>
              </w:rPr>
            </w:pPr>
          </w:p>
        </w:tc>
        <w:tc>
          <w:tcPr>
            <w:tcW w:w="2241" w:type="dxa"/>
            <w:noWrap w:val="0"/>
            <w:vAlign w:val="center"/>
          </w:tcPr>
          <w:p w14:paraId="5FE23404">
            <w:pPr>
              <w:pStyle w:val="281"/>
              <w:jc w:val="center"/>
              <w:rPr>
                <w:rFonts w:hint="eastAsia" w:ascii="宋体" w:hAnsi="宋体" w:eastAsia="宋体" w:cs="宋体"/>
                <w:color w:val="auto"/>
                <w:sz w:val="24"/>
                <w:szCs w:val="24"/>
                <w:highlight w:val="none"/>
              </w:rPr>
            </w:pPr>
          </w:p>
        </w:tc>
        <w:tc>
          <w:tcPr>
            <w:tcW w:w="1136" w:type="dxa"/>
            <w:noWrap w:val="0"/>
            <w:vAlign w:val="center"/>
          </w:tcPr>
          <w:p w14:paraId="3CE18582">
            <w:pPr>
              <w:pStyle w:val="281"/>
              <w:jc w:val="center"/>
              <w:rPr>
                <w:rFonts w:hint="eastAsia" w:ascii="宋体" w:hAnsi="宋体" w:eastAsia="宋体" w:cs="宋体"/>
                <w:color w:val="auto"/>
                <w:sz w:val="24"/>
                <w:szCs w:val="24"/>
                <w:highlight w:val="none"/>
              </w:rPr>
            </w:pPr>
          </w:p>
        </w:tc>
        <w:tc>
          <w:tcPr>
            <w:tcW w:w="1419" w:type="dxa"/>
            <w:noWrap w:val="0"/>
            <w:vAlign w:val="center"/>
          </w:tcPr>
          <w:p w14:paraId="469F2284">
            <w:pPr>
              <w:pStyle w:val="281"/>
              <w:jc w:val="center"/>
              <w:rPr>
                <w:rFonts w:hint="eastAsia" w:ascii="宋体" w:hAnsi="宋体" w:eastAsia="宋体" w:cs="宋体"/>
                <w:color w:val="auto"/>
                <w:sz w:val="24"/>
                <w:szCs w:val="24"/>
                <w:highlight w:val="none"/>
              </w:rPr>
            </w:pPr>
          </w:p>
        </w:tc>
        <w:tc>
          <w:tcPr>
            <w:tcW w:w="1278" w:type="dxa"/>
            <w:noWrap w:val="0"/>
            <w:vAlign w:val="center"/>
          </w:tcPr>
          <w:p w14:paraId="3BD63612">
            <w:pPr>
              <w:pStyle w:val="281"/>
              <w:jc w:val="center"/>
              <w:rPr>
                <w:rFonts w:hint="eastAsia" w:ascii="宋体" w:hAnsi="宋体" w:eastAsia="宋体" w:cs="宋体"/>
                <w:color w:val="auto"/>
                <w:sz w:val="24"/>
                <w:szCs w:val="24"/>
                <w:highlight w:val="none"/>
              </w:rPr>
            </w:pPr>
          </w:p>
        </w:tc>
        <w:tc>
          <w:tcPr>
            <w:tcW w:w="1212" w:type="dxa"/>
            <w:noWrap w:val="0"/>
            <w:vAlign w:val="center"/>
          </w:tcPr>
          <w:p w14:paraId="482DAB1B">
            <w:pPr>
              <w:pStyle w:val="281"/>
              <w:jc w:val="center"/>
              <w:rPr>
                <w:rFonts w:hint="eastAsia" w:ascii="宋体" w:hAnsi="宋体" w:eastAsia="宋体" w:cs="宋体"/>
                <w:color w:val="auto"/>
                <w:sz w:val="24"/>
                <w:szCs w:val="24"/>
                <w:highlight w:val="none"/>
              </w:rPr>
            </w:pPr>
          </w:p>
        </w:tc>
      </w:tr>
      <w:tr w14:paraId="5812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75817353">
            <w:pPr>
              <w:pStyle w:val="281"/>
              <w:jc w:val="center"/>
              <w:rPr>
                <w:rFonts w:hint="eastAsia" w:ascii="宋体" w:hAnsi="宋体" w:eastAsia="宋体" w:cs="宋体"/>
                <w:color w:val="auto"/>
                <w:sz w:val="24"/>
                <w:szCs w:val="24"/>
                <w:highlight w:val="none"/>
              </w:rPr>
            </w:pPr>
          </w:p>
        </w:tc>
        <w:tc>
          <w:tcPr>
            <w:tcW w:w="1234" w:type="dxa"/>
            <w:noWrap w:val="0"/>
            <w:vAlign w:val="center"/>
          </w:tcPr>
          <w:p w14:paraId="36CF9B82">
            <w:pPr>
              <w:pStyle w:val="281"/>
              <w:jc w:val="center"/>
              <w:rPr>
                <w:rFonts w:hint="eastAsia" w:ascii="宋体" w:hAnsi="宋体" w:eastAsia="宋体" w:cs="宋体"/>
                <w:color w:val="auto"/>
                <w:sz w:val="24"/>
                <w:szCs w:val="24"/>
                <w:highlight w:val="none"/>
              </w:rPr>
            </w:pPr>
          </w:p>
        </w:tc>
        <w:tc>
          <w:tcPr>
            <w:tcW w:w="2241" w:type="dxa"/>
            <w:noWrap w:val="0"/>
            <w:vAlign w:val="center"/>
          </w:tcPr>
          <w:p w14:paraId="0BC64308">
            <w:pPr>
              <w:pStyle w:val="281"/>
              <w:jc w:val="center"/>
              <w:rPr>
                <w:rFonts w:hint="eastAsia" w:ascii="宋体" w:hAnsi="宋体" w:eastAsia="宋体" w:cs="宋体"/>
                <w:color w:val="auto"/>
                <w:sz w:val="24"/>
                <w:szCs w:val="24"/>
                <w:highlight w:val="none"/>
              </w:rPr>
            </w:pPr>
          </w:p>
        </w:tc>
        <w:tc>
          <w:tcPr>
            <w:tcW w:w="1136" w:type="dxa"/>
            <w:noWrap w:val="0"/>
            <w:vAlign w:val="center"/>
          </w:tcPr>
          <w:p w14:paraId="04637E2D">
            <w:pPr>
              <w:pStyle w:val="281"/>
              <w:jc w:val="center"/>
              <w:rPr>
                <w:rFonts w:hint="eastAsia" w:ascii="宋体" w:hAnsi="宋体" w:eastAsia="宋体" w:cs="宋体"/>
                <w:color w:val="auto"/>
                <w:sz w:val="24"/>
                <w:szCs w:val="24"/>
                <w:highlight w:val="none"/>
              </w:rPr>
            </w:pPr>
          </w:p>
        </w:tc>
        <w:tc>
          <w:tcPr>
            <w:tcW w:w="1419" w:type="dxa"/>
            <w:noWrap w:val="0"/>
            <w:vAlign w:val="center"/>
          </w:tcPr>
          <w:p w14:paraId="1EB0645C">
            <w:pPr>
              <w:pStyle w:val="281"/>
              <w:jc w:val="center"/>
              <w:rPr>
                <w:rFonts w:hint="eastAsia" w:ascii="宋体" w:hAnsi="宋体" w:eastAsia="宋体" w:cs="宋体"/>
                <w:color w:val="auto"/>
                <w:sz w:val="24"/>
                <w:szCs w:val="24"/>
                <w:highlight w:val="none"/>
              </w:rPr>
            </w:pPr>
          </w:p>
        </w:tc>
        <w:tc>
          <w:tcPr>
            <w:tcW w:w="1278" w:type="dxa"/>
            <w:noWrap w:val="0"/>
            <w:vAlign w:val="center"/>
          </w:tcPr>
          <w:p w14:paraId="06A07337">
            <w:pPr>
              <w:pStyle w:val="281"/>
              <w:jc w:val="center"/>
              <w:rPr>
                <w:rFonts w:hint="eastAsia" w:ascii="宋体" w:hAnsi="宋体" w:eastAsia="宋体" w:cs="宋体"/>
                <w:color w:val="auto"/>
                <w:sz w:val="24"/>
                <w:szCs w:val="24"/>
                <w:highlight w:val="none"/>
              </w:rPr>
            </w:pPr>
          </w:p>
        </w:tc>
        <w:tc>
          <w:tcPr>
            <w:tcW w:w="1212" w:type="dxa"/>
            <w:noWrap w:val="0"/>
            <w:vAlign w:val="center"/>
          </w:tcPr>
          <w:p w14:paraId="353F518F">
            <w:pPr>
              <w:pStyle w:val="281"/>
              <w:jc w:val="center"/>
              <w:rPr>
                <w:rFonts w:hint="eastAsia" w:ascii="宋体" w:hAnsi="宋体" w:eastAsia="宋体" w:cs="宋体"/>
                <w:color w:val="auto"/>
                <w:sz w:val="24"/>
                <w:szCs w:val="24"/>
                <w:highlight w:val="none"/>
              </w:rPr>
            </w:pPr>
          </w:p>
        </w:tc>
      </w:tr>
      <w:tr w14:paraId="2D5B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54DED106">
            <w:pPr>
              <w:pStyle w:val="281"/>
              <w:jc w:val="center"/>
              <w:rPr>
                <w:rFonts w:hint="eastAsia" w:ascii="宋体" w:hAnsi="宋体" w:eastAsia="宋体" w:cs="宋体"/>
                <w:color w:val="auto"/>
                <w:sz w:val="24"/>
                <w:szCs w:val="24"/>
                <w:highlight w:val="none"/>
              </w:rPr>
            </w:pPr>
          </w:p>
        </w:tc>
        <w:tc>
          <w:tcPr>
            <w:tcW w:w="1234" w:type="dxa"/>
            <w:noWrap w:val="0"/>
            <w:vAlign w:val="center"/>
          </w:tcPr>
          <w:p w14:paraId="237136D4">
            <w:pPr>
              <w:pStyle w:val="281"/>
              <w:jc w:val="center"/>
              <w:rPr>
                <w:rFonts w:hint="eastAsia" w:ascii="宋体" w:hAnsi="宋体" w:eastAsia="宋体" w:cs="宋体"/>
                <w:color w:val="auto"/>
                <w:sz w:val="24"/>
                <w:szCs w:val="24"/>
                <w:highlight w:val="none"/>
              </w:rPr>
            </w:pPr>
          </w:p>
        </w:tc>
        <w:tc>
          <w:tcPr>
            <w:tcW w:w="2241" w:type="dxa"/>
            <w:noWrap w:val="0"/>
            <w:vAlign w:val="center"/>
          </w:tcPr>
          <w:p w14:paraId="03B64AE5">
            <w:pPr>
              <w:pStyle w:val="281"/>
              <w:jc w:val="center"/>
              <w:rPr>
                <w:rFonts w:hint="eastAsia" w:ascii="宋体" w:hAnsi="宋体" w:eastAsia="宋体" w:cs="宋体"/>
                <w:color w:val="auto"/>
                <w:sz w:val="24"/>
                <w:szCs w:val="24"/>
                <w:highlight w:val="none"/>
              </w:rPr>
            </w:pPr>
          </w:p>
        </w:tc>
        <w:tc>
          <w:tcPr>
            <w:tcW w:w="1136" w:type="dxa"/>
            <w:noWrap w:val="0"/>
            <w:vAlign w:val="center"/>
          </w:tcPr>
          <w:p w14:paraId="1E326AE7">
            <w:pPr>
              <w:pStyle w:val="281"/>
              <w:jc w:val="center"/>
              <w:rPr>
                <w:rFonts w:hint="eastAsia" w:ascii="宋体" w:hAnsi="宋体" w:eastAsia="宋体" w:cs="宋体"/>
                <w:color w:val="auto"/>
                <w:sz w:val="24"/>
                <w:szCs w:val="24"/>
                <w:highlight w:val="none"/>
              </w:rPr>
            </w:pPr>
          </w:p>
        </w:tc>
        <w:tc>
          <w:tcPr>
            <w:tcW w:w="1419" w:type="dxa"/>
            <w:noWrap w:val="0"/>
            <w:vAlign w:val="center"/>
          </w:tcPr>
          <w:p w14:paraId="513B7FB3">
            <w:pPr>
              <w:pStyle w:val="281"/>
              <w:jc w:val="center"/>
              <w:rPr>
                <w:rFonts w:hint="eastAsia" w:ascii="宋体" w:hAnsi="宋体" w:eastAsia="宋体" w:cs="宋体"/>
                <w:color w:val="auto"/>
                <w:sz w:val="24"/>
                <w:szCs w:val="24"/>
                <w:highlight w:val="none"/>
              </w:rPr>
            </w:pPr>
          </w:p>
        </w:tc>
        <w:tc>
          <w:tcPr>
            <w:tcW w:w="1278" w:type="dxa"/>
            <w:noWrap w:val="0"/>
            <w:vAlign w:val="center"/>
          </w:tcPr>
          <w:p w14:paraId="2D9FC93D">
            <w:pPr>
              <w:pStyle w:val="281"/>
              <w:jc w:val="center"/>
              <w:rPr>
                <w:rFonts w:hint="eastAsia" w:ascii="宋体" w:hAnsi="宋体" w:eastAsia="宋体" w:cs="宋体"/>
                <w:color w:val="auto"/>
                <w:sz w:val="24"/>
                <w:szCs w:val="24"/>
                <w:highlight w:val="none"/>
              </w:rPr>
            </w:pPr>
          </w:p>
        </w:tc>
        <w:tc>
          <w:tcPr>
            <w:tcW w:w="1212" w:type="dxa"/>
            <w:noWrap w:val="0"/>
            <w:vAlign w:val="center"/>
          </w:tcPr>
          <w:p w14:paraId="17CBCD56">
            <w:pPr>
              <w:pStyle w:val="281"/>
              <w:jc w:val="center"/>
              <w:rPr>
                <w:rFonts w:hint="eastAsia" w:ascii="宋体" w:hAnsi="宋体" w:eastAsia="宋体" w:cs="宋体"/>
                <w:color w:val="auto"/>
                <w:sz w:val="24"/>
                <w:szCs w:val="24"/>
                <w:highlight w:val="none"/>
              </w:rPr>
            </w:pPr>
          </w:p>
        </w:tc>
      </w:tr>
      <w:tr w14:paraId="6ED5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67EAE645">
            <w:pPr>
              <w:pStyle w:val="281"/>
              <w:jc w:val="center"/>
              <w:rPr>
                <w:rFonts w:hint="eastAsia" w:ascii="宋体" w:hAnsi="宋体" w:eastAsia="宋体" w:cs="宋体"/>
                <w:color w:val="auto"/>
                <w:sz w:val="24"/>
                <w:szCs w:val="24"/>
                <w:highlight w:val="none"/>
              </w:rPr>
            </w:pPr>
          </w:p>
        </w:tc>
        <w:tc>
          <w:tcPr>
            <w:tcW w:w="1234" w:type="dxa"/>
            <w:noWrap w:val="0"/>
            <w:vAlign w:val="center"/>
          </w:tcPr>
          <w:p w14:paraId="2E660F41">
            <w:pPr>
              <w:pStyle w:val="281"/>
              <w:jc w:val="center"/>
              <w:rPr>
                <w:rFonts w:hint="eastAsia" w:ascii="宋体" w:hAnsi="宋体" w:eastAsia="宋体" w:cs="宋体"/>
                <w:color w:val="auto"/>
                <w:sz w:val="24"/>
                <w:szCs w:val="24"/>
                <w:highlight w:val="none"/>
              </w:rPr>
            </w:pPr>
          </w:p>
        </w:tc>
        <w:tc>
          <w:tcPr>
            <w:tcW w:w="2241" w:type="dxa"/>
            <w:noWrap w:val="0"/>
            <w:vAlign w:val="center"/>
          </w:tcPr>
          <w:p w14:paraId="4D007B3C">
            <w:pPr>
              <w:pStyle w:val="281"/>
              <w:jc w:val="center"/>
              <w:rPr>
                <w:rFonts w:hint="eastAsia" w:ascii="宋体" w:hAnsi="宋体" w:eastAsia="宋体" w:cs="宋体"/>
                <w:color w:val="auto"/>
                <w:sz w:val="24"/>
                <w:szCs w:val="24"/>
                <w:highlight w:val="none"/>
              </w:rPr>
            </w:pPr>
          </w:p>
        </w:tc>
        <w:tc>
          <w:tcPr>
            <w:tcW w:w="1136" w:type="dxa"/>
            <w:noWrap w:val="0"/>
            <w:vAlign w:val="center"/>
          </w:tcPr>
          <w:p w14:paraId="79318CF5">
            <w:pPr>
              <w:pStyle w:val="281"/>
              <w:jc w:val="center"/>
              <w:rPr>
                <w:rFonts w:hint="eastAsia" w:ascii="宋体" w:hAnsi="宋体" w:eastAsia="宋体" w:cs="宋体"/>
                <w:color w:val="auto"/>
                <w:sz w:val="24"/>
                <w:szCs w:val="24"/>
                <w:highlight w:val="none"/>
              </w:rPr>
            </w:pPr>
          </w:p>
        </w:tc>
        <w:tc>
          <w:tcPr>
            <w:tcW w:w="1419" w:type="dxa"/>
            <w:noWrap w:val="0"/>
            <w:vAlign w:val="center"/>
          </w:tcPr>
          <w:p w14:paraId="669F8C64">
            <w:pPr>
              <w:pStyle w:val="281"/>
              <w:jc w:val="center"/>
              <w:rPr>
                <w:rFonts w:hint="eastAsia" w:ascii="宋体" w:hAnsi="宋体" w:eastAsia="宋体" w:cs="宋体"/>
                <w:color w:val="auto"/>
                <w:sz w:val="24"/>
                <w:szCs w:val="24"/>
                <w:highlight w:val="none"/>
              </w:rPr>
            </w:pPr>
          </w:p>
        </w:tc>
        <w:tc>
          <w:tcPr>
            <w:tcW w:w="1278" w:type="dxa"/>
            <w:noWrap w:val="0"/>
            <w:vAlign w:val="center"/>
          </w:tcPr>
          <w:p w14:paraId="4E430A57">
            <w:pPr>
              <w:pStyle w:val="281"/>
              <w:jc w:val="center"/>
              <w:rPr>
                <w:rFonts w:hint="eastAsia" w:ascii="宋体" w:hAnsi="宋体" w:eastAsia="宋体" w:cs="宋体"/>
                <w:color w:val="auto"/>
                <w:sz w:val="24"/>
                <w:szCs w:val="24"/>
                <w:highlight w:val="none"/>
              </w:rPr>
            </w:pPr>
          </w:p>
        </w:tc>
        <w:tc>
          <w:tcPr>
            <w:tcW w:w="1212" w:type="dxa"/>
            <w:noWrap w:val="0"/>
            <w:vAlign w:val="center"/>
          </w:tcPr>
          <w:p w14:paraId="4D9999D0">
            <w:pPr>
              <w:pStyle w:val="281"/>
              <w:jc w:val="center"/>
              <w:rPr>
                <w:rFonts w:hint="eastAsia" w:ascii="宋体" w:hAnsi="宋体" w:eastAsia="宋体" w:cs="宋体"/>
                <w:color w:val="auto"/>
                <w:sz w:val="24"/>
                <w:szCs w:val="24"/>
                <w:highlight w:val="none"/>
              </w:rPr>
            </w:pPr>
          </w:p>
        </w:tc>
      </w:tr>
      <w:tr w14:paraId="1291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027FBD7F">
            <w:pPr>
              <w:pStyle w:val="281"/>
              <w:jc w:val="center"/>
              <w:rPr>
                <w:rFonts w:hint="eastAsia" w:ascii="宋体" w:hAnsi="宋体" w:eastAsia="宋体" w:cs="宋体"/>
                <w:color w:val="auto"/>
                <w:sz w:val="24"/>
                <w:szCs w:val="24"/>
                <w:highlight w:val="none"/>
              </w:rPr>
            </w:pPr>
          </w:p>
        </w:tc>
        <w:tc>
          <w:tcPr>
            <w:tcW w:w="1234" w:type="dxa"/>
            <w:noWrap w:val="0"/>
            <w:vAlign w:val="center"/>
          </w:tcPr>
          <w:p w14:paraId="5C060186">
            <w:pPr>
              <w:pStyle w:val="281"/>
              <w:jc w:val="center"/>
              <w:rPr>
                <w:rFonts w:hint="eastAsia" w:ascii="宋体" w:hAnsi="宋体" w:eastAsia="宋体" w:cs="宋体"/>
                <w:color w:val="auto"/>
                <w:sz w:val="24"/>
                <w:szCs w:val="24"/>
                <w:highlight w:val="none"/>
              </w:rPr>
            </w:pPr>
          </w:p>
        </w:tc>
        <w:tc>
          <w:tcPr>
            <w:tcW w:w="2241" w:type="dxa"/>
            <w:noWrap w:val="0"/>
            <w:vAlign w:val="center"/>
          </w:tcPr>
          <w:p w14:paraId="54C8C971">
            <w:pPr>
              <w:pStyle w:val="281"/>
              <w:jc w:val="center"/>
              <w:rPr>
                <w:rFonts w:hint="eastAsia" w:ascii="宋体" w:hAnsi="宋体" w:eastAsia="宋体" w:cs="宋体"/>
                <w:color w:val="auto"/>
                <w:sz w:val="24"/>
                <w:szCs w:val="24"/>
                <w:highlight w:val="none"/>
              </w:rPr>
            </w:pPr>
          </w:p>
        </w:tc>
        <w:tc>
          <w:tcPr>
            <w:tcW w:w="1136" w:type="dxa"/>
            <w:noWrap w:val="0"/>
            <w:vAlign w:val="center"/>
          </w:tcPr>
          <w:p w14:paraId="719A07F5">
            <w:pPr>
              <w:pStyle w:val="281"/>
              <w:jc w:val="center"/>
              <w:rPr>
                <w:rFonts w:hint="eastAsia" w:ascii="宋体" w:hAnsi="宋体" w:eastAsia="宋体" w:cs="宋体"/>
                <w:color w:val="auto"/>
                <w:sz w:val="24"/>
                <w:szCs w:val="24"/>
                <w:highlight w:val="none"/>
              </w:rPr>
            </w:pPr>
          </w:p>
        </w:tc>
        <w:tc>
          <w:tcPr>
            <w:tcW w:w="1419" w:type="dxa"/>
            <w:noWrap w:val="0"/>
            <w:vAlign w:val="center"/>
          </w:tcPr>
          <w:p w14:paraId="48CB92DE">
            <w:pPr>
              <w:pStyle w:val="281"/>
              <w:jc w:val="center"/>
              <w:rPr>
                <w:rFonts w:hint="eastAsia" w:ascii="宋体" w:hAnsi="宋体" w:eastAsia="宋体" w:cs="宋体"/>
                <w:color w:val="auto"/>
                <w:sz w:val="24"/>
                <w:szCs w:val="24"/>
                <w:highlight w:val="none"/>
              </w:rPr>
            </w:pPr>
          </w:p>
        </w:tc>
        <w:tc>
          <w:tcPr>
            <w:tcW w:w="1278" w:type="dxa"/>
            <w:noWrap w:val="0"/>
            <w:vAlign w:val="center"/>
          </w:tcPr>
          <w:p w14:paraId="0C6E02F9">
            <w:pPr>
              <w:pStyle w:val="281"/>
              <w:jc w:val="center"/>
              <w:rPr>
                <w:rFonts w:hint="eastAsia" w:ascii="宋体" w:hAnsi="宋体" w:eastAsia="宋体" w:cs="宋体"/>
                <w:color w:val="auto"/>
                <w:sz w:val="24"/>
                <w:szCs w:val="24"/>
                <w:highlight w:val="none"/>
              </w:rPr>
            </w:pPr>
          </w:p>
        </w:tc>
        <w:tc>
          <w:tcPr>
            <w:tcW w:w="1212" w:type="dxa"/>
            <w:noWrap w:val="0"/>
            <w:vAlign w:val="center"/>
          </w:tcPr>
          <w:p w14:paraId="22511751">
            <w:pPr>
              <w:pStyle w:val="281"/>
              <w:jc w:val="center"/>
              <w:rPr>
                <w:rFonts w:hint="eastAsia" w:ascii="宋体" w:hAnsi="宋体" w:eastAsia="宋体" w:cs="宋体"/>
                <w:color w:val="auto"/>
                <w:sz w:val="24"/>
                <w:szCs w:val="24"/>
                <w:highlight w:val="none"/>
              </w:rPr>
            </w:pPr>
          </w:p>
        </w:tc>
      </w:tr>
      <w:tr w14:paraId="6AB4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6" w:hRule="atLeast"/>
        </w:trPr>
        <w:tc>
          <w:tcPr>
            <w:tcW w:w="1036" w:type="dxa"/>
            <w:noWrap w:val="0"/>
            <w:vAlign w:val="center"/>
          </w:tcPr>
          <w:p w14:paraId="59372BC3">
            <w:pPr>
              <w:pStyle w:val="281"/>
              <w:jc w:val="center"/>
              <w:rPr>
                <w:rFonts w:hint="eastAsia" w:ascii="宋体" w:hAnsi="宋体" w:eastAsia="宋体" w:cs="宋体"/>
                <w:color w:val="auto"/>
                <w:sz w:val="24"/>
                <w:szCs w:val="24"/>
                <w:highlight w:val="none"/>
              </w:rPr>
            </w:pPr>
          </w:p>
        </w:tc>
        <w:tc>
          <w:tcPr>
            <w:tcW w:w="1234" w:type="dxa"/>
            <w:noWrap w:val="0"/>
            <w:vAlign w:val="center"/>
          </w:tcPr>
          <w:p w14:paraId="2246736E">
            <w:pPr>
              <w:pStyle w:val="281"/>
              <w:jc w:val="center"/>
              <w:rPr>
                <w:rFonts w:hint="eastAsia" w:ascii="宋体" w:hAnsi="宋体" w:eastAsia="宋体" w:cs="宋体"/>
                <w:color w:val="auto"/>
                <w:sz w:val="24"/>
                <w:szCs w:val="24"/>
                <w:highlight w:val="none"/>
              </w:rPr>
            </w:pPr>
          </w:p>
        </w:tc>
        <w:tc>
          <w:tcPr>
            <w:tcW w:w="2241" w:type="dxa"/>
            <w:noWrap w:val="0"/>
            <w:vAlign w:val="center"/>
          </w:tcPr>
          <w:p w14:paraId="1C894EEE">
            <w:pPr>
              <w:pStyle w:val="281"/>
              <w:jc w:val="center"/>
              <w:rPr>
                <w:rFonts w:hint="eastAsia" w:ascii="宋体" w:hAnsi="宋体" w:eastAsia="宋体" w:cs="宋体"/>
                <w:color w:val="auto"/>
                <w:sz w:val="24"/>
                <w:szCs w:val="24"/>
                <w:highlight w:val="none"/>
              </w:rPr>
            </w:pPr>
          </w:p>
        </w:tc>
        <w:tc>
          <w:tcPr>
            <w:tcW w:w="1136" w:type="dxa"/>
            <w:noWrap w:val="0"/>
            <w:vAlign w:val="center"/>
          </w:tcPr>
          <w:p w14:paraId="19D9965F">
            <w:pPr>
              <w:pStyle w:val="281"/>
              <w:jc w:val="center"/>
              <w:rPr>
                <w:rFonts w:hint="eastAsia" w:ascii="宋体" w:hAnsi="宋体" w:eastAsia="宋体" w:cs="宋体"/>
                <w:color w:val="auto"/>
                <w:sz w:val="24"/>
                <w:szCs w:val="24"/>
                <w:highlight w:val="none"/>
              </w:rPr>
            </w:pPr>
          </w:p>
        </w:tc>
        <w:tc>
          <w:tcPr>
            <w:tcW w:w="1419" w:type="dxa"/>
            <w:noWrap w:val="0"/>
            <w:vAlign w:val="center"/>
          </w:tcPr>
          <w:p w14:paraId="369E7AAD">
            <w:pPr>
              <w:pStyle w:val="281"/>
              <w:jc w:val="center"/>
              <w:rPr>
                <w:rFonts w:hint="eastAsia" w:ascii="宋体" w:hAnsi="宋体" w:eastAsia="宋体" w:cs="宋体"/>
                <w:color w:val="auto"/>
                <w:sz w:val="24"/>
                <w:szCs w:val="24"/>
                <w:highlight w:val="none"/>
              </w:rPr>
            </w:pPr>
          </w:p>
        </w:tc>
        <w:tc>
          <w:tcPr>
            <w:tcW w:w="1278" w:type="dxa"/>
            <w:noWrap w:val="0"/>
            <w:vAlign w:val="center"/>
          </w:tcPr>
          <w:p w14:paraId="2236C6D7">
            <w:pPr>
              <w:pStyle w:val="281"/>
              <w:jc w:val="center"/>
              <w:rPr>
                <w:rFonts w:hint="eastAsia" w:ascii="宋体" w:hAnsi="宋体" w:eastAsia="宋体" w:cs="宋体"/>
                <w:color w:val="auto"/>
                <w:sz w:val="24"/>
                <w:szCs w:val="24"/>
                <w:highlight w:val="none"/>
              </w:rPr>
            </w:pPr>
          </w:p>
        </w:tc>
        <w:tc>
          <w:tcPr>
            <w:tcW w:w="1212" w:type="dxa"/>
            <w:noWrap w:val="0"/>
            <w:vAlign w:val="center"/>
          </w:tcPr>
          <w:p w14:paraId="50E3829C">
            <w:pPr>
              <w:pStyle w:val="281"/>
              <w:jc w:val="center"/>
              <w:rPr>
                <w:rFonts w:hint="eastAsia" w:ascii="宋体" w:hAnsi="宋体" w:eastAsia="宋体" w:cs="宋体"/>
                <w:color w:val="auto"/>
                <w:sz w:val="24"/>
                <w:szCs w:val="24"/>
                <w:highlight w:val="none"/>
              </w:rPr>
            </w:pPr>
          </w:p>
        </w:tc>
      </w:tr>
      <w:tr w14:paraId="1BE7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6" w:hRule="atLeast"/>
        </w:trPr>
        <w:tc>
          <w:tcPr>
            <w:tcW w:w="1036" w:type="dxa"/>
            <w:noWrap w:val="0"/>
            <w:vAlign w:val="center"/>
          </w:tcPr>
          <w:p w14:paraId="1B58A355">
            <w:pPr>
              <w:pStyle w:val="281"/>
              <w:jc w:val="center"/>
              <w:rPr>
                <w:rFonts w:hint="eastAsia" w:ascii="宋体" w:hAnsi="宋体" w:eastAsia="宋体" w:cs="宋体"/>
                <w:color w:val="auto"/>
                <w:sz w:val="24"/>
                <w:szCs w:val="24"/>
                <w:highlight w:val="none"/>
              </w:rPr>
            </w:pPr>
          </w:p>
        </w:tc>
        <w:tc>
          <w:tcPr>
            <w:tcW w:w="1234" w:type="dxa"/>
            <w:noWrap w:val="0"/>
            <w:vAlign w:val="center"/>
          </w:tcPr>
          <w:p w14:paraId="7A93DE5D">
            <w:pPr>
              <w:pStyle w:val="281"/>
              <w:jc w:val="center"/>
              <w:rPr>
                <w:rFonts w:hint="eastAsia" w:ascii="宋体" w:hAnsi="宋体" w:eastAsia="宋体" w:cs="宋体"/>
                <w:color w:val="auto"/>
                <w:sz w:val="24"/>
                <w:szCs w:val="24"/>
                <w:highlight w:val="none"/>
              </w:rPr>
            </w:pPr>
          </w:p>
        </w:tc>
        <w:tc>
          <w:tcPr>
            <w:tcW w:w="2241" w:type="dxa"/>
            <w:noWrap w:val="0"/>
            <w:vAlign w:val="center"/>
          </w:tcPr>
          <w:p w14:paraId="100A4A17">
            <w:pPr>
              <w:pStyle w:val="281"/>
              <w:jc w:val="center"/>
              <w:rPr>
                <w:rFonts w:hint="eastAsia" w:ascii="宋体" w:hAnsi="宋体" w:eastAsia="宋体" w:cs="宋体"/>
                <w:color w:val="auto"/>
                <w:sz w:val="24"/>
                <w:szCs w:val="24"/>
                <w:highlight w:val="none"/>
              </w:rPr>
            </w:pPr>
          </w:p>
        </w:tc>
        <w:tc>
          <w:tcPr>
            <w:tcW w:w="1136" w:type="dxa"/>
            <w:noWrap w:val="0"/>
            <w:vAlign w:val="center"/>
          </w:tcPr>
          <w:p w14:paraId="38D01116">
            <w:pPr>
              <w:pStyle w:val="281"/>
              <w:jc w:val="center"/>
              <w:rPr>
                <w:rFonts w:hint="eastAsia" w:ascii="宋体" w:hAnsi="宋体" w:eastAsia="宋体" w:cs="宋体"/>
                <w:color w:val="auto"/>
                <w:sz w:val="24"/>
                <w:szCs w:val="24"/>
                <w:highlight w:val="none"/>
              </w:rPr>
            </w:pPr>
          </w:p>
        </w:tc>
        <w:tc>
          <w:tcPr>
            <w:tcW w:w="1419" w:type="dxa"/>
            <w:noWrap w:val="0"/>
            <w:vAlign w:val="center"/>
          </w:tcPr>
          <w:p w14:paraId="75B28164">
            <w:pPr>
              <w:pStyle w:val="281"/>
              <w:jc w:val="center"/>
              <w:rPr>
                <w:rFonts w:hint="eastAsia" w:ascii="宋体" w:hAnsi="宋体" w:eastAsia="宋体" w:cs="宋体"/>
                <w:color w:val="auto"/>
                <w:sz w:val="24"/>
                <w:szCs w:val="24"/>
                <w:highlight w:val="none"/>
              </w:rPr>
            </w:pPr>
          </w:p>
        </w:tc>
        <w:tc>
          <w:tcPr>
            <w:tcW w:w="1278" w:type="dxa"/>
            <w:noWrap w:val="0"/>
            <w:vAlign w:val="center"/>
          </w:tcPr>
          <w:p w14:paraId="255A0A64">
            <w:pPr>
              <w:pStyle w:val="281"/>
              <w:jc w:val="center"/>
              <w:rPr>
                <w:rFonts w:hint="eastAsia" w:ascii="宋体" w:hAnsi="宋体" w:eastAsia="宋体" w:cs="宋体"/>
                <w:color w:val="auto"/>
                <w:sz w:val="24"/>
                <w:szCs w:val="24"/>
                <w:highlight w:val="none"/>
              </w:rPr>
            </w:pPr>
          </w:p>
        </w:tc>
        <w:tc>
          <w:tcPr>
            <w:tcW w:w="1212" w:type="dxa"/>
            <w:noWrap w:val="0"/>
            <w:vAlign w:val="center"/>
          </w:tcPr>
          <w:p w14:paraId="2DAEE0C9">
            <w:pPr>
              <w:pStyle w:val="281"/>
              <w:jc w:val="center"/>
              <w:rPr>
                <w:rFonts w:hint="eastAsia" w:ascii="宋体" w:hAnsi="宋体" w:eastAsia="宋体" w:cs="宋体"/>
                <w:color w:val="auto"/>
                <w:sz w:val="24"/>
                <w:szCs w:val="24"/>
                <w:highlight w:val="none"/>
              </w:rPr>
            </w:pPr>
          </w:p>
        </w:tc>
      </w:tr>
    </w:tbl>
    <w:p w14:paraId="51FD0DFB">
      <w:pPr>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注：此表应认真填写，不得提供虚假业绩。后附合同书</w:t>
      </w:r>
      <w:r>
        <w:rPr>
          <w:rFonts w:hint="eastAsia" w:ascii="宋体" w:hAnsi="宋体" w:eastAsia="宋体" w:cs="宋体"/>
          <w:color w:val="auto"/>
          <w:sz w:val="24"/>
          <w:highlight w:val="none"/>
          <w:lang w:val="en-US" w:eastAsia="zh-CN"/>
        </w:rPr>
        <w:t>或协议书</w:t>
      </w:r>
      <w:r>
        <w:rPr>
          <w:rFonts w:hint="eastAsia" w:ascii="宋体" w:hAnsi="宋体" w:eastAsia="宋体" w:cs="宋体"/>
          <w:color w:val="auto"/>
          <w:sz w:val="24"/>
          <w:highlight w:val="none"/>
          <w:lang w:eastAsia="zh-CN"/>
        </w:rPr>
        <w:t>的扫描件；界定日期以</w:t>
      </w:r>
      <w:r>
        <w:rPr>
          <w:rFonts w:hint="eastAsia" w:ascii="宋体" w:hAnsi="宋体" w:eastAsia="宋体" w:cs="宋体"/>
          <w:color w:val="auto"/>
          <w:sz w:val="24"/>
          <w:highlight w:val="none"/>
        </w:rPr>
        <w:t>合同签订时间为准。</w:t>
      </w:r>
    </w:p>
    <w:p w14:paraId="58EB4851">
      <w:pPr>
        <w:rPr>
          <w:rFonts w:hint="eastAsia" w:ascii="宋体" w:hAnsi="宋体" w:eastAsia="宋体" w:cs="宋体"/>
          <w:b/>
          <w:color w:val="auto"/>
          <w:sz w:val="28"/>
          <w:szCs w:val="28"/>
          <w:highlight w:val="none"/>
        </w:rPr>
      </w:pPr>
    </w:p>
    <w:p w14:paraId="0CDBE8C0">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4B288D9">
      <w:pPr>
        <w:spacing w:line="540" w:lineRule="exact"/>
        <w:jc w:val="center"/>
        <w:rPr>
          <w:rFonts w:hint="eastAsia" w:ascii="宋体" w:hAnsi="宋体" w:eastAsia="宋体" w:cs="宋体"/>
          <w:b/>
          <w:color w:val="auto"/>
          <w:sz w:val="28"/>
          <w:szCs w:val="28"/>
          <w:highlight w:val="none"/>
        </w:rPr>
        <w:sectPr>
          <w:pgSz w:w="11906" w:h="16838"/>
          <w:pgMar w:top="1440" w:right="1418" w:bottom="1440" w:left="1418" w:header="851" w:footer="992" w:gutter="0"/>
          <w:pgNumType w:fmt="decimal"/>
          <w:cols w:space="720" w:num="1"/>
          <w:docGrid w:linePitch="312" w:charSpace="0"/>
        </w:sectPr>
      </w:pPr>
    </w:p>
    <w:p w14:paraId="61E13D21">
      <w:pPr>
        <w:spacing w:line="5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项目实施团队人员情况表</w:t>
      </w:r>
    </w:p>
    <w:tbl>
      <w:tblPr>
        <w:tblStyle w:val="76"/>
        <w:tblW w:w="91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3"/>
        <w:gridCol w:w="1819"/>
        <w:gridCol w:w="2175"/>
        <w:gridCol w:w="2737"/>
        <w:gridCol w:w="1152"/>
      </w:tblGrid>
      <w:tr w14:paraId="7C6D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6EC8A699">
            <w:pPr>
              <w:jc w:val="center"/>
              <w:rPr>
                <w:rFonts w:hint="eastAsia" w:ascii="宋体" w:hAnsi="宋体" w:eastAsia="宋体" w:cs="宋体"/>
                <w:color w:val="auto"/>
                <w:spacing w:val="16"/>
                <w:sz w:val="28"/>
                <w:szCs w:val="28"/>
                <w:highlight w:val="none"/>
                <w:lang w:val="zh-CN"/>
              </w:rPr>
            </w:pPr>
            <w:r>
              <w:rPr>
                <w:rFonts w:hint="eastAsia" w:ascii="宋体" w:hAnsi="宋体" w:eastAsia="宋体" w:cs="宋体"/>
                <w:color w:val="auto"/>
                <w:spacing w:val="16"/>
                <w:sz w:val="28"/>
                <w:szCs w:val="28"/>
                <w:highlight w:val="none"/>
                <w:lang w:val="zh-CN"/>
              </w:rPr>
              <w:t>序号</w:t>
            </w:r>
          </w:p>
        </w:tc>
        <w:tc>
          <w:tcPr>
            <w:tcW w:w="1819" w:type="dxa"/>
            <w:noWrap w:val="0"/>
            <w:vAlign w:val="center"/>
          </w:tcPr>
          <w:p w14:paraId="280F37E8">
            <w:pPr>
              <w:jc w:val="center"/>
              <w:rPr>
                <w:rFonts w:hint="eastAsia" w:ascii="宋体" w:hAnsi="宋体" w:eastAsia="宋体" w:cs="宋体"/>
                <w:color w:val="auto"/>
                <w:spacing w:val="16"/>
                <w:sz w:val="28"/>
                <w:szCs w:val="28"/>
                <w:highlight w:val="none"/>
                <w:lang w:val="zh-CN"/>
              </w:rPr>
            </w:pPr>
            <w:r>
              <w:rPr>
                <w:rFonts w:hint="eastAsia" w:ascii="宋体" w:hAnsi="宋体" w:eastAsia="宋体" w:cs="宋体"/>
                <w:color w:val="auto"/>
                <w:spacing w:val="16"/>
                <w:sz w:val="28"/>
                <w:szCs w:val="28"/>
                <w:highlight w:val="none"/>
                <w:lang w:val="zh-CN"/>
              </w:rPr>
              <w:t>姓名</w:t>
            </w:r>
          </w:p>
        </w:tc>
        <w:tc>
          <w:tcPr>
            <w:tcW w:w="2175" w:type="dxa"/>
            <w:noWrap w:val="0"/>
            <w:vAlign w:val="center"/>
          </w:tcPr>
          <w:p w14:paraId="7C2BDC17">
            <w:pPr>
              <w:jc w:val="center"/>
              <w:rPr>
                <w:rFonts w:hint="eastAsia" w:ascii="宋体" w:hAnsi="宋体" w:eastAsia="宋体" w:cs="宋体"/>
                <w:color w:val="auto"/>
                <w:spacing w:val="16"/>
                <w:sz w:val="28"/>
                <w:szCs w:val="28"/>
                <w:highlight w:val="none"/>
                <w:lang w:val="zh-CN"/>
              </w:rPr>
            </w:pPr>
            <w:r>
              <w:rPr>
                <w:rFonts w:hint="eastAsia" w:ascii="宋体" w:hAnsi="宋体" w:eastAsia="宋体" w:cs="宋体"/>
                <w:color w:val="auto"/>
                <w:spacing w:val="16"/>
                <w:sz w:val="28"/>
                <w:szCs w:val="28"/>
                <w:highlight w:val="none"/>
                <w:lang w:val="zh-CN"/>
              </w:rPr>
              <w:t>本项目任职</w:t>
            </w:r>
          </w:p>
        </w:tc>
        <w:tc>
          <w:tcPr>
            <w:tcW w:w="2737" w:type="dxa"/>
            <w:noWrap w:val="0"/>
            <w:vAlign w:val="center"/>
          </w:tcPr>
          <w:p w14:paraId="30F259CD">
            <w:pPr>
              <w:jc w:val="center"/>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t>身份证号码</w:t>
            </w:r>
          </w:p>
        </w:tc>
        <w:tc>
          <w:tcPr>
            <w:tcW w:w="1152" w:type="dxa"/>
            <w:noWrap w:val="0"/>
            <w:vAlign w:val="center"/>
          </w:tcPr>
          <w:p w14:paraId="0F117CFD">
            <w:pPr>
              <w:jc w:val="center"/>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t>备注</w:t>
            </w:r>
          </w:p>
        </w:tc>
      </w:tr>
      <w:tr w14:paraId="0DC2F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tcBorders>
              <w:top w:val="nil"/>
            </w:tcBorders>
            <w:noWrap w:val="0"/>
            <w:vAlign w:val="center"/>
          </w:tcPr>
          <w:p w14:paraId="6930DAE0">
            <w:pPr>
              <w:jc w:val="center"/>
              <w:rPr>
                <w:rFonts w:hint="eastAsia" w:ascii="宋体" w:hAnsi="宋体" w:eastAsia="宋体" w:cs="宋体"/>
                <w:color w:val="auto"/>
                <w:spacing w:val="16"/>
                <w:sz w:val="28"/>
                <w:szCs w:val="28"/>
                <w:highlight w:val="none"/>
              </w:rPr>
            </w:pPr>
          </w:p>
        </w:tc>
        <w:tc>
          <w:tcPr>
            <w:tcW w:w="1819" w:type="dxa"/>
            <w:tcBorders>
              <w:top w:val="nil"/>
            </w:tcBorders>
            <w:noWrap w:val="0"/>
            <w:vAlign w:val="center"/>
          </w:tcPr>
          <w:p w14:paraId="4D72594B">
            <w:pPr>
              <w:jc w:val="center"/>
              <w:rPr>
                <w:rFonts w:hint="eastAsia" w:ascii="宋体" w:hAnsi="宋体" w:eastAsia="宋体" w:cs="宋体"/>
                <w:color w:val="auto"/>
                <w:spacing w:val="16"/>
                <w:sz w:val="28"/>
                <w:szCs w:val="28"/>
                <w:highlight w:val="none"/>
              </w:rPr>
            </w:pPr>
          </w:p>
        </w:tc>
        <w:tc>
          <w:tcPr>
            <w:tcW w:w="2175" w:type="dxa"/>
            <w:tcBorders>
              <w:top w:val="nil"/>
            </w:tcBorders>
            <w:noWrap w:val="0"/>
            <w:vAlign w:val="center"/>
          </w:tcPr>
          <w:p w14:paraId="5E440573">
            <w:pPr>
              <w:jc w:val="center"/>
              <w:rPr>
                <w:rFonts w:hint="default" w:ascii="宋体" w:hAnsi="宋体" w:eastAsia="宋体" w:cs="宋体"/>
                <w:color w:val="auto"/>
                <w:spacing w:val="16"/>
                <w:sz w:val="28"/>
                <w:szCs w:val="28"/>
                <w:highlight w:val="none"/>
                <w:lang w:val="en-US" w:eastAsia="zh-CN"/>
              </w:rPr>
            </w:pPr>
            <w:r>
              <w:rPr>
                <w:rFonts w:hint="eastAsia" w:ascii="宋体" w:hAnsi="宋体" w:eastAsia="宋体" w:cs="宋体"/>
                <w:color w:val="auto"/>
                <w:spacing w:val="16"/>
                <w:sz w:val="28"/>
                <w:szCs w:val="28"/>
                <w:highlight w:val="none"/>
              </w:rPr>
              <w:t>项目</w:t>
            </w:r>
            <w:r>
              <w:rPr>
                <w:rFonts w:hint="eastAsia" w:ascii="宋体" w:hAnsi="宋体" w:cs="宋体"/>
                <w:color w:val="auto"/>
                <w:spacing w:val="16"/>
                <w:sz w:val="28"/>
                <w:szCs w:val="28"/>
                <w:highlight w:val="none"/>
                <w:lang w:val="en-US" w:eastAsia="zh-CN"/>
              </w:rPr>
              <w:t>负责人</w:t>
            </w:r>
          </w:p>
        </w:tc>
        <w:tc>
          <w:tcPr>
            <w:tcW w:w="2737" w:type="dxa"/>
            <w:tcBorders>
              <w:top w:val="nil"/>
            </w:tcBorders>
            <w:noWrap w:val="0"/>
            <w:vAlign w:val="center"/>
          </w:tcPr>
          <w:p w14:paraId="63C36902">
            <w:pPr>
              <w:jc w:val="center"/>
              <w:rPr>
                <w:rFonts w:hint="eastAsia" w:ascii="宋体" w:hAnsi="宋体" w:eastAsia="宋体" w:cs="宋体"/>
                <w:color w:val="auto"/>
                <w:spacing w:val="16"/>
                <w:sz w:val="28"/>
                <w:szCs w:val="28"/>
                <w:highlight w:val="none"/>
              </w:rPr>
            </w:pPr>
          </w:p>
        </w:tc>
        <w:tc>
          <w:tcPr>
            <w:tcW w:w="1152" w:type="dxa"/>
            <w:tcBorders>
              <w:top w:val="nil"/>
            </w:tcBorders>
            <w:noWrap w:val="0"/>
            <w:vAlign w:val="center"/>
          </w:tcPr>
          <w:p w14:paraId="7B8D5F70">
            <w:pPr>
              <w:jc w:val="center"/>
              <w:rPr>
                <w:rFonts w:hint="eastAsia" w:ascii="宋体" w:hAnsi="宋体" w:eastAsia="宋体" w:cs="宋体"/>
                <w:color w:val="auto"/>
                <w:spacing w:val="16"/>
                <w:sz w:val="28"/>
                <w:szCs w:val="28"/>
                <w:highlight w:val="none"/>
              </w:rPr>
            </w:pPr>
          </w:p>
        </w:tc>
      </w:tr>
      <w:tr w14:paraId="223D4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1DD8A730">
            <w:pPr>
              <w:jc w:val="center"/>
              <w:rPr>
                <w:rFonts w:hint="eastAsia" w:ascii="宋体" w:hAnsi="宋体" w:eastAsia="宋体" w:cs="宋体"/>
                <w:color w:val="auto"/>
                <w:spacing w:val="16"/>
                <w:sz w:val="28"/>
                <w:szCs w:val="28"/>
                <w:highlight w:val="none"/>
              </w:rPr>
            </w:pPr>
          </w:p>
        </w:tc>
        <w:tc>
          <w:tcPr>
            <w:tcW w:w="1819" w:type="dxa"/>
            <w:noWrap w:val="0"/>
            <w:vAlign w:val="center"/>
          </w:tcPr>
          <w:p w14:paraId="365BA4FB">
            <w:pPr>
              <w:jc w:val="center"/>
              <w:rPr>
                <w:rFonts w:hint="eastAsia" w:ascii="宋体" w:hAnsi="宋体" w:eastAsia="宋体" w:cs="宋体"/>
                <w:color w:val="auto"/>
                <w:spacing w:val="16"/>
                <w:sz w:val="28"/>
                <w:szCs w:val="28"/>
                <w:highlight w:val="none"/>
              </w:rPr>
            </w:pPr>
          </w:p>
        </w:tc>
        <w:tc>
          <w:tcPr>
            <w:tcW w:w="2175" w:type="dxa"/>
            <w:noWrap w:val="0"/>
            <w:vAlign w:val="center"/>
          </w:tcPr>
          <w:p w14:paraId="5FCA5203">
            <w:pPr>
              <w:jc w:val="center"/>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t>...</w:t>
            </w:r>
          </w:p>
        </w:tc>
        <w:tc>
          <w:tcPr>
            <w:tcW w:w="2737" w:type="dxa"/>
            <w:noWrap w:val="0"/>
            <w:vAlign w:val="center"/>
          </w:tcPr>
          <w:p w14:paraId="0677DEC7">
            <w:pPr>
              <w:jc w:val="center"/>
              <w:rPr>
                <w:rFonts w:hint="eastAsia" w:ascii="宋体" w:hAnsi="宋体" w:eastAsia="宋体" w:cs="宋体"/>
                <w:color w:val="auto"/>
                <w:spacing w:val="16"/>
                <w:sz w:val="28"/>
                <w:szCs w:val="28"/>
                <w:highlight w:val="none"/>
              </w:rPr>
            </w:pPr>
          </w:p>
        </w:tc>
        <w:tc>
          <w:tcPr>
            <w:tcW w:w="1152" w:type="dxa"/>
            <w:noWrap w:val="0"/>
            <w:vAlign w:val="center"/>
          </w:tcPr>
          <w:p w14:paraId="1B7AD517">
            <w:pPr>
              <w:jc w:val="center"/>
              <w:rPr>
                <w:rFonts w:hint="eastAsia" w:ascii="宋体" w:hAnsi="宋体" w:eastAsia="宋体" w:cs="宋体"/>
                <w:color w:val="auto"/>
                <w:spacing w:val="16"/>
                <w:sz w:val="28"/>
                <w:szCs w:val="28"/>
                <w:highlight w:val="none"/>
              </w:rPr>
            </w:pPr>
          </w:p>
        </w:tc>
      </w:tr>
      <w:tr w14:paraId="3025E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214C8AD7">
            <w:pPr>
              <w:jc w:val="center"/>
              <w:rPr>
                <w:rFonts w:hint="eastAsia" w:ascii="宋体" w:hAnsi="宋体" w:eastAsia="宋体" w:cs="宋体"/>
                <w:color w:val="auto"/>
                <w:spacing w:val="16"/>
                <w:sz w:val="28"/>
                <w:szCs w:val="28"/>
                <w:highlight w:val="none"/>
              </w:rPr>
            </w:pPr>
          </w:p>
        </w:tc>
        <w:tc>
          <w:tcPr>
            <w:tcW w:w="1819" w:type="dxa"/>
            <w:noWrap w:val="0"/>
            <w:vAlign w:val="center"/>
          </w:tcPr>
          <w:p w14:paraId="556DAB9F">
            <w:pPr>
              <w:jc w:val="center"/>
              <w:rPr>
                <w:rFonts w:hint="eastAsia" w:ascii="宋体" w:hAnsi="宋体" w:eastAsia="宋体" w:cs="宋体"/>
                <w:color w:val="auto"/>
                <w:spacing w:val="16"/>
                <w:sz w:val="28"/>
                <w:szCs w:val="28"/>
                <w:highlight w:val="none"/>
              </w:rPr>
            </w:pPr>
          </w:p>
        </w:tc>
        <w:tc>
          <w:tcPr>
            <w:tcW w:w="2175" w:type="dxa"/>
            <w:noWrap w:val="0"/>
            <w:vAlign w:val="center"/>
          </w:tcPr>
          <w:p w14:paraId="43CE098F">
            <w:pPr>
              <w:jc w:val="center"/>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t>...</w:t>
            </w:r>
          </w:p>
        </w:tc>
        <w:tc>
          <w:tcPr>
            <w:tcW w:w="2737" w:type="dxa"/>
            <w:noWrap w:val="0"/>
            <w:vAlign w:val="center"/>
          </w:tcPr>
          <w:p w14:paraId="42D9BEEC">
            <w:pPr>
              <w:jc w:val="center"/>
              <w:rPr>
                <w:rFonts w:hint="eastAsia" w:ascii="宋体" w:hAnsi="宋体" w:eastAsia="宋体" w:cs="宋体"/>
                <w:color w:val="auto"/>
                <w:spacing w:val="16"/>
                <w:sz w:val="28"/>
                <w:szCs w:val="28"/>
                <w:highlight w:val="none"/>
              </w:rPr>
            </w:pPr>
          </w:p>
        </w:tc>
        <w:tc>
          <w:tcPr>
            <w:tcW w:w="1152" w:type="dxa"/>
            <w:noWrap w:val="0"/>
            <w:vAlign w:val="center"/>
          </w:tcPr>
          <w:p w14:paraId="59033FCC">
            <w:pPr>
              <w:jc w:val="center"/>
              <w:rPr>
                <w:rFonts w:hint="eastAsia" w:ascii="宋体" w:hAnsi="宋体" w:eastAsia="宋体" w:cs="宋体"/>
                <w:color w:val="auto"/>
                <w:spacing w:val="16"/>
                <w:sz w:val="28"/>
                <w:szCs w:val="28"/>
                <w:highlight w:val="none"/>
              </w:rPr>
            </w:pPr>
          </w:p>
        </w:tc>
      </w:tr>
      <w:tr w14:paraId="21133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290057C2">
            <w:pPr>
              <w:jc w:val="center"/>
              <w:rPr>
                <w:rFonts w:hint="eastAsia" w:ascii="宋体" w:hAnsi="宋体" w:eastAsia="宋体" w:cs="宋体"/>
                <w:color w:val="auto"/>
                <w:spacing w:val="16"/>
                <w:sz w:val="28"/>
                <w:szCs w:val="28"/>
                <w:highlight w:val="none"/>
              </w:rPr>
            </w:pPr>
          </w:p>
        </w:tc>
        <w:tc>
          <w:tcPr>
            <w:tcW w:w="1819" w:type="dxa"/>
            <w:noWrap w:val="0"/>
            <w:vAlign w:val="center"/>
          </w:tcPr>
          <w:p w14:paraId="42894618">
            <w:pPr>
              <w:jc w:val="center"/>
              <w:rPr>
                <w:rFonts w:hint="eastAsia" w:ascii="宋体" w:hAnsi="宋体" w:eastAsia="宋体" w:cs="宋体"/>
                <w:color w:val="auto"/>
                <w:spacing w:val="16"/>
                <w:sz w:val="28"/>
                <w:szCs w:val="28"/>
                <w:highlight w:val="none"/>
              </w:rPr>
            </w:pPr>
          </w:p>
        </w:tc>
        <w:tc>
          <w:tcPr>
            <w:tcW w:w="2175" w:type="dxa"/>
            <w:noWrap w:val="0"/>
            <w:vAlign w:val="center"/>
          </w:tcPr>
          <w:p w14:paraId="6128BB87">
            <w:pPr>
              <w:jc w:val="center"/>
              <w:rPr>
                <w:rFonts w:hint="eastAsia" w:ascii="宋体" w:hAnsi="宋体" w:eastAsia="宋体" w:cs="宋体"/>
                <w:color w:val="auto"/>
                <w:spacing w:val="16"/>
                <w:sz w:val="28"/>
                <w:szCs w:val="28"/>
                <w:highlight w:val="none"/>
              </w:rPr>
            </w:pPr>
          </w:p>
        </w:tc>
        <w:tc>
          <w:tcPr>
            <w:tcW w:w="2737" w:type="dxa"/>
            <w:noWrap w:val="0"/>
            <w:vAlign w:val="center"/>
          </w:tcPr>
          <w:p w14:paraId="022F686D">
            <w:pPr>
              <w:jc w:val="center"/>
              <w:rPr>
                <w:rFonts w:hint="eastAsia" w:ascii="宋体" w:hAnsi="宋体" w:eastAsia="宋体" w:cs="宋体"/>
                <w:color w:val="auto"/>
                <w:spacing w:val="16"/>
                <w:sz w:val="28"/>
                <w:szCs w:val="28"/>
                <w:highlight w:val="none"/>
              </w:rPr>
            </w:pPr>
          </w:p>
        </w:tc>
        <w:tc>
          <w:tcPr>
            <w:tcW w:w="1152" w:type="dxa"/>
            <w:noWrap w:val="0"/>
            <w:vAlign w:val="center"/>
          </w:tcPr>
          <w:p w14:paraId="35B0DD53">
            <w:pPr>
              <w:jc w:val="center"/>
              <w:rPr>
                <w:rFonts w:hint="eastAsia" w:ascii="宋体" w:hAnsi="宋体" w:eastAsia="宋体" w:cs="宋体"/>
                <w:color w:val="auto"/>
                <w:spacing w:val="16"/>
                <w:sz w:val="28"/>
                <w:szCs w:val="28"/>
                <w:highlight w:val="none"/>
              </w:rPr>
            </w:pPr>
          </w:p>
        </w:tc>
      </w:tr>
      <w:tr w14:paraId="66303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68974F13">
            <w:pPr>
              <w:jc w:val="center"/>
              <w:rPr>
                <w:rFonts w:hint="eastAsia" w:ascii="宋体" w:hAnsi="宋体" w:eastAsia="宋体" w:cs="宋体"/>
                <w:color w:val="auto"/>
                <w:spacing w:val="16"/>
                <w:sz w:val="28"/>
                <w:szCs w:val="28"/>
                <w:highlight w:val="none"/>
              </w:rPr>
            </w:pPr>
          </w:p>
        </w:tc>
        <w:tc>
          <w:tcPr>
            <w:tcW w:w="1819" w:type="dxa"/>
            <w:noWrap w:val="0"/>
            <w:vAlign w:val="center"/>
          </w:tcPr>
          <w:p w14:paraId="3D2D29B7">
            <w:pPr>
              <w:jc w:val="center"/>
              <w:rPr>
                <w:rFonts w:hint="eastAsia" w:ascii="宋体" w:hAnsi="宋体" w:eastAsia="宋体" w:cs="宋体"/>
                <w:color w:val="auto"/>
                <w:spacing w:val="16"/>
                <w:sz w:val="28"/>
                <w:szCs w:val="28"/>
                <w:highlight w:val="none"/>
              </w:rPr>
            </w:pPr>
          </w:p>
        </w:tc>
        <w:tc>
          <w:tcPr>
            <w:tcW w:w="2175" w:type="dxa"/>
            <w:noWrap w:val="0"/>
            <w:vAlign w:val="center"/>
          </w:tcPr>
          <w:p w14:paraId="376F56D3">
            <w:pPr>
              <w:jc w:val="center"/>
              <w:rPr>
                <w:rFonts w:hint="eastAsia" w:ascii="宋体" w:hAnsi="宋体" w:eastAsia="宋体" w:cs="宋体"/>
                <w:color w:val="auto"/>
                <w:spacing w:val="16"/>
                <w:sz w:val="28"/>
                <w:szCs w:val="28"/>
                <w:highlight w:val="none"/>
              </w:rPr>
            </w:pPr>
          </w:p>
        </w:tc>
        <w:tc>
          <w:tcPr>
            <w:tcW w:w="2737" w:type="dxa"/>
            <w:noWrap w:val="0"/>
            <w:vAlign w:val="center"/>
          </w:tcPr>
          <w:p w14:paraId="39CF3EC5">
            <w:pPr>
              <w:jc w:val="center"/>
              <w:rPr>
                <w:rFonts w:hint="eastAsia" w:ascii="宋体" w:hAnsi="宋体" w:eastAsia="宋体" w:cs="宋体"/>
                <w:color w:val="auto"/>
                <w:spacing w:val="16"/>
                <w:sz w:val="28"/>
                <w:szCs w:val="28"/>
                <w:highlight w:val="none"/>
              </w:rPr>
            </w:pPr>
          </w:p>
        </w:tc>
        <w:tc>
          <w:tcPr>
            <w:tcW w:w="1152" w:type="dxa"/>
            <w:noWrap w:val="0"/>
            <w:vAlign w:val="center"/>
          </w:tcPr>
          <w:p w14:paraId="1F1A84E8">
            <w:pPr>
              <w:jc w:val="center"/>
              <w:rPr>
                <w:rFonts w:hint="eastAsia" w:ascii="宋体" w:hAnsi="宋体" w:eastAsia="宋体" w:cs="宋体"/>
                <w:color w:val="auto"/>
                <w:spacing w:val="16"/>
                <w:sz w:val="28"/>
                <w:szCs w:val="28"/>
                <w:highlight w:val="none"/>
              </w:rPr>
            </w:pPr>
          </w:p>
        </w:tc>
      </w:tr>
      <w:tr w14:paraId="571BF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7EE1068A">
            <w:pPr>
              <w:jc w:val="center"/>
              <w:rPr>
                <w:rFonts w:hint="eastAsia" w:ascii="宋体" w:hAnsi="宋体" w:eastAsia="宋体" w:cs="宋体"/>
                <w:color w:val="auto"/>
                <w:spacing w:val="16"/>
                <w:sz w:val="28"/>
                <w:szCs w:val="28"/>
                <w:highlight w:val="none"/>
              </w:rPr>
            </w:pPr>
          </w:p>
        </w:tc>
        <w:tc>
          <w:tcPr>
            <w:tcW w:w="1819" w:type="dxa"/>
            <w:noWrap w:val="0"/>
            <w:vAlign w:val="center"/>
          </w:tcPr>
          <w:p w14:paraId="33828DA1">
            <w:pPr>
              <w:jc w:val="center"/>
              <w:rPr>
                <w:rFonts w:hint="eastAsia" w:ascii="宋体" w:hAnsi="宋体" w:eastAsia="宋体" w:cs="宋体"/>
                <w:color w:val="auto"/>
                <w:spacing w:val="16"/>
                <w:sz w:val="28"/>
                <w:szCs w:val="28"/>
                <w:highlight w:val="none"/>
              </w:rPr>
            </w:pPr>
          </w:p>
        </w:tc>
        <w:tc>
          <w:tcPr>
            <w:tcW w:w="2175" w:type="dxa"/>
            <w:noWrap w:val="0"/>
            <w:vAlign w:val="center"/>
          </w:tcPr>
          <w:p w14:paraId="099C6030">
            <w:pPr>
              <w:jc w:val="center"/>
              <w:rPr>
                <w:rFonts w:hint="eastAsia" w:ascii="宋体" w:hAnsi="宋体" w:eastAsia="宋体" w:cs="宋体"/>
                <w:color w:val="auto"/>
                <w:spacing w:val="16"/>
                <w:sz w:val="28"/>
                <w:szCs w:val="28"/>
                <w:highlight w:val="none"/>
              </w:rPr>
            </w:pPr>
          </w:p>
        </w:tc>
        <w:tc>
          <w:tcPr>
            <w:tcW w:w="2737" w:type="dxa"/>
            <w:noWrap w:val="0"/>
            <w:vAlign w:val="center"/>
          </w:tcPr>
          <w:p w14:paraId="31BC9D22">
            <w:pPr>
              <w:jc w:val="center"/>
              <w:rPr>
                <w:rFonts w:hint="eastAsia" w:ascii="宋体" w:hAnsi="宋体" w:eastAsia="宋体" w:cs="宋体"/>
                <w:color w:val="auto"/>
                <w:spacing w:val="16"/>
                <w:sz w:val="28"/>
                <w:szCs w:val="28"/>
                <w:highlight w:val="none"/>
              </w:rPr>
            </w:pPr>
          </w:p>
        </w:tc>
        <w:tc>
          <w:tcPr>
            <w:tcW w:w="1152" w:type="dxa"/>
            <w:noWrap w:val="0"/>
            <w:vAlign w:val="center"/>
          </w:tcPr>
          <w:p w14:paraId="34D59BA5">
            <w:pPr>
              <w:jc w:val="center"/>
              <w:rPr>
                <w:rFonts w:hint="eastAsia" w:ascii="宋体" w:hAnsi="宋体" w:eastAsia="宋体" w:cs="宋体"/>
                <w:color w:val="auto"/>
                <w:spacing w:val="16"/>
                <w:sz w:val="28"/>
                <w:szCs w:val="28"/>
                <w:highlight w:val="none"/>
              </w:rPr>
            </w:pPr>
          </w:p>
        </w:tc>
      </w:tr>
      <w:tr w14:paraId="614AB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jc w:val="center"/>
        </w:trPr>
        <w:tc>
          <w:tcPr>
            <w:tcW w:w="1273" w:type="dxa"/>
            <w:noWrap w:val="0"/>
            <w:vAlign w:val="center"/>
          </w:tcPr>
          <w:p w14:paraId="1D1205D6">
            <w:pPr>
              <w:jc w:val="center"/>
              <w:rPr>
                <w:rFonts w:hint="eastAsia" w:ascii="宋体" w:hAnsi="宋体" w:eastAsia="宋体" w:cs="宋体"/>
                <w:color w:val="auto"/>
                <w:spacing w:val="16"/>
                <w:sz w:val="28"/>
                <w:szCs w:val="28"/>
                <w:highlight w:val="none"/>
              </w:rPr>
            </w:pPr>
          </w:p>
        </w:tc>
        <w:tc>
          <w:tcPr>
            <w:tcW w:w="1819" w:type="dxa"/>
            <w:noWrap w:val="0"/>
            <w:vAlign w:val="center"/>
          </w:tcPr>
          <w:p w14:paraId="32ADB540">
            <w:pPr>
              <w:jc w:val="center"/>
              <w:rPr>
                <w:rFonts w:hint="eastAsia" w:ascii="宋体" w:hAnsi="宋体" w:eastAsia="宋体" w:cs="宋体"/>
                <w:color w:val="auto"/>
                <w:spacing w:val="16"/>
                <w:sz w:val="28"/>
                <w:szCs w:val="28"/>
                <w:highlight w:val="none"/>
              </w:rPr>
            </w:pPr>
          </w:p>
        </w:tc>
        <w:tc>
          <w:tcPr>
            <w:tcW w:w="2175" w:type="dxa"/>
            <w:noWrap w:val="0"/>
            <w:vAlign w:val="center"/>
          </w:tcPr>
          <w:p w14:paraId="6DBBA845">
            <w:pPr>
              <w:jc w:val="center"/>
              <w:rPr>
                <w:rFonts w:hint="eastAsia" w:ascii="宋体" w:hAnsi="宋体" w:eastAsia="宋体" w:cs="宋体"/>
                <w:color w:val="auto"/>
                <w:spacing w:val="16"/>
                <w:sz w:val="28"/>
                <w:szCs w:val="28"/>
                <w:highlight w:val="none"/>
              </w:rPr>
            </w:pPr>
          </w:p>
        </w:tc>
        <w:tc>
          <w:tcPr>
            <w:tcW w:w="2737" w:type="dxa"/>
            <w:noWrap w:val="0"/>
            <w:vAlign w:val="center"/>
          </w:tcPr>
          <w:p w14:paraId="3D2B2773">
            <w:pPr>
              <w:jc w:val="center"/>
              <w:rPr>
                <w:rFonts w:hint="eastAsia" w:ascii="宋体" w:hAnsi="宋体" w:eastAsia="宋体" w:cs="宋体"/>
                <w:color w:val="auto"/>
                <w:spacing w:val="16"/>
                <w:sz w:val="28"/>
                <w:szCs w:val="28"/>
                <w:highlight w:val="none"/>
              </w:rPr>
            </w:pPr>
          </w:p>
        </w:tc>
        <w:tc>
          <w:tcPr>
            <w:tcW w:w="1152" w:type="dxa"/>
            <w:noWrap w:val="0"/>
            <w:vAlign w:val="center"/>
          </w:tcPr>
          <w:p w14:paraId="2A23795B">
            <w:pPr>
              <w:jc w:val="center"/>
              <w:rPr>
                <w:rFonts w:hint="eastAsia" w:ascii="宋体" w:hAnsi="宋体" w:eastAsia="宋体" w:cs="宋体"/>
                <w:color w:val="auto"/>
                <w:spacing w:val="16"/>
                <w:sz w:val="28"/>
                <w:szCs w:val="28"/>
                <w:highlight w:val="none"/>
              </w:rPr>
            </w:pPr>
          </w:p>
        </w:tc>
      </w:tr>
      <w:tr w14:paraId="059F3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jc w:val="center"/>
        </w:trPr>
        <w:tc>
          <w:tcPr>
            <w:tcW w:w="1273" w:type="dxa"/>
            <w:noWrap w:val="0"/>
            <w:vAlign w:val="center"/>
          </w:tcPr>
          <w:p w14:paraId="1156C7F5">
            <w:pPr>
              <w:jc w:val="center"/>
              <w:rPr>
                <w:rFonts w:hint="eastAsia" w:ascii="宋体" w:hAnsi="宋体" w:eastAsia="宋体" w:cs="宋体"/>
                <w:color w:val="auto"/>
                <w:spacing w:val="16"/>
                <w:sz w:val="28"/>
                <w:szCs w:val="28"/>
                <w:highlight w:val="none"/>
              </w:rPr>
            </w:pPr>
          </w:p>
        </w:tc>
        <w:tc>
          <w:tcPr>
            <w:tcW w:w="1819" w:type="dxa"/>
            <w:noWrap w:val="0"/>
            <w:vAlign w:val="center"/>
          </w:tcPr>
          <w:p w14:paraId="3BDA0949">
            <w:pPr>
              <w:jc w:val="center"/>
              <w:rPr>
                <w:rFonts w:hint="eastAsia" w:ascii="宋体" w:hAnsi="宋体" w:eastAsia="宋体" w:cs="宋体"/>
                <w:color w:val="auto"/>
                <w:spacing w:val="16"/>
                <w:sz w:val="28"/>
                <w:szCs w:val="28"/>
                <w:highlight w:val="none"/>
              </w:rPr>
            </w:pPr>
          </w:p>
        </w:tc>
        <w:tc>
          <w:tcPr>
            <w:tcW w:w="2175" w:type="dxa"/>
            <w:noWrap w:val="0"/>
            <w:vAlign w:val="center"/>
          </w:tcPr>
          <w:p w14:paraId="16E3EE88">
            <w:pPr>
              <w:jc w:val="center"/>
              <w:rPr>
                <w:rFonts w:hint="eastAsia" w:ascii="宋体" w:hAnsi="宋体" w:eastAsia="宋体" w:cs="宋体"/>
                <w:color w:val="auto"/>
                <w:spacing w:val="16"/>
                <w:sz w:val="28"/>
                <w:szCs w:val="28"/>
                <w:highlight w:val="none"/>
              </w:rPr>
            </w:pPr>
          </w:p>
        </w:tc>
        <w:tc>
          <w:tcPr>
            <w:tcW w:w="2737" w:type="dxa"/>
            <w:noWrap w:val="0"/>
            <w:vAlign w:val="center"/>
          </w:tcPr>
          <w:p w14:paraId="739C47D9">
            <w:pPr>
              <w:jc w:val="center"/>
              <w:rPr>
                <w:rFonts w:hint="eastAsia" w:ascii="宋体" w:hAnsi="宋体" w:eastAsia="宋体" w:cs="宋体"/>
                <w:color w:val="auto"/>
                <w:spacing w:val="16"/>
                <w:sz w:val="28"/>
                <w:szCs w:val="28"/>
                <w:highlight w:val="none"/>
              </w:rPr>
            </w:pPr>
          </w:p>
        </w:tc>
        <w:tc>
          <w:tcPr>
            <w:tcW w:w="1152" w:type="dxa"/>
            <w:noWrap w:val="0"/>
            <w:vAlign w:val="center"/>
          </w:tcPr>
          <w:p w14:paraId="6F81A7B4">
            <w:pPr>
              <w:jc w:val="center"/>
              <w:rPr>
                <w:rFonts w:hint="eastAsia" w:ascii="宋体" w:hAnsi="宋体" w:eastAsia="宋体" w:cs="宋体"/>
                <w:color w:val="auto"/>
                <w:spacing w:val="16"/>
                <w:sz w:val="28"/>
                <w:szCs w:val="28"/>
                <w:highlight w:val="none"/>
              </w:rPr>
            </w:pPr>
          </w:p>
        </w:tc>
      </w:tr>
    </w:tbl>
    <w:p w14:paraId="5B5B1C7B">
      <w:pPr>
        <w:pStyle w:val="18"/>
        <w:rPr>
          <w:rFonts w:hint="eastAsia" w:ascii="宋体" w:hAnsi="宋体" w:eastAsia="宋体" w:cs="宋体"/>
          <w:color w:val="auto"/>
          <w:highlight w:val="none"/>
        </w:rPr>
      </w:pPr>
      <w:r>
        <w:rPr>
          <w:rFonts w:hint="eastAsia" w:ascii="宋体" w:hAnsi="宋体" w:eastAsia="宋体" w:cs="宋体"/>
          <w:color w:val="auto"/>
          <w:sz w:val="24"/>
          <w:highlight w:val="none"/>
        </w:rPr>
        <w:t>注：附从业人员身份证和执业资格证书（如有）扫描件</w:t>
      </w:r>
    </w:p>
    <w:p w14:paraId="71DEAB5E">
      <w:pPr>
        <w:pStyle w:val="18"/>
        <w:rPr>
          <w:rFonts w:hint="eastAsia" w:ascii="宋体" w:hAnsi="宋体" w:eastAsia="宋体" w:cs="宋体"/>
          <w:color w:val="auto"/>
          <w:highlight w:val="none"/>
        </w:rPr>
      </w:pPr>
    </w:p>
    <w:p w14:paraId="51FA283F">
      <w:pPr>
        <w:pStyle w:val="18"/>
        <w:rPr>
          <w:rFonts w:hint="eastAsia" w:ascii="宋体" w:hAnsi="宋体" w:eastAsia="宋体" w:cs="宋体"/>
          <w:color w:val="auto"/>
          <w:highlight w:val="none"/>
        </w:rPr>
      </w:pPr>
    </w:p>
    <w:p w14:paraId="4151C78B">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6EED0934">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45776373">
      <w:pPr>
        <w:spacing w:line="540" w:lineRule="exact"/>
        <w:jc w:val="center"/>
        <w:rPr>
          <w:rFonts w:hint="eastAsia" w:ascii="宋体" w:hAnsi="宋体" w:eastAsia="宋体" w:cs="宋体"/>
          <w:b/>
          <w:color w:val="auto"/>
          <w:sz w:val="28"/>
          <w:szCs w:val="28"/>
          <w:highlight w:val="none"/>
        </w:rPr>
        <w:sectPr>
          <w:pgSz w:w="11906" w:h="16838"/>
          <w:pgMar w:top="1440" w:right="1418" w:bottom="1440" w:left="1418" w:header="851" w:footer="992" w:gutter="0"/>
          <w:pgNumType w:fmt="decimal"/>
          <w:cols w:space="720" w:num="1"/>
          <w:docGrid w:linePitch="312" w:charSpace="0"/>
        </w:sectPr>
      </w:pPr>
    </w:p>
    <w:p w14:paraId="28E2568F">
      <w:pPr>
        <w:spacing w:line="54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技术文件</w:t>
      </w:r>
    </w:p>
    <w:p w14:paraId="0B6BF840">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管理制度体系</w:t>
      </w:r>
      <w:r>
        <w:rPr>
          <w:rFonts w:hint="eastAsia" w:ascii="宋体" w:hAnsi="宋体" w:eastAsia="宋体" w:cs="宋体"/>
          <w:b/>
          <w:color w:val="auto"/>
          <w:sz w:val="24"/>
          <w:highlight w:val="none"/>
        </w:rPr>
        <w:br w:type="page"/>
      </w:r>
    </w:p>
    <w:p w14:paraId="771F219C">
      <w:pPr>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项目整体认识</w:t>
      </w:r>
      <w:r>
        <w:rPr>
          <w:rFonts w:hint="eastAsia" w:ascii="宋体" w:hAnsi="宋体" w:eastAsia="宋体" w:cs="宋体"/>
          <w:b/>
          <w:color w:val="auto"/>
          <w:sz w:val="24"/>
          <w:highlight w:val="none"/>
          <w:lang w:val="en-US" w:eastAsia="zh-CN"/>
        </w:rPr>
        <w:br w:type="page"/>
      </w:r>
    </w:p>
    <w:p w14:paraId="3E552441">
      <w:pPr>
        <w:spacing w:line="500" w:lineRule="exact"/>
        <w:ind w:firstLine="482" w:firstLineChars="200"/>
        <w:jc w:val="center"/>
        <w:rPr>
          <w:rFonts w:hint="eastAsia" w:ascii="宋体" w:hAnsi="宋体" w:eastAsia="宋体" w:cs="宋体"/>
          <w:color w:val="auto"/>
          <w:sz w:val="24"/>
          <w:highlight w:val="none"/>
          <w:lang w:val="en-US" w:eastAsia="zh-CN"/>
        </w:rPr>
      </w:pPr>
      <w:r>
        <w:rPr>
          <w:rFonts w:hint="eastAsia" w:ascii="宋体" w:hAnsi="宋体" w:eastAsia="宋体" w:cs="宋体"/>
          <w:b/>
          <w:color w:val="auto"/>
          <w:sz w:val="24"/>
          <w:highlight w:val="none"/>
          <w:lang w:val="en-US" w:eastAsia="zh-CN"/>
        </w:rPr>
        <w:t>实施方案</w:t>
      </w:r>
    </w:p>
    <w:p w14:paraId="0EC0E796">
      <w:pPr>
        <w:spacing w:line="5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14:paraId="5D50702B">
      <w:pPr>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应急管理预案</w:t>
      </w:r>
      <w:r>
        <w:rPr>
          <w:rFonts w:hint="eastAsia" w:ascii="宋体" w:hAnsi="宋体" w:eastAsia="宋体" w:cs="宋体"/>
          <w:b/>
          <w:color w:val="auto"/>
          <w:sz w:val="24"/>
          <w:highlight w:val="none"/>
          <w:lang w:val="en-US" w:eastAsia="zh-CN"/>
        </w:rPr>
        <w:br w:type="page"/>
      </w:r>
    </w:p>
    <w:p w14:paraId="7959564A">
      <w:pPr>
        <w:jc w:val="center"/>
        <w:rPr>
          <w:rFonts w:hint="eastAsia" w:ascii="宋体" w:hAnsi="宋体" w:eastAsia="宋体" w:cs="宋体"/>
          <w:b/>
          <w:color w:val="auto"/>
          <w:sz w:val="24"/>
          <w:highlight w:val="none"/>
          <w:lang w:val="en-US" w:eastAsia="zh-CN"/>
        </w:rPr>
        <w:sectPr>
          <w:pgSz w:w="11906" w:h="16838"/>
          <w:pgMar w:top="1440" w:right="1418" w:bottom="1440" w:left="1418" w:header="851" w:footer="992" w:gutter="0"/>
          <w:pgNumType w:fmt="decimal"/>
          <w:cols w:space="720" w:num="1"/>
          <w:docGrid w:linePitch="312" w:charSpace="0"/>
        </w:sectPr>
      </w:pPr>
      <w:r>
        <w:rPr>
          <w:rFonts w:hint="eastAsia" w:ascii="宋体" w:hAnsi="宋体" w:eastAsia="宋体" w:cs="宋体"/>
          <w:b/>
          <w:color w:val="auto"/>
          <w:sz w:val="24"/>
          <w:highlight w:val="none"/>
          <w:lang w:val="en-US" w:eastAsia="zh-CN"/>
        </w:rPr>
        <w:t>交接方案</w:t>
      </w:r>
      <w:r>
        <w:rPr>
          <w:rFonts w:hint="eastAsia" w:ascii="宋体" w:hAnsi="宋体" w:eastAsia="宋体" w:cs="宋体"/>
          <w:b/>
          <w:color w:val="auto"/>
          <w:sz w:val="24"/>
          <w:highlight w:val="none"/>
          <w:lang w:val="en-US" w:eastAsia="zh-CN"/>
        </w:rPr>
        <w:br w:type="page"/>
      </w:r>
    </w:p>
    <w:p w14:paraId="4280D501">
      <w:pPr>
        <w:pStyle w:val="2"/>
        <w:jc w:val="center"/>
        <w:rPr>
          <w:rFonts w:hint="eastAsia" w:ascii="宋体" w:hAnsi="宋体" w:eastAsia="宋体" w:cs="宋体"/>
          <w:b/>
          <w:color w:val="auto"/>
          <w:kern w:val="2"/>
          <w:sz w:val="24"/>
          <w:szCs w:val="24"/>
          <w:highlight w:val="none"/>
          <w:lang w:val="en-US" w:eastAsia="zh-CN" w:bidi="ar-SA"/>
        </w:rPr>
        <w:sectPr>
          <w:pgSz w:w="11906" w:h="16838"/>
          <w:pgMar w:top="1440" w:right="1418" w:bottom="1440" w:left="1418" w:header="851" w:footer="992" w:gutter="0"/>
          <w:pgNumType w:fmt="decimal"/>
          <w:cols w:space="720" w:num="1"/>
          <w:docGrid w:linePitch="312" w:charSpace="0"/>
        </w:sectPr>
      </w:pPr>
      <w:r>
        <w:rPr>
          <w:rFonts w:hint="eastAsia" w:ascii="宋体" w:hAnsi="宋体" w:eastAsia="宋体" w:cs="宋体"/>
          <w:b/>
          <w:color w:val="auto"/>
          <w:kern w:val="2"/>
          <w:sz w:val="24"/>
          <w:szCs w:val="24"/>
          <w:highlight w:val="none"/>
          <w:lang w:val="en-US" w:eastAsia="zh-CN" w:bidi="ar-SA"/>
        </w:rPr>
        <w:t>档案管理</w:t>
      </w:r>
    </w:p>
    <w:p w14:paraId="30F2C9FC">
      <w:pPr>
        <w:pStyle w:val="2"/>
        <w:rPr>
          <w:rFonts w:hint="eastAsia"/>
          <w:color w:val="auto"/>
          <w:highlight w:val="none"/>
          <w:lang w:val="en-US" w:eastAsia="zh-CN"/>
        </w:rPr>
      </w:pPr>
    </w:p>
    <w:p w14:paraId="46A1EDB8">
      <w:pPr>
        <w:pStyle w:val="70"/>
        <w:spacing w:before="0" w:after="0" w:line="360" w:lineRule="auto"/>
        <w:rPr>
          <w:rFonts w:hint="eastAsia" w:ascii="宋体" w:hAnsi="宋体" w:eastAsia="宋体" w:cs="宋体"/>
          <w:color w:val="auto"/>
          <w:sz w:val="28"/>
          <w:szCs w:val="28"/>
          <w:highlight w:val="none"/>
        </w:rPr>
      </w:pPr>
      <w:bookmarkStart w:id="48" w:name="_Toc28745"/>
      <w:r>
        <w:rPr>
          <w:rFonts w:hint="eastAsia" w:ascii="宋体" w:hAnsi="宋体" w:eastAsia="宋体" w:cs="宋体"/>
          <w:color w:val="auto"/>
          <w:sz w:val="28"/>
          <w:szCs w:val="28"/>
          <w:highlight w:val="none"/>
        </w:rPr>
        <w:t>投标偏离表</w:t>
      </w:r>
      <w:bookmarkEnd w:id="48"/>
    </w:p>
    <w:p w14:paraId="535D8B6B">
      <w:pPr>
        <w:spacing w:line="560" w:lineRule="exact"/>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（包括技术条款和商务条款偏离）</w:t>
      </w:r>
    </w:p>
    <w:p w14:paraId="726E2221">
      <w:pPr>
        <w:spacing w:line="360" w:lineRule="exact"/>
        <w:jc w:val="center"/>
        <w:rPr>
          <w:rFonts w:hint="eastAsia" w:ascii="宋体" w:hAnsi="宋体" w:eastAsia="宋体" w:cs="宋体"/>
          <w:bCs/>
          <w:color w:val="auto"/>
          <w:sz w:val="24"/>
          <w:highlight w:val="none"/>
        </w:rPr>
      </w:pPr>
    </w:p>
    <w:tbl>
      <w:tblPr>
        <w:tblStyle w:val="76"/>
        <w:tblW w:w="9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3465"/>
        <w:gridCol w:w="1236"/>
        <w:gridCol w:w="3360"/>
      </w:tblGrid>
      <w:tr w14:paraId="653D9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468" w:type="dxa"/>
            <w:vMerge w:val="restart"/>
          </w:tcPr>
          <w:p w14:paraId="7E1388FA">
            <w:pPr>
              <w:pStyle w:val="36"/>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701" w:type="dxa"/>
            <w:gridSpan w:val="2"/>
          </w:tcPr>
          <w:p w14:paraId="7ECE70A9">
            <w:pPr>
              <w:pStyle w:val="3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招标文件条款</w:t>
            </w:r>
          </w:p>
        </w:tc>
        <w:tc>
          <w:tcPr>
            <w:tcW w:w="4596" w:type="dxa"/>
            <w:gridSpan w:val="2"/>
          </w:tcPr>
          <w:p w14:paraId="5F13B72F">
            <w:pPr>
              <w:pStyle w:val="36"/>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投标文件条款</w:t>
            </w:r>
          </w:p>
        </w:tc>
      </w:tr>
      <w:tr w14:paraId="37D1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468" w:type="dxa"/>
            <w:vMerge w:val="continue"/>
          </w:tcPr>
          <w:p w14:paraId="1956153E">
            <w:pPr>
              <w:pStyle w:val="36"/>
              <w:spacing w:line="400" w:lineRule="exact"/>
              <w:rPr>
                <w:rFonts w:hint="eastAsia" w:ascii="宋体" w:hAnsi="宋体" w:eastAsia="宋体" w:cs="宋体"/>
                <w:color w:val="auto"/>
                <w:sz w:val="24"/>
                <w:szCs w:val="24"/>
                <w:highlight w:val="none"/>
              </w:rPr>
            </w:pPr>
          </w:p>
        </w:tc>
        <w:tc>
          <w:tcPr>
            <w:tcW w:w="1236" w:type="dxa"/>
          </w:tcPr>
          <w:p w14:paraId="1AAF996A">
            <w:pPr>
              <w:pStyle w:val="36"/>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3465" w:type="dxa"/>
          </w:tcPr>
          <w:p w14:paraId="5248BE82">
            <w:pPr>
              <w:pStyle w:val="36"/>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条款内容</w:t>
            </w:r>
          </w:p>
        </w:tc>
        <w:tc>
          <w:tcPr>
            <w:tcW w:w="1236" w:type="dxa"/>
          </w:tcPr>
          <w:p w14:paraId="36598EFA">
            <w:pPr>
              <w:pStyle w:val="36"/>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3360" w:type="dxa"/>
          </w:tcPr>
          <w:p w14:paraId="1EDCEEF3">
            <w:pPr>
              <w:pStyle w:val="36"/>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条款内容</w:t>
            </w:r>
          </w:p>
        </w:tc>
      </w:tr>
      <w:tr w14:paraId="2557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6D543B6D">
            <w:pPr>
              <w:pStyle w:val="36"/>
              <w:spacing w:line="400" w:lineRule="exact"/>
              <w:rPr>
                <w:rFonts w:hint="eastAsia" w:ascii="宋体" w:hAnsi="宋体" w:eastAsia="宋体" w:cs="宋体"/>
                <w:color w:val="auto"/>
                <w:sz w:val="24"/>
                <w:szCs w:val="24"/>
                <w:highlight w:val="none"/>
              </w:rPr>
            </w:pPr>
          </w:p>
        </w:tc>
        <w:tc>
          <w:tcPr>
            <w:tcW w:w="1236" w:type="dxa"/>
          </w:tcPr>
          <w:p w14:paraId="143ABDD7">
            <w:pPr>
              <w:pStyle w:val="36"/>
              <w:spacing w:line="400" w:lineRule="exact"/>
              <w:rPr>
                <w:rFonts w:hint="eastAsia" w:ascii="宋体" w:hAnsi="宋体" w:eastAsia="宋体" w:cs="宋体"/>
                <w:color w:val="auto"/>
                <w:sz w:val="24"/>
                <w:szCs w:val="24"/>
                <w:highlight w:val="none"/>
              </w:rPr>
            </w:pPr>
          </w:p>
        </w:tc>
        <w:tc>
          <w:tcPr>
            <w:tcW w:w="3465" w:type="dxa"/>
          </w:tcPr>
          <w:p w14:paraId="3C753444">
            <w:pPr>
              <w:pStyle w:val="36"/>
              <w:spacing w:line="400" w:lineRule="exact"/>
              <w:rPr>
                <w:rFonts w:hint="eastAsia" w:ascii="宋体" w:hAnsi="宋体" w:eastAsia="宋体" w:cs="宋体"/>
                <w:color w:val="auto"/>
                <w:sz w:val="24"/>
                <w:szCs w:val="24"/>
                <w:highlight w:val="none"/>
              </w:rPr>
            </w:pPr>
          </w:p>
        </w:tc>
        <w:tc>
          <w:tcPr>
            <w:tcW w:w="1236" w:type="dxa"/>
          </w:tcPr>
          <w:p w14:paraId="706E9A02">
            <w:pPr>
              <w:pStyle w:val="36"/>
              <w:spacing w:line="400" w:lineRule="exact"/>
              <w:rPr>
                <w:rFonts w:hint="eastAsia" w:ascii="宋体" w:hAnsi="宋体" w:eastAsia="宋体" w:cs="宋体"/>
                <w:color w:val="auto"/>
                <w:sz w:val="24"/>
                <w:szCs w:val="24"/>
                <w:highlight w:val="none"/>
              </w:rPr>
            </w:pPr>
          </w:p>
        </w:tc>
        <w:tc>
          <w:tcPr>
            <w:tcW w:w="3360" w:type="dxa"/>
          </w:tcPr>
          <w:p w14:paraId="33D0543F">
            <w:pPr>
              <w:pStyle w:val="36"/>
              <w:spacing w:line="400" w:lineRule="exact"/>
              <w:rPr>
                <w:rFonts w:hint="eastAsia" w:ascii="宋体" w:hAnsi="宋体" w:eastAsia="宋体" w:cs="宋体"/>
                <w:color w:val="auto"/>
                <w:sz w:val="24"/>
                <w:szCs w:val="24"/>
                <w:highlight w:val="none"/>
              </w:rPr>
            </w:pPr>
          </w:p>
        </w:tc>
      </w:tr>
      <w:tr w14:paraId="1CAC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4357B6CE">
            <w:pPr>
              <w:pStyle w:val="36"/>
              <w:spacing w:line="400" w:lineRule="exact"/>
              <w:rPr>
                <w:rFonts w:hint="eastAsia" w:ascii="宋体" w:hAnsi="宋体" w:eastAsia="宋体" w:cs="宋体"/>
                <w:color w:val="auto"/>
                <w:sz w:val="24"/>
                <w:szCs w:val="24"/>
                <w:highlight w:val="none"/>
              </w:rPr>
            </w:pPr>
          </w:p>
        </w:tc>
        <w:tc>
          <w:tcPr>
            <w:tcW w:w="1236" w:type="dxa"/>
          </w:tcPr>
          <w:p w14:paraId="19939E23">
            <w:pPr>
              <w:pStyle w:val="36"/>
              <w:spacing w:line="400" w:lineRule="exact"/>
              <w:rPr>
                <w:rFonts w:hint="eastAsia" w:ascii="宋体" w:hAnsi="宋体" w:eastAsia="宋体" w:cs="宋体"/>
                <w:color w:val="auto"/>
                <w:sz w:val="24"/>
                <w:szCs w:val="24"/>
                <w:highlight w:val="none"/>
              </w:rPr>
            </w:pPr>
          </w:p>
        </w:tc>
        <w:tc>
          <w:tcPr>
            <w:tcW w:w="3465" w:type="dxa"/>
          </w:tcPr>
          <w:p w14:paraId="634B381F">
            <w:pPr>
              <w:pStyle w:val="36"/>
              <w:spacing w:line="400" w:lineRule="exact"/>
              <w:rPr>
                <w:rFonts w:hint="eastAsia" w:ascii="宋体" w:hAnsi="宋体" w:eastAsia="宋体" w:cs="宋体"/>
                <w:color w:val="auto"/>
                <w:sz w:val="24"/>
                <w:szCs w:val="24"/>
                <w:highlight w:val="none"/>
              </w:rPr>
            </w:pPr>
          </w:p>
        </w:tc>
        <w:tc>
          <w:tcPr>
            <w:tcW w:w="1236" w:type="dxa"/>
          </w:tcPr>
          <w:p w14:paraId="0C13ED7F">
            <w:pPr>
              <w:pStyle w:val="36"/>
              <w:spacing w:line="400" w:lineRule="exact"/>
              <w:rPr>
                <w:rFonts w:hint="eastAsia" w:ascii="宋体" w:hAnsi="宋体" w:eastAsia="宋体" w:cs="宋体"/>
                <w:color w:val="auto"/>
                <w:sz w:val="24"/>
                <w:szCs w:val="24"/>
                <w:highlight w:val="none"/>
              </w:rPr>
            </w:pPr>
          </w:p>
        </w:tc>
        <w:tc>
          <w:tcPr>
            <w:tcW w:w="3360" w:type="dxa"/>
          </w:tcPr>
          <w:p w14:paraId="64EFE2C7">
            <w:pPr>
              <w:pStyle w:val="36"/>
              <w:spacing w:line="400" w:lineRule="exact"/>
              <w:rPr>
                <w:rFonts w:hint="eastAsia" w:ascii="宋体" w:hAnsi="宋体" w:eastAsia="宋体" w:cs="宋体"/>
                <w:color w:val="auto"/>
                <w:sz w:val="24"/>
                <w:szCs w:val="24"/>
                <w:highlight w:val="none"/>
              </w:rPr>
            </w:pPr>
          </w:p>
        </w:tc>
      </w:tr>
      <w:tr w14:paraId="42B5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3A0C4686">
            <w:pPr>
              <w:pStyle w:val="36"/>
              <w:spacing w:line="400" w:lineRule="exact"/>
              <w:rPr>
                <w:rFonts w:hint="eastAsia" w:ascii="宋体" w:hAnsi="宋体" w:eastAsia="宋体" w:cs="宋体"/>
                <w:color w:val="auto"/>
                <w:sz w:val="24"/>
                <w:szCs w:val="24"/>
                <w:highlight w:val="none"/>
              </w:rPr>
            </w:pPr>
          </w:p>
        </w:tc>
        <w:tc>
          <w:tcPr>
            <w:tcW w:w="1236" w:type="dxa"/>
          </w:tcPr>
          <w:p w14:paraId="7166337B">
            <w:pPr>
              <w:pStyle w:val="36"/>
              <w:spacing w:line="400" w:lineRule="exact"/>
              <w:rPr>
                <w:rFonts w:hint="eastAsia" w:ascii="宋体" w:hAnsi="宋体" w:eastAsia="宋体" w:cs="宋体"/>
                <w:color w:val="auto"/>
                <w:sz w:val="24"/>
                <w:szCs w:val="24"/>
                <w:highlight w:val="none"/>
              </w:rPr>
            </w:pPr>
          </w:p>
        </w:tc>
        <w:tc>
          <w:tcPr>
            <w:tcW w:w="3465" w:type="dxa"/>
          </w:tcPr>
          <w:p w14:paraId="26449FB2">
            <w:pPr>
              <w:pStyle w:val="36"/>
              <w:spacing w:line="400" w:lineRule="exact"/>
              <w:rPr>
                <w:rFonts w:hint="eastAsia" w:ascii="宋体" w:hAnsi="宋体" w:eastAsia="宋体" w:cs="宋体"/>
                <w:color w:val="auto"/>
                <w:sz w:val="24"/>
                <w:szCs w:val="24"/>
                <w:highlight w:val="none"/>
              </w:rPr>
            </w:pPr>
          </w:p>
        </w:tc>
        <w:tc>
          <w:tcPr>
            <w:tcW w:w="1236" w:type="dxa"/>
          </w:tcPr>
          <w:p w14:paraId="7626E192">
            <w:pPr>
              <w:pStyle w:val="36"/>
              <w:spacing w:line="400" w:lineRule="exact"/>
              <w:rPr>
                <w:rFonts w:hint="eastAsia" w:ascii="宋体" w:hAnsi="宋体" w:eastAsia="宋体" w:cs="宋体"/>
                <w:color w:val="auto"/>
                <w:sz w:val="24"/>
                <w:szCs w:val="24"/>
                <w:highlight w:val="none"/>
              </w:rPr>
            </w:pPr>
          </w:p>
        </w:tc>
        <w:tc>
          <w:tcPr>
            <w:tcW w:w="3360" w:type="dxa"/>
          </w:tcPr>
          <w:p w14:paraId="3AFCD6C2">
            <w:pPr>
              <w:pStyle w:val="36"/>
              <w:spacing w:line="400" w:lineRule="exact"/>
              <w:rPr>
                <w:rFonts w:hint="eastAsia" w:ascii="宋体" w:hAnsi="宋体" w:eastAsia="宋体" w:cs="宋体"/>
                <w:color w:val="auto"/>
                <w:sz w:val="24"/>
                <w:szCs w:val="24"/>
                <w:highlight w:val="none"/>
              </w:rPr>
            </w:pPr>
          </w:p>
        </w:tc>
      </w:tr>
      <w:tr w14:paraId="022D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570C3D11">
            <w:pPr>
              <w:pStyle w:val="36"/>
              <w:spacing w:line="400" w:lineRule="exact"/>
              <w:rPr>
                <w:rFonts w:hint="eastAsia" w:ascii="宋体" w:hAnsi="宋体" w:eastAsia="宋体" w:cs="宋体"/>
                <w:color w:val="auto"/>
                <w:sz w:val="24"/>
                <w:szCs w:val="24"/>
                <w:highlight w:val="none"/>
              </w:rPr>
            </w:pPr>
          </w:p>
        </w:tc>
        <w:tc>
          <w:tcPr>
            <w:tcW w:w="1236" w:type="dxa"/>
          </w:tcPr>
          <w:p w14:paraId="58D0748A">
            <w:pPr>
              <w:pStyle w:val="36"/>
              <w:spacing w:line="400" w:lineRule="exact"/>
              <w:rPr>
                <w:rFonts w:hint="eastAsia" w:ascii="宋体" w:hAnsi="宋体" w:eastAsia="宋体" w:cs="宋体"/>
                <w:color w:val="auto"/>
                <w:sz w:val="24"/>
                <w:szCs w:val="24"/>
                <w:highlight w:val="none"/>
              </w:rPr>
            </w:pPr>
          </w:p>
        </w:tc>
        <w:tc>
          <w:tcPr>
            <w:tcW w:w="3465" w:type="dxa"/>
          </w:tcPr>
          <w:p w14:paraId="7F624A02">
            <w:pPr>
              <w:pStyle w:val="36"/>
              <w:spacing w:line="400" w:lineRule="exact"/>
              <w:rPr>
                <w:rFonts w:hint="eastAsia" w:ascii="宋体" w:hAnsi="宋体" w:eastAsia="宋体" w:cs="宋体"/>
                <w:color w:val="auto"/>
                <w:sz w:val="24"/>
                <w:szCs w:val="24"/>
                <w:highlight w:val="none"/>
              </w:rPr>
            </w:pPr>
          </w:p>
        </w:tc>
        <w:tc>
          <w:tcPr>
            <w:tcW w:w="1236" w:type="dxa"/>
          </w:tcPr>
          <w:p w14:paraId="093F4492">
            <w:pPr>
              <w:pStyle w:val="36"/>
              <w:spacing w:line="400" w:lineRule="exact"/>
              <w:rPr>
                <w:rFonts w:hint="eastAsia" w:ascii="宋体" w:hAnsi="宋体" w:eastAsia="宋体" w:cs="宋体"/>
                <w:color w:val="auto"/>
                <w:sz w:val="24"/>
                <w:szCs w:val="24"/>
                <w:highlight w:val="none"/>
              </w:rPr>
            </w:pPr>
          </w:p>
        </w:tc>
        <w:tc>
          <w:tcPr>
            <w:tcW w:w="3360" w:type="dxa"/>
          </w:tcPr>
          <w:p w14:paraId="2C977DDE">
            <w:pPr>
              <w:pStyle w:val="36"/>
              <w:spacing w:line="400" w:lineRule="exact"/>
              <w:rPr>
                <w:rFonts w:hint="eastAsia" w:ascii="宋体" w:hAnsi="宋体" w:eastAsia="宋体" w:cs="宋体"/>
                <w:color w:val="auto"/>
                <w:sz w:val="24"/>
                <w:szCs w:val="24"/>
                <w:highlight w:val="none"/>
              </w:rPr>
            </w:pPr>
          </w:p>
        </w:tc>
      </w:tr>
      <w:tr w14:paraId="140F8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468" w:type="dxa"/>
          </w:tcPr>
          <w:p w14:paraId="306DE990">
            <w:pPr>
              <w:pStyle w:val="36"/>
              <w:spacing w:line="400" w:lineRule="exact"/>
              <w:rPr>
                <w:rFonts w:hint="eastAsia" w:ascii="宋体" w:hAnsi="宋体" w:eastAsia="宋体" w:cs="宋体"/>
                <w:color w:val="auto"/>
                <w:sz w:val="24"/>
                <w:szCs w:val="24"/>
                <w:highlight w:val="none"/>
              </w:rPr>
            </w:pPr>
          </w:p>
        </w:tc>
        <w:tc>
          <w:tcPr>
            <w:tcW w:w="1236" w:type="dxa"/>
          </w:tcPr>
          <w:p w14:paraId="1690EC0E">
            <w:pPr>
              <w:pStyle w:val="36"/>
              <w:spacing w:line="400" w:lineRule="exact"/>
              <w:rPr>
                <w:rFonts w:hint="eastAsia" w:ascii="宋体" w:hAnsi="宋体" w:eastAsia="宋体" w:cs="宋体"/>
                <w:color w:val="auto"/>
                <w:sz w:val="24"/>
                <w:szCs w:val="24"/>
                <w:highlight w:val="none"/>
              </w:rPr>
            </w:pPr>
          </w:p>
        </w:tc>
        <w:tc>
          <w:tcPr>
            <w:tcW w:w="3465" w:type="dxa"/>
          </w:tcPr>
          <w:p w14:paraId="7F32242E">
            <w:pPr>
              <w:pStyle w:val="36"/>
              <w:spacing w:line="400" w:lineRule="exact"/>
              <w:rPr>
                <w:rFonts w:hint="eastAsia" w:ascii="宋体" w:hAnsi="宋体" w:eastAsia="宋体" w:cs="宋体"/>
                <w:color w:val="auto"/>
                <w:sz w:val="24"/>
                <w:szCs w:val="24"/>
                <w:highlight w:val="none"/>
              </w:rPr>
            </w:pPr>
          </w:p>
        </w:tc>
        <w:tc>
          <w:tcPr>
            <w:tcW w:w="1236" w:type="dxa"/>
          </w:tcPr>
          <w:p w14:paraId="40E683F7">
            <w:pPr>
              <w:pStyle w:val="36"/>
              <w:spacing w:line="400" w:lineRule="exact"/>
              <w:rPr>
                <w:rFonts w:hint="eastAsia" w:ascii="宋体" w:hAnsi="宋体" w:eastAsia="宋体" w:cs="宋体"/>
                <w:color w:val="auto"/>
                <w:sz w:val="24"/>
                <w:szCs w:val="24"/>
                <w:highlight w:val="none"/>
              </w:rPr>
            </w:pPr>
          </w:p>
        </w:tc>
        <w:tc>
          <w:tcPr>
            <w:tcW w:w="3360" w:type="dxa"/>
          </w:tcPr>
          <w:p w14:paraId="32CC3FC7">
            <w:pPr>
              <w:pStyle w:val="36"/>
              <w:spacing w:line="400" w:lineRule="exact"/>
              <w:rPr>
                <w:rFonts w:hint="eastAsia" w:ascii="宋体" w:hAnsi="宋体" w:eastAsia="宋体" w:cs="宋体"/>
                <w:color w:val="auto"/>
                <w:sz w:val="24"/>
                <w:szCs w:val="24"/>
                <w:highlight w:val="none"/>
              </w:rPr>
            </w:pPr>
          </w:p>
        </w:tc>
      </w:tr>
      <w:tr w14:paraId="55A8C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68" w:type="dxa"/>
          </w:tcPr>
          <w:p w14:paraId="6DD27414">
            <w:pPr>
              <w:pStyle w:val="36"/>
              <w:spacing w:line="400" w:lineRule="exact"/>
              <w:rPr>
                <w:rFonts w:hint="eastAsia" w:ascii="宋体" w:hAnsi="宋体" w:eastAsia="宋体" w:cs="宋体"/>
                <w:color w:val="auto"/>
                <w:sz w:val="24"/>
                <w:szCs w:val="24"/>
                <w:highlight w:val="none"/>
              </w:rPr>
            </w:pPr>
          </w:p>
        </w:tc>
        <w:tc>
          <w:tcPr>
            <w:tcW w:w="1236" w:type="dxa"/>
          </w:tcPr>
          <w:p w14:paraId="21D13602">
            <w:pPr>
              <w:pStyle w:val="36"/>
              <w:spacing w:line="400" w:lineRule="exact"/>
              <w:rPr>
                <w:rFonts w:hint="eastAsia" w:ascii="宋体" w:hAnsi="宋体" w:eastAsia="宋体" w:cs="宋体"/>
                <w:color w:val="auto"/>
                <w:sz w:val="24"/>
                <w:szCs w:val="24"/>
                <w:highlight w:val="none"/>
              </w:rPr>
            </w:pPr>
          </w:p>
        </w:tc>
        <w:tc>
          <w:tcPr>
            <w:tcW w:w="3465" w:type="dxa"/>
          </w:tcPr>
          <w:p w14:paraId="09D71381">
            <w:pPr>
              <w:pStyle w:val="36"/>
              <w:spacing w:line="400" w:lineRule="exact"/>
              <w:rPr>
                <w:rFonts w:hint="eastAsia" w:ascii="宋体" w:hAnsi="宋体" w:eastAsia="宋体" w:cs="宋体"/>
                <w:color w:val="auto"/>
                <w:sz w:val="24"/>
                <w:szCs w:val="24"/>
                <w:highlight w:val="none"/>
              </w:rPr>
            </w:pPr>
          </w:p>
        </w:tc>
        <w:tc>
          <w:tcPr>
            <w:tcW w:w="1236" w:type="dxa"/>
          </w:tcPr>
          <w:p w14:paraId="10162259">
            <w:pPr>
              <w:pStyle w:val="36"/>
              <w:spacing w:line="400" w:lineRule="exact"/>
              <w:rPr>
                <w:rFonts w:hint="eastAsia" w:ascii="宋体" w:hAnsi="宋体" w:eastAsia="宋体" w:cs="宋体"/>
                <w:color w:val="auto"/>
                <w:sz w:val="24"/>
                <w:szCs w:val="24"/>
                <w:highlight w:val="none"/>
              </w:rPr>
            </w:pPr>
          </w:p>
        </w:tc>
        <w:tc>
          <w:tcPr>
            <w:tcW w:w="3360" w:type="dxa"/>
          </w:tcPr>
          <w:p w14:paraId="3298457B">
            <w:pPr>
              <w:pStyle w:val="36"/>
              <w:spacing w:line="400" w:lineRule="exact"/>
              <w:rPr>
                <w:rFonts w:hint="eastAsia" w:ascii="宋体" w:hAnsi="宋体" w:eastAsia="宋体" w:cs="宋体"/>
                <w:color w:val="auto"/>
                <w:sz w:val="24"/>
                <w:szCs w:val="24"/>
                <w:highlight w:val="none"/>
              </w:rPr>
            </w:pPr>
          </w:p>
        </w:tc>
      </w:tr>
      <w:tr w14:paraId="6334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468" w:type="dxa"/>
          </w:tcPr>
          <w:p w14:paraId="0F19998D">
            <w:pPr>
              <w:pStyle w:val="36"/>
              <w:spacing w:line="400" w:lineRule="exact"/>
              <w:rPr>
                <w:rFonts w:hint="eastAsia" w:ascii="宋体" w:hAnsi="宋体" w:eastAsia="宋体" w:cs="宋体"/>
                <w:color w:val="auto"/>
                <w:sz w:val="24"/>
                <w:szCs w:val="24"/>
                <w:highlight w:val="none"/>
              </w:rPr>
            </w:pPr>
          </w:p>
        </w:tc>
        <w:tc>
          <w:tcPr>
            <w:tcW w:w="1236" w:type="dxa"/>
          </w:tcPr>
          <w:p w14:paraId="500BE221">
            <w:pPr>
              <w:pStyle w:val="36"/>
              <w:spacing w:line="400" w:lineRule="exact"/>
              <w:rPr>
                <w:rFonts w:hint="eastAsia" w:ascii="宋体" w:hAnsi="宋体" w:eastAsia="宋体" w:cs="宋体"/>
                <w:color w:val="auto"/>
                <w:sz w:val="24"/>
                <w:szCs w:val="24"/>
                <w:highlight w:val="none"/>
              </w:rPr>
            </w:pPr>
          </w:p>
        </w:tc>
        <w:tc>
          <w:tcPr>
            <w:tcW w:w="3465" w:type="dxa"/>
          </w:tcPr>
          <w:p w14:paraId="4F91420A">
            <w:pPr>
              <w:pStyle w:val="36"/>
              <w:spacing w:line="400" w:lineRule="exact"/>
              <w:rPr>
                <w:rFonts w:hint="eastAsia" w:ascii="宋体" w:hAnsi="宋体" w:eastAsia="宋体" w:cs="宋体"/>
                <w:color w:val="auto"/>
                <w:sz w:val="24"/>
                <w:szCs w:val="24"/>
                <w:highlight w:val="none"/>
              </w:rPr>
            </w:pPr>
          </w:p>
        </w:tc>
        <w:tc>
          <w:tcPr>
            <w:tcW w:w="1236" w:type="dxa"/>
          </w:tcPr>
          <w:p w14:paraId="45BCA14C">
            <w:pPr>
              <w:pStyle w:val="36"/>
              <w:spacing w:line="400" w:lineRule="exact"/>
              <w:rPr>
                <w:rFonts w:hint="eastAsia" w:ascii="宋体" w:hAnsi="宋体" w:eastAsia="宋体" w:cs="宋体"/>
                <w:color w:val="auto"/>
                <w:sz w:val="24"/>
                <w:szCs w:val="24"/>
                <w:highlight w:val="none"/>
              </w:rPr>
            </w:pPr>
          </w:p>
        </w:tc>
        <w:tc>
          <w:tcPr>
            <w:tcW w:w="3360" w:type="dxa"/>
          </w:tcPr>
          <w:p w14:paraId="1C4C9026">
            <w:pPr>
              <w:pStyle w:val="36"/>
              <w:spacing w:line="400" w:lineRule="exact"/>
              <w:rPr>
                <w:rFonts w:hint="eastAsia" w:ascii="宋体" w:hAnsi="宋体" w:eastAsia="宋体" w:cs="宋体"/>
                <w:color w:val="auto"/>
                <w:sz w:val="24"/>
                <w:szCs w:val="24"/>
                <w:highlight w:val="none"/>
              </w:rPr>
            </w:pPr>
          </w:p>
        </w:tc>
      </w:tr>
      <w:tr w14:paraId="37925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68" w:type="dxa"/>
          </w:tcPr>
          <w:p w14:paraId="19B58122">
            <w:pPr>
              <w:pStyle w:val="36"/>
              <w:spacing w:line="400" w:lineRule="exact"/>
              <w:rPr>
                <w:rFonts w:hint="eastAsia" w:ascii="宋体" w:hAnsi="宋体" w:eastAsia="宋体" w:cs="宋体"/>
                <w:color w:val="auto"/>
                <w:sz w:val="24"/>
                <w:szCs w:val="24"/>
                <w:highlight w:val="none"/>
              </w:rPr>
            </w:pPr>
          </w:p>
        </w:tc>
        <w:tc>
          <w:tcPr>
            <w:tcW w:w="1236" w:type="dxa"/>
          </w:tcPr>
          <w:p w14:paraId="37167E54">
            <w:pPr>
              <w:pStyle w:val="36"/>
              <w:spacing w:line="400" w:lineRule="exact"/>
              <w:rPr>
                <w:rFonts w:hint="eastAsia" w:ascii="宋体" w:hAnsi="宋体" w:eastAsia="宋体" w:cs="宋体"/>
                <w:color w:val="auto"/>
                <w:sz w:val="24"/>
                <w:szCs w:val="24"/>
                <w:highlight w:val="none"/>
              </w:rPr>
            </w:pPr>
          </w:p>
        </w:tc>
        <w:tc>
          <w:tcPr>
            <w:tcW w:w="3465" w:type="dxa"/>
          </w:tcPr>
          <w:p w14:paraId="6F0D7209">
            <w:pPr>
              <w:pStyle w:val="36"/>
              <w:spacing w:line="400" w:lineRule="exact"/>
              <w:rPr>
                <w:rFonts w:hint="eastAsia" w:ascii="宋体" w:hAnsi="宋体" w:eastAsia="宋体" w:cs="宋体"/>
                <w:color w:val="auto"/>
                <w:sz w:val="24"/>
                <w:szCs w:val="24"/>
                <w:highlight w:val="none"/>
              </w:rPr>
            </w:pPr>
          </w:p>
        </w:tc>
        <w:tc>
          <w:tcPr>
            <w:tcW w:w="1236" w:type="dxa"/>
          </w:tcPr>
          <w:p w14:paraId="67B96246">
            <w:pPr>
              <w:pStyle w:val="36"/>
              <w:spacing w:line="400" w:lineRule="exact"/>
              <w:rPr>
                <w:rFonts w:hint="eastAsia" w:ascii="宋体" w:hAnsi="宋体" w:eastAsia="宋体" w:cs="宋体"/>
                <w:color w:val="auto"/>
                <w:sz w:val="24"/>
                <w:szCs w:val="24"/>
                <w:highlight w:val="none"/>
              </w:rPr>
            </w:pPr>
          </w:p>
        </w:tc>
        <w:tc>
          <w:tcPr>
            <w:tcW w:w="3360" w:type="dxa"/>
          </w:tcPr>
          <w:p w14:paraId="0A623CC4">
            <w:pPr>
              <w:pStyle w:val="36"/>
              <w:spacing w:line="400" w:lineRule="exact"/>
              <w:rPr>
                <w:rFonts w:hint="eastAsia" w:ascii="宋体" w:hAnsi="宋体" w:eastAsia="宋体" w:cs="宋体"/>
                <w:color w:val="auto"/>
                <w:sz w:val="24"/>
                <w:szCs w:val="24"/>
                <w:highlight w:val="none"/>
              </w:rPr>
            </w:pPr>
          </w:p>
        </w:tc>
      </w:tr>
      <w:tr w14:paraId="612F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468" w:type="dxa"/>
          </w:tcPr>
          <w:p w14:paraId="4AA44B55">
            <w:pPr>
              <w:pStyle w:val="36"/>
              <w:spacing w:line="400" w:lineRule="exact"/>
              <w:rPr>
                <w:rFonts w:hint="eastAsia" w:ascii="宋体" w:hAnsi="宋体" w:eastAsia="宋体" w:cs="宋体"/>
                <w:color w:val="auto"/>
                <w:sz w:val="24"/>
                <w:szCs w:val="24"/>
                <w:highlight w:val="none"/>
              </w:rPr>
            </w:pPr>
          </w:p>
          <w:p w14:paraId="32E489FE">
            <w:pPr>
              <w:pStyle w:val="36"/>
              <w:spacing w:line="400" w:lineRule="exact"/>
              <w:rPr>
                <w:rFonts w:hint="eastAsia" w:ascii="宋体" w:hAnsi="宋体" w:eastAsia="宋体" w:cs="宋体"/>
                <w:color w:val="auto"/>
                <w:sz w:val="24"/>
                <w:szCs w:val="24"/>
                <w:highlight w:val="none"/>
              </w:rPr>
            </w:pPr>
          </w:p>
        </w:tc>
        <w:tc>
          <w:tcPr>
            <w:tcW w:w="1236" w:type="dxa"/>
          </w:tcPr>
          <w:p w14:paraId="16D9180B">
            <w:pPr>
              <w:pStyle w:val="36"/>
              <w:spacing w:line="400" w:lineRule="exact"/>
              <w:rPr>
                <w:rFonts w:hint="eastAsia" w:ascii="宋体" w:hAnsi="宋体" w:eastAsia="宋体" w:cs="宋体"/>
                <w:color w:val="auto"/>
                <w:sz w:val="24"/>
                <w:szCs w:val="24"/>
                <w:highlight w:val="none"/>
              </w:rPr>
            </w:pPr>
          </w:p>
        </w:tc>
        <w:tc>
          <w:tcPr>
            <w:tcW w:w="3465" w:type="dxa"/>
          </w:tcPr>
          <w:p w14:paraId="729EF44A">
            <w:pPr>
              <w:pStyle w:val="36"/>
              <w:spacing w:line="400" w:lineRule="exact"/>
              <w:rPr>
                <w:rFonts w:hint="eastAsia" w:ascii="宋体" w:hAnsi="宋体" w:eastAsia="宋体" w:cs="宋体"/>
                <w:color w:val="auto"/>
                <w:sz w:val="24"/>
                <w:szCs w:val="24"/>
                <w:highlight w:val="none"/>
              </w:rPr>
            </w:pPr>
          </w:p>
        </w:tc>
        <w:tc>
          <w:tcPr>
            <w:tcW w:w="1236" w:type="dxa"/>
          </w:tcPr>
          <w:p w14:paraId="2018137C">
            <w:pPr>
              <w:pStyle w:val="36"/>
              <w:spacing w:line="400" w:lineRule="exact"/>
              <w:rPr>
                <w:rFonts w:hint="eastAsia" w:ascii="宋体" w:hAnsi="宋体" w:eastAsia="宋体" w:cs="宋体"/>
                <w:color w:val="auto"/>
                <w:sz w:val="24"/>
                <w:szCs w:val="24"/>
                <w:highlight w:val="none"/>
              </w:rPr>
            </w:pPr>
          </w:p>
        </w:tc>
        <w:tc>
          <w:tcPr>
            <w:tcW w:w="3360" w:type="dxa"/>
          </w:tcPr>
          <w:p w14:paraId="0E094B5B">
            <w:pPr>
              <w:pStyle w:val="36"/>
              <w:spacing w:line="400" w:lineRule="exact"/>
              <w:rPr>
                <w:rFonts w:hint="eastAsia" w:ascii="宋体" w:hAnsi="宋体" w:eastAsia="宋体" w:cs="宋体"/>
                <w:color w:val="auto"/>
                <w:sz w:val="24"/>
                <w:szCs w:val="24"/>
                <w:highlight w:val="none"/>
              </w:rPr>
            </w:pPr>
          </w:p>
        </w:tc>
      </w:tr>
      <w:tr w14:paraId="7BE37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Pr>
          <w:p w14:paraId="214ADD7A">
            <w:pPr>
              <w:pStyle w:val="36"/>
              <w:spacing w:line="400" w:lineRule="exact"/>
              <w:rPr>
                <w:rFonts w:hint="eastAsia" w:ascii="宋体" w:hAnsi="宋体" w:eastAsia="宋体" w:cs="宋体"/>
                <w:color w:val="auto"/>
                <w:sz w:val="24"/>
                <w:szCs w:val="24"/>
                <w:highlight w:val="none"/>
              </w:rPr>
            </w:pPr>
          </w:p>
          <w:p w14:paraId="2070823F">
            <w:pPr>
              <w:pStyle w:val="36"/>
              <w:spacing w:line="400" w:lineRule="exact"/>
              <w:rPr>
                <w:rFonts w:hint="eastAsia" w:ascii="宋体" w:hAnsi="宋体" w:eastAsia="宋体" w:cs="宋体"/>
                <w:color w:val="auto"/>
                <w:sz w:val="24"/>
                <w:szCs w:val="24"/>
                <w:highlight w:val="none"/>
              </w:rPr>
            </w:pPr>
          </w:p>
        </w:tc>
        <w:tc>
          <w:tcPr>
            <w:tcW w:w="1236" w:type="dxa"/>
          </w:tcPr>
          <w:p w14:paraId="467EAB2E">
            <w:pPr>
              <w:pStyle w:val="36"/>
              <w:spacing w:line="400" w:lineRule="exact"/>
              <w:rPr>
                <w:rFonts w:hint="eastAsia" w:ascii="宋体" w:hAnsi="宋体" w:eastAsia="宋体" w:cs="宋体"/>
                <w:color w:val="auto"/>
                <w:sz w:val="24"/>
                <w:szCs w:val="24"/>
                <w:highlight w:val="none"/>
              </w:rPr>
            </w:pPr>
          </w:p>
        </w:tc>
        <w:tc>
          <w:tcPr>
            <w:tcW w:w="3465" w:type="dxa"/>
          </w:tcPr>
          <w:p w14:paraId="579D211A">
            <w:pPr>
              <w:pStyle w:val="36"/>
              <w:spacing w:line="400" w:lineRule="exact"/>
              <w:rPr>
                <w:rFonts w:hint="eastAsia" w:ascii="宋体" w:hAnsi="宋体" w:eastAsia="宋体" w:cs="宋体"/>
                <w:color w:val="auto"/>
                <w:sz w:val="24"/>
                <w:szCs w:val="24"/>
                <w:highlight w:val="none"/>
              </w:rPr>
            </w:pPr>
          </w:p>
        </w:tc>
        <w:tc>
          <w:tcPr>
            <w:tcW w:w="1236" w:type="dxa"/>
          </w:tcPr>
          <w:p w14:paraId="0AB175AA">
            <w:pPr>
              <w:pStyle w:val="36"/>
              <w:spacing w:line="400" w:lineRule="exact"/>
              <w:rPr>
                <w:rFonts w:hint="eastAsia" w:ascii="宋体" w:hAnsi="宋体" w:eastAsia="宋体" w:cs="宋体"/>
                <w:color w:val="auto"/>
                <w:sz w:val="24"/>
                <w:szCs w:val="24"/>
                <w:highlight w:val="none"/>
              </w:rPr>
            </w:pPr>
          </w:p>
        </w:tc>
        <w:tc>
          <w:tcPr>
            <w:tcW w:w="3360" w:type="dxa"/>
          </w:tcPr>
          <w:p w14:paraId="4F3379A8">
            <w:pPr>
              <w:pStyle w:val="36"/>
              <w:spacing w:line="400" w:lineRule="exact"/>
              <w:rPr>
                <w:rFonts w:hint="eastAsia" w:ascii="宋体" w:hAnsi="宋体" w:eastAsia="宋体" w:cs="宋体"/>
                <w:color w:val="auto"/>
                <w:sz w:val="24"/>
                <w:szCs w:val="24"/>
                <w:highlight w:val="none"/>
              </w:rPr>
            </w:pPr>
          </w:p>
        </w:tc>
      </w:tr>
    </w:tbl>
    <w:p w14:paraId="77300E76">
      <w:pPr>
        <w:pStyle w:val="36"/>
        <w:spacing w:line="400" w:lineRule="exact"/>
        <w:ind w:firstLine="331" w:firstLineChars="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注：无偏离可填写“无”字，有偏离必须在本表列明，实际存在负偏离而在本表内没有列明的，评标委员会有权作出不利于投标人的认定。</w:t>
      </w:r>
    </w:p>
    <w:p w14:paraId="5D239432">
      <w:pPr>
        <w:spacing w:line="520" w:lineRule="exact"/>
        <w:ind w:firstLine="482" w:firstLineChars="200"/>
        <w:jc w:val="center"/>
        <w:rPr>
          <w:rFonts w:hint="eastAsia" w:ascii="宋体" w:hAnsi="宋体" w:eastAsia="宋体" w:cs="宋体"/>
          <w:b/>
          <w:bCs/>
          <w:color w:val="auto"/>
          <w:sz w:val="24"/>
          <w:highlight w:val="none"/>
        </w:rPr>
      </w:pPr>
    </w:p>
    <w:p w14:paraId="05B43531">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0D79ACF2">
      <w:pPr>
        <w:spacing w:line="54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法定代表人或委托代理人（签字或盖章）：</w:t>
      </w:r>
    </w:p>
    <w:p w14:paraId="2469B433">
      <w:pPr>
        <w:spacing w:line="520" w:lineRule="exact"/>
        <w:jc w:val="left"/>
        <w:rPr>
          <w:rFonts w:hint="eastAsia" w:ascii="宋体" w:hAnsi="宋体" w:eastAsia="宋体" w:cs="宋体"/>
          <w:color w:val="auto"/>
          <w:sz w:val="24"/>
          <w:highlight w:val="none"/>
        </w:rPr>
      </w:pPr>
    </w:p>
    <w:bookmarkEnd w:id="47"/>
    <w:p w14:paraId="4EBD85E3">
      <w:pPr>
        <w:rPr>
          <w:rFonts w:hint="eastAsia" w:ascii="宋体" w:hAnsi="宋体" w:eastAsia="宋体" w:cs="宋体"/>
          <w:color w:val="auto"/>
          <w:sz w:val="28"/>
          <w:szCs w:val="28"/>
          <w:highlight w:val="none"/>
        </w:rPr>
      </w:pPr>
      <w:bookmarkStart w:id="49" w:name="_Toc625"/>
      <w:bookmarkStart w:id="50" w:name="_Toc80450438"/>
      <w:r>
        <w:rPr>
          <w:rFonts w:hint="eastAsia" w:ascii="宋体" w:hAnsi="宋体" w:eastAsia="宋体" w:cs="宋体"/>
          <w:color w:val="auto"/>
          <w:sz w:val="28"/>
          <w:szCs w:val="28"/>
          <w:highlight w:val="none"/>
        </w:rPr>
        <w:br w:type="page"/>
      </w:r>
    </w:p>
    <w:p w14:paraId="13C4C906">
      <w:pPr>
        <w:pStyle w:val="7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要求招标人提供的配合</w:t>
      </w:r>
      <w:bookmarkEnd w:id="49"/>
    </w:p>
    <w:p w14:paraId="541701E6">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9E57ABE">
      <w:pPr>
        <w:pStyle w:val="70"/>
        <w:spacing w:before="0" w:after="0" w:line="360" w:lineRule="auto"/>
        <w:rPr>
          <w:rFonts w:hint="eastAsia" w:ascii="宋体" w:hAnsi="宋体" w:eastAsia="宋体" w:cs="宋体"/>
          <w:color w:val="auto"/>
          <w:highlight w:val="none"/>
        </w:rPr>
      </w:pPr>
      <w:bookmarkStart w:id="51" w:name="_Toc20510"/>
      <w:r>
        <w:rPr>
          <w:rFonts w:hint="eastAsia" w:ascii="宋体" w:hAnsi="宋体" w:eastAsia="宋体" w:cs="宋体"/>
          <w:color w:val="auto"/>
          <w:highlight w:val="none"/>
        </w:rPr>
        <w:t xml:space="preserve">第六章  </w:t>
      </w:r>
      <w:bookmarkEnd w:id="30"/>
      <w:r>
        <w:rPr>
          <w:rFonts w:hint="eastAsia" w:ascii="宋体" w:hAnsi="宋体" w:eastAsia="宋体" w:cs="宋体"/>
          <w:color w:val="auto"/>
          <w:highlight w:val="none"/>
        </w:rPr>
        <w:t>合同</w:t>
      </w:r>
      <w:bookmarkStart w:id="52" w:name="_Toc152045767"/>
      <w:bookmarkStart w:id="53" w:name="_Toc152042546"/>
      <w:bookmarkStart w:id="54" w:name="_Toc179632785"/>
      <w:bookmarkStart w:id="55" w:name="_Toc144974826"/>
      <w:r>
        <w:rPr>
          <w:rFonts w:hint="eastAsia" w:ascii="宋体" w:hAnsi="宋体" w:eastAsia="宋体" w:cs="宋体"/>
          <w:color w:val="auto"/>
          <w:highlight w:val="none"/>
        </w:rPr>
        <w:t>书（范本）</w:t>
      </w:r>
      <w:bookmarkEnd w:id="50"/>
      <w:bookmarkEnd w:id="51"/>
      <w:bookmarkEnd w:id="52"/>
      <w:bookmarkEnd w:id="53"/>
      <w:bookmarkEnd w:id="54"/>
      <w:bookmarkEnd w:id="55"/>
    </w:p>
    <w:p w14:paraId="6B64B44F">
      <w:pPr>
        <w:spacing w:line="1200" w:lineRule="exact"/>
        <w:ind w:left="210" w:leftChars="100"/>
        <w:jc w:val="center"/>
        <w:rPr>
          <w:rFonts w:hint="eastAsia" w:ascii="宋体" w:hAnsi="宋体" w:eastAsia="宋体" w:cs="宋体"/>
          <w:b/>
          <w:bCs/>
          <w:color w:val="auto"/>
          <w:sz w:val="72"/>
          <w:szCs w:val="72"/>
          <w:highlight w:val="none"/>
        </w:rPr>
      </w:pPr>
    </w:p>
    <w:p w14:paraId="59826F81">
      <w:pPr>
        <w:spacing w:line="320" w:lineRule="exact"/>
        <w:jc w:val="center"/>
        <w:rPr>
          <w:rFonts w:hint="eastAsia" w:ascii="宋体" w:hAnsi="宋体" w:eastAsia="宋体" w:cs="宋体"/>
          <w:b/>
          <w:bCs/>
          <w:color w:val="auto"/>
          <w:sz w:val="32"/>
          <w:szCs w:val="32"/>
          <w:highlight w:val="none"/>
        </w:rPr>
      </w:pPr>
    </w:p>
    <w:p w14:paraId="31E61C8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4D01BD74">
      <w:pPr>
        <w:keepNext w:val="0"/>
        <w:keepLines w:val="0"/>
        <w:pageBreakBefore w:val="0"/>
        <w:widowControl/>
        <w:kinsoku/>
        <w:wordWrap/>
        <w:overflowPunct/>
        <w:topLinePunct w:val="0"/>
        <w:autoSpaceDE/>
        <w:autoSpaceDN/>
        <w:bidi w:val="0"/>
        <w:spacing w:line="360" w:lineRule="auto"/>
        <w:textAlignment w:val="baseline"/>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rPr>
        <w:t>合同编号:</w:t>
      </w:r>
    </w:p>
    <w:p w14:paraId="44B4F8F9">
      <w:pPr>
        <w:pStyle w:val="36"/>
        <w:keepNext w:val="0"/>
        <w:keepLines w:val="0"/>
        <w:pageBreakBefore w:val="0"/>
        <w:widowControl/>
        <w:kinsoku/>
        <w:wordWrap/>
        <w:overflowPunct/>
        <w:topLinePunct w:val="0"/>
        <w:autoSpaceDE/>
        <w:autoSpaceDN/>
        <w:bidi w:val="0"/>
        <w:spacing w:line="360" w:lineRule="auto"/>
        <w:jc w:val="left"/>
        <w:textAlignment w:val="baseline"/>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采购编号：</w:t>
      </w:r>
      <w:r>
        <w:rPr>
          <w:rFonts w:hint="eastAsia" w:ascii="宋体" w:hAnsi="宋体" w:eastAsia="宋体" w:cs="宋体"/>
          <w:color w:val="auto"/>
          <w:sz w:val="28"/>
          <w:szCs w:val="28"/>
          <w:highlight w:val="none"/>
          <w:lang w:val="en-US" w:eastAsia="zh-CN"/>
        </w:rPr>
        <w:t xml:space="preserve"> </w:t>
      </w:r>
    </w:p>
    <w:p w14:paraId="5DDAF696">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4374F06A">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4E419FCD">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33C1B336">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4DECF6E6">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威海高新大厦物业管理服务合同</w:t>
      </w:r>
    </w:p>
    <w:p w14:paraId="5A95FFDD">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6E24B974">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2871EBF6">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3063F9A7">
      <w:pPr>
        <w:pStyle w:val="36"/>
        <w:keepNext w:val="0"/>
        <w:keepLines w:val="0"/>
        <w:pageBreakBefore w:val="0"/>
        <w:widowControl/>
        <w:kinsoku/>
        <w:wordWrap/>
        <w:overflowPunct/>
        <w:topLinePunct w:val="0"/>
        <w:autoSpaceDE/>
        <w:autoSpaceDN/>
        <w:bidi w:val="0"/>
        <w:spacing w:line="360" w:lineRule="auto"/>
        <w:jc w:val="center"/>
        <w:textAlignment w:val="baseline"/>
        <w:rPr>
          <w:rFonts w:hint="eastAsia" w:ascii="宋体" w:hAnsi="宋体" w:eastAsia="宋体" w:cs="宋体"/>
          <w:b/>
          <w:color w:val="auto"/>
          <w:sz w:val="44"/>
          <w:szCs w:val="44"/>
          <w:highlight w:val="none"/>
        </w:rPr>
      </w:pPr>
    </w:p>
    <w:p w14:paraId="2596D5D3">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32"/>
          <w:szCs w:val="32"/>
          <w:highlight w:val="none"/>
        </w:rPr>
      </w:pPr>
    </w:p>
    <w:p w14:paraId="42F5E648">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32"/>
          <w:szCs w:val="32"/>
          <w:highlight w:val="none"/>
        </w:rPr>
      </w:pPr>
    </w:p>
    <w:p w14:paraId="3576EA7F">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32"/>
          <w:szCs w:val="32"/>
          <w:highlight w:val="none"/>
        </w:rPr>
      </w:pPr>
    </w:p>
    <w:p w14:paraId="439EE67C">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32"/>
          <w:szCs w:val="32"/>
          <w:highlight w:val="none"/>
        </w:rPr>
      </w:pPr>
    </w:p>
    <w:p w14:paraId="7F4910A3">
      <w:pPr>
        <w:keepNext w:val="0"/>
        <w:keepLines w:val="0"/>
        <w:pageBreakBefore w:val="0"/>
        <w:widowControl/>
        <w:kinsoku/>
        <w:wordWrap/>
        <w:overflowPunct/>
        <w:topLinePunct w:val="0"/>
        <w:autoSpaceDE/>
        <w:autoSpaceDN/>
        <w:bidi w:val="0"/>
        <w:adjustRightInd w:val="0"/>
        <w:snapToGrid w:val="0"/>
        <w:spacing w:line="360" w:lineRule="auto"/>
        <w:ind w:firstLine="1500" w:firstLineChars="500"/>
        <w:textAlignment w:val="baseline"/>
        <w:rPr>
          <w:rFonts w:hint="eastAsia" w:ascii="宋体" w:hAnsi="宋体" w:eastAsia="宋体" w:cs="宋体"/>
          <w:color w:val="auto"/>
          <w:kern w:val="0"/>
          <w:sz w:val="30"/>
          <w:szCs w:val="30"/>
          <w:highlight w:val="none"/>
          <w:lang w:eastAsia="zh-CN"/>
        </w:rPr>
      </w:pPr>
      <w:r>
        <w:rPr>
          <w:rFonts w:hint="eastAsia" w:ascii="宋体" w:hAnsi="宋体" w:eastAsia="宋体" w:cs="宋体"/>
          <w:color w:val="auto"/>
          <w:kern w:val="0"/>
          <w:sz w:val="30"/>
          <w:szCs w:val="30"/>
          <w:highlight w:val="none"/>
        </w:rPr>
        <w:t>甲 方：</w:t>
      </w:r>
      <w:r>
        <w:rPr>
          <w:rFonts w:hint="eastAsia" w:ascii="宋体" w:hAnsi="宋体" w:eastAsia="宋体" w:cs="宋体"/>
          <w:color w:val="auto"/>
          <w:kern w:val="0"/>
          <w:sz w:val="30"/>
          <w:szCs w:val="30"/>
          <w:highlight w:val="none"/>
          <w:lang w:eastAsia="zh-CN"/>
        </w:rPr>
        <w:t>威海高新城市服务有限公司</w:t>
      </w:r>
    </w:p>
    <w:p w14:paraId="15769549">
      <w:pPr>
        <w:keepNext w:val="0"/>
        <w:keepLines w:val="0"/>
        <w:pageBreakBefore w:val="0"/>
        <w:widowControl/>
        <w:kinsoku/>
        <w:wordWrap/>
        <w:overflowPunct/>
        <w:topLinePunct w:val="0"/>
        <w:autoSpaceDE/>
        <w:autoSpaceDN/>
        <w:bidi w:val="0"/>
        <w:adjustRightInd w:val="0"/>
        <w:snapToGrid w:val="0"/>
        <w:spacing w:line="360" w:lineRule="auto"/>
        <w:ind w:firstLine="1500" w:firstLineChars="500"/>
        <w:textAlignment w:val="baseline"/>
        <w:rPr>
          <w:rFonts w:hint="eastAsia" w:ascii="宋体" w:hAnsi="宋体" w:eastAsia="宋体" w:cs="宋体"/>
          <w:color w:val="auto"/>
          <w:sz w:val="30"/>
          <w:szCs w:val="30"/>
          <w:highlight w:val="none"/>
        </w:rPr>
      </w:pPr>
      <w:r>
        <w:rPr>
          <w:rFonts w:hint="eastAsia" w:ascii="宋体" w:hAnsi="宋体" w:eastAsia="宋体" w:cs="宋体"/>
          <w:color w:val="auto"/>
          <w:kern w:val="0"/>
          <w:sz w:val="30"/>
          <w:szCs w:val="30"/>
          <w:highlight w:val="none"/>
        </w:rPr>
        <w:t>乙 方：</w:t>
      </w:r>
    </w:p>
    <w:p w14:paraId="1913B622">
      <w:pPr>
        <w:keepNext w:val="0"/>
        <w:keepLines w:val="0"/>
        <w:pageBreakBefore w:val="0"/>
        <w:widowControl/>
        <w:kinsoku/>
        <w:wordWrap/>
        <w:overflowPunct/>
        <w:topLinePunct w:val="0"/>
        <w:autoSpaceDE/>
        <w:autoSpaceDN/>
        <w:bidi w:val="0"/>
        <w:adjustRightInd w:val="0"/>
        <w:snapToGrid w:val="0"/>
        <w:spacing w:line="360" w:lineRule="auto"/>
        <w:ind w:firstLine="1500" w:firstLineChars="500"/>
        <w:jc w:val="both"/>
        <w:textAlignment w:val="baselin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签约时间：202</w:t>
      </w:r>
      <w:r>
        <w:rPr>
          <w:rFonts w:hint="eastAsia" w:ascii="宋体" w:hAnsi="宋体" w:cs="宋体"/>
          <w:color w:val="auto"/>
          <w:sz w:val="30"/>
          <w:szCs w:val="30"/>
          <w:highlight w:val="none"/>
          <w:lang w:val="en-US" w:eastAsia="zh-CN"/>
        </w:rPr>
        <w:t>6</w:t>
      </w:r>
      <w:r>
        <w:rPr>
          <w:rFonts w:hint="eastAsia" w:ascii="宋体" w:hAnsi="宋体" w:eastAsia="宋体" w:cs="宋体"/>
          <w:color w:val="auto"/>
          <w:sz w:val="30"/>
          <w:szCs w:val="30"/>
          <w:highlight w:val="none"/>
        </w:rPr>
        <w:t>年</w:t>
      </w: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30"/>
          <w:szCs w:val="30"/>
          <w:highlight w:val="none"/>
        </w:rPr>
        <w:t>月</w:t>
      </w:r>
    </w:p>
    <w:p w14:paraId="4D1C9967">
      <w:pPr>
        <w:pStyle w:val="36"/>
        <w:jc w:val="both"/>
        <w:rPr>
          <w:rFonts w:hint="eastAsia" w:ascii="宋体" w:hAnsi="宋体" w:eastAsia="宋体" w:cs="宋体"/>
          <w:b/>
          <w:color w:val="auto"/>
          <w:sz w:val="48"/>
          <w:szCs w:val="48"/>
          <w:highlight w:val="none"/>
        </w:rPr>
      </w:pPr>
    </w:p>
    <w:p w14:paraId="6B0AA9F0">
      <w:pPr>
        <w:pStyle w:val="36"/>
        <w:keepNext w:val="0"/>
        <w:keepLines w:val="0"/>
        <w:pageBreakBefore/>
        <w:widowControl w:val="0"/>
        <w:kinsoku/>
        <w:wordWrap/>
        <w:overflowPunct/>
        <w:topLinePunct w:val="0"/>
        <w:autoSpaceDE/>
        <w:autoSpaceDN/>
        <w:bidi w:val="0"/>
        <w:adjustRightInd/>
        <w:snapToGrid/>
        <w:spacing w:line="300" w:lineRule="auto"/>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威海高新大厦物业管理服务合同</w:t>
      </w:r>
    </w:p>
    <w:p w14:paraId="164D4C8A">
      <w:pPr>
        <w:adjustRightInd w:val="0"/>
        <w:snapToGrid w:val="0"/>
        <w:spacing w:line="520" w:lineRule="exact"/>
        <w:jc w:val="left"/>
        <w:rPr>
          <w:rFonts w:hint="eastAsia" w:ascii="宋体" w:hAnsi="宋体" w:eastAsia="宋体" w:cs="宋体"/>
          <w:color w:val="auto"/>
          <w:sz w:val="30"/>
          <w:szCs w:val="30"/>
          <w:highlight w:val="none"/>
        </w:rPr>
      </w:pPr>
    </w:p>
    <w:p w14:paraId="107964F1">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甲方：</w:t>
      </w:r>
      <w:r>
        <w:rPr>
          <w:rFonts w:hint="eastAsia" w:ascii="宋体" w:hAnsi="宋体" w:eastAsia="宋体" w:cs="宋体"/>
          <w:color w:val="auto"/>
          <w:sz w:val="30"/>
          <w:szCs w:val="30"/>
          <w:highlight w:val="none"/>
          <w:lang w:eastAsia="zh-CN"/>
        </w:rPr>
        <w:t>威海高新城市服务有限公司</w:t>
      </w:r>
    </w:p>
    <w:p w14:paraId="75525221">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联系人：</w:t>
      </w:r>
    </w:p>
    <w:p w14:paraId="0EE76EAC">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电话：</w:t>
      </w:r>
    </w:p>
    <w:p w14:paraId="6E9BF19D">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sz w:val="30"/>
          <w:szCs w:val="30"/>
          <w:highlight w:val="none"/>
          <w:lang w:eastAsia="zh-CN"/>
        </w:rPr>
      </w:pPr>
    </w:p>
    <w:p w14:paraId="73DBC398">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kern w:val="0"/>
          <w:sz w:val="30"/>
          <w:szCs w:val="30"/>
          <w:highlight w:val="none"/>
        </w:rPr>
      </w:pPr>
      <w:r>
        <w:rPr>
          <w:rFonts w:hint="eastAsia" w:ascii="宋体" w:hAnsi="宋体" w:eastAsia="宋体" w:cs="宋体"/>
          <w:color w:val="auto"/>
          <w:kern w:val="0"/>
          <w:sz w:val="30"/>
          <w:szCs w:val="30"/>
          <w:highlight w:val="none"/>
        </w:rPr>
        <w:t>乙方：</w:t>
      </w:r>
    </w:p>
    <w:p w14:paraId="23DA0484">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kern w:val="0"/>
          <w:sz w:val="30"/>
          <w:szCs w:val="30"/>
          <w:highlight w:val="none"/>
        </w:rPr>
      </w:pPr>
      <w:r>
        <w:rPr>
          <w:rFonts w:hint="eastAsia" w:ascii="宋体" w:hAnsi="宋体" w:eastAsia="宋体" w:cs="宋体"/>
          <w:color w:val="auto"/>
          <w:kern w:val="0"/>
          <w:sz w:val="30"/>
          <w:szCs w:val="30"/>
          <w:highlight w:val="none"/>
          <w:lang w:eastAsia="zh-CN"/>
        </w:rPr>
        <w:t>联系人</w:t>
      </w:r>
      <w:r>
        <w:rPr>
          <w:rFonts w:hint="eastAsia" w:ascii="宋体" w:hAnsi="宋体" w:eastAsia="宋体" w:cs="宋体"/>
          <w:color w:val="auto"/>
          <w:kern w:val="0"/>
          <w:sz w:val="30"/>
          <w:szCs w:val="30"/>
          <w:highlight w:val="none"/>
        </w:rPr>
        <w:t>：</w:t>
      </w:r>
    </w:p>
    <w:p w14:paraId="45642602">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kern w:val="0"/>
          <w:sz w:val="30"/>
          <w:szCs w:val="30"/>
          <w:highlight w:val="none"/>
          <w:lang w:eastAsia="zh-CN"/>
        </w:rPr>
      </w:pPr>
      <w:r>
        <w:rPr>
          <w:rFonts w:hint="eastAsia" w:ascii="宋体" w:hAnsi="宋体" w:eastAsia="宋体" w:cs="宋体"/>
          <w:color w:val="auto"/>
          <w:kern w:val="0"/>
          <w:sz w:val="30"/>
          <w:szCs w:val="30"/>
          <w:highlight w:val="none"/>
          <w:lang w:eastAsia="zh-CN"/>
        </w:rPr>
        <w:t>电话：</w:t>
      </w:r>
    </w:p>
    <w:p w14:paraId="7AE838DE">
      <w:pPr>
        <w:keepNext w:val="0"/>
        <w:keepLines w:val="0"/>
        <w:pageBreakBefore w:val="0"/>
        <w:kinsoku/>
        <w:wordWrap/>
        <w:overflowPunct/>
        <w:topLinePunct w:val="0"/>
        <w:autoSpaceDE/>
        <w:autoSpaceDN/>
        <w:bidi w:val="0"/>
        <w:adjustRightInd w:val="0"/>
        <w:snapToGrid w:val="0"/>
        <w:spacing w:line="560" w:lineRule="exact"/>
        <w:jc w:val="left"/>
        <w:rPr>
          <w:rFonts w:hint="eastAsia" w:ascii="宋体" w:hAnsi="宋体" w:eastAsia="宋体" w:cs="宋体"/>
          <w:color w:val="auto"/>
          <w:kern w:val="0"/>
          <w:sz w:val="30"/>
          <w:szCs w:val="30"/>
          <w:highlight w:val="none"/>
          <w:lang w:eastAsia="zh-CN"/>
        </w:rPr>
      </w:pPr>
    </w:p>
    <w:p w14:paraId="7E364749">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本合同于202</w:t>
      </w: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rPr>
        <w:t>年  月  日,由甲、乙双方共同签订。甲方为</w:t>
      </w:r>
      <w:r>
        <w:rPr>
          <w:rFonts w:hint="eastAsia" w:ascii="宋体" w:hAnsi="宋体" w:eastAsia="宋体" w:cs="宋体"/>
          <w:color w:val="auto"/>
          <w:kern w:val="0"/>
          <w:sz w:val="28"/>
          <w:szCs w:val="28"/>
          <w:highlight w:val="none"/>
          <w:lang w:eastAsia="zh-CN"/>
        </w:rPr>
        <w:t>威海高新城市服务有限公司</w:t>
      </w:r>
      <w:r>
        <w:rPr>
          <w:rFonts w:hint="eastAsia" w:ascii="宋体" w:hAnsi="宋体" w:eastAsia="宋体" w:cs="宋体"/>
          <w:color w:val="auto"/>
          <w:kern w:val="0"/>
          <w:sz w:val="28"/>
          <w:szCs w:val="28"/>
          <w:highlight w:val="none"/>
        </w:rPr>
        <w:t>、乙方为</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。合同各方必须遵守《中华人民共和国民法典》，并各自履行应负的全部责任。本合同书共七份，甲方执五份、乙方及招标公司各执一份。</w:t>
      </w:r>
    </w:p>
    <w:p w14:paraId="3DC6C961">
      <w:pPr>
        <w:keepNext w:val="0"/>
        <w:keepLines w:val="0"/>
        <w:pageBreakBefore w:val="0"/>
        <w:widowControl/>
        <w:kinsoku/>
        <w:wordWrap/>
        <w:overflowPunct/>
        <w:topLinePunct w:val="0"/>
        <w:autoSpaceDE/>
        <w:autoSpaceDN/>
        <w:bidi w:val="0"/>
        <w:adjustRightInd w:val="0"/>
        <w:snapToGrid w:val="0"/>
        <w:spacing w:before="262" w:beforeLines="50" w:line="360" w:lineRule="auto"/>
        <w:textAlignment w:val="baseline"/>
        <w:rPr>
          <w:rFonts w:hint="eastAsia" w:ascii="宋体" w:hAnsi="宋体" w:eastAsia="宋体" w:cs="宋体"/>
          <w:b w:val="0"/>
          <w:bCs/>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val="0"/>
          <w:bCs/>
          <w:color w:val="auto"/>
          <w:sz w:val="28"/>
          <w:szCs w:val="28"/>
          <w:highlight w:val="none"/>
        </w:rPr>
        <w:t xml:space="preserve"> 一、总则</w:t>
      </w:r>
    </w:p>
    <w:p w14:paraId="7FFDE30D">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根据《中华人民共和国民法典》及相关法律法规，本着自愿、公平、平等互利、诚实信用的原则，甲乙双方就威海高新大厦物业服务项目事宜，协商一致，签订本合同。 </w:t>
      </w:r>
    </w:p>
    <w:p w14:paraId="6E228FB3">
      <w:pPr>
        <w:keepNext w:val="0"/>
        <w:keepLines w:val="0"/>
        <w:pageBreakBefore w:val="0"/>
        <w:widowControl/>
        <w:kinsoku/>
        <w:wordWrap/>
        <w:overflowPunct/>
        <w:topLinePunct w:val="0"/>
        <w:autoSpaceDE/>
        <w:autoSpaceDN/>
        <w:bidi w:val="0"/>
        <w:adjustRightInd w:val="0"/>
        <w:snapToGrid w:val="0"/>
        <w:spacing w:before="262" w:beforeLines="50" w:line="360" w:lineRule="auto"/>
        <w:textAlignment w:val="baseline"/>
        <w:rPr>
          <w:rFonts w:hint="eastAsia" w:ascii="宋体" w:hAnsi="宋体" w:eastAsia="宋体" w:cs="宋体"/>
          <w:b w:val="0"/>
          <w:bCs/>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val="0"/>
          <w:bCs/>
          <w:color w:val="auto"/>
          <w:sz w:val="28"/>
          <w:szCs w:val="28"/>
          <w:highlight w:val="none"/>
        </w:rPr>
        <w:t xml:space="preserve"> 二、基本情况 </w:t>
      </w:r>
    </w:p>
    <w:p w14:paraId="4DA988B7">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xml:space="preserve">   1、项目位置：威海高新区文化西路288号</w:t>
      </w:r>
    </w:p>
    <w:p w14:paraId="27D323E1">
      <w:pPr>
        <w:keepNext w:val="0"/>
        <w:keepLines w:val="0"/>
        <w:pageBreakBefore w:val="0"/>
        <w:widowControl/>
        <w:kinsoku/>
        <w:wordWrap/>
        <w:overflowPunct/>
        <w:topLinePunct w:val="0"/>
        <w:autoSpaceDE/>
        <w:autoSpaceDN/>
        <w:bidi w:val="0"/>
        <w:adjustRightInd w:val="0"/>
        <w:snapToGrid w:val="0"/>
        <w:spacing w:line="360" w:lineRule="auto"/>
        <w:ind w:firstLine="480"/>
        <w:textAlignment w:val="baseline"/>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2、物业类型、物业管理区域</w:t>
      </w:r>
      <w:r>
        <w:rPr>
          <w:rFonts w:hint="eastAsia" w:ascii="宋体" w:hAnsi="宋体" w:eastAsia="宋体" w:cs="宋体"/>
          <w:color w:val="auto"/>
          <w:kern w:val="0"/>
          <w:sz w:val="28"/>
          <w:szCs w:val="28"/>
          <w:highlight w:val="none"/>
          <w:lang w:eastAsia="zh"/>
        </w:rPr>
        <w:t>：</w:t>
      </w:r>
      <w:r>
        <w:rPr>
          <w:rFonts w:hint="eastAsia" w:ascii="宋体" w:hAnsi="宋体" w:eastAsia="宋体" w:cs="宋体"/>
          <w:color w:val="auto"/>
          <w:kern w:val="0"/>
          <w:sz w:val="28"/>
          <w:szCs w:val="28"/>
          <w:highlight w:val="none"/>
        </w:rPr>
        <w:t>总建筑面积：</w:t>
      </w:r>
      <w:r>
        <w:rPr>
          <w:rFonts w:hint="eastAsia" w:ascii="宋体" w:hAnsi="宋体" w:cs="宋体"/>
          <w:color w:val="auto"/>
          <w:kern w:val="0"/>
          <w:sz w:val="28"/>
          <w:szCs w:val="28"/>
          <w:highlight w:val="none"/>
          <w:lang w:val="en-US" w:eastAsia="zh-CN"/>
        </w:rPr>
        <w:t>47375.2</w:t>
      </w:r>
      <w:r>
        <w:rPr>
          <w:rFonts w:hint="eastAsia" w:ascii="宋体" w:hAnsi="宋体" w:eastAsia="宋体" w:cs="宋体"/>
          <w:color w:val="auto"/>
          <w:kern w:val="0"/>
          <w:sz w:val="28"/>
          <w:szCs w:val="28"/>
          <w:highlight w:val="none"/>
        </w:rPr>
        <w:t>平方米。项目共高新大厦主楼一栋、东西附楼各一栋，1个餐厅，地上小停车场清洁、地下车位清洁。</w:t>
      </w:r>
    </w:p>
    <w:p w14:paraId="430C145F">
      <w:pPr>
        <w:keepNext w:val="0"/>
        <w:keepLines w:val="0"/>
        <w:pageBreakBefore w:val="0"/>
        <w:widowControl/>
        <w:kinsoku/>
        <w:wordWrap/>
        <w:overflowPunct/>
        <w:topLinePunct w:val="0"/>
        <w:autoSpaceDE/>
        <w:autoSpaceDN/>
        <w:bidi w:val="0"/>
        <w:adjustRightInd w:val="0"/>
        <w:snapToGrid w:val="0"/>
        <w:spacing w:before="262" w:beforeLines="50" w:line="360" w:lineRule="auto"/>
        <w:textAlignment w:val="baseline"/>
        <w:rPr>
          <w:rFonts w:hint="eastAsia" w:ascii="宋体" w:hAnsi="宋体" w:eastAsia="宋体" w:cs="宋体"/>
          <w:b w:val="0"/>
          <w:bCs/>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val="0"/>
          <w:bCs/>
          <w:color w:val="auto"/>
          <w:sz w:val="28"/>
          <w:szCs w:val="28"/>
          <w:highlight w:val="none"/>
        </w:rPr>
        <w:t xml:space="preserve"> 三、服务范围及标准</w:t>
      </w:r>
    </w:p>
    <w:p w14:paraId="1EF19F74">
      <w:pPr>
        <w:keepNext w:val="0"/>
        <w:keepLines w:val="0"/>
        <w:pageBreakBefore w:val="0"/>
        <w:widowControl/>
        <w:kinsoku/>
        <w:wordWrap/>
        <w:overflowPunct/>
        <w:topLinePunct w:val="0"/>
        <w:autoSpaceDE/>
        <w:autoSpaceDN/>
        <w:bidi w:val="0"/>
        <w:spacing w:line="360" w:lineRule="auto"/>
        <w:ind w:firstLine="641"/>
        <w:textAlignment w:val="baseline"/>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物业服务范围具体包括：高新大厦办公区卫生间、公共区域保洁、公共区域</w:t>
      </w:r>
      <w:r>
        <w:rPr>
          <w:rFonts w:hint="eastAsia" w:ascii="宋体" w:hAnsi="宋体" w:eastAsia="宋体" w:cs="宋体"/>
          <w:color w:val="auto"/>
          <w:kern w:val="0"/>
          <w:sz w:val="28"/>
          <w:szCs w:val="28"/>
          <w:highlight w:val="none"/>
        </w:rPr>
        <w:t>的室内门窗、玻璃、窗台、消防器材、灯具等公共设施的保洁、会议室保洁、大厦外围保洁、餐厅保洁、餐厅服务、重要检查重大活动前卫生清扫工作、空调机房值班、附楼门岗值班、法检大楼门岗、监控室值班</w:t>
      </w:r>
      <w:r>
        <w:rPr>
          <w:rFonts w:hint="eastAsia" w:ascii="宋体" w:hAnsi="宋体" w:eastAsia="宋体" w:cs="宋体"/>
          <w:color w:val="auto"/>
          <w:kern w:val="0"/>
          <w:sz w:val="28"/>
          <w:szCs w:val="28"/>
          <w:highlight w:val="none"/>
        </w:rPr>
        <w:t>等。</w:t>
      </w:r>
    </w:p>
    <w:p w14:paraId="74C14AF1">
      <w:pPr>
        <w:keepNext w:val="0"/>
        <w:keepLines w:val="0"/>
        <w:pageBreakBefore w:val="0"/>
        <w:kinsoku/>
        <w:wordWrap/>
        <w:overflowPunct/>
        <w:topLinePunct w:val="0"/>
        <w:autoSpaceDE/>
        <w:autoSpaceDN/>
        <w:bidi w:val="0"/>
        <w:spacing w:line="560" w:lineRule="exact"/>
        <w:ind w:firstLine="64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物业服务区域总体情况表</w:t>
      </w:r>
    </w:p>
    <w:tbl>
      <w:tblPr>
        <w:tblStyle w:val="76"/>
        <w:tblW w:w="0" w:type="auto"/>
        <w:jc w:val="center"/>
        <w:tblLayout w:type="fixed"/>
        <w:tblCellMar>
          <w:top w:w="0" w:type="dxa"/>
          <w:left w:w="108" w:type="dxa"/>
          <w:bottom w:w="0" w:type="dxa"/>
          <w:right w:w="108" w:type="dxa"/>
        </w:tblCellMar>
      </w:tblPr>
      <w:tblGrid>
        <w:gridCol w:w="1300"/>
        <w:gridCol w:w="2852"/>
        <w:gridCol w:w="2378"/>
        <w:gridCol w:w="2308"/>
      </w:tblGrid>
      <w:tr w14:paraId="5054B3F1">
        <w:tblPrEx>
          <w:tblCellMar>
            <w:top w:w="0" w:type="dxa"/>
            <w:left w:w="108" w:type="dxa"/>
            <w:bottom w:w="0" w:type="dxa"/>
            <w:right w:w="108" w:type="dxa"/>
          </w:tblCellMar>
        </w:tblPrEx>
        <w:trPr>
          <w:trHeight w:val="530" w:hRule="atLeast"/>
          <w:jc w:val="center"/>
        </w:trPr>
        <w:tc>
          <w:tcPr>
            <w:tcW w:w="1300" w:type="dxa"/>
            <w:tcBorders>
              <w:top w:val="single" w:color="auto" w:sz="4" w:space="0"/>
              <w:left w:val="single" w:color="auto" w:sz="4" w:space="0"/>
              <w:bottom w:val="single" w:color="auto" w:sz="4" w:space="0"/>
              <w:right w:val="single" w:color="auto" w:sz="4" w:space="0"/>
            </w:tcBorders>
            <w:noWrap w:val="0"/>
            <w:vAlign w:val="center"/>
          </w:tcPr>
          <w:p w14:paraId="0EC0015A">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序号</w:t>
            </w:r>
          </w:p>
        </w:tc>
        <w:tc>
          <w:tcPr>
            <w:tcW w:w="2852" w:type="dxa"/>
            <w:tcBorders>
              <w:top w:val="single" w:color="auto" w:sz="4" w:space="0"/>
              <w:left w:val="nil"/>
              <w:bottom w:val="single" w:color="auto" w:sz="4" w:space="0"/>
              <w:right w:val="single" w:color="auto" w:sz="4" w:space="0"/>
            </w:tcBorders>
            <w:noWrap w:val="0"/>
            <w:vAlign w:val="center"/>
          </w:tcPr>
          <w:p w14:paraId="1A106AF9">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建筑面积/㎡</w:t>
            </w:r>
          </w:p>
        </w:tc>
        <w:tc>
          <w:tcPr>
            <w:tcW w:w="2378" w:type="dxa"/>
            <w:tcBorders>
              <w:top w:val="single" w:color="auto" w:sz="4" w:space="0"/>
              <w:left w:val="nil"/>
              <w:bottom w:val="single" w:color="auto" w:sz="4" w:space="0"/>
              <w:right w:val="single" w:color="auto" w:sz="4" w:space="0"/>
            </w:tcBorders>
            <w:noWrap w:val="0"/>
            <w:vAlign w:val="center"/>
          </w:tcPr>
          <w:p w14:paraId="171C732D">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功能区名称</w:t>
            </w:r>
          </w:p>
        </w:tc>
        <w:tc>
          <w:tcPr>
            <w:tcW w:w="2308" w:type="dxa"/>
            <w:tcBorders>
              <w:top w:val="single" w:color="auto" w:sz="4" w:space="0"/>
              <w:left w:val="nil"/>
              <w:bottom w:val="single" w:color="auto" w:sz="4" w:space="0"/>
              <w:right w:val="single" w:color="auto" w:sz="4" w:space="0"/>
            </w:tcBorders>
            <w:noWrap w:val="0"/>
            <w:vAlign w:val="center"/>
          </w:tcPr>
          <w:p w14:paraId="3813A9FD">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备注</w:t>
            </w:r>
          </w:p>
        </w:tc>
      </w:tr>
      <w:tr w14:paraId="74AE794F">
        <w:tblPrEx>
          <w:tblCellMar>
            <w:top w:w="0" w:type="dxa"/>
            <w:left w:w="108" w:type="dxa"/>
            <w:bottom w:w="0" w:type="dxa"/>
            <w:right w:w="108" w:type="dxa"/>
          </w:tblCellMar>
        </w:tblPrEx>
        <w:trPr>
          <w:trHeight w:val="530" w:hRule="atLeast"/>
          <w:jc w:val="center"/>
        </w:trPr>
        <w:tc>
          <w:tcPr>
            <w:tcW w:w="1300" w:type="dxa"/>
            <w:tcBorders>
              <w:top w:val="nil"/>
              <w:left w:val="single" w:color="auto" w:sz="4" w:space="0"/>
              <w:bottom w:val="single" w:color="auto" w:sz="4" w:space="0"/>
              <w:right w:val="single" w:color="auto" w:sz="4" w:space="0"/>
            </w:tcBorders>
            <w:noWrap w:val="0"/>
            <w:vAlign w:val="center"/>
          </w:tcPr>
          <w:p w14:paraId="275244EE">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w:t>
            </w:r>
          </w:p>
        </w:tc>
        <w:tc>
          <w:tcPr>
            <w:tcW w:w="2852" w:type="dxa"/>
            <w:tcBorders>
              <w:top w:val="nil"/>
              <w:left w:val="nil"/>
              <w:bottom w:val="single" w:color="auto" w:sz="4" w:space="0"/>
              <w:right w:val="single" w:color="auto" w:sz="4" w:space="0"/>
            </w:tcBorders>
            <w:noWrap w:val="0"/>
            <w:vAlign w:val="center"/>
          </w:tcPr>
          <w:p w14:paraId="55912395">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29979</w:t>
            </w:r>
          </w:p>
        </w:tc>
        <w:tc>
          <w:tcPr>
            <w:tcW w:w="2378" w:type="dxa"/>
            <w:tcBorders>
              <w:top w:val="nil"/>
              <w:left w:val="nil"/>
              <w:bottom w:val="single" w:color="auto" w:sz="4" w:space="0"/>
              <w:right w:val="single" w:color="auto" w:sz="4" w:space="0"/>
            </w:tcBorders>
            <w:noWrap w:val="0"/>
            <w:vAlign w:val="center"/>
          </w:tcPr>
          <w:p w14:paraId="2D13C4F1">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高新大厦主楼</w:t>
            </w:r>
          </w:p>
        </w:tc>
        <w:tc>
          <w:tcPr>
            <w:tcW w:w="2308" w:type="dxa"/>
            <w:tcBorders>
              <w:top w:val="nil"/>
              <w:left w:val="nil"/>
              <w:bottom w:val="single" w:color="auto" w:sz="4" w:space="0"/>
              <w:right w:val="single" w:color="auto" w:sz="4" w:space="0"/>
            </w:tcBorders>
            <w:noWrap w:val="0"/>
            <w:vAlign w:val="center"/>
          </w:tcPr>
          <w:p w14:paraId="7849D6B9">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tc>
      </w:tr>
      <w:tr w14:paraId="0EB3E2C7">
        <w:tblPrEx>
          <w:tblCellMar>
            <w:top w:w="0" w:type="dxa"/>
            <w:left w:w="108" w:type="dxa"/>
            <w:bottom w:w="0" w:type="dxa"/>
            <w:right w:w="108" w:type="dxa"/>
          </w:tblCellMar>
        </w:tblPrEx>
        <w:trPr>
          <w:trHeight w:val="530" w:hRule="atLeast"/>
          <w:jc w:val="center"/>
        </w:trPr>
        <w:tc>
          <w:tcPr>
            <w:tcW w:w="1300" w:type="dxa"/>
            <w:tcBorders>
              <w:top w:val="nil"/>
              <w:left w:val="single" w:color="auto" w:sz="4" w:space="0"/>
              <w:bottom w:val="single" w:color="auto" w:sz="4" w:space="0"/>
              <w:right w:val="single" w:color="auto" w:sz="4" w:space="0"/>
            </w:tcBorders>
            <w:noWrap w:val="0"/>
            <w:vAlign w:val="center"/>
          </w:tcPr>
          <w:p w14:paraId="39C442EC">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w:t>
            </w:r>
          </w:p>
        </w:tc>
        <w:tc>
          <w:tcPr>
            <w:tcW w:w="2852" w:type="dxa"/>
            <w:tcBorders>
              <w:top w:val="nil"/>
              <w:left w:val="nil"/>
              <w:bottom w:val="single" w:color="auto" w:sz="4" w:space="0"/>
              <w:right w:val="single" w:color="auto" w:sz="4" w:space="0"/>
            </w:tcBorders>
            <w:noWrap w:val="0"/>
            <w:vAlign w:val="center"/>
          </w:tcPr>
          <w:p w14:paraId="7D5CC698">
            <w:pPr>
              <w:keepNext w:val="0"/>
              <w:keepLines w:val="0"/>
              <w:pageBreakBefore w:val="0"/>
              <w:widowControl/>
              <w:kinsoku/>
              <w:wordWrap/>
              <w:overflowPunct/>
              <w:topLinePunct w:val="0"/>
              <w:autoSpaceDE/>
              <w:autoSpaceDN/>
              <w:bidi w:val="0"/>
              <w:spacing w:line="560" w:lineRule="exact"/>
              <w:jc w:val="center"/>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9873.94</w:t>
            </w:r>
          </w:p>
        </w:tc>
        <w:tc>
          <w:tcPr>
            <w:tcW w:w="2378" w:type="dxa"/>
            <w:tcBorders>
              <w:top w:val="nil"/>
              <w:left w:val="nil"/>
              <w:bottom w:val="single" w:color="auto" w:sz="4" w:space="0"/>
              <w:right w:val="single" w:color="auto" w:sz="4" w:space="0"/>
            </w:tcBorders>
            <w:noWrap w:val="0"/>
            <w:vAlign w:val="center"/>
          </w:tcPr>
          <w:p w14:paraId="1CEBC8EF">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高新大厦东附楼</w:t>
            </w:r>
          </w:p>
        </w:tc>
        <w:tc>
          <w:tcPr>
            <w:tcW w:w="2308" w:type="dxa"/>
            <w:tcBorders>
              <w:top w:val="nil"/>
              <w:left w:val="nil"/>
              <w:bottom w:val="single" w:color="auto" w:sz="4" w:space="0"/>
              <w:right w:val="single" w:color="auto" w:sz="4" w:space="0"/>
            </w:tcBorders>
            <w:noWrap w:val="0"/>
            <w:vAlign w:val="center"/>
          </w:tcPr>
          <w:p w14:paraId="21A60879">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tc>
      </w:tr>
      <w:tr w14:paraId="0B75496D">
        <w:tblPrEx>
          <w:tblCellMar>
            <w:top w:w="0" w:type="dxa"/>
            <w:left w:w="108" w:type="dxa"/>
            <w:bottom w:w="0" w:type="dxa"/>
            <w:right w:w="108" w:type="dxa"/>
          </w:tblCellMar>
        </w:tblPrEx>
        <w:trPr>
          <w:trHeight w:val="542" w:hRule="atLeast"/>
          <w:jc w:val="center"/>
        </w:trPr>
        <w:tc>
          <w:tcPr>
            <w:tcW w:w="1300" w:type="dxa"/>
            <w:tcBorders>
              <w:top w:val="nil"/>
              <w:left w:val="single" w:color="auto" w:sz="4" w:space="0"/>
              <w:bottom w:val="single" w:color="auto" w:sz="4" w:space="0"/>
              <w:right w:val="single" w:color="auto" w:sz="4" w:space="0"/>
            </w:tcBorders>
            <w:noWrap w:val="0"/>
            <w:vAlign w:val="center"/>
          </w:tcPr>
          <w:p w14:paraId="708B00B1">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w:t>
            </w:r>
          </w:p>
        </w:tc>
        <w:tc>
          <w:tcPr>
            <w:tcW w:w="2852" w:type="dxa"/>
            <w:tcBorders>
              <w:top w:val="nil"/>
              <w:left w:val="nil"/>
              <w:bottom w:val="single" w:color="auto" w:sz="4" w:space="0"/>
              <w:right w:val="single" w:color="auto" w:sz="4" w:space="0"/>
            </w:tcBorders>
            <w:noWrap w:val="0"/>
            <w:vAlign w:val="center"/>
          </w:tcPr>
          <w:p w14:paraId="06456D22">
            <w:pPr>
              <w:keepNext w:val="0"/>
              <w:keepLines w:val="0"/>
              <w:pageBreakBefore w:val="0"/>
              <w:widowControl/>
              <w:kinsoku/>
              <w:wordWrap/>
              <w:overflowPunct/>
              <w:topLinePunct w:val="0"/>
              <w:autoSpaceDE/>
              <w:autoSpaceDN/>
              <w:bidi w:val="0"/>
              <w:spacing w:line="560" w:lineRule="exact"/>
              <w:jc w:val="center"/>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7522.26</w:t>
            </w:r>
          </w:p>
        </w:tc>
        <w:tc>
          <w:tcPr>
            <w:tcW w:w="2378" w:type="dxa"/>
            <w:tcBorders>
              <w:top w:val="nil"/>
              <w:left w:val="nil"/>
              <w:bottom w:val="single" w:color="auto" w:sz="4" w:space="0"/>
              <w:right w:val="single" w:color="auto" w:sz="4" w:space="0"/>
            </w:tcBorders>
            <w:noWrap w:val="0"/>
            <w:vAlign w:val="center"/>
          </w:tcPr>
          <w:p w14:paraId="51A642E8">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高新大厦西附楼</w:t>
            </w:r>
          </w:p>
        </w:tc>
        <w:tc>
          <w:tcPr>
            <w:tcW w:w="2308" w:type="dxa"/>
            <w:tcBorders>
              <w:top w:val="nil"/>
              <w:left w:val="nil"/>
              <w:bottom w:val="single" w:color="auto" w:sz="4" w:space="0"/>
              <w:right w:val="single" w:color="auto" w:sz="4" w:space="0"/>
            </w:tcBorders>
            <w:noWrap w:val="0"/>
            <w:vAlign w:val="center"/>
          </w:tcPr>
          <w:p w14:paraId="7C5F8760">
            <w:pPr>
              <w:keepNext w:val="0"/>
              <w:keepLines w:val="0"/>
              <w:pageBreakBefore w:val="0"/>
              <w:widowControl/>
              <w:kinsoku/>
              <w:wordWrap/>
              <w:overflowPunct/>
              <w:topLinePunct w:val="0"/>
              <w:autoSpaceDE/>
              <w:autoSpaceDN/>
              <w:bidi w:val="0"/>
              <w:spacing w:line="56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tc>
      </w:tr>
    </w:tbl>
    <w:p w14:paraId="453E0958">
      <w:pPr>
        <w:keepNext w:val="0"/>
        <w:keepLines w:val="0"/>
        <w:pageBreakBefore w:val="0"/>
        <w:widowControl/>
        <w:kinsoku/>
        <w:wordWrap/>
        <w:overflowPunct/>
        <w:topLinePunct w:val="0"/>
        <w:autoSpaceDE/>
        <w:autoSpaceDN/>
        <w:bidi w:val="0"/>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乙方应按照《安全生产风险分级管控体系通则》（DB37/T 2882-2016）的要求，建立安全生产风险分级管控体系。</w:t>
      </w:r>
    </w:p>
    <w:p w14:paraId="208E02A1">
      <w:pPr>
        <w:keepNext w:val="0"/>
        <w:keepLines w:val="0"/>
        <w:pageBreakBefore w:val="0"/>
        <w:widowControl/>
        <w:kinsoku/>
        <w:wordWrap w:val="0"/>
        <w:overflowPunct/>
        <w:topLinePunct w:val="0"/>
        <w:autoSpaceDE/>
        <w:autoSpaceDN/>
        <w:bidi w:val="0"/>
        <w:adjustRightInd/>
        <w:snapToGrid/>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乙方应按照《生产安全事故隐患排查治理体系通则》（DB37/T 2883-2016）的要求，建立安全事故隐患排查治理体系。</w:t>
      </w:r>
    </w:p>
    <w:p w14:paraId="3BC9689D">
      <w:pPr>
        <w:keepNext w:val="0"/>
        <w:keepLines w:val="0"/>
        <w:pageBreakBefore w:val="0"/>
        <w:widowControl/>
        <w:kinsoku/>
        <w:wordWrap w:val="0"/>
        <w:overflowPunct/>
        <w:topLinePunct w:val="0"/>
        <w:autoSpaceDE/>
        <w:autoSpaceDN/>
        <w:bidi w:val="0"/>
        <w:adjustRightInd/>
        <w:snapToGrid/>
        <w:spacing w:line="360" w:lineRule="auto"/>
        <w:ind w:firstLine="64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物业服务标准应符合《物业服务规范 第1部分：通则》（DB37/T 1997.1-2019）、《物业服务规范 第2部分：住宅物业》（DB37/T 1997.2-2019）、《物业服务规范 第6部分：写字楼物业》（DB37/T 1997.6-2019）、《物业服务规范 第7部分：商业物业》（DB37/T 1997.7-2019）、《物业服务规范 第8部分：工业园区物业》（DB37/T 1997.8-2019）的要求，并满足下列要求：</w:t>
      </w:r>
    </w:p>
    <w:p w14:paraId="234388F1">
      <w:pPr>
        <w:keepNext w:val="0"/>
        <w:keepLines w:val="0"/>
        <w:pageBreakBefore w:val="0"/>
        <w:widowControl/>
        <w:kinsoku/>
        <w:wordWrap/>
        <w:overflowPunct/>
        <w:topLinePunct w:val="0"/>
        <w:autoSpaceDE/>
        <w:autoSpaceDN/>
        <w:bidi w:val="0"/>
        <w:spacing w:line="360" w:lineRule="auto"/>
        <w:ind w:firstLine="562" w:firstLineChars="200"/>
        <w:textAlignment w:val="baselin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（一）安全与秩序管理：</w:t>
      </w:r>
    </w:p>
    <w:p w14:paraId="5FBC64BA">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1、门岗值班室、传达室、消防控制室、监控室24小时值班，值班记录健全，大厦附楼夜间值班；</w:t>
      </w:r>
    </w:p>
    <w:p w14:paraId="2C055B91">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2、其他相关安全和秩序管理。</w:t>
      </w:r>
    </w:p>
    <w:p w14:paraId="2A840AEF">
      <w:pPr>
        <w:keepNext w:val="0"/>
        <w:keepLines w:val="0"/>
        <w:pageBreakBefore w:val="0"/>
        <w:widowControl/>
        <w:kinsoku/>
        <w:wordWrap/>
        <w:overflowPunct/>
        <w:topLinePunct w:val="0"/>
        <w:autoSpaceDE/>
        <w:autoSpaceDN/>
        <w:bidi w:val="0"/>
        <w:spacing w:line="360" w:lineRule="auto"/>
        <w:ind w:firstLine="562" w:firstLineChars="200"/>
        <w:textAlignment w:val="baselin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（二）房屋建筑及办公家具等辅助设施的日常清洁、</w:t>
      </w:r>
      <w:r>
        <w:rPr>
          <w:rFonts w:hint="eastAsia" w:ascii="宋体" w:hAnsi="宋体" w:eastAsia="宋体" w:cs="宋体"/>
          <w:b/>
          <w:color w:val="auto"/>
          <w:sz w:val="28"/>
          <w:szCs w:val="28"/>
          <w:highlight w:val="none"/>
        </w:rPr>
        <w:t>养护</w:t>
      </w:r>
    </w:p>
    <w:p w14:paraId="7AF21F7A">
      <w:pPr>
        <w:keepNext w:val="0"/>
        <w:keepLines w:val="0"/>
        <w:pageBreakBefore w:val="0"/>
        <w:widowControl/>
        <w:kinsoku/>
        <w:wordWrap/>
        <w:overflowPunct/>
        <w:topLinePunct w:val="0"/>
        <w:autoSpaceDE/>
        <w:autoSpaceDN/>
        <w:bidi w:val="0"/>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1、门、窗、栏杆、扶手、电梯、楼梯间等日常清洁；</w:t>
      </w:r>
    </w:p>
    <w:p w14:paraId="458FD33E">
      <w:pPr>
        <w:keepNext w:val="0"/>
        <w:keepLines w:val="0"/>
        <w:pageBreakBefore w:val="0"/>
        <w:widowControl/>
        <w:kinsoku/>
        <w:wordWrap/>
        <w:overflowPunct/>
        <w:topLinePunct w:val="0"/>
        <w:autoSpaceDE/>
        <w:autoSpaceDN/>
        <w:bidi w:val="0"/>
        <w:spacing w:line="360" w:lineRule="auto"/>
        <w:ind w:firstLine="560" w:firstLineChars="200"/>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2、其他相关日常清洁。</w:t>
      </w:r>
    </w:p>
    <w:p w14:paraId="0DAD51F7">
      <w:pPr>
        <w:keepNext w:val="0"/>
        <w:keepLines w:val="0"/>
        <w:pageBreakBefore w:val="0"/>
        <w:widowControl/>
        <w:kinsoku/>
        <w:wordWrap/>
        <w:overflowPunct/>
        <w:topLinePunct w:val="0"/>
        <w:autoSpaceDE/>
        <w:autoSpaceDN/>
        <w:bidi w:val="0"/>
        <w:spacing w:line="360" w:lineRule="auto"/>
        <w:ind w:firstLine="422" w:firstLineChars="150"/>
        <w:textAlignment w:val="baseline"/>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（三）卫生清洁管理</w:t>
      </w:r>
    </w:p>
    <w:p w14:paraId="01AA166E">
      <w:pPr>
        <w:keepNext w:val="0"/>
        <w:keepLines w:val="0"/>
        <w:pageBreakBefore w:val="0"/>
        <w:widowControl/>
        <w:kinsoku/>
        <w:wordWrap/>
        <w:overflowPunct/>
        <w:topLinePunct w:val="0"/>
        <w:autoSpaceDE/>
        <w:autoSpaceDN/>
        <w:bidi w:val="0"/>
        <w:spacing w:line="360" w:lineRule="auto"/>
        <w:ind w:firstLine="560" w:firstLineChars="200"/>
        <w:textAlignment w:val="baseline"/>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根据责任分工，除做好日常卫生清洁外，还要做好其他临时交付的相关工作，并根据疫情防控要求及消杀工作的要求，做好大厦主楼、附楼的消杀工作。</w:t>
      </w:r>
    </w:p>
    <w:tbl>
      <w:tblPr>
        <w:tblStyle w:val="76"/>
        <w:tblW w:w="9653" w:type="dxa"/>
        <w:tblInd w:w="0" w:type="dxa"/>
        <w:tblLayout w:type="fixed"/>
        <w:tblCellMar>
          <w:top w:w="0" w:type="dxa"/>
          <w:left w:w="108" w:type="dxa"/>
          <w:bottom w:w="0" w:type="dxa"/>
          <w:right w:w="108" w:type="dxa"/>
        </w:tblCellMar>
      </w:tblPr>
      <w:tblGrid>
        <w:gridCol w:w="588"/>
        <w:gridCol w:w="2281"/>
        <w:gridCol w:w="1164"/>
        <w:gridCol w:w="2111"/>
        <w:gridCol w:w="2104"/>
        <w:gridCol w:w="1405"/>
      </w:tblGrid>
      <w:tr w14:paraId="08305A2F">
        <w:tblPrEx>
          <w:tblCellMar>
            <w:top w:w="0" w:type="dxa"/>
            <w:left w:w="108" w:type="dxa"/>
            <w:bottom w:w="0" w:type="dxa"/>
            <w:right w:w="108" w:type="dxa"/>
          </w:tblCellMar>
        </w:tblPrEx>
        <w:trPr>
          <w:trHeight w:val="557" w:hRule="atLeast"/>
        </w:trPr>
        <w:tc>
          <w:tcPr>
            <w:tcW w:w="4033" w:type="dxa"/>
            <w:gridSpan w:val="3"/>
            <w:tcBorders>
              <w:top w:val="single" w:color="000000" w:sz="4" w:space="0"/>
              <w:left w:val="single" w:color="000000" w:sz="4" w:space="0"/>
              <w:bottom w:val="single" w:color="000000" w:sz="4" w:space="0"/>
              <w:right w:val="single" w:color="000000" w:sz="4" w:space="0"/>
            </w:tcBorders>
            <w:noWrap w:val="0"/>
            <w:vAlign w:val="center"/>
          </w:tcPr>
          <w:p w14:paraId="22A6CB2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bidi="ar"/>
              </w:rPr>
              <w:t>清洁项目</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C50283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bidi="ar"/>
              </w:rPr>
              <w:t>保洁频次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C38F96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bidi="ar"/>
              </w:rPr>
              <w:t>标准</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311E205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8"/>
                <w:szCs w:val="28"/>
                <w:highlight w:val="none"/>
              </w:rPr>
            </w:pPr>
            <w:r>
              <w:rPr>
                <w:rFonts w:hint="eastAsia" w:ascii="宋体" w:hAnsi="宋体" w:cs="宋体"/>
                <w:b/>
                <w:bCs/>
                <w:color w:val="auto"/>
                <w:kern w:val="0"/>
                <w:sz w:val="28"/>
                <w:szCs w:val="28"/>
                <w:highlight w:val="none"/>
                <w:lang w:val="en-US" w:eastAsia="zh-CN" w:bidi="ar"/>
              </w:rPr>
              <w:t>人员</w:t>
            </w:r>
            <w:r>
              <w:rPr>
                <w:rFonts w:hint="eastAsia" w:ascii="宋体" w:hAnsi="宋体" w:eastAsia="宋体" w:cs="宋体"/>
                <w:b/>
                <w:bCs/>
                <w:color w:val="auto"/>
                <w:kern w:val="0"/>
                <w:sz w:val="28"/>
                <w:szCs w:val="28"/>
                <w:highlight w:val="none"/>
                <w:lang w:bidi="ar"/>
              </w:rPr>
              <w:t>配置</w:t>
            </w:r>
          </w:p>
        </w:tc>
      </w:tr>
      <w:tr w14:paraId="1FFBCDD3">
        <w:tblPrEx>
          <w:tblCellMar>
            <w:top w:w="0" w:type="dxa"/>
            <w:left w:w="108" w:type="dxa"/>
            <w:bottom w:w="0" w:type="dxa"/>
            <w:right w:w="108" w:type="dxa"/>
          </w:tblCellMar>
        </w:tblPrEx>
        <w:trPr>
          <w:trHeight w:val="0" w:hRule="atLeast"/>
        </w:trPr>
        <w:tc>
          <w:tcPr>
            <w:tcW w:w="588" w:type="dxa"/>
            <w:vMerge w:val="restart"/>
            <w:tcBorders>
              <w:top w:val="single" w:color="000000" w:sz="4" w:space="0"/>
              <w:left w:val="single" w:color="000000" w:sz="4" w:space="0"/>
              <w:bottom w:val="single" w:color="000000" w:sz="4" w:space="0"/>
              <w:right w:val="single" w:color="000000" w:sz="4" w:space="0"/>
            </w:tcBorders>
            <w:noWrap w:val="0"/>
            <w:vAlign w:val="center"/>
          </w:tcPr>
          <w:p w14:paraId="51EAD7A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b/>
                <w:bCs/>
                <w:color w:val="auto"/>
                <w:sz w:val="28"/>
                <w:szCs w:val="28"/>
                <w:highlight w:val="none"/>
              </w:rPr>
            </w:pPr>
            <w:r>
              <w:rPr>
                <w:rFonts w:hint="eastAsia" w:ascii="宋体" w:hAnsi="宋体" w:eastAsia="宋体" w:cs="宋体"/>
                <w:b/>
                <w:bCs/>
                <w:color w:val="auto"/>
                <w:kern w:val="0"/>
                <w:sz w:val="28"/>
                <w:szCs w:val="28"/>
                <w:highlight w:val="none"/>
                <w:lang w:bidi="ar"/>
              </w:rPr>
              <w:t>高新大厦</w:t>
            </w: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4100B0E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主楼楼层（1F-28F)</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4526D3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1楼大厅</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4421A4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每日巡回推尘湿拖</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80509C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地面光亮无水迹、无污迹、无杂物</w:t>
            </w:r>
          </w:p>
        </w:tc>
        <w:tc>
          <w:tcPr>
            <w:tcW w:w="1405" w:type="dxa"/>
            <w:vMerge w:val="restart"/>
            <w:tcBorders>
              <w:top w:val="single" w:color="000000" w:sz="4" w:space="0"/>
              <w:left w:val="single" w:color="000000" w:sz="4" w:space="0"/>
              <w:bottom w:val="nil"/>
              <w:right w:val="single" w:color="000000" w:sz="4" w:space="0"/>
            </w:tcBorders>
            <w:noWrap w:val="0"/>
            <w:vAlign w:val="center"/>
          </w:tcPr>
          <w:p w14:paraId="38A787C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配备1</w:t>
            </w:r>
            <w:r>
              <w:rPr>
                <w:rFonts w:hint="eastAsia" w:ascii="宋体" w:hAnsi="宋体" w:cs="宋体"/>
                <w:color w:val="auto"/>
                <w:kern w:val="0"/>
                <w:sz w:val="28"/>
                <w:szCs w:val="28"/>
                <w:highlight w:val="none"/>
                <w:lang w:val="en-US" w:eastAsia="zh-CN" w:bidi="ar"/>
              </w:rPr>
              <w:t>0</w:t>
            </w:r>
            <w:r>
              <w:rPr>
                <w:rFonts w:hint="eastAsia" w:ascii="宋体" w:hAnsi="宋体" w:eastAsia="宋体" w:cs="宋体"/>
                <w:color w:val="auto"/>
                <w:kern w:val="0"/>
                <w:sz w:val="28"/>
                <w:szCs w:val="28"/>
                <w:highlight w:val="none"/>
                <w:lang w:bidi="ar"/>
              </w:rPr>
              <w:t>名保洁员</w:t>
            </w:r>
          </w:p>
        </w:tc>
      </w:tr>
      <w:tr w14:paraId="5B030E3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2F5B5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2D2AB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A30E38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绿植</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B550E8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每周养护</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3EB500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叶面无灰尘、无水迹</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49EC414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09D926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9551B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C427F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C36F90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楼外玻璃幕墙</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C76977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5305E8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洁净明亮无灰尘无裂痕</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779EF36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EAA5BC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E470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1B948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3E971E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2F玻璃幕墙</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B9DD38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每月擦拭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2B01DAF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洁净明亮无灰尘无裂痕</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19F3041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D3E33F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C023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734BD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614BCE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7F7808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每日推尘湿拖1次、巡回保洁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805649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地面光亮无水迹、无污迹、无杂物</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7D46789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94306D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6AAB1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F1D33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26EA6F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楼梯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881924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每周湿拖2次，每日清扫1次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84EC6C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地面无尘、无污渍、无杂物 </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7A6EF89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217D12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A072C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16C33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B83D7B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不锈钢扶手</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580D5A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053A5E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明亮、无印记</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79E8242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4DE152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6AAE5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32AD1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8D5419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窗台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C8E7BF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DB44FB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无灰尘、无污渍</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3774CBF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4869C8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033C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049C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72AE56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窗框</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F9D1EF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4BA671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无灰尘、无污渍</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4D9C0D1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16AC76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B12A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19068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446D66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玻璃</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D9C75F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公共区域玻璃每周至少擦拭一次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1BAC86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洁净明亮无灰尘无裂痕</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652BA38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05026E1">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2A808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D20EE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83DF26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公共区域        卫生间</w:t>
            </w:r>
          </w:p>
        </w:tc>
        <w:tc>
          <w:tcPr>
            <w:tcW w:w="2111" w:type="dxa"/>
            <w:tcBorders>
              <w:top w:val="nil"/>
              <w:left w:val="nil"/>
              <w:bottom w:val="nil"/>
              <w:right w:val="nil"/>
            </w:tcBorders>
            <w:noWrap w:val="0"/>
            <w:vAlign w:val="center"/>
          </w:tcPr>
          <w:p w14:paraId="4969A4F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7FDBBF9">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0F15116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2A1C132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6F0DE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47561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152434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直饮水机</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12390D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04A9C7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无污渍、无杂物、电镀明亮</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35DB9DD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001B5F3">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B7834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3FFB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1FB963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茶叶筒</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3DA609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7DD236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5713CFF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5625E73">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92056">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50ABC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3A5050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EF4382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426D23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229BC8C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D31A9E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4F09F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0FB4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D2CC3D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蓝色大垃圾桶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5C28EC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每日清理</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B1716A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2BDFF77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E3CC275">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33A47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4E0C4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3B2EF2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364B76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EA72B6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电梯门、轿箱内壁表面光亮洁净 标识牌无灰尘、无印迹</w:t>
            </w:r>
          </w:p>
        </w:tc>
        <w:tc>
          <w:tcPr>
            <w:tcW w:w="1405" w:type="dxa"/>
            <w:vMerge w:val="continue"/>
            <w:tcBorders>
              <w:top w:val="single" w:color="000000" w:sz="4" w:space="0"/>
              <w:left w:val="single" w:color="000000" w:sz="4" w:space="0"/>
              <w:bottom w:val="nil"/>
              <w:right w:val="single" w:color="000000" w:sz="4" w:space="0"/>
            </w:tcBorders>
            <w:noWrap w:val="0"/>
            <w:vAlign w:val="center"/>
          </w:tcPr>
          <w:p w14:paraId="2989B0F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0F4C076">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16107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FA16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A4762C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电梯地垫</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84CA32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每日更换</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136CD4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干净无污渍</w:t>
            </w:r>
          </w:p>
        </w:tc>
        <w:tc>
          <w:tcPr>
            <w:tcW w:w="1405" w:type="dxa"/>
            <w:tcBorders>
              <w:top w:val="nil"/>
              <w:left w:val="single" w:color="000000" w:sz="4" w:space="0"/>
              <w:bottom w:val="nil"/>
              <w:right w:val="single" w:color="000000" w:sz="4" w:space="0"/>
            </w:tcBorders>
            <w:noWrap w:val="0"/>
            <w:vAlign w:val="center"/>
          </w:tcPr>
          <w:p w14:paraId="72DC817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FCFABFA">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B96EE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B4893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0F9709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值班室</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E13C54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每周至少清洁一次，法定节假日前清洁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9A1E74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地面整洁、床面整洁</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19359C24">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由楼层保洁员负责</w:t>
            </w:r>
          </w:p>
        </w:tc>
      </w:tr>
      <w:tr w14:paraId="46EA860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203B7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7E17AE8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主楼会议室(1F/2F/7F/9F/10F)</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956607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桌椅</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9A2B85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2DACA14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w:t>
            </w:r>
          </w:p>
        </w:tc>
        <w:tc>
          <w:tcPr>
            <w:tcW w:w="1405" w:type="dxa"/>
            <w:vMerge w:val="restart"/>
            <w:tcBorders>
              <w:top w:val="single" w:color="000000" w:sz="4" w:space="0"/>
              <w:left w:val="single" w:color="000000" w:sz="4" w:space="0"/>
              <w:bottom w:val="single" w:color="000000" w:sz="4" w:space="0"/>
              <w:right w:val="single" w:color="000000" w:sz="4" w:space="0"/>
            </w:tcBorders>
            <w:noWrap w:val="0"/>
            <w:vAlign w:val="center"/>
          </w:tcPr>
          <w:p w14:paraId="29DA0E8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配备2名保洁员</w:t>
            </w:r>
          </w:p>
        </w:tc>
      </w:tr>
      <w:tr w14:paraId="604D228B">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F65D5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A7FB9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828291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38C22E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81E788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无灰尘、无杂物</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AFA06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178CE91">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FC54D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D59B5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47AF9A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沙发/盖巾</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3153CA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定期整理</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38995D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无灰尘、无褶皱、无污渍</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C02FD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23F450C2">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1D10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D8183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AE099C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茶几</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71D30E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DEF2D3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无灰尘、无水迹</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ED56C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3921DE3">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AD5C5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22C98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7837D7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茶具</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1B3445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视会议情况</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9EAE72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无茶渍、无水痕</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F60B9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8000AB4">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37956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E194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6F1461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DF3A19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视会议情况</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A55E4B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无灰尘、无污渍</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E8B4E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723EE02">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D865A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FBB2D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670ED0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会议室       公共卫生间</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D11200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2629833B">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1073C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14DC470">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43C50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685C311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东附楼（1F-7F)</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9CEB2F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91B720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每日推尘湿拖1次、巡回保洁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499DA0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地面光亮无水迹、无污迹、无杂物</w:t>
            </w:r>
          </w:p>
        </w:tc>
        <w:tc>
          <w:tcPr>
            <w:tcW w:w="1405" w:type="dxa"/>
            <w:vMerge w:val="restart"/>
            <w:tcBorders>
              <w:top w:val="nil"/>
              <w:left w:val="single" w:color="000000" w:sz="4" w:space="0"/>
              <w:bottom w:val="single" w:color="000000" w:sz="4" w:space="0"/>
              <w:right w:val="single" w:color="000000" w:sz="4" w:space="0"/>
            </w:tcBorders>
            <w:noWrap w:val="0"/>
            <w:vAlign w:val="center"/>
          </w:tcPr>
          <w:p w14:paraId="6583370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配备</w:t>
            </w:r>
            <w:r>
              <w:rPr>
                <w:rFonts w:hint="eastAsia" w:ascii="宋体" w:hAnsi="宋体" w:cs="宋体"/>
                <w:color w:val="auto"/>
                <w:kern w:val="0"/>
                <w:sz w:val="28"/>
                <w:szCs w:val="28"/>
                <w:highlight w:val="none"/>
                <w:lang w:val="en-US" w:eastAsia="zh-CN" w:bidi="ar"/>
              </w:rPr>
              <w:t>3</w:t>
            </w:r>
            <w:r>
              <w:rPr>
                <w:rFonts w:hint="eastAsia" w:ascii="宋体" w:hAnsi="宋体" w:eastAsia="宋体" w:cs="宋体"/>
                <w:color w:val="auto"/>
                <w:kern w:val="0"/>
                <w:sz w:val="28"/>
                <w:szCs w:val="28"/>
                <w:highlight w:val="none"/>
                <w:lang w:bidi="ar"/>
              </w:rPr>
              <w:t>名保洁员</w:t>
            </w:r>
          </w:p>
        </w:tc>
      </w:tr>
      <w:tr w14:paraId="7C9F5C3F">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75AEF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060A6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BAD5A5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楼梯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103524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每周湿拖2次，每日清扫1次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3396BE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地面无尘、无污渍、无杂物 </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2D72303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1EC76D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8AFB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2BB47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F4CE53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不锈钢扶手</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3C171F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82A832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明亮、无印记</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3052E52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4509E6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99479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69AC3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0C0B85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窗台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3C36B6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00A069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无灰尘、无污渍</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6BF8CC6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55D96D12">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0DCC76">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748D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DF970A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玻璃</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90D844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BB2B7A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洁净明亮无灰尘无裂痕</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2573A38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DE47C3D">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7C064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92D92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7C9618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卫生间</w:t>
            </w:r>
          </w:p>
        </w:tc>
        <w:tc>
          <w:tcPr>
            <w:tcW w:w="2111" w:type="dxa"/>
            <w:tcBorders>
              <w:top w:val="nil"/>
              <w:left w:val="nil"/>
              <w:bottom w:val="nil"/>
              <w:right w:val="nil"/>
            </w:tcBorders>
            <w:noWrap w:val="0"/>
            <w:vAlign w:val="center"/>
          </w:tcPr>
          <w:p w14:paraId="472D589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A2E37D0">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06CE000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2B993544">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F7CF06">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59FAD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06DE83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直饮水机</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196CC4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146B9E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无污渍、无杂物、电镀明亮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4810AEF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A2DEC57">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37326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200B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B1DB69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茶叶筒</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E32E42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1E5546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7B93122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C3B8991">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763F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1F5C6">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5404B6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D43002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90B0BF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6407BEE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5B88D2F2">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24DE5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85C25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1B2D25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蓝色大垃圾桶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774FDC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每日清理</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A18420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2F35936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69A913F">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1BB3D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26A2F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EC630D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电梯地垫</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9E1948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每日更换</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AD96A4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干净无污渍</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66D4563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5EA124C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7294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73319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C5F96E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86E6A2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50CC63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电梯门、轿箱内壁表面光亮洁净 标识牌无灰尘、无印迹</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0752634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426351A">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952C5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7C00B61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西附楼（1F-7F)</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1B2837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55D438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每日推尘湿拖1次、巡回保洁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43C043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光亮无水迹、无污迹、无杂物</w:t>
            </w:r>
          </w:p>
        </w:tc>
        <w:tc>
          <w:tcPr>
            <w:tcW w:w="1405" w:type="dxa"/>
            <w:vMerge w:val="restart"/>
            <w:tcBorders>
              <w:top w:val="nil"/>
              <w:left w:val="single" w:color="000000" w:sz="4" w:space="0"/>
              <w:bottom w:val="single" w:color="000000" w:sz="4" w:space="0"/>
              <w:right w:val="single" w:color="000000" w:sz="4" w:space="0"/>
            </w:tcBorders>
            <w:noWrap w:val="0"/>
            <w:vAlign w:val="center"/>
          </w:tcPr>
          <w:p w14:paraId="106C108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配备</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t>名保洁员</w:t>
            </w:r>
          </w:p>
        </w:tc>
      </w:tr>
      <w:tr w14:paraId="0A34A45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2C180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83B6E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86C753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楼梯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62F882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每周湿拖2次，每日清扫1次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7F6269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 xml:space="preserve">地面无尘、无污渍、无杂物 </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51FE7A2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7D31EDA">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31F2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7153B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7994E9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不锈钢扶手</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CDDDE3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877ED2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明亮、无印记</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3F5E05F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D058D77">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AE672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A086B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08805E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窗台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ABB879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C203FB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无灰尘、无污渍</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78B139E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5950D5F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E827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0A0AF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8B8F05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玻璃</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9E8D42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C033CE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洁净明亮无灰尘无裂痕</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0B3781E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CDCC32F">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4CAD2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61D7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1BE32C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卫生间</w:t>
            </w:r>
          </w:p>
        </w:tc>
        <w:tc>
          <w:tcPr>
            <w:tcW w:w="2111" w:type="dxa"/>
            <w:tcBorders>
              <w:top w:val="nil"/>
              <w:left w:val="nil"/>
              <w:bottom w:val="nil"/>
              <w:right w:val="nil"/>
            </w:tcBorders>
            <w:noWrap w:val="0"/>
            <w:vAlign w:val="center"/>
          </w:tcPr>
          <w:p w14:paraId="4B638B3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78BAB08">
            <w:pPr>
              <w:keepNext w:val="0"/>
              <w:keepLines w:val="0"/>
              <w:pageBreakBefore w:val="0"/>
              <w:widowControl/>
              <w:kinsoku/>
              <w:wordWrap/>
              <w:overflowPunct/>
              <w:topLinePunct w:val="0"/>
              <w:autoSpaceDE/>
              <w:autoSpaceDN/>
              <w:bidi w:val="0"/>
              <w:spacing w:line="240" w:lineRule="auto"/>
              <w:jc w:val="left"/>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门窗隔板无尘、无污、无杂物；玻璃、镜面明亮无灰尘、无水迹；地面墙角无灰尘、无污渍、无杂物、无蛛网、无水迹；洗面池（台面）、龙头、纸巾盒等无灰尘、无污渍、无杂物、电镀明亮；大、小便池内无污物、无锈渍、无异味；拖布池干净、整洁、无杂物</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764E6124">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637CF7F">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54DEF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52360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45E9A7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直饮水机</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FDBDCB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44A319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无污渍、无杂物、电镀明亮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5B08652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7F8534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C9F15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9965C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C5FA5F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茶叶筒</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1BCB975">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428277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751A289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06D57BC0">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829E5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B9BAE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3272E0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28DFAB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C6AC2B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无异味、无污迹、电镀明亮</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0741609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23B2DFB">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684DA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9767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12A24BF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蓝色大垃圾桶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7D5AA9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每日清理</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2D53926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无异味</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63CD27F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898C57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F3667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DD41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0765AC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电梯地垫</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AF67CB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每日更换</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3140E15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干净无污渍</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2897A62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F84030C">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B4E64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3ECBB">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44B5BE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DD8346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680E36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电梯门、轿箱内壁表面光亮洁净 标识牌无灰尘、无印迹</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10D9416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7A622BCB">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BE77D1">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25197EE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厨房餐厅</w:t>
            </w: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3559F04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餐桌</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EFC7F9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72B0472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无污渍、无油污</w:t>
            </w:r>
          </w:p>
        </w:tc>
        <w:tc>
          <w:tcPr>
            <w:tcW w:w="1405" w:type="dxa"/>
            <w:vMerge w:val="restart"/>
            <w:tcBorders>
              <w:top w:val="single" w:color="000000" w:sz="4" w:space="0"/>
              <w:left w:val="single" w:color="000000" w:sz="4" w:space="0"/>
              <w:bottom w:val="single" w:color="000000" w:sz="4" w:space="0"/>
              <w:right w:val="single" w:color="000000" w:sz="4" w:space="0"/>
            </w:tcBorders>
            <w:noWrap w:val="0"/>
            <w:vAlign w:val="center"/>
          </w:tcPr>
          <w:p w14:paraId="6C3EA5AD">
            <w:pPr>
              <w:keepNext w:val="0"/>
              <w:keepLines w:val="0"/>
              <w:pageBreakBefore w:val="0"/>
              <w:widowControl/>
              <w:kinsoku/>
              <w:wordWrap/>
              <w:overflowPunct/>
              <w:topLinePunct w:val="0"/>
              <w:autoSpaceDE/>
              <w:autoSpaceDN/>
              <w:bidi w:val="0"/>
              <w:spacing w:line="240" w:lineRule="auto"/>
              <w:jc w:val="center"/>
              <w:textAlignment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bidi="ar"/>
              </w:rPr>
              <w:t>配备8名保洁、</w:t>
            </w:r>
            <w:r>
              <w:rPr>
                <w:rFonts w:hint="eastAsia" w:ascii="宋体" w:hAnsi="宋体" w:cs="宋体"/>
                <w:color w:val="auto"/>
                <w:kern w:val="0"/>
                <w:sz w:val="28"/>
                <w:szCs w:val="28"/>
                <w:highlight w:val="none"/>
                <w:lang w:val="en-US" w:eastAsia="zh-CN" w:bidi="ar"/>
              </w:rPr>
              <w:t>1</w:t>
            </w:r>
            <w:r>
              <w:rPr>
                <w:rFonts w:hint="eastAsia" w:ascii="宋体" w:hAnsi="宋体" w:eastAsia="宋体" w:cs="宋体"/>
                <w:color w:val="auto"/>
                <w:kern w:val="0"/>
                <w:sz w:val="28"/>
                <w:szCs w:val="28"/>
                <w:highlight w:val="none"/>
                <w:lang w:bidi="ar"/>
              </w:rPr>
              <w:t>名帮厨</w:t>
            </w:r>
            <w:r>
              <w:rPr>
                <w:rFonts w:hint="eastAsia" w:ascii="宋体" w:hAnsi="宋体" w:cs="宋体"/>
                <w:color w:val="auto"/>
                <w:kern w:val="0"/>
                <w:sz w:val="28"/>
                <w:szCs w:val="28"/>
                <w:highlight w:val="none"/>
                <w:lang w:eastAsia="zh-CN" w:bidi="ar"/>
              </w:rPr>
              <w:t>、</w:t>
            </w:r>
            <w:r>
              <w:rPr>
                <w:rFonts w:hint="eastAsia" w:ascii="宋体" w:hAnsi="宋体" w:cs="宋体"/>
                <w:color w:val="auto"/>
                <w:kern w:val="0"/>
                <w:sz w:val="28"/>
                <w:szCs w:val="28"/>
                <w:highlight w:val="none"/>
                <w:lang w:val="en-US" w:eastAsia="zh-CN" w:bidi="ar"/>
              </w:rPr>
              <w:t>1名面案</w:t>
            </w:r>
          </w:p>
        </w:tc>
      </w:tr>
      <w:tr w14:paraId="5847B316">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D02A8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6E5A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626C893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餐椅</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98940B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5FF85727">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无污渍、无褶皱、摆放整齐</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6EEF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205599A6">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861FF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E1AFB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7BD2B3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A92D884">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6BFBB5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光亮、无杂物、无水迹、</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D81C0">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C6A752A">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2D602">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DDE02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46FC428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餐具</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DBA8F9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每日清洁</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794071D">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按规定清洗消毒、无污渍、无水迹</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96109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7A1F152">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1E091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1A699A">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D42B47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不锈钢分餐台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8B9578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160E954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无油污、无杂物、整洁光亮</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CBD80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C0ABF0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8A705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CE971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D0F7C2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玻璃</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BAF1090">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每周擦拭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28A2C87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无灰尘、无印记</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3A6EE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149BBFE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01155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0D68F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97C2BB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窗台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F7A7F8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2EC782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无灰尘</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1B966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CF84B7F">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18BE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60B237">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FF921D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洗手台</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F3B620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22BEB0B">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无水迹、无污渍</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3C57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20A539C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FA9A46">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C64058">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0D0EDC9E">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镜面</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4CA85C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每日擦拭</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0B042D1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光亮无印记</w:t>
            </w:r>
          </w:p>
        </w:tc>
        <w:tc>
          <w:tcPr>
            <w:tcW w:w="14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9CC17C">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34746980">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0691E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restart"/>
            <w:tcBorders>
              <w:top w:val="single" w:color="000000" w:sz="4" w:space="0"/>
              <w:left w:val="single" w:color="000000" w:sz="4" w:space="0"/>
              <w:bottom w:val="single" w:color="000000" w:sz="4" w:space="0"/>
              <w:right w:val="single" w:color="000000" w:sz="4" w:space="0"/>
            </w:tcBorders>
            <w:noWrap w:val="0"/>
            <w:vAlign w:val="center"/>
          </w:tcPr>
          <w:p w14:paraId="4CF36BC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室外</w:t>
            </w:r>
          </w:p>
        </w:tc>
        <w:tc>
          <w:tcPr>
            <w:tcW w:w="1164" w:type="dxa"/>
            <w:tcBorders>
              <w:top w:val="nil"/>
              <w:left w:val="single" w:color="000000" w:sz="4" w:space="0"/>
              <w:bottom w:val="single" w:color="000000" w:sz="4" w:space="0"/>
              <w:right w:val="single" w:color="000000" w:sz="4" w:space="0"/>
            </w:tcBorders>
            <w:noWrap w:val="0"/>
            <w:vAlign w:val="center"/>
          </w:tcPr>
          <w:p w14:paraId="08BE2C4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地下车库</w:t>
            </w:r>
          </w:p>
        </w:tc>
        <w:tc>
          <w:tcPr>
            <w:tcW w:w="2111" w:type="dxa"/>
            <w:tcBorders>
              <w:top w:val="nil"/>
              <w:left w:val="single" w:color="000000" w:sz="4" w:space="0"/>
              <w:bottom w:val="single" w:color="000000" w:sz="4" w:space="0"/>
              <w:right w:val="single" w:color="000000" w:sz="4" w:space="0"/>
            </w:tcBorders>
            <w:noWrap w:val="0"/>
            <w:vAlign w:val="center"/>
          </w:tcPr>
          <w:p w14:paraId="2915FA4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每日清扫</w:t>
            </w:r>
          </w:p>
        </w:tc>
        <w:tc>
          <w:tcPr>
            <w:tcW w:w="2104" w:type="dxa"/>
            <w:tcBorders>
              <w:top w:val="nil"/>
              <w:left w:val="single" w:color="000000" w:sz="4" w:space="0"/>
              <w:bottom w:val="single" w:color="000000" w:sz="4" w:space="0"/>
              <w:right w:val="single" w:color="000000" w:sz="4" w:space="0"/>
            </w:tcBorders>
            <w:noWrap w:val="0"/>
            <w:vAlign w:val="center"/>
          </w:tcPr>
          <w:p w14:paraId="1F369DD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无落叶、无积水、无积雪</w:t>
            </w:r>
          </w:p>
        </w:tc>
        <w:tc>
          <w:tcPr>
            <w:tcW w:w="1405" w:type="dxa"/>
            <w:vMerge w:val="restart"/>
            <w:tcBorders>
              <w:top w:val="nil"/>
              <w:left w:val="single" w:color="000000" w:sz="4" w:space="0"/>
              <w:bottom w:val="single" w:color="000000" w:sz="4" w:space="0"/>
              <w:right w:val="single" w:color="000000" w:sz="4" w:space="0"/>
            </w:tcBorders>
            <w:noWrap w:val="0"/>
            <w:vAlign w:val="center"/>
          </w:tcPr>
          <w:p w14:paraId="6937511A">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配备2名保洁</w:t>
            </w:r>
          </w:p>
        </w:tc>
      </w:tr>
      <w:tr w14:paraId="48276CEE">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C41D0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B3D3C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179C84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楼外玻璃幕墙</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5EB72A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每月至少擦拭1次</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664DF51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光亮、洁净</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005EB71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575DA789">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8AC2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0ABF73">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73DF589C">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前后广场</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37031D9">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每日清扫</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40A9C318">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清洁无废弃物</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77D2DCA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44FF4178">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89D959">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9A573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590C18D1">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篮球场</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3CBC74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每日清扫</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3F892CF3">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无落叶、无积水</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5DD8C35D">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r w14:paraId="6A0445BA">
        <w:tblPrEx>
          <w:tblCellMar>
            <w:top w:w="0" w:type="dxa"/>
            <w:left w:w="108" w:type="dxa"/>
            <w:bottom w:w="0" w:type="dxa"/>
            <w:right w:w="108" w:type="dxa"/>
          </w:tblCellMar>
        </w:tblPrEx>
        <w:trPr>
          <w:trHeight w:val="0" w:hRule="atLeast"/>
        </w:trPr>
        <w:tc>
          <w:tcPr>
            <w:tcW w:w="58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ACF5CF">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b/>
                <w:bCs/>
                <w:color w:val="auto"/>
                <w:sz w:val="28"/>
                <w:szCs w:val="28"/>
                <w:highlight w:val="none"/>
              </w:rPr>
            </w:pPr>
          </w:p>
        </w:tc>
        <w:tc>
          <w:tcPr>
            <w:tcW w:w="228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C034DE">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c>
          <w:tcPr>
            <w:tcW w:w="1164" w:type="dxa"/>
            <w:tcBorders>
              <w:top w:val="single" w:color="000000" w:sz="4" w:space="0"/>
              <w:left w:val="single" w:color="000000" w:sz="4" w:space="0"/>
              <w:bottom w:val="single" w:color="000000" w:sz="4" w:space="0"/>
              <w:right w:val="single" w:color="000000" w:sz="4" w:space="0"/>
            </w:tcBorders>
            <w:noWrap w:val="0"/>
            <w:vAlign w:val="center"/>
          </w:tcPr>
          <w:p w14:paraId="2988D83F">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大垃圾桶</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8DFBAB6">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每日整理</w:t>
            </w:r>
          </w:p>
        </w:tc>
        <w:tc>
          <w:tcPr>
            <w:tcW w:w="2104" w:type="dxa"/>
            <w:tcBorders>
              <w:top w:val="single" w:color="000000" w:sz="4" w:space="0"/>
              <w:left w:val="single" w:color="000000" w:sz="4" w:space="0"/>
              <w:bottom w:val="single" w:color="000000" w:sz="4" w:space="0"/>
              <w:right w:val="single" w:color="000000" w:sz="4" w:space="0"/>
            </w:tcBorders>
            <w:noWrap w:val="0"/>
            <w:vAlign w:val="center"/>
          </w:tcPr>
          <w:p w14:paraId="3C82A962">
            <w:pPr>
              <w:keepNext w:val="0"/>
              <w:keepLines w:val="0"/>
              <w:pageBreakBefore w:val="0"/>
              <w:widowControl/>
              <w:kinsoku/>
              <w:wordWrap/>
              <w:overflowPunct/>
              <w:topLinePunct w:val="0"/>
              <w:autoSpaceDE/>
              <w:autoSpaceDN/>
              <w:bidi w:val="0"/>
              <w:spacing w:line="240" w:lineRule="auto"/>
              <w:jc w:val="center"/>
              <w:textAlignment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外观完好、干净、摆放整齐</w:t>
            </w:r>
          </w:p>
        </w:tc>
        <w:tc>
          <w:tcPr>
            <w:tcW w:w="1405" w:type="dxa"/>
            <w:vMerge w:val="continue"/>
            <w:tcBorders>
              <w:top w:val="nil"/>
              <w:left w:val="single" w:color="000000" w:sz="4" w:space="0"/>
              <w:bottom w:val="single" w:color="000000" w:sz="4" w:space="0"/>
              <w:right w:val="single" w:color="000000" w:sz="4" w:space="0"/>
            </w:tcBorders>
            <w:noWrap w:val="0"/>
            <w:vAlign w:val="center"/>
          </w:tcPr>
          <w:p w14:paraId="469E3C85">
            <w:pPr>
              <w:keepNext w:val="0"/>
              <w:keepLines w:val="0"/>
              <w:pageBreakBefore w:val="0"/>
              <w:kinsoku/>
              <w:wordWrap/>
              <w:overflowPunct/>
              <w:topLinePunct w:val="0"/>
              <w:autoSpaceDE/>
              <w:autoSpaceDN/>
              <w:bidi w:val="0"/>
              <w:spacing w:line="240" w:lineRule="auto"/>
              <w:jc w:val="center"/>
              <w:rPr>
                <w:rFonts w:hint="eastAsia" w:ascii="宋体" w:hAnsi="宋体" w:eastAsia="宋体" w:cs="宋体"/>
                <w:color w:val="auto"/>
                <w:sz w:val="28"/>
                <w:szCs w:val="28"/>
                <w:highlight w:val="none"/>
              </w:rPr>
            </w:pPr>
          </w:p>
        </w:tc>
      </w:tr>
    </w:tbl>
    <w:p w14:paraId="2D6D5C22">
      <w:pPr>
        <w:keepNext w:val="0"/>
        <w:keepLines w:val="0"/>
        <w:pageBreakBefore w:val="0"/>
        <w:widowControl/>
        <w:kinsoku/>
        <w:wordWrap/>
        <w:overflowPunct/>
        <w:topLinePunct w:val="0"/>
        <w:autoSpaceDE/>
        <w:autoSpaceDN/>
        <w:bidi w:val="0"/>
        <w:spacing w:line="360" w:lineRule="auto"/>
        <w:ind w:firstLine="562"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（五）车辆管理（主要是高新大厦东西附楼的车辆管理）</w:t>
      </w:r>
    </w:p>
    <w:p w14:paraId="0AE35BC9">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1、负责停车场安全巡视管理；</w:t>
      </w:r>
    </w:p>
    <w:p w14:paraId="7D65316A">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2、实施物流车辆及小型车辆分流；</w:t>
      </w:r>
    </w:p>
    <w:p w14:paraId="5C15F099">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3、负责引导车辆统一、有序停放；</w:t>
      </w:r>
    </w:p>
    <w:p w14:paraId="4A59341A">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4、摩托车、电瓶车、自行车应停放规定位置，不得随意停放，有效管控各类共享车辆的有序摆放。</w:t>
      </w:r>
    </w:p>
    <w:p w14:paraId="60B7E9A5">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1"/>
        <w:textAlignment w:val="baseline"/>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四、甲方的权利和义务</w:t>
      </w:r>
    </w:p>
    <w:p w14:paraId="46559957">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1、要求乙方按约定提供物业管理服务；</w:t>
      </w:r>
    </w:p>
    <w:p w14:paraId="0D3EF956">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2、检查、监督乙方管理服务的实施情况并提出整改意见；</w:t>
      </w:r>
    </w:p>
    <w:p w14:paraId="5B9B1E65">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3、提供必要的办公用房以支持乙方的工作；</w:t>
      </w:r>
    </w:p>
    <w:p w14:paraId="6AC07D2D">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4、乙方若无故拒绝开具发票或发票形式不符合要求或其自身税务存在问题，甲方有权拒付物业费，由此造成的损失由乙方自行承担；</w:t>
      </w:r>
    </w:p>
    <w:p w14:paraId="44A6B43E">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5、若乙方未能按合同约定提供物业服务及承担相应义务，甲方有权要求乙方立即予以纠正，若给甲方造成损失的，甲方有权要求乙方进行赔偿，乙方不得以任何理由予以推诿拒绝。</w:t>
      </w:r>
    </w:p>
    <w:p w14:paraId="0034C239">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6、合同期间，乙方发生的一切意外事故与甲方无关，甲方不承担任何法律责任和后果。</w:t>
      </w:r>
    </w:p>
    <w:p w14:paraId="57845907">
      <w:pPr>
        <w:pStyle w:val="1479"/>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7、甲方负责对乙方服务人员的日常业务工作进行考核；甲方按时向乙方支付物业管理服务费。</w:t>
      </w:r>
    </w:p>
    <w:p w14:paraId="4236F1B1">
      <w:pPr>
        <w:pStyle w:val="1479"/>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lang w:val="en-US" w:eastAsia="zh-CN" w:bidi="ar-SA"/>
        </w:rPr>
      </w:pPr>
      <w:r>
        <w:rPr>
          <w:rFonts w:hint="eastAsia" w:ascii="宋体" w:hAnsi="宋体" w:eastAsia="宋体" w:cs="宋体"/>
          <w:bCs/>
          <w:color w:val="auto"/>
          <w:kern w:val="0"/>
          <w:sz w:val="28"/>
          <w:szCs w:val="28"/>
          <w:highlight w:val="none"/>
          <w:lang w:val="en-US" w:eastAsia="zh-CN" w:bidi="ar-SA"/>
        </w:rPr>
        <w:t>8、针对不能满足要求的人员，甲方有权要求调换；乙方须在接到甲方调换通知之日起三日内完成人员调换直至甲方同意。</w:t>
      </w:r>
    </w:p>
    <w:p w14:paraId="5470CD8A">
      <w:pPr>
        <w:pStyle w:val="1478"/>
        <w:keepNext w:val="0"/>
        <w:keepLines w:val="0"/>
        <w:pageBreakBefore w:val="0"/>
        <w:widowControl/>
        <w:kinsoku/>
        <w:wordWrap/>
        <w:overflowPunct/>
        <w:topLinePunct w:val="0"/>
        <w:autoSpaceDE/>
        <w:autoSpaceDN/>
        <w:bidi w:val="0"/>
        <w:adjustRightInd w:val="0"/>
        <w:snapToGrid w:val="0"/>
        <w:spacing w:before="262" w:beforeLines="50" w:line="360" w:lineRule="auto"/>
        <w:ind w:left="482" w:firstLine="0" w:firstLineChars="0"/>
        <w:textAlignment w:val="baseline"/>
        <w:rPr>
          <w:rFonts w:hint="eastAsia" w:ascii="宋体" w:hAnsi="宋体" w:eastAsia="宋体" w:cs="宋体"/>
          <w:b w:val="0"/>
          <w:bCs/>
          <w:color w:val="auto"/>
          <w:kern w:val="0"/>
          <w:sz w:val="28"/>
          <w:szCs w:val="28"/>
          <w:highlight w:val="none"/>
        </w:rPr>
      </w:pPr>
      <w:r>
        <w:rPr>
          <w:rFonts w:hint="eastAsia" w:ascii="宋体" w:hAnsi="宋体" w:eastAsia="宋体" w:cs="宋体"/>
          <w:b w:val="0"/>
          <w:bCs/>
          <w:color w:val="auto"/>
          <w:kern w:val="0"/>
          <w:sz w:val="28"/>
          <w:szCs w:val="28"/>
          <w:highlight w:val="none"/>
          <w:lang w:eastAsia="zh-CN"/>
        </w:rPr>
        <w:t>五、</w:t>
      </w:r>
      <w:r>
        <w:rPr>
          <w:rFonts w:hint="eastAsia" w:ascii="宋体" w:hAnsi="宋体" w:eastAsia="宋体" w:cs="宋体"/>
          <w:b w:val="0"/>
          <w:bCs/>
          <w:color w:val="auto"/>
          <w:kern w:val="0"/>
          <w:sz w:val="28"/>
          <w:szCs w:val="28"/>
          <w:highlight w:val="none"/>
        </w:rPr>
        <w:t>乙方的权利和义务</w:t>
      </w:r>
    </w:p>
    <w:p w14:paraId="047695CE">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1、按约定提供优质的物业管理服务，并在固定场所设立专门机构负责日常管理工作，并委派具有岗位资格的人员履行合同义务；乙方不得随意更换项目管理人员，如更换项目管理人员，必须经过甲方同意。</w:t>
      </w:r>
    </w:p>
    <w:p w14:paraId="545A8FB8">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2、接受甲方监督、检查，按甲方提出的意见及时整改，提供服务应满足甲方要求、符合本合同约定，并维护甲方及业主正常办公、生产和安全。</w:t>
      </w:r>
    </w:p>
    <w:p w14:paraId="41E41CAB">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3、建立健全物业管理制度和办法，乙方必须做好工作人员的安全教育及安全措施，乙方工作人员在甲方工作范围内发生事故的，一切责任由乙方承担。乙方未能履行物业服务合同的约定或服务不当，导致业主人身、财产安全受到损害的，应依法承担相应赔偿责任。</w:t>
      </w:r>
    </w:p>
    <w:p w14:paraId="7795AB24">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4、负责编制物业管理服务计划，经甲方同意后组织实施。</w:t>
      </w:r>
    </w:p>
    <w:p w14:paraId="446824F7">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5、不得擅自占用和改变公用设施的使用功能、用途。</w:t>
      </w:r>
    </w:p>
    <w:p w14:paraId="17FAAC0E">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6、合同终止时，及时移交原委托管理的全部物业及其各类管理档案等资料。</w:t>
      </w:r>
    </w:p>
    <w:p w14:paraId="579F703D">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7、乙方要加强对服务人员的业务培训，使之满足岗位需要。</w:t>
      </w:r>
    </w:p>
    <w:p w14:paraId="0CCA3A34">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任何进行支持管理服务的管理人员及服务员工的经费支出，包括工资、福利保险、奖金、加班费、管理费、工服、设施与工具、办公用品、税费等，以及因管理服务而发生的任何设备投资及折旧费、培训、技术支持、采购等费用，乙方均需予以充分考虑；</w:t>
      </w:r>
    </w:p>
    <w:p w14:paraId="0BA8798E">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、乙方协助甲方清雪。</w:t>
      </w:r>
    </w:p>
    <w:p w14:paraId="6444CC3F">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、甲方提供必要的办公用房以支持乙方的工作，办公设备、家具等用品由乙方自备。</w:t>
      </w:r>
    </w:p>
    <w:p w14:paraId="396DD837">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、清洁工具、消毒液、清洗剂、漂白粉、垃圾袋、除臭剂、融雪剂、洗手液、静电液、擦手纸、厕纸、餐巾纸、牙签及牙签盒等耗材由乙方提供并承担费用，乙方负责大厦垃圾清运工作；</w:t>
      </w:r>
    </w:p>
    <w:p w14:paraId="47A78FC2">
      <w:pPr>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highlight w:val="none"/>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、合同签订后，乙方立即进驻现场开始管理服务，配合甲方与原物业公司的相关工作移交</w:t>
      </w:r>
      <w:r>
        <w:rPr>
          <w:rFonts w:hint="eastAsia" w:ascii="宋体" w:hAnsi="宋体" w:eastAsia="宋体" w:cs="宋体"/>
          <w:color w:val="auto"/>
          <w:sz w:val="28"/>
          <w:szCs w:val="28"/>
          <w:highlight w:val="none"/>
          <w:lang w:eastAsia="zh-CN"/>
        </w:rPr>
        <w:t>。</w:t>
      </w:r>
    </w:p>
    <w:p w14:paraId="7CCEF0CE">
      <w:pPr>
        <w:pStyle w:val="1478"/>
        <w:keepNext w:val="0"/>
        <w:keepLines w:val="0"/>
        <w:pageBreakBefore w:val="0"/>
        <w:widowControl/>
        <w:kinsoku/>
        <w:wordWrap/>
        <w:overflowPunct/>
        <w:topLinePunct w:val="0"/>
        <w:autoSpaceDE/>
        <w:autoSpaceDN/>
        <w:bidi w:val="0"/>
        <w:adjustRightInd w:val="0"/>
        <w:snapToGrid w:val="0"/>
        <w:spacing w:before="262" w:beforeLines="50" w:line="360" w:lineRule="auto"/>
        <w:ind w:left="298" w:leftChars="142" w:firstLine="280" w:firstLineChars="100"/>
        <w:textAlignment w:val="baseline"/>
        <w:rPr>
          <w:rFonts w:hint="eastAsia" w:ascii="宋体" w:hAnsi="宋体" w:eastAsia="宋体" w:cs="宋体"/>
          <w:b/>
          <w:bCs/>
          <w:color w:val="auto"/>
          <w:kern w:val="0"/>
          <w:sz w:val="28"/>
          <w:szCs w:val="28"/>
          <w:highlight w:val="none"/>
        </w:rPr>
      </w:pPr>
      <w:r>
        <w:rPr>
          <w:rFonts w:hint="eastAsia" w:ascii="宋体" w:hAnsi="宋体" w:eastAsia="宋体" w:cs="宋体"/>
          <w:b w:val="0"/>
          <w:bCs w:val="0"/>
          <w:color w:val="auto"/>
          <w:kern w:val="0"/>
          <w:sz w:val="28"/>
          <w:szCs w:val="28"/>
          <w:highlight w:val="none"/>
          <w:lang w:eastAsia="zh-CN"/>
        </w:rPr>
        <w:t>六</w:t>
      </w:r>
      <w:r>
        <w:rPr>
          <w:rFonts w:hint="eastAsia" w:ascii="宋体" w:hAnsi="宋体" w:eastAsia="宋体" w:cs="宋体"/>
          <w:b w:val="0"/>
          <w:bCs w:val="0"/>
          <w:color w:val="auto"/>
          <w:kern w:val="0"/>
          <w:sz w:val="28"/>
          <w:szCs w:val="28"/>
          <w:highlight w:val="none"/>
        </w:rPr>
        <w:t>、合同服务期限：</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
          <w:bCs/>
          <w:color w:val="auto"/>
          <w:kern w:val="0"/>
          <w:sz w:val="28"/>
          <w:szCs w:val="28"/>
          <w:highlight w:val="none"/>
        </w:rPr>
        <w:t>年，</w:t>
      </w:r>
      <w:r>
        <w:rPr>
          <w:rFonts w:hint="eastAsia" w:ascii="宋体" w:hAnsi="宋体" w:eastAsia="宋体" w:cs="宋体"/>
          <w:b/>
          <w:bCs/>
          <w:color w:val="auto"/>
          <w:kern w:val="0"/>
          <w:sz w:val="28"/>
          <w:szCs w:val="28"/>
          <w:highlight w:val="none"/>
        </w:rPr>
        <w:t>自202</w:t>
      </w:r>
      <w:r>
        <w:rPr>
          <w:rFonts w:hint="eastAsia" w:ascii="宋体" w:hAnsi="宋体" w:cs="宋体"/>
          <w:b/>
          <w:bCs/>
          <w:color w:val="auto"/>
          <w:kern w:val="0"/>
          <w:sz w:val="28"/>
          <w:szCs w:val="28"/>
          <w:highlight w:val="none"/>
          <w:lang w:val="en-US" w:eastAsia="zh-CN"/>
        </w:rPr>
        <w:t>6</w:t>
      </w:r>
      <w:r>
        <w:rPr>
          <w:rFonts w:hint="eastAsia" w:ascii="宋体" w:hAnsi="宋体" w:eastAsia="宋体" w:cs="宋体"/>
          <w:b/>
          <w:bCs/>
          <w:color w:val="auto"/>
          <w:kern w:val="0"/>
          <w:sz w:val="28"/>
          <w:szCs w:val="28"/>
          <w:highlight w:val="none"/>
        </w:rPr>
        <w:t>年</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
          <w:bCs/>
          <w:color w:val="auto"/>
          <w:kern w:val="0"/>
          <w:sz w:val="28"/>
          <w:szCs w:val="28"/>
          <w:highlight w:val="none"/>
        </w:rPr>
        <w:t>月</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
          <w:bCs/>
          <w:color w:val="auto"/>
          <w:kern w:val="0"/>
          <w:sz w:val="28"/>
          <w:szCs w:val="28"/>
          <w:highlight w:val="none"/>
        </w:rPr>
        <w:t>日至202</w:t>
      </w:r>
      <w:r>
        <w:rPr>
          <w:rFonts w:hint="eastAsia" w:ascii="宋体" w:hAnsi="宋体" w:eastAsia="宋体" w:cs="宋体"/>
          <w:b/>
          <w:bCs/>
          <w:color w:val="auto"/>
          <w:kern w:val="0"/>
          <w:sz w:val="28"/>
          <w:szCs w:val="28"/>
          <w:highlight w:val="none"/>
          <w:lang w:val="en-US" w:eastAsia="zh-CN"/>
        </w:rPr>
        <w:t>7</w:t>
      </w:r>
      <w:r>
        <w:rPr>
          <w:rFonts w:hint="eastAsia" w:ascii="宋体" w:hAnsi="宋体" w:eastAsia="宋体" w:cs="宋体"/>
          <w:b/>
          <w:bCs/>
          <w:color w:val="auto"/>
          <w:kern w:val="0"/>
          <w:sz w:val="28"/>
          <w:szCs w:val="28"/>
          <w:highlight w:val="none"/>
        </w:rPr>
        <w:t>年</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
          <w:bCs/>
          <w:color w:val="auto"/>
          <w:kern w:val="0"/>
          <w:sz w:val="28"/>
          <w:szCs w:val="28"/>
          <w:highlight w:val="none"/>
        </w:rPr>
        <w:t>月</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
          <w:bCs/>
          <w:color w:val="auto"/>
          <w:kern w:val="0"/>
          <w:sz w:val="28"/>
          <w:szCs w:val="28"/>
          <w:highlight w:val="none"/>
        </w:rPr>
        <w:t>日。</w:t>
      </w:r>
    </w:p>
    <w:p w14:paraId="620C764B">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color w:val="auto"/>
          <w:kern w:val="0"/>
          <w:sz w:val="28"/>
          <w:szCs w:val="28"/>
          <w:highlight w:val="none"/>
        </w:rPr>
      </w:pPr>
      <w:r>
        <w:rPr>
          <w:rFonts w:hint="eastAsia" w:ascii="宋体" w:hAnsi="宋体" w:eastAsia="宋体" w:cs="宋体"/>
          <w:b w:val="0"/>
          <w:bCs w:val="0"/>
          <w:color w:val="auto"/>
          <w:kern w:val="0"/>
          <w:sz w:val="28"/>
          <w:szCs w:val="28"/>
          <w:highlight w:val="none"/>
          <w:lang w:val="en-US" w:eastAsia="zh-CN" w:bidi="ar-SA"/>
        </w:rPr>
        <w:t>七、拟派服务人员：</w:t>
      </w:r>
      <w:r>
        <w:rPr>
          <w:rFonts w:hint="eastAsia" w:ascii="宋体" w:hAnsi="宋体" w:eastAsia="宋体" w:cs="宋体"/>
          <w:b/>
          <w:color w:val="auto"/>
          <w:kern w:val="0"/>
          <w:sz w:val="28"/>
          <w:szCs w:val="28"/>
          <w:highlight w:val="none"/>
        </w:rPr>
        <w:t xml:space="preserve"> 此项目拟派服务人员</w:t>
      </w:r>
      <w:r>
        <w:rPr>
          <w:rFonts w:hint="eastAsia" w:ascii="宋体" w:hAnsi="宋体" w:eastAsia="宋体" w:cs="宋体"/>
          <w:b/>
          <w:color w:val="auto"/>
          <w:kern w:val="0"/>
          <w:sz w:val="28"/>
          <w:szCs w:val="28"/>
          <w:highlight w:val="none"/>
          <w:u w:val="single"/>
        </w:rPr>
        <w:t xml:space="preserve">  </w:t>
      </w:r>
      <w:r>
        <w:rPr>
          <w:rFonts w:hint="eastAsia" w:ascii="宋体" w:hAnsi="宋体" w:eastAsia="宋体" w:cs="宋体"/>
          <w:b/>
          <w:color w:val="auto"/>
          <w:kern w:val="0"/>
          <w:sz w:val="28"/>
          <w:szCs w:val="28"/>
          <w:highlight w:val="none"/>
        </w:rPr>
        <w:t>人。详见附件2</w:t>
      </w:r>
    </w:p>
    <w:p w14:paraId="01A0C6F1">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val="0"/>
          <w:bCs w:val="0"/>
          <w:color w:val="auto"/>
          <w:kern w:val="0"/>
          <w:sz w:val="28"/>
          <w:szCs w:val="28"/>
          <w:highlight w:val="none"/>
          <w:lang w:val="en-US" w:eastAsia="zh-CN" w:bidi="ar-SA"/>
        </w:rPr>
      </w:pPr>
      <w:r>
        <w:rPr>
          <w:rFonts w:hint="eastAsia" w:ascii="宋体" w:hAnsi="宋体" w:eastAsia="宋体" w:cs="宋体"/>
          <w:b w:val="0"/>
          <w:bCs w:val="0"/>
          <w:color w:val="auto"/>
          <w:kern w:val="0"/>
          <w:sz w:val="28"/>
          <w:szCs w:val="28"/>
          <w:highlight w:val="none"/>
          <w:lang w:val="en-US" w:eastAsia="zh-CN" w:bidi="ar-SA"/>
        </w:rPr>
        <w:t>八、物业服务验收</w:t>
      </w:r>
    </w:p>
    <w:p w14:paraId="26EDFB45">
      <w:pPr>
        <w:pStyle w:val="1479"/>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t>该项目由甲方进行考核，考核结果作为支付服务费用的重要依据，考核细则由甲方和乙方共同确定</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每月服务期满甲方</w:t>
      </w:r>
      <w:r>
        <w:rPr>
          <w:rFonts w:hint="eastAsia" w:ascii="宋体" w:hAnsi="宋体" w:eastAsia="宋体" w:cs="宋体"/>
          <w:color w:val="auto"/>
          <w:sz w:val="28"/>
          <w:szCs w:val="28"/>
          <w:highlight w:val="none"/>
        </w:rPr>
        <w:t>及时、完整、真实地签署《验收报告》。</w:t>
      </w:r>
    </w:p>
    <w:p w14:paraId="61E9FC44">
      <w:pPr>
        <w:pStyle w:val="1479"/>
        <w:keepNext w:val="0"/>
        <w:keepLines w:val="0"/>
        <w:pageBreakBefore w:val="0"/>
        <w:widowControl/>
        <w:tabs>
          <w:tab w:val="left" w:pos="1048"/>
        </w:tabs>
        <w:kinsoku/>
        <w:wordWrap/>
        <w:overflowPunct/>
        <w:topLinePunct w:val="0"/>
        <w:autoSpaceDE/>
        <w:autoSpaceDN/>
        <w:bidi w:val="0"/>
        <w:spacing w:line="360" w:lineRule="auto"/>
        <w:ind w:firstLine="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2、考核</w:t>
      </w:r>
      <w:r>
        <w:rPr>
          <w:rFonts w:hint="eastAsia" w:ascii="宋体" w:hAnsi="宋体" w:eastAsia="宋体" w:cs="宋体"/>
          <w:color w:val="auto"/>
          <w:sz w:val="28"/>
          <w:szCs w:val="28"/>
          <w:highlight w:val="none"/>
          <w:lang w:val="en-US" w:eastAsia="zh-CN"/>
        </w:rPr>
        <w:t>分值大于等于</w:t>
      </w:r>
      <w:r>
        <w:rPr>
          <w:rFonts w:hint="eastAsia" w:ascii="宋体" w:hAnsi="宋体" w:eastAsia="宋体" w:cs="宋体"/>
          <w:color w:val="auto"/>
          <w:sz w:val="28"/>
          <w:szCs w:val="28"/>
          <w:highlight w:val="none"/>
        </w:rPr>
        <w:t>95分，当月服务费全额支付</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85 - 94分</w:t>
      </w:r>
      <w:r>
        <w:rPr>
          <w:rFonts w:hint="eastAsia" w:cs="宋体"/>
          <w:color w:val="auto"/>
          <w:sz w:val="28"/>
          <w:szCs w:val="28"/>
          <w:highlight w:val="none"/>
          <w:lang w:eastAsia="zh-CN"/>
        </w:rPr>
        <w:t>，</w:t>
      </w:r>
      <w:r>
        <w:rPr>
          <w:rFonts w:hint="eastAsia" w:ascii="宋体" w:hAnsi="宋体" w:eastAsia="宋体" w:cs="宋体"/>
          <w:color w:val="auto"/>
          <w:sz w:val="28"/>
          <w:szCs w:val="28"/>
          <w:highlight w:val="none"/>
        </w:rPr>
        <w:t>每低于满分100分1分，扣减服务费100元</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75 - 84分，每低于满分100分1分，扣减服务费150元</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小于等于</w:t>
      </w:r>
      <w:r>
        <w:rPr>
          <w:rFonts w:hint="eastAsia" w:ascii="宋体" w:hAnsi="宋体" w:eastAsia="宋体" w:cs="宋体"/>
          <w:color w:val="auto"/>
          <w:sz w:val="28"/>
          <w:szCs w:val="28"/>
          <w:highlight w:val="none"/>
        </w:rPr>
        <w:t>74分，每低于满分100分1分，扣减服务费200元</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连续三个月得分</w:t>
      </w:r>
      <w:r>
        <w:rPr>
          <w:rFonts w:hint="eastAsia" w:ascii="宋体" w:hAnsi="宋体" w:eastAsia="宋体" w:cs="宋体"/>
          <w:color w:val="auto"/>
          <w:sz w:val="28"/>
          <w:szCs w:val="28"/>
          <w:highlight w:val="none"/>
          <w:lang w:val="en-US" w:eastAsia="zh-CN"/>
        </w:rPr>
        <w:t>小于等于</w:t>
      </w:r>
      <w:r>
        <w:rPr>
          <w:rFonts w:hint="eastAsia" w:ascii="宋体" w:hAnsi="宋体" w:eastAsia="宋体" w:cs="宋体"/>
          <w:color w:val="auto"/>
          <w:sz w:val="28"/>
          <w:szCs w:val="28"/>
          <w:highlight w:val="none"/>
        </w:rPr>
        <w:t>74分，甲方有权单方解除物业服务合同，且不因此承担任何违约责任，由此造成的所有损失由乙方承担。</w:t>
      </w:r>
    </w:p>
    <w:p w14:paraId="67F13CBE">
      <w:pPr>
        <w:pStyle w:val="1479"/>
        <w:keepNext w:val="0"/>
        <w:keepLines w:val="0"/>
        <w:pageBreakBefore w:val="0"/>
        <w:widowControl/>
        <w:tabs>
          <w:tab w:val="left" w:pos="1048"/>
        </w:tabs>
        <w:kinsoku/>
        <w:wordWrap/>
        <w:overflowPunct/>
        <w:topLinePunct w:val="0"/>
        <w:autoSpaceDE/>
        <w:autoSpaceDN/>
        <w:bidi w:val="0"/>
        <w:spacing w:line="360" w:lineRule="auto"/>
        <w:ind w:firstLine="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3、乙方拟派服务人员要严格遵守保密规定,对日常接触到的跟业务有关信息进行保密，不得透露给任何跟业务无关的第三方，如发生信息泄露，乙方承担法律责任。</w:t>
      </w:r>
    </w:p>
    <w:p w14:paraId="2844FB1E">
      <w:pPr>
        <w:pStyle w:val="1479"/>
        <w:keepNext w:val="0"/>
        <w:keepLines w:val="0"/>
        <w:pageBreakBefore w:val="0"/>
        <w:widowControl/>
        <w:tabs>
          <w:tab w:val="left" w:pos="1048"/>
        </w:tabs>
        <w:kinsoku/>
        <w:wordWrap/>
        <w:overflowPunct/>
        <w:topLinePunct w:val="0"/>
        <w:autoSpaceDE/>
        <w:autoSpaceDN/>
        <w:bidi w:val="0"/>
        <w:spacing w:line="360" w:lineRule="auto"/>
        <w:ind w:firstLine="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乙方拟派服务人员必须遵循安全生产规定，乙方为服务人员办理相应劳动和人身保险，在服务过程中所发生的一切安全事故和人身损害赔偿，由乙方自行承担全部赔偿费用和相关的所有责任，甲方不承担任何赔偿责任。</w:t>
      </w:r>
    </w:p>
    <w:p w14:paraId="0010D35D">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九</w:t>
      </w:r>
      <w:r>
        <w:rPr>
          <w:rFonts w:hint="eastAsia" w:ascii="宋体" w:hAnsi="宋体" w:eastAsia="宋体" w:cs="宋体"/>
          <w:b w:val="0"/>
          <w:bCs/>
          <w:color w:val="auto"/>
          <w:sz w:val="28"/>
          <w:szCs w:val="28"/>
          <w:highlight w:val="none"/>
        </w:rPr>
        <w:t>、物业服务费用</w:t>
      </w:r>
      <w:r>
        <w:rPr>
          <w:rFonts w:hint="eastAsia" w:ascii="宋体" w:hAnsi="宋体" w:eastAsia="宋体" w:cs="宋体"/>
          <w:b w:val="0"/>
          <w:bCs/>
          <w:strike w:val="0"/>
          <w:dstrike w:val="0"/>
          <w:color w:val="auto"/>
          <w:sz w:val="28"/>
          <w:szCs w:val="28"/>
          <w:highlight w:val="none"/>
        </w:rPr>
        <w:t>收取</w:t>
      </w:r>
    </w:p>
    <w:p w14:paraId="3608CB82">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本合同总价款为人民币</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Cs/>
          <w:color w:val="auto"/>
          <w:kern w:val="0"/>
          <w:sz w:val="28"/>
          <w:szCs w:val="28"/>
          <w:highlight w:val="none"/>
        </w:rPr>
        <w:t>元，费用明细详见附件1。</w:t>
      </w:r>
    </w:p>
    <w:p w14:paraId="19050DC5">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不含税总价款为人民币</w:t>
      </w:r>
      <w:r>
        <w:rPr>
          <w:rFonts w:hint="eastAsia" w:ascii="宋体" w:hAnsi="宋体" w:eastAsia="宋体" w:cs="宋体"/>
          <w:bCs/>
          <w:color w:val="auto"/>
          <w:kern w:val="0"/>
          <w:sz w:val="28"/>
          <w:szCs w:val="28"/>
          <w:highlight w:val="none"/>
          <w:u w:val="single"/>
        </w:rPr>
        <w:t xml:space="preserve">         </w:t>
      </w:r>
      <w:r>
        <w:rPr>
          <w:rFonts w:hint="eastAsia" w:ascii="宋体" w:hAnsi="宋体" w:eastAsia="宋体" w:cs="宋体"/>
          <w:bCs/>
          <w:color w:val="auto"/>
          <w:kern w:val="0"/>
          <w:sz w:val="28"/>
          <w:szCs w:val="28"/>
          <w:highlight w:val="none"/>
        </w:rPr>
        <w:t>元。</w:t>
      </w:r>
    </w:p>
    <w:p w14:paraId="47A3A472">
      <w:pPr>
        <w:pStyle w:val="1478"/>
        <w:keepNext w:val="0"/>
        <w:keepLines w:val="0"/>
        <w:pageBreakBefore w:val="0"/>
        <w:widowControl/>
        <w:kinsoku/>
        <w:wordWrap/>
        <w:overflowPunct/>
        <w:topLinePunct w:val="0"/>
        <w:autoSpaceDE/>
        <w:autoSpaceDN/>
        <w:bidi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1、本费用包括人员工资，社会保险、福利、加班费，办公费，保洁费，</w:t>
      </w:r>
      <w:r>
        <w:rPr>
          <w:rFonts w:hint="eastAsia" w:ascii="宋体" w:hAnsi="宋体" w:eastAsia="宋体" w:cs="宋体"/>
          <w:bCs/>
          <w:color w:val="auto"/>
          <w:kern w:val="0"/>
          <w:sz w:val="28"/>
          <w:szCs w:val="28"/>
          <w:highlight w:val="none"/>
        </w:rPr>
        <w:t>物业投入资产及服装折旧费用，垃圾清运费、公众责任险，物业管理企业利润，法定税费等</w:t>
      </w:r>
      <w:r>
        <w:rPr>
          <w:rFonts w:hint="eastAsia" w:ascii="宋体" w:hAnsi="宋体" w:eastAsia="宋体" w:cs="宋体"/>
          <w:bCs/>
          <w:color w:val="auto"/>
          <w:kern w:val="0"/>
          <w:sz w:val="28"/>
          <w:szCs w:val="28"/>
          <w:highlight w:val="none"/>
          <w:lang w:eastAsia="zh-CN"/>
        </w:rPr>
        <w:t>全部费用</w:t>
      </w:r>
      <w:r>
        <w:rPr>
          <w:rFonts w:hint="eastAsia" w:ascii="宋体" w:hAnsi="宋体" w:eastAsia="宋体" w:cs="宋体"/>
          <w:bCs/>
          <w:color w:val="auto"/>
          <w:kern w:val="0"/>
          <w:sz w:val="28"/>
          <w:szCs w:val="28"/>
          <w:highlight w:val="none"/>
        </w:rPr>
        <w:t>。</w:t>
      </w:r>
    </w:p>
    <w:p w14:paraId="1664F7DC">
      <w:pPr>
        <w:pStyle w:val="1479"/>
        <w:keepNext w:val="0"/>
        <w:keepLines w:val="0"/>
        <w:pageBreakBefore w:val="0"/>
        <w:widowControl/>
        <w:tabs>
          <w:tab w:val="left" w:pos="1314"/>
        </w:tabs>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kern w:val="0"/>
          <w:sz w:val="28"/>
          <w:szCs w:val="28"/>
          <w:highlight w:val="none"/>
        </w:rPr>
        <w:t>2、物业服务费的支付方式：按月支付。</w:t>
      </w:r>
      <w:r>
        <w:rPr>
          <w:rFonts w:hint="eastAsia" w:ascii="宋体" w:hAnsi="宋体" w:eastAsia="宋体" w:cs="宋体"/>
          <w:color w:val="auto"/>
          <w:sz w:val="28"/>
          <w:szCs w:val="28"/>
          <w:highlight w:val="none"/>
        </w:rPr>
        <w:t>合同签订后每月验收一次并支付服务费用，具体根据双方约定的考核办法确定服务费支付比例。</w:t>
      </w:r>
    </w:p>
    <w:p w14:paraId="486C7F63">
      <w:pPr>
        <w:pStyle w:val="1478"/>
        <w:keepNext w:val="0"/>
        <w:keepLines w:val="0"/>
        <w:pageBreakBefore w:val="0"/>
        <w:widowControl/>
        <w:kinsoku/>
        <w:wordWrap/>
        <w:overflowPunct/>
        <w:topLinePunct w:val="0"/>
        <w:autoSpaceDE/>
        <w:autoSpaceDN/>
        <w:bidi w:val="0"/>
        <w:adjustRightInd w:val="0"/>
        <w:snapToGrid w:val="0"/>
        <w:spacing w:line="360" w:lineRule="auto"/>
        <w:ind w:firstLine="600"/>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付款前，乙方提供符合规定的支付单据。甲方可以选择以</w:t>
      </w:r>
      <w:r>
        <w:rPr>
          <w:rFonts w:hint="eastAsia" w:ascii="宋体" w:hAnsi="宋体" w:eastAsia="宋体" w:cs="宋体"/>
          <w:bCs/>
          <w:color w:val="auto"/>
          <w:kern w:val="0"/>
          <w:sz w:val="28"/>
          <w:szCs w:val="28"/>
          <w:highlight w:val="none"/>
          <w:lang w:eastAsia="zh-CN"/>
        </w:rPr>
        <w:t>银行转账</w:t>
      </w:r>
      <w:r>
        <w:rPr>
          <w:rFonts w:hint="eastAsia" w:ascii="宋体" w:hAnsi="宋体" w:eastAsia="宋体" w:cs="宋体"/>
          <w:bCs/>
          <w:color w:val="auto"/>
          <w:kern w:val="0"/>
          <w:sz w:val="28"/>
          <w:szCs w:val="28"/>
          <w:highlight w:val="none"/>
        </w:rPr>
        <w:t>或</w:t>
      </w:r>
      <w:r>
        <w:rPr>
          <w:rFonts w:hint="eastAsia" w:ascii="宋体" w:hAnsi="宋体" w:eastAsia="宋体" w:cs="宋体"/>
          <w:bCs/>
          <w:color w:val="auto"/>
          <w:kern w:val="0"/>
          <w:sz w:val="28"/>
          <w:szCs w:val="28"/>
          <w:highlight w:val="none"/>
        </w:rPr>
        <w:t>银行承兑汇票方式付</w:t>
      </w:r>
      <w:r>
        <w:rPr>
          <w:rFonts w:hint="eastAsia" w:ascii="宋体" w:hAnsi="宋体" w:eastAsia="宋体" w:cs="宋体"/>
          <w:bCs/>
          <w:color w:val="auto"/>
          <w:kern w:val="0"/>
          <w:sz w:val="28"/>
          <w:szCs w:val="28"/>
          <w:highlight w:val="none"/>
        </w:rPr>
        <w:t>款。</w:t>
      </w:r>
    </w:p>
    <w:p w14:paraId="77C076EE">
      <w:pPr>
        <w:pStyle w:val="1479"/>
        <w:keepNext w:val="0"/>
        <w:keepLines w:val="0"/>
        <w:pageBreakBefore w:val="0"/>
        <w:widowControl/>
        <w:tabs>
          <w:tab w:val="left" w:pos="1338"/>
        </w:tabs>
        <w:kinsoku/>
        <w:wordWrap/>
        <w:overflowPunct/>
        <w:topLinePunct w:val="0"/>
        <w:autoSpaceDE/>
        <w:autoSpaceDN/>
        <w:bidi w:val="0"/>
        <w:spacing w:line="360" w:lineRule="auto"/>
        <w:ind w:left="72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付款按以下资信办理</w:t>
      </w:r>
    </w:p>
    <w:p w14:paraId="1CB7B02C">
      <w:pPr>
        <w:pStyle w:val="1479"/>
        <w:keepNext w:val="0"/>
        <w:keepLines w:val="0"/>
        <w:pageBreakBefore w:val="0"/>
        <w:widowControl/>
        <w:kinsoku/>
        <w:wordWrap/>
        <w:overflowPunct/>
        <w:topLinePunct w:val="0"/>
        <w:autoSpaceDE/>
        <w:autoSpaceDN/>
        <w:bidi w:val="0"/>
        <w:spacing w:line="360" w:lineRule="auto"/>
        <w:ind w:firstLine="812" w:firstLineChars="29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收款人：</w:t>
      </w:r>
      <w:r>
        <w:rPr>
          <w:rFonts w:hint="eastAsia" w:ascii="宋体" w:hAnsi="宋体" w:eastAsia="宋体" w:cs="宋体"/>
          <w:color w:val="auto"/>
          <w:sz w:val="28"/>
          <w:szCs w:val="28"/>
          <w:highlight w:val="none"/>
          <w:lang w:val="en-US" w:eastAsia="zh-CN"/>
        </w:rPr>
        <w:t xml:space="preserve"> </w:t>
      </w:r>
    </w:p>
    <w:p w14:paraId="06890C69">
      <w:pPr>
        <w:pStyle w:val="1479"/>
        <w:keepNext w:val="0"/>
        <w:keepLines w:val="0"/>
        <w:pageBreakBefore w:val="0"/>
        <w:widowControl/>
        <w:kinsoku/>
        <w:wordWrap/>
        <w:overflowPunct/>
        <w:topLinePunct w:val="0"/>
        <w:autoSpaceDE/>
        <w:autoSpaceDN/>
        <w:bidi w:val="0"/>
        <w:spacing w:line="360" w:lineRule="auto"/>
        <w:ind w:firstLine="812" w:firstLineChars="290"/>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开户银行：</w:t>
      </w:r>
    </w:p>
    <w:p w14:paraId="39DEAFB7">
      <w:pPr>
        <w:pStyle w:val="1480"/>
        <w:keepNext w:val="0"/>
        <w:keepLines w:val="0"/>
        <w:pageBreakBefore w:val="0"/>
        <w:widowControl/>
        <w:kinsoku/>
        <w:wordWrap/>
        <w:overflowPunct/>
        <w:topLinePunct w:val="0"/>
        <w:autoSpaceDE/>
        <w:autoSpaceDN/>
        <w:bidi w:val="0"/>
        <w:spacing w:line="360" w:lineRule="auto"/>
        <w:ind w:left="0" w:leftChars="0" w:right="0" w:firstLine="840" w:firstLineChars="3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银行帐号：</w:t>
      </w:r>
    </w:p>
    <w:p w14:paraId="0B490927">
      <w:pPr>
        <w:pStyle w:val="1480"/>
        <w:keepNext w:val="0"/>
        <w:keepLines w:val="0"/>
        <w:pageBreakBefore w:val="0"/>
        <w:widowControl/>
        <w:kinsoku/>
        <w:wordWrap/>
        <w:overflowPunct/>
        <w:topLinePunct w:val="0"/>
        <w:autoSpaceDE/>
        <w:autoSpaceDN/>
        <w:bidi w:val="0"/>
        <w:spacing w:line="360" w:lineRule="auto"/>
        <w:ind w:left="0" w:leftChars="0" w:right="0" w:firstLine="840" w:firstLineChars="3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p w14:paraId="2B4D499E">
      <w:pPr>
        <w:pStyle w:val="1480"/>
        <w:keepNext w:val="0"/>
        <w:keepLines w:val="0"/>
        <w:pageBreakBefore w:val="0"/>
        <w:widowControl/>
        <w:kinsoku/>
        <w:wordWrap/>
        <w:overflowPunct/>
        <w:topLinePunct w:val="0"/>
        <w:autoSpaceDE/>
        <w:autoSpaceDN/>
        <w:bidi w:val="0"/>
        <w:spacing w:line="360" w:lineRule="auto"/>
        <w:ind w:left="0" w:leftChars="0" w:right="0" w:firstLine="840" w:firstLineChars="300"/>
        <w:jc w:val="left"/>
        <w:rPr>
          <w:rFonts w:hint="eastAsia" w:ascii="宋体" w:hAnsi="宋体" w:eastAsia="宋体" w:cs="宋体"/>
          <w:color w:val="auto"/>
          <w:highlight w:val="none"/>
        </w:rPr>
      </w:pPr>
      <w:r>
        <w:rPr>
          <w:rFonts w:hint="eastAsia" w:ascii="宋体" w:hAnsi="宋体" w:eastAsia="宋体" w:cs="宋体"/>
          <w:color w:val="auto"/>
          <w:sz w:val="28"/>
          <w:szCs w:val="28"/>
          <w:highlight w:val="none"/>
        </w:rPr>
        <w:t>联系电话：</w:t>
      </w:r>
    </w:p>
    <w:p w14:paraId="17BF0462">
      <w:pPr>
        <w:pStyle w:val="1479"/>
        <w:keepNext w:val="0"/>
        <w:keepLines w:val="0"/>
        <w:pageBreakBefore w:val="0"/>
        <w:widowControl/>
        <w:kinsoku/>
        <w:wordWrap/>
        <w:overflowPunct/>
        <w:topLinePunct w:val="0"/>
        <w:autoSpaceDE/>
        <w:autoSpaceDN/>
        <w:bidi w:val="0"/>
        <w:adjustRightInd/>
        <w:snapToGrid/>
        <w:spacing w:before="262" w:beforeLines="50" w:line="360" w:lineRule="auto"/>
        <w:ind w:firstLine="601"/>
        <w:textAlignment w:val="baseline"/>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eastAsia="zh-CN"/>
        </w:rPr>
        <w:t>十</w:t>
      </w:r>
      <w:r>
        <w:rPr>
          <w:rFonts w:hint="eastAsia" w:ascii="宋体" w:hAnsi="宋体" w:eastAsia="宋体" w:cs="宋体"/>
          <w:b w:val="0"/>
          <w:bCs w:val="0"/>
          <w:color w:val="auto"/>
          <w:sz w:val="28"/>
          <w:szCs w:val="28"/>
          <w:highlight w:val="none"/>
        </w:rPr>
        <w:t>、服务承诺</w:t>
      </w:r>
    </w:p>
    <w:p w14:paraId="03D24F74">
      <w:pPr>
        <w:pStyle w:val="1479"/>
        <w:keepNext w:val="0"/>
        <w:keepLines w:val="0"/>
        <w:pageBreakBefore w:val="0"/>
        <w:widowControl/>
        <w:tabs>
          <w:tab w:val="left" w:pos="1142"/>
        </w:tabs>
        <w:kinsoku/>
        <w:wordWrap/>
        <w:overflowPunct/>
        <w:topLinePunct w:val="0"/>
        <w:autoSpaceDE/>
        <w:autoSpaceDN/>
        <w:bidi w:val="0"/>
        <w:spacing w:line="360" w:lineRule="auto"/>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b/>
          <w:bCs/>
          <w:color w:val="auto"/>
          <w:sz w:val="28"/>
          <w:szCs w:val="28"/>
          <w:highlight w:val="none"/>
        </w:rPr>
        <w:t>、</w:t>
      </w:r>
      <w:r>
        <w:rPr>
          <w:rFonts w:hint="eastAsia" w:ascii="宋体" w:hAnsi="宋体" w:eastAsia="宋体" w:cs="宋体"/>
          <w:color w:val="auto"/>
          <w:sz w:val="28"/>
          <w:szCs w:val="28"/>
          <w:highlight w:val="none"/>
        </w:rPr>
        <w:t>乙方承诺，自接到甲方通知之日起3日内全部服务人员到岗并进入工作状态。</w:t>
      </w:r>
    </w:p>
    <w:p w14:paraId="42636ADA">
      <w:pPr>
        <w:pStyle w:val="1479"/>
        <w:keepNext w:val="0"/>
        <w:keepLines w:val="0"/>
        <w:pageBreakBefore w:val="0"/>
        <w:widowControl/>
        <w:tabs>
          <w:tab w:val="left" w:pos="1142"/>
        </w:tabs>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2、所有的服务达到甲方要求的标准，按制定好的考核标准进行考核。 </w:t>
      </w:r>
    </w:p>
    <w:p w14:paraId="41F7EED9">
      <w:pPr>
        <w:pStyle w:val="1479"/>
        <w:keepNext w:val="0"/>
        <w:keepLines w:val="0"/>
        <w:pageBreakBefore w:val="0"/>
        <w:widowControl/>
        <w:kinsoku/>
        <w:wordWrap/>
        <w:overflowPunct/>
        <w:topLinePunct w:val="0"/>
        <w:autoSpaceDE/>
        <w:autoSpaceDN/>
        <w:bidi w:val="0"/>
        <w:adjustRightInd/>
        <w:snapToGrid/>
        <w:spacing w:before="262" w:beforeLines="50" w:line="360" w:lineRule="auto"/>
        <w:ind w:firstLine="601"/>
        <w:textAlignment w:val="baseline"/>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十一、合同的变更、修改及转让</w:t>
      </w:r>
    </w:p>
    <w:p w14:paraId="2D98993A">
      <w:pPr>
        <w:pStyle w:val="1479"/>
        <w:keepNext w:val="0"/>
        <w:keepLines w:val="0"/>
        <w:pageBreakBefore w:val="0"/>
        <w:widowControl/>
        <w:kinsoku/>
        <w:wordWrap/>
        <w:overflowPunct/>
        <w:topLinePunct w:val="0"/>
        <w:autoSpaceDE/>
        <w:autoSpaceDN/>
        <w:bidi w:val="0"/>
        <w:spacing w:line="360" w:lineRule="auto"/>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乙方应严格按合同要求提供物业管理服务，未经甲方书面同意，乙方不得擅自就合同标的的范围、质量、物业管理服务期限以及其他的合同条款进行变更、修改；不得部分或者全部转让其应履行的合同义务。</w:t>
      </w:r>
    </w:p>
    <w:p w14:paraId="3F1DD91B">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w:t>
      </w:r>
      <w:r>
        <w:rPr>
          <w:rFonts w:hint="eastAsia" w:ascii="宋体" w:hAnsi="宋体" w:eastAsia="宋体" w:cs="宋体"/>
          <w:b w:val="0"/>
          <w:bCs/>
          <w:color w:val="auto"/>
          <w:sz w:val="28"/>
          <w:szCs w:val="28"/>
          <w:highlight w:val="none"/>
          <w:lang w:eastAsia="zh-CN"/>
        </w:rPr>
        <w:t>二</w:t>
      </w:r>
      <w:r>
        <w:rPr>
          <w:rFonts w:hint="eastAsia" w:ascii="宋体" w:hAnsi="宋体" w:eastAsia="宋体" w:cs="宋体"/>
          <w:b w:val="0"/>
          <w:bCs/>
          <w:color w:val="auto"/>
          <w:sz w:val="28"/>
          <w:szCs w:val="28"/>
          <w:highlight w:val="none"/>
        </w:rPr>
        <w:t>、合同的生效、变更、解除或终止</w:t>
      </w:r>
    </w:p>
    <w:p w14:paraId="780901B1">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1、本合同经双方法定代表人（负责人）或委托代理人盖章之日起生效。</w:t>
      </w:r>
    </w:p>
    <w:p w14:paraId="6CA5F56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2、本合同经双方协商一致，可以变更或解除合同，合同变更或解除协议应采用书面形式。</w:t>
      </w:r>
    </w:p>
    <w:p w14:paraId="339DD00C">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w:t>
      </w:r>
      <w:r>
        <w:rPr>
          <w:rFonts w:hint="eastAsia" w:ascii="宋体" w:hAnsi="宋体" w:eastAsia="宋体" w:cs="宋体"/>
          <w:color w:val="auto"/>
          <w:sz w:val="28"/>
          <w:szCs w:val="28"/>
          <w:highlight w:val="none"/>
        </w:rPr>
        <w:t>具备下列情形之一的，解除权人可单方解除合同，但应向对方发出书面的合同解除通知，通知到达对方时合同解除。</w:t>
      </w:r>
    </w:p>
    <w:p w14:paraId="0DB99CC4">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（1）</w:t>
      </w:r>
      <w:r>
        <w:rPr>
          <w:rFonts w:hint="eastAsia" w:ascii="宋体" w:hAnsi="宋体" w:eastAsia="宋体" w:cs="宋体"/>
          <w:color w:val="auto"/>
          <w:sz w:val="28"/>
          <w:szCs w:val="28"/>
          <w:highlight w:val="none"/>
        </w:rPr>
        <w:t>因不可抗力致使不能实现合同目的的；</w:t>
      </w:r>
    </w:p>
    <w:p w14:paraId="543EF0B8">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（2）因国家政策发生重大改变的；</w:t>
      </w:r>
    </w:p>
    <w:p w14:paraId="11A26011">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kern w:val="0"/>
          <w:sz w:val="28"/>
          <w:szCs w:val="28"/>
          <w:highlight w:val="none"/>
        </w:rPr>
        <w:t>在履行期限届满之前，乙方或甲方明确表示或者以自己实际行为表明其不履行合同义务的；</w:t>
      </w:r>
    </w:p>
    <w:p w14:paraId="60875AAE">
      <w:pPr>
        <w:pStyle w:val="36"/>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（4）甲方拒不支付合同价款的；</w:t>
      </w:r>
    </w:p>
    <w:p w14:paraId="64891846">
      <w:pPr>
        <w:pStyle w:val="36"/>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（5）乙方拒不履行服务义务的。</w:t>
      </w:r>
    </w:p>
    <w:p w14:paraId="141B8629">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4、合同的变更或终止不影响合同中结算条款的效力。</w:t>
      </w:r>
    </w:p>
    <w:p w14:paraId="6F195C5E">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top"/>
        <w:rPr>
          <w:rFonts w:hint="eastAsia" w:ascii="宋体" w:hAnsi="宋体" w:eastAsia="宋体" w:cs="宋体"/>
          <w:b w:val="0"/>
          <w:bCs/>
          <w:color w:val="auto"/>
          <w:kern w:val="0"/>
          <w:sz w:val="28"/>
          <w:szCs w:val="28"/>
          <w:highlight w:val="none"/>
        </w:rPr>
      </w:pPr>
      <w:r>
        <w:rPr>
          <w:rFonts w:hint="eastAsia" w:ascii="宋体" w:hAnsi="宋体" w:eastAsia="宋体" w:cs="宋体"/>
          <w:b w:val="0"/>
          <w:bCs/>
          <w:color w:val="auto"/>
          <w:kern w:val="0"/>
          <w:sz w:val="28"/>
          <w:szCs w:val="28"/>
          <w:highlight w:val="none"/>
        </w:rPr>
        <w:t>十</w:t>
      </w:r>
      <w:r>
        <w:rPr>
          <w:rFonts w:hint="eastAsia" w:ascii="宋体" w:hAnsi="宋体" w:eastAsia="宋体" w:cs="宋体"/>
          <w:b w:val="0"/>
          <w:bCs/>
          <w:color w:val="auto"/>
          <w:kern w:val="0"/>
          <w:sz w:val="28"/>
          <w:szCs w:val="28"/>
          <w:highlight w:val="none"/>
          <w:lang w:eastAsia="zh-CN"/>
        </w:rPr>
        <w:t>三</w:t>
      </w:r>
      <w:r>
        <w:rPr>
          <w:rFonts w:hint="eastAsia" w:ascii="宋体" w:hAnsi="宋体" w:eastAsia="宋体" w:cs="宋体"/>
          <w:b w:val="0"/>
          <w:bCs/>
          <w:color w:val="auto"/>
          <w:kern w:val="0"/>
          <w:sz w:val="28"/>
          <w:szCs w:val="28"/>
          <w:highlight w:val="none"/>
        </w:rPr>
        <w:t>、违约责任</w:t>
      </w:r>
    </w:p>
    <w:p w14:paraId="09A62AF3">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乙方违反本协议，未达到管理服务质量约定目标的，甲方有权要求乙方限期改正，逾期未改正给甲方造成损失的，乙方应给予赔偿并承担相应的法律责任，同时每逾期一天，乙方应按年物业费的5‰向甲方赔付违约金，直至解除合同。逾期超过10日或服务未经甲方验收合格，甲方有权解除合同，乙方退还甲方已支付费用，支付违约金并赔偿由此给甲方造成的损失。</w:t>
      </w:r>
    </w:p>
    <w:p w14:paraId="02358648">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2、乙方违反本协议，擅自提高收费标准或乱收费的，甲方有权予以拒绝；若已支付的甲方有权要求乙方立即清退多收费用并按日1%标准支付利息。</w:t>
      </w:r>
    </w:p>
    <w:p w14:paraId="7A36541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3、甲方未能按合同约定支付合同价款的，甲方不承担违约责任，不支付违约金及逾期付款利息等。</w:t>
      </w:r>
    </w:p>
    <w:p w14:paraId="2E009EC9">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w:t>
      </w:r>
      <w:r>
        <w:rPr>
          <w:rFonts w:hint="eastAsia" w:ascii="宋体" w:hAnsi="宋体" w:eastAsia="宋体" w:cs="宋体"/>
          <w:b w:val="0"/>
          <w:bCs/>
          <w:color w:val="auto"/>
          <w:sz w:val="28"/>
          <w:szCs w:val="28"/>
          <w:highlight w:val="none"/>
          <w:lang w:eastAsia="zh-CN"/>
        </w:rPr>
        <w:t>四</w:t>
      </w:r>
      <w:r>
        <w:rPr>
          <w:rFonts w:hint="eastAsia" w:ascii="宋体" w:hAnsi="宋体" w:eastAsia="宋体" w:cs="宋体"/>
          <w:b w:val="0"/>
          <w:bCs/>
          <w:color w:val="auto"/>
          <w:sz w:val="28"/>
          <w:szCs w:val="28"/>
          <w:highlight w:val="none"/>
        </w:rPr>
        <w:t>、争议的解决</w:t>
      </w:r>
    </w:p>
    <w:p w14:paraId="35D67971">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本合同履行过程中发生的纠纷双方应协商解决，协商不成的，按报请物业管理行政主管部门进行调解，调解不成的，双方同意向威海火炬高技术产业开发区人民法院提起诉讼处理。</w:t>
      </w:r>
    </w:p>
    <w:p w14:paraId="59D9A58C">
      <w:pPr>
        <w:keepNext w:val="0"/>
        <w:keepLines w:val="0"/>
        <w:pageBreakBefore w:val="0"/>
        <w:widowControl/>
        <w:kinsoku/>
        <w:wordWrap/>
        <w:overflowPunct/>
        <w:topLinePunct w:val="0"/>
        <w:autoSpaceDE/>
        <w:autoSpaceDN/>
        <w:bidi w:val="0"/>
        <w:adjustRightInd w:val="0"/>
        <w:snapToGrid w:val="0"/>
        <w:spacing w:before="262" w:beforeLines="50" w:line="360" w:lineRule="auto"/>
        <w:ind w:firstLine="560" w:firstLineChars="200"/>
        <w:textAlignment w:val="baseline"/>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十</w:t>
      </w:r>
      <w:r>
        <w:rPr>
          <w:rFonts w:hint="eastAsia" w:ascii="宋体" w:hAnsi="宋体" w:eastAsia="宋体" w:cs="宋体"/>
          <w:b w:val="0"/>
          <w:bCs/>
          <w:color w:val="auto"/>
          <w:sz w:val="28"/>
          <w:szCs w:val="28"/>
          <w:highlight w:val="none"/>
          <w:lang w:eastAsia="zh-CN"/>
        </w:rPr>
        <w:t>五</w:t>
      </w:r>
      <w:r>
        <w:rPr>
          <w:rFonts w:hint="eastAsia" w:ascii="宋体" w:hAnsi="宋体" w:eastAsia="宋体" w:cs="宋体"/>
          <w:b w:val="0"/>
          <w:bCs/>
          <w:color w:val="auto"/>
          <w:sz w:val="28"/>
          <w:szCs w:val="28"/>
          <w:highlight w:val="none"/>
        </w:rPr>
        <w:t>、附则</w:t>
      </w:r>
    </w:p>
    <w:p w14:paraId="2D4B7AE9">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top"/>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1、本合同以中华人民共和国《物业管理合同示范文本》为参照。本合同及其附件和补充协议中未规定的事宜，均遵照国家有关法律、法规和规章执行。</w:t>
      </w:r>
    </w:p>
    <w:p w14:paraId="53BE3C4D">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2、本合同未尽事宜，由甲乙双方可另行以书面形式签订补充协议；补充协议与本合同存在冲突的，按照补充协议约定执行。</w:t>
      </w:r>
    </w:p>
    <w:p w14:paraId="7A66AC70">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3、甲乙双方拟定的价格、定额及收费标准作为本合同的结算依据。</w:t>
      </w:r>
    </w:p>
    <w:p w14:paraId="22C3D31E">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4、①本合同文本；②采购文件；③乙方的响应文件均为本合同的组成部分，且按上述顺序解释。</w:t>
      </w:r>
    </w:p>
    <w:p w14:paraId="6222C987">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p>
    <w:p w14:paraId="1A0FB7D5">
      <w:pPr>
        <w:keepNext w:val="0"/>
        <w:keepLines w:val="0"/>
        <w:pageBreakBefore w:val="0"/>
        <w:widowControl/>
        <w:kinsoku/>
        <w:wordWrap/>
        <w:overflowPunct/>
        <w:topLinePunct w:val="0"/>
        <w:autoSpaceDE/>
        <w:autoSpaceDN/>
        <w:bidi w:val="0"/>
        <w:adjustRightInd w:val="0"/>
        <w:snapToGrid w:val="0"/>
        <w:spacing w:line="360" w:lineRule="auto"/>
        <w:ind w:firstLine="560" w:firstLineChars="200"/>
        <w:rPr>
          <w:rFonts w:hint="eastAsia" w:ascii="宋体" w:hAnsi="宋体" w:eastAsia="宋体" w:cs="宋体"/>
          <w:color w:val="auto"/>
          <w:kern w:val="0"/>
          <w:sz w:val="28"/>
          <w:szCs w:val="28"/>
          <w:highlight w:val="none"/>
        </w:rPr>
      </w:pPr>
    </w:p>
    <w:p w14:paraId="64A554FB">
      <w:pPr>
        <w:pStyle w:val="36"/>
        <w:keepNext w:val="0"/>
        <w:keepLines w:val="0"/>
        <w:pageBreakBefore w:val="0"/>
        <w:widowControl/>
        <w:kinsoku/>
        <w:wordWrap/>
        <w:overflowPunct/>
        <w:topLinePunct w:val="0"/>
        <w:autoSpaceDE/>
        <w:autoSpaceDN/>
        <w:bidi w:val="0"/>
        <w:spacing w:line="360" w:lineRule="auto"/>
        <w:ind w:firstLine="560" w:firstLineChars="200"/>
        <w:rPr>
          <w:rFonts w:hint="eastAsia" w:ascii="宋体" w:hAnsi="宋体" w:eastAsia="宋体" w:cs="宋体"/>
          <w:color w:val="auto"/>
          <w:sz w:val="28"/>
          <w:szCs w:val="28"/>
          <w:highlight w:val="none"/>
        </w:rPr>
      </w:pPr>
    </w:p>
    <w:p w14:paraId="69ADE3FC">
      <w:pPr>
        <w:wordWrap w:val="0"/>
        <w:spacing w:before="1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                        乙方：(盖章)</w:t>
      </w:r>
    </w:p>
    <w:p w14:paraId="10C74E47">
      <w:pPr>
        <w:wordWrap w:val="0"/>
        <w:spacing w:before="10" w:line="360" w:lineRule="auto"/>
        <w:rPr>
          <w:rFonts w:hint="eastAsia" w:ascii="宋体" w:hAnsi="宋体" w:eastAsia="宋体" w:cs="宋体"/>
          <w:color w:val="auto"/>
          <w:sz w:val="28"/>
          <w:szCs w:val="28"/>
          <w:highlight w:val="none"/>
        </w:rPr>
      </w:pPr>
    </w:p>
    <w:p w14:paraId="113F67AC">
      <w:pPr>
        <w:wordWrap w:val="0"/>
        <w:spacing w:before="1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            法定代表人或其委托代理人</w:t>
      </w:r>
    </w:p>
    <w:p w14:paraId="5AAD2386">
      <w:pPr>
        <w:wordWrap w:val="0"/>
        <w:spacing w:before="1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w:t>
      </w:r>
      <w:r>
        <w:rPr>
          <w:rFonts w:hint="eastAsia" w:ascii="宋体" w:hAnsi="宋体" w:cs="宋体"/>
          <w:color w:val="auto"/>
          <w:sz w:val="28"/>
          <w:szCs w:val="28"/>
          <w:highlight w:val="none"/>
          <w:lang w:val="en-US" w:eastAsia="zh-CN"/>
        </w:rPr>
        <w:t>或盖章</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（签字</w:t>
      </w:r>
      <w:r>
        <w:rPr>
          <w:rFonts w:hint="eastAsia" w:ascii="宋体" w:hAnsi="宋体" w:cs="宋体"/>
          <w:color w:val="auto"/>
          <w:sz w:val="28"/>
          <w:szCs w:val="28"/>
          <w:highlight w:val="none"/>
          <w:lang w:val="en-US" w:eastAsia="zh-CN"/>
        </w:rPr>
        <w:t>或盖章</w:t>
      </w:r>
      <w:r>
        <w:rPr>
          <w:rFonts w:hint="eastAsia" w:ascii="宋体" w:hAnsi="宋体" w:eastAsia="宋体" w:cs="宋体"/>
          <w:color w:val="auto"/>
          <w:sz w:val="28"/>
          <w:szCs w:val="28"/>
          <w:highlight w:val="none"/>
        </w:rPr>
        <w:t>）：</w:t>
      </w:r>
    </w:p>
    <w:p w14:paraId="5A188EEC">
      <w:pPr>
        <w:pStyle w:val="36"/>
        <w:keepNext w:val="0"/>
        <w:keepLines w:val="0"/>
        <w:pageBreakBefore w:val="0"/>
        <w:widowControl/>
        <w:kinsoku/>
        <w:wordWrap/>
        <w:overflowPunct/>
        <w:topLinePunct w:val="0"/>
        <w:autoSpaceDE/>
        <w:autoSpaceDN/>
        <w:bidi w:val="0"/>
        <w:spacing w:line="360" w:lineRule="auto"/>
        <w:rPr>
          <w:rFonts w:hint="eastAsia" w:ascii="宋体" w:hAnsi="宋体" w:eastAsia="宋体" w:cs="宋体"/>
          <w:color w:val="auto"/>
          <w:sz w:val="28"/>
          <w:szCs w:val="28"/>
          <w:highlight w:val="none"/>
        </w:rPr>
      </w:pPr>
    </w:p>
    <w:p w14:paraId="31F1A834">
      <w:pPr>
        <w:pStyle w:val="36"/>
        <w:keepNext w:val="0"/>
        <w:keepLines w:val="0"/>
        <w:pageBreakBefore w:val="0"/>
        <w:widowControl/>
        <w:kinsoku/>
        <w:wordWrap/>
        <w:overflowPunct/>
        <w:topLinePunct w:val="0"/>
        <w:autoSpaceDE/>
        <w:autoSpaceDN/>
        <w:bidi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日</w:t>
      </w:r>
    </w:p>
    <w:p w14:paraId="693ADADF">
      <w:pPr>
        <w:pStyle w:val="4"/>
        <w:keepNext/>
        <w:keepLines/>
        <w:pageBreakBefore/>
        <w:widowControl w:val="0"/>
        <w:kinsoku/>
        <w:wordWrap/>
        <w:overflowPunct/>
        <w:topLinePunct w:val="0"/>
        <w:autoSpaceDE/>
        <w:autoSpaceDN/>
        <w:bidi w:val="0"/>
        <w:adjustRightInd/>
        <w:snapToGrid/>
        <w:spacing w:line="416"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附件1             </w:t>
      </w:r>
    </w:p>
    <w:p w14:paraId="52B6C550">
      <w:pPr>
        <w:pStyle w:val="4"/>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kern w:val="44"/>
          <w:sz w:val="36"/>
          <w:szCs w:val="36"/>
          <w:highlight w:val="none"/>
        </w:rPr>
        <w:t xml:space="preserve"> 报价明细表</w:t>
      </w:r>
    </w:p>
    <w:p w14:paraId="2AD451DE">
      <w:pPr>
        <w:ind w:right="280" w:firstLine="289" w:firstLineChars="138"/>
        <w:jc w:val="right"/>
        <w:rPr>
          <w:rFonts w:hint="eastAsia" w:ascii="宋体" w:hAnsi="宋体" w:eastAsia="宋体" w:cs="宋体"/>
          <w:b/>
          <w:bCs/>
          <w:color w:val="auto"/>
          <w:highlight w:val="none"/>
        </w:rPr>
      </w:pPr>
      <w:r>
        <w:rPr>
          <w:rFonts w:hint="eastAsia" w:ascii="宋体" w:hAnsi="宋体" w:eastAsia="宋体" w:cs="宋体"/>
          <w:bCs/>
          <w:color w:val="auto"/>
          <w:highlight w:val="none"/>
        </w:rPr>
        <w:t>单位：元</w:t>
      </w:r>
    </w:p>
    <w:p w14:paraId="41D0CBEE">
      <w:pPr>
        <w:pStyle w:val="36"/>
        <w:spacing w:line="520" w:lineRule="exact"/>
        <w:ind w:firstLine="600" w:firstLineChars="200"/>
        <w:rPr>
          <w:rFonts w:hint="eastAsia" w:ascii="宋体" w:hAnsi="宋体" w:eastAsia="宋体" w:cs="宋体"/>
          <w:color w:val="auto"/>
          <w:sz w:val="30"/>
          <w:szCs w:val="30"/>
          <w:highlight w:val="none"/>
        </w:rPr>
      </w:pPr>
    </w:p>
    <w:p w14:paraId="15ED7DD6">
      <w:pPr>
        <w:pStyle w:val="36"/>
        <w:spacing w:line="520" w:lineRule="exact"/>
        <w:ind w:firstLine="600" w:firstLineChars="200"/>
        <w:rPr>
          <w:rFonts w:hint="eastAsia" w:ascii="宋体" w:hAnsi="宋体" w:eastAsia="宋体" w:cs="宋体"/>
          <w:color w:val="auto"/>
          <w:sz w:val="30"/>
          <w:szCs w:val="30"/>
          <w:highlight w:val="none"/>
        </w:rPr>
      </w:pPr>
    </w:p>
    <w:p w14:paraId="628E6261">
      <w:pPr>
        <w:pStyle w:val="36"/>
        <w:spacing w:line="520" w:lineRule="exact"/>
        <w:ind w:firstLine="600" w:firstLineChars="200"/>
        <w:rPr>
          <w:rFonts w:hint="eastAsia" w:ascii="宋体" w:hAnsi="宋体" w:eastAsia="宋体" w:cs="宋体"/>
          <w:color w:val="auto"/>
          <w:sz w:val="30"/>
          <w:szCs w:val="30"/>
          <w:highlight w:val="none"/>
        </w:rPr>
      </w:pPr>
    </w:p>
    <w:p w14:paraId="0EF1B3FB">
      <w:pPr>
        <w:pStyle w:val="36"/>
        <w:spacing w:line="520" w:lineRule="exact"/>
        <w:rPr>
          <w:rFonts w:hint="eastAsia" w:ascii="宋体" w:hAnsi="宋体" w:eastAsia="宋体" w:cs="宋体"/>
          <w:color w:val="auto"/>
          <w:sz w:val="30"/>
          <w:szCs w:val="30"/>
          <w:highlight w:val="none"/>
        </w:rPr>
      </w:pPr>
    </w:p>
    <w:p w14:paraId="5D5E756E">
      <w:pPr>
        <w:pStyle w:val="36"/>
        <w:keepNext w:val="0"/>
        <w:keepLines w:val="0"/>
        <w:pageBreakBefore/>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附件2</w:t>
      </w:r>
    </w:p>
    <w:p w14:paraId="7FE0E6DF">
      <w:pPr>
        <w:keepNext/>
        <w:keepLines/>
        <w:pageBreakBefore w:val="0"/>
        <w:widowControl/>
        <w:kinsoku/>
        <w:wordWrap/>
        <w:overflowPunct/>
        <w:topLinePunct w:val="0"/>
        <w:autoSpaceDE/>
        <w:autoSpaceDN/>
        <w:bidi w:val="0"/>
        <w:adjustRightInd/>
        <w:snapToGrid/>
        <w:spacing w:line="360" w:lineRule="auto"/>
        <w:jc w:val="center"/>
        <w:textAlignment w:val="baseline"/>
        <w:outlineLvl w:val="9"/>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拟投入本项目的人员情况一览表</w:t>
      </w:r>
    </w:p>
    <w:p w14:paraId="4B1C04A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75A5635">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廉洁合作协议</w:t>
      </w:r>
    </w:p>
    <w:p w14:paraId="07FF6F40">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甲方（发包人）：威海未来智能科技发展有限公司</w:t>
      </w:r>
    </w:p>
    <w:p w14:paraId="470FD65E">
      <w:pPr>
        <w:pStyle w:val="2"/>
        <w:rPr>
          <w:rFonts w:hint="eastAsia" w:ascii="宋体" w:hAnsi="宋体" w:eastAsia="宋体" w:cs="宋体"/>
          <w:color w:val="auto"/>
          <w:highlight w:val="none"/>
        </w:rPr>
      </w:pPr>
    </w:p>
    <w:p w14:paraId="3A7DDB7C">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乙方（承包人）：</w:t>
      </w:r>
    </w:p>
    <w:p w14:paraId="3D8D43BA">
      <w:pPr>
        <w:pStyle w:val="27"/>
        <w:spacing w:line="360" w:lineRule="auto"/>
        <w:ind w:left="63" w:right="63" w:firstLine="560" w:firstLineChars="200"/>
        <w:rPr>
          <w:rFonts w:hint="eastAsia" w:ascii="宋体" w:hAnsi="宋体" w:eastAsia="宋体" w:cs="宋体"/>
          <w:color w:val="auto"/>
          <w:sz w:val="28"/>
          <w:szCs w:val="28"/>
          <w:highlight w:val="none"/>
        </w:rPr>
      </w:pPr>
    </w:p>
    <w:p w14:paraId="443471AD">
      <w:pPr>
        <w:pStyle w:val="27"/>
        <w:spacing w:line="360" w:lineRule="auto"/>
        <w:ind w:left="63" w:right="63" w:firstLine="560" w:firstLineChars="200"/>
        <w:rPr>
          <w:rFonts w:hint="eastAsia" w:ascii="宋体" w:hAnsi="宋体" w:eastAsia="宋体" w:cs="宋体"/>
          <w:color w:val="auto"/>
          <w:spacing w:val="-8"/>
          <w:sz w:val="28"/>
          <w:szCs w:val="28"/>
          <w:highlight w:val="none"/>
        </w:rPr>
      </w:pPr>
      <w:r>
        <w:rPr>
          <w:rFonts w:hint="eastAsia" w:ascii="宋体" w:hAnsi="宋体" w:eastAsia="宋体" w:cs="宋体"/>
          <w:color w:val="auto"/>
          <w:sz w:val="28"/>
          <w:szCs w:val="28"/>
          <w:highlight w:val="none"/>
        </w:rPr>
        <w:t>甲乙双方针对于</w:t>
      </w:r>
      <w:r>
        <w:rPr>
          <w:rFonts w:hint="eastAsia" w:ascii="宋体" w:hAnsi="宋体" w:eastAsia="宋体" w:cs="宋体"/>
          <w:color w:val="auto"/>
          <w:spacing w:val="-50"/>
          <w:sz w:val="28"/>
          <w:szCs w:val="28"/>
          <w:highlight w:val="none"/>
        </w:rPr>
        <w:t>：</w:t>
      </w:r>
      <w:r>
        <w:rPr>
          <w:rFonts w:hint="eastAsia" w:ascii="宋体" w:hAnsi="宋体" w:eastAsia="宋体" w:cs="宋体"/>
          <w:color w:val="auto"/>
          <w:spacing w:val="2"/>
          <w:sz w:val="28"/>
          <w:szCs w:val="28"/>
          <w:highlight w:val="none"/>
          <w:u w:val="single"/>
        </w:rPr>
        <w:t xml:space="preserve"> </w:t>
      </w:r>
      <w:r>
        <w:rPr>
          <w:rFonts w:hint="eastAsia" w:ascii="宋体" w:hAnsi="宋体" w:eastAsia="宋体" w:cs="宋体"/>
          <w:color w:val="auto"/>
          <w:sz w:val="28"/>
          <w:szCs w:val="28"/>
          <w:highlight w:val="none"/>
          <w:u w:val="single"/>
        </w:rPr>
        <w:t>威海高新大厦物业管理服务项目</w:t>
      </w:r>
      <w:r>
        <w:rPr>
          <w:rFonts w:hint="eastAsia" w:ascii="宋体" w:hAnsi="宋体" w:eastAsia="宋体" w:cs="宋体"/>
          <w:color w:val="auto"/>
          <w:spacing w:val="2"/>
          <w:sz w:val="28"/>
          <w:szCs w:val="28"/>
          <w:highlight w:val="none"/>
          <w:u w:val="single"/>
        </w:rPr>
        <w:t>（项目名称）</w:t>
      </w:r>
      <w:r>
        <w:rPr>
          <w:rFonts w:hint="eastAsia" w:ascii="宋体" w:hAnsi="宋体" w:eastAsia="宋体" w:cs="宋体"/>
          <w:color w:val="auto"/>
          <w:sz w:val="28"/>
          <w:szCs w:val="28"/>
          <w:highlight w:val="none"/>
        </w:rPr>
        <w:t>,为了加强业务开展期间的廉洁合</w:t>
      </w:r>
      <w:r>
        <w:rPr>
          <w:rFonts w:hint="eastAsia" w:ascii="宋体" w:hAnsi="宋体" w:eastAsia="宋体" w:cs="宋体"/>
          <w:color w:val="auto"/>
          <w:spacing w:val="2"/>
          <w:sz w:val="28"/>
          <w:szCs w:val="28"/>
          <w:highlight w:val="none"/>
        </w:rPr>
        <w:t>作，甲乙双方经协商签订本协议并作为双方共同</w:t>
      </w:r>
      <w:r>
        <w:rPr>
          <w:rFonts w:hint="eastAsia" w:ascii="宋体" w:hAnsi="宋体" w:eastAsia="宋体" w:cs="宋体"/>
          <w:color w:val="auto"/>
          <w:spacing w:val="1"/>
          <w:sz w:val="28"/>
          <w:szCs w:val="28"/>
          <w:highlight w:val="none"/>
        </w:rPr>
        <w:t>遵守的廉洁合作行为准</w:t>
      </w:r>
      <w:r>
        <w:rPr>
          <w:rFonts w:hint="eastAsia" w:ascii="宋体" w:hAnsi="宋体" w:eastAsia="宋体" w:cs="宋体"/>
          <w:color w:val="auto"/>
          <w:spacing w:val="-8"/>
          <w:sz w:val="28"/>
          <w:szCs w:val="28"/>
          <w:highlight w:val="none"/>
        </w:rPr>
        <w:t>则。</w:t>
      </w:r>
    </w:p>
    <w:p w14:paraId="44914725">
      <w:pPr>
        <w:pStyle w:val="27"/>
        <w:spacing w:before="120" w:beforeLines="50" w:line="360" w:lineRule="auto"/>
        <w:ind w:left="63" w:right="63" w:firstLine="53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 、甲方责任</w:t>
      </w:r>
    </w:p>
    <w:p w14:paraId="2304AB2B">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1.向乙方介绍本单位有关廉洁合作管理的各项制度和规定，对本单位相关人员进行廉洁合作教育。</w:t>
      </w:r>
    </w:p>
    <w:p w14:paraId="3E47A594">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2.严格遵守本单位有关廉洁合作管理的规定，不得利用职权谋取私利或接受乙方贿赂。</w:t>
      </w:r>
    </w:p>
    <w:p w14:paraId="404F14A0">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3.甲方在业务开展期间发现甲方人员任何形式的索贿受贿行为，均应及时采取措施予以制止，并及时通报乙方。</w:t>
      </w:r>
    </w:p>
    <w:p w14:paraId="406A3477">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4.甲方人员如违反廉洁合作管理制度及本协议规定，甲方应视情节轻重、影响大小给予行政及经济处罚。</w:t>
      </w:r>
    </w:p>
    <w:p w14:paraId="35CB06BC">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5.对于乙方举报甲方人员违反廉洁合作规定的情况，甲方应及时进行调查，根据调查情况进行处理。</w:t>
      </w:r>
    </w:p>
    <w:p w14:paraId="5FCCFE0F">
      <w:pPr>
        <w:pStyle w:val="27"/>
        <w:spacing w:before="120" w:beforeLines="50" w:line="360" w:lineRule="auto"/>
        <w:ind w:left="63" w:right="63" w:firstLine="53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 乙方责任</w:t>
      </w:r>
    </w:p>
    <w:p w14:paraId="1989B2CD">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1.保证乙方有关人员了解甲方单位有关廉洁合作管理的各项制度及本协议的规定，并遵照执行。</w:t>
      </w:r>
    </w:p>
    <w:p w14:paraId="6291C745">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2.不得宴请甲方人员，不得以任何形式赠送实物、现金或礼券。</w:t>
      </w:r>
    </w:p>
    <w:p w14:paraId="04BAB4FC">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3.乙方单位在业务开展期间发现乙方人员任何向甲方人员行贿行为，均应及时采取措施予以制止，并及时通报甲方。</w:t>
      </w:r>
    </w:p>
    <w:p w14:paraId="5359D7D9">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4.有责任接受甲方对乙方在业务开展期间廉洁合作管理执行情况的监督。</w:t>
      </w:r>
    </w:p>
    <w:p w14:paraId="6B868512">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乙方单位人员有义务就甲方人员任何形式的索贿或受贿行为及时向甲方及有关部门举报；如乙方向甲方人员行贿，或甲方人员向乙方索贿，乙方满足其要求且并未向甲方及有关部门举报的，一经查实，除追回由此给甲方造成的损失外，乙方承诺在合同总价的基础上再让利1%，并对本方知情不报人员进行相应处罚。</w:t>
      </w:r>
    </w:p>
    <w:p w14:paraId="23C82D22">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6.如因乙方单位及人员在业务开展期间贿赂甲方人员，被有关部门机关立案查处的，甲方有权取消或终止合同的履行，由此给甲方造成的损失由乙方负责赔偿。</w:t>
      </w:r>
    </w:p>
    <w:p w14:paraId="38A240B6">
      <w:pPr>
        <w:pStyle w:val="27"/>
        <w:spacing w:line="360" w:lineRule="auto"/>
        <w:ind w:left="63" w:right="63" w:firstLine="54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7.甲方接受乙方实名或匿名投诉，常设举报部门及电话：纪检部门，5628665。</w:t>
      </w:r>
    </w:p>
    <w:p w14:paraId="28019C0A">
      <w:pPr>
        <w:pStyle w:val="27"/>
        <w:spacing w:line="360" w:lineRule="auto"/>
        <w:ind w:left="63" w:right="63" w:firstLine="5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双方业务活动必须坚持公开、公平、公正、诚信、透明的原则，不得为获取不正当的利益，损害国家、集体和对方利益。严格遵守国家关于市场准入、项目招投标、工程建设和市场活动等有关法律、法规、相关政策，以及廉政建设的各项规定。</w:t>
      </w:r>
    </w:p>
    <w:p w14:paraId="613CEE3C">
      <w:pPr>
        <w:pStyle w:val="27"/>
        <w:spacing w:line="360" w:lineRule="auto"/>
        <w:ind w:left="63" w:right="63"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四、在本廉洁合作协议中，甲方委托的工程监理公司、造价咨询公司等相关工作人员视为甲方人员，同样应遵守本协议条款。</w:t>
      </w:r>
    </w:p>
    <w:p w14:paraId="176A236B">
      <w:pPr>
        <w:pStyle w:val="27"/>
        <w:spacing w:line="360" w:lineRule="auto"/>
        <w:ind w:left="63" w:right="63" w:firstLine="562" w:firstLineChars="200"/>
        <w:rPr>
          <w:rFonts w:hint="eastAsia" w:ascii="宋体" w:hAnsi="宋体" w:eastAsia="宋体" w:cs="宋体"/>
          <w:b/>
          <w:color w:val="auto"/>
          <w:sz w:val="28"/>
          <w:szCs w:val="28"/>
          <w:highlight w:val="none"/>
        </w:rPr>
      </w:pPr>
    </w:p>
    <w:p w14:paraId="7A2845BE">
      <w:pPr>
        <w:pStyle w:val="2"/>
        <w:rPr>
          <w:rFonts w:hint="eastAsia" w:ascii="宋体" w:hAnsi="宋体" w:eastAsia="宋体" w:cs="宋体"/>
          <w:color w:val="auto"/>
          <w:szCs w:val="28"/>
          <w:highlight w:val="none"/>
        </w:rPr>
      </w:pPr>
      <w:r>
        <w:rPr>
          <w:rFonts w:hint="eastAsia" w:ascii="宋体" w:hAnsi="宋体" w:eastAsia="宋体" w:cs="宋体"/>
          <w:color w:val="auto"/>
          <w:szCs w:val="28"/>
          <w:highlight w:val="none"/>
        </w:rPr>
        <w:br w:type="page"/>
      </w:r>
      <w:r>
        <w:rPr>
          <w:rFonts w:hint="eastAsia" w:ascii="宋体" w:hAnsi="宋体" w:eastAsia="宋体" w:cs="宋体"/>
          <w:color w:val="auto"/>
          <w:szCs w:val="28"/>
          <w:highlight w:val="none"/>
        </w:rPr>
        <w:t>（</w:t>
      </w:r>
      <w:r>
        <w:rPr>
          <w:rFonts w:hint="eastAsia" w:ascii="宋体" w:hAnsi="宋体" w:eastAsia="宋体" w:cs="宋体"/>
          <w:b/>
          <w:color w:val="auto"/>
          <w:szCs w:val="28"/>
          <w:highlight w:val="none"/>
        </w:rPr>
        <w:t>此页无正文，为签章页</w:t>
      </w:r>
      <w:r>
        <w:rPr>
          <w:rFonts w:hint="eastAsia" w:ascii="宋体" w:hAnsi="宋体" w:eastAsia="宋体" w:cs="宋体"/>
          <w:color w:val="auto"/>
          <w:szCs w:val="28"/>
          <w:highlight w:val="none"/>
        </w:rPr>
        <w:t>）</w:t>
      </w:r>
    </w:p>
    <w:p w14:paraId="031E7C7E">
      <w:pPr>
        <w:pStyle w:val="2"/>
        <w:rPr>
          <w:rFonts w:hint="eastAsia" w:ascii="宋体" w:hAnsi="宋体" w:eastAsia="宋体" w:cs="宋体"/>
          <w:color w:val="auto"/>
          <w:szCs w:val="28"/>
          <w:highlight w:val="none"/>
        </w:rPr>
      </w:pPr>
    </w:p>
    <w:p w14:paraId="56AA75EA">
      <w:pPr>
        <w:pStyle w:val="2"/>
        <w:rPr>
          <w:rFonts w:hint="eastAsia" w:ascii="宋体" w:hAnsi="宋体" w:eastAsia="宋体" w:cs="宋体"/>
          <w:color w:val="auto"/>
          <w:szCs w:val="28"/>
          <w:highlight w:val="none"/>
        </w:rPr>
      </w:pPr>
    </w:p>
    <w:p w14:paraId="488B96B9">
      <w:pPr>
        <w:pStyle w:val="2"/>
        <w:rPr>
          <w:rFonts w:hint="eastAsia" w:ascii="宋体" w:hAnsi="宋体" w:eastAsia="宋体" w:cs="宋体"/>
          <w:color w:val="auto"/>
          <w:highlight w:val="none"/>
        </w:rPr>
      </w:pPr>
    </w:p>
    <w:p w14:paraId="5A209859">
      <w:pPr>
        <w:wordWrap w:val="0"/>
        <w:spacing w:line="360" w:lineRule="auto"/>
        <w:ind w:firstLine="140" w:firstLineChars="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甲方：(公章)                       乙方：(公章)</w:t>
      </w:r>
    </w:p>
    <w:p w14:paraId="18E49AD3">
      <w:pPr>
        <w:wordWrap w:val="0"/>
        <w:spacing w:line="360" w:lineRule="auto"/>
        <w:rPr>
          <w:rFonts w:hint="eastAsia" w:ascii="宋体" w:hAnsi="宋体" w:eastAsia="宋体" w:cs="宋体"/>
          <w:color w:val="auto"/>
          <w:sz w:val="28"/>
          <w:szCs w:val="28"/>
          <w:highlight w:val="none"/>
        </w:rPr>
      </w:pPr>
    </w:p>
    <w:p w14:paraId="450D3CCB">
      <w:pPr>
        <w:wordWrap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          法定代表人或其委托代理人：</w:t>
      </w:r>
    </w:p>
    <w:p w14:paraId="43D5AF08">
      <w:pPr>
        <w:wordWrap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                      （签字或盖章）</w:t>
      </w:r>
    </w:p>
    <w:p w14:paraId="417011AE">
      <w:pPr>
        <w:wordWrap w:val="0"/>
        <w:spacing w:line="360" w:lineRule="auto"/>
        <w:rPr>
          <w:rFonts w:hint="eastAsia" w:ascii="宋体" w:hAnsi="宋体" w:eastAsia="宋体" w:cs="宋体"/>
          <w:color w:val="auto"/>
          <w:sz w:val="28"/>
          <w:szCs w:val="28"/>
          <w:highlight w:val="none"/>
          <w:u w:val="single"/>
        </w:rPr>
      </w:pPr>
    </w:p>
    <w:p w14:paraId="4D97EC0D">
      <w:pPr>
        <w:pStyle w:val="2"/>
        <w:ind w:firstLine="0" w:firstLineChars="0"/>
        <w:rPr>
          <w:rFonts w:hint="eastAsia" w:ascii="宋体" w:hAnsi="宋体" w:eastAsia="宋体" w:cs="宋体"/>
          <w:color w:val="auto"/>
          <w:szCs w:val="28"/>
          <w:highlight w:val="none"/>
        </w:rPr>
      </w:pPr>
      <w:r>
        <w:rPr>
          <w:rFonts w:hint="eastAsia" w:ascii="宋体" w:hAnsi="宋体" w:eastAsia="宋体" w:cs="宋体"/>
          <w:color w:val="auto"/>
          <w:szCs w:val="28"/>
          <w:highlight w:val="none"/>
        </w:rPr>
        <w:t>日期：    年    月     日            日期：    年    月     日</w:t>
      </w:r>
    </w:p>
    <w:p w14:paraId="0C9D1C37">
      <w:pPr>
        <w:spacing w:line="360" w:lineRule="auto"/>
        <w:rPr>
          <w:rFonts w:hint="eastAsia" w:ascii="宋体" w:hAnsi="宋体" w:eastAsia="宋体" w:cs="宋体"/>
          <w:color w:val="auto"/>
          <w:highlight w:val="none"/>
        </w:rPr>
      </w:pPr>
    </w:p>
    <w:p w14:paraId="6D2F6E35">
      <w:pPr>
        <w:widowControl/>
        <w:spacing w:line="360" w:lineRule="auto"/>
        <w:ind w:firstLine="480" w:firstLineChars="200"/>
        <w:jc w:val="left"/>
        <w:rPr>
          <w:rFonts w:hint="eastAsia" w:ascii="宋体" w:hAnsi="宋体" w:eastAsia="宋体" w:cs="宋体"/>
          <w:color w:val="auto"/>
          <w:sz w:val="24"/>
          <w:highlight w:val="none"/>
          <w:lang w:val="en-US" w:eastAsia="zh-CN"/>
        </w:rPr>
      </w:pPr>
    </w:p>
    <w:bookmarkEnd w:id="56"/>
    <w:sectPr>
      <w:pgSz w:w="11906" w:h="16838"/>
      <w:pgMar w:top="1440" w:right="1418" w:bottom="1440"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仿宋_GB2312">
    <w:panose1 w:val="02010609030101010101"/>
    <w:charset w:val="86"/>
    <w:family w:val="auto"/>
    <w:pitch w:val="default"/>
    <w:sig w:usb0="00000001" w:usb1="080E0000" w:usb2="00000000" w:usb3="00000000" w:csb0="00040000" w:csb1="00000000"/>
  </w:font>
  <w:font w:name="创艺繁楷体">
    <w:altName w:val="宋体"/>
    <w:panose1 w:val="00000000000000000000"/>
    <w:charset w:val="86"/>
    <w:family w:val="auto"/>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简体">
    <w:altName w:val="宋体"/>
    <w:panose1 w:val="00000000000000000000"/>
    <w:charset w:val="00"/>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MetaPlusLF">
    <w:altName w:val="Georgia"/>
    <w:panose1 w:val="00000000000000000000"/>
    <w:charset w:val="00"/>
    <w:family w:val="auto"/>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华文仿宋">
    <w:panose1 w:val="02010600040101010101"/>
    <w:charset w:val="86"/>
    <w:family w:val="auto"/>
    <w:pitch w:val="default"/>
    <w:sig w:usb0="00000287" w:usb1="080F0000" w:usb2="00000000" w:usb3="00000000" w:csb0="0004009F" w:csb1="DFD70000"/>
  </w:font>
  <w:font w:name="Helvetica">
    <w:panose1 w:val="020B0504020202030204"/>
    <w:charset w:val="00"/>
    <w:family w:val="swiss"/>
    <w:pitch w:val="default"/>
    <w:sig w:usb0="00000007" w:usb1="00000000" w:usb2="00000000" w:usb3="00000000" w:csb0="00000093"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0000000000000000000"/>
    <w:charset w:val="86"/>
    <w:family w:val="auto"/>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font>
  <w:font w:name="³¤³Ç·ÂËÎ">
    <w:altName w:val="Times New Roman"/>
    <w:panose1 w:val="00000000000000000000"/>
    <w:charset w:val="00"/>
    <w:family w:val="auto"/>
    <w:pitch w:val="default"/>
    <w:sig w:usb0="00000000" w:usb1="00000000" w:usb2="00000000" w:usb3="00000000" w:csb0="00000001" w:csb1="00000000"/>
  </w:font>
  <w:font w:name="Dutch801 Rm BT">
    <w:altName w:val="Times New Roman"/>
    <w:panose1 w:val="00000000000000000000"/>
    <w:charset w:val="00"/>
    <w:family w:val="roman"/>
    <w:pitch w:val="default"/>
    <w:sig w:usb0="00000000" w:usb1="00000000" w:usb2="00000000" w:usb3="00000000" w:csb0="00000000" w:csb1="00000000"/>
  </w:font>
  <w:font w:name="Times (PCL6)">
    <w:altName w:val="Times New Roman"/>
    <w:panose1 w:val="00000000000000000000"/>
    <w:charset w:val="00"/>
    <w:family w:val="roman"/>
    <w:pitch w:val="default"/>
    <w:sig w:usb0="00000000" w:usb1="00000000" w:usb2="00000000" w:usb3="00000000" w:csb0="00000001" w:csb1="00000000"/>
  </w:font>
  <w:font w:name="Plotter">
    <w:altName w:val="Times New Roman"/>
    <w:panose1 w:val="00000000000000000000"/>
    <w:charset w:val="00"/>
    <w:family w:val="roman"/>
    <w:pitch w:val="default"/>
    <w:sig w:usb0="00000000" w:usb1="00000000" w:usb2="00000000" w:usb3="00000000" w:csb0="00000001"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FuturaA Bk BT">
    <w:altName w:val="Arial"/>
    <w:panose1 w:val="00000000000000000000"/>
    <w:charset w:val="00"/>
    <w:family w:val="swiss"/>
    <w:pitch w:val="default"/>
    <w:sig w:usb0="00000000" w:usb1="00000000" w:usb2="00000000" w:usb3="00000000" w:csb0="0000001B" w:csb1="00000000"/>
  </w:font>
  <w:font w:name="Franklin Gothic Medium">
    <w:panose1 w:val="020B0603020102020204"/>
    <w:charset w:val="00"/>
    <w:family w:val="swiss"/>
    <w:pitch w:val="default"/>
    <w:sig w:usb0="00000287" w:usb1="00000000" w:usb2="00000000" w:usb3="00000000" w:csb0="2000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00E9E">
    <w:pPr>
      <w:pStyle w:val="4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92B8B">
                          <w:pPr>
                            <w:pStyle w:val="4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4E92B8B">
                    <w:pPr>
                      <w:pStyle w:val="43"/>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cstheme="majorBidi"/>
      </w:rPr>
      <w:alias w:val="标题"/>
      <w:id w:val="77738743"/>
      <w:dataBinding w:prefixMappings="xmlns:ns0='http://schemas.openxmlformats.org/package/2006/metadata/core-properties' xmlns:ns1='http://purl.org/dc/elements/1.1/'" w:xpath="/ns0:coreProperties[1]/ns1:title[1]" w:storeItemID="{6C3C8BC8-F283-45AE-878A-BAB7291924A1}"/>
      <w:text/>
    </w:sdtPr>
    <w:sdtEndPr>
      <w:rPr>
        <w:rFonts w:ascii="宋体" w:hAnsi="宋体" w:cstheme="majorBidi"/>
      </w:rPr>
    </w:sdtEndPr>
    <w:sdtContent>
      <w:p w14:paraId="064D6F8B">
        <w:pPr>
          <w:pStyle w:val="45"/>
          <w:pBdr>
            <w:bottom w:val="single" w:color="000000" w:sz="4" w:space="1"/>
          </w:pBdr>
          <w:jc w:val="right"/>
          <w:rPr>
            <w:rFonts w:asciiTheme="majorHAnsi" w:hAnsiTheme="majorHAnsi" w:eastAsiaTheme="majorEastAsia" w:cstheme="majorBidi"/>
            <w:sz w:val="32"/>
            <w:szCs w:val="32"/>
          </w:rPr>
        </w:pPr>
        <w:r>
          <w:rPr>
            <w:rFonts w:hint="eastAsia" w:ascii="宋体" w:hAnsi="宋体" w:cstheme="majorBidi"/>
            <w:lang w:eastAsia="zh-CN"/>
          </w:rPr>
          <w:t>威海高新大厦物业管理服务项目招标文件</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52A29">
    <w:pPr>
      <w:pStyle w:val="4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B8F9A">
    <w:pPr>
      <w:pStyle w:val="2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bullet"/>
      <w:pStyle w:val="356"/>
      <w:lvlText w:val=""/>
      <w:lvlJc w:val="left"/>
      <w:pPr>
        <w:tabs>
          <w:tab w:val="left" w:pos="840"/>
        </w:tabs>
        <w:ind w:left="840" w:hanging="420"/>
      </w:pPr>
      <w:rPr>
        <w:rFonts w:hint="default" w:ascii="Wingdings" w:hAnsi="Wingdings" w:cs="Wingdings"/>
        <w:color w:val="auto"/>
      </w:rPr>
    </w:lvl>
    <w:lvl w:ilvl="1" w:tentative="0">
      <w:start w:val="1"/>
      <w:numFmt w:val="bullet"/>
      <w:lvlText w:val=""/>
      <w:lvlJc w:val="left"/>
      <w:pPr>
        <w:tabs>
          <w:tab w:val="left" w:pos="1260"/>
        </w:tabs>
        <w:ind w:left="1260" w:hanging="420"/>
      </w:pPr>
      <w:rPr>
        <w:rFonts w:hint="default" w:ascii="Wingdings" w:hAnsi="Wingdings" w:cs="Wingdings"/>
      </w:rPr>
    </w:lvl>
    <w:lvl w:ilvl="2" w:tentative="0">
      <w:start w:val="1"/>
      <w:numFmt w:val="bullet"/>
      <w:lvlText w:val=""/>
      <w:lvlJc w:val="left"/>
      <w:pPr>
        <w:tabs>
          <w:tab w:val="left" w:pos="1680"/>
        </w:tabs>
        <w:ind w:left="1680" w:hanging="420"/>
      </w:pPr>
      <w:rPr>
        <w:rFonts w:hint="default" w:ascii="Wingdings" w:hAnsi="Wingdings" w:cs="Wingdings"/>
      </w:rPr>
    </w:lvl>
    <w:lvl w:ilvl="3" w:tentative="0">
      <w:start w:val="1"/>
      <w:numFmt w:val="bullet"/>
      <w:lvlText w:val=""/>
      <w:lvlJc w:val="left"/>
      <w:pPr>
        <w:tabs>
          <w:tab w:val="left" w:pos="2100"/>
        </w:tabs>
        <w:ind w:left="2100" w:hanging="420"/>
      </w:pPr>
      <w:rPr>
        <w:rFonts w:hint="default" w:ascii="Wingdings" w:hAnsi="Wingdings" w:cs="Wingdings"/>
      </w:rPr>
    </w:lvl>
    <w:lvl w:ilvl="4" w:tentative="0">
      <w:start w:val="1"/>
      <w:numFmt w:val="bullet"/>
      <w:lvlText w:val=""/>
      <w:lvlJc w:val="left"/>
      <w:pPr>
        <w:tabs>
          <w:tab w:val="left" w:pos="2520"/>
        </w:tabs>
        <w:ind w:left="2520" w:hanging="420"/>
      </w:pPr>
      <w:rPr>
        <w:rFonts w:hint="default" w:ascii="Wingdings" w:hAnsi="Wingdings" w:cs="Wingdings"/>
      </w:rPr>
    </w:lvl>
    <w:lvl w:ilvl="5" w:tentative="0">
      <w:start w:val="1"/>
      <w:numFmt w:val="bullet"/>
      <w:lvlText w:val=""/>
      <w:lvlJc w:val="left"/>
      <w:pPr>
        <w:tabs>
          <w:tab w:val="left" w:pos="2940"/>
        </w:tabs>
        <w:ind w:left="2940" w:hanging="420"/>
      </w:pPr>
      <w:rPr>
        <w:rFonts w:hint="default" w:ascii="Wingdings" w:hAnsi="Wingdings" w:cs="Wingdings"/>
      </w:rPr>
    </w:lvl>
    <w:lvl w:ilvl="6" w:tentative="0">
      <w:start w:val="1"/>
      <w:numFmt w:val="bullet"/>
      <w:lvlText w:val=""/>
      <w:lvlJc w:val="left"/>
      <w:pPr>
        <w:tabs>
          <w:tab w:val="left" w:pos="3360"/>
        </w:tabs>
        <w:ind w:left="3360" w:hanging="420"/>
      </w:pPr>
      <w:rPr>
        <w:rFonts w:hint="default" w:ascii="Wingdings" w:hAnsi="Wingdings" w:cs="Wingdings"/>
      </w:rPr>
    </w:lvl>
    <w:lvl w:ilvl="7" w:tentative="0">
      <w:start w:val="1"/>
      <w:numFmt w:val="bullet"/>
      <w:lvlText w:val=""/>
      <w:lvlJc w:val="left"/>
      <w:pPr>
        <w:tabs>
          <w:tab w:val="left" w:pos="3780"/>
        </w:tabs>
        <w:ind w:left="3780" w:hanging="420"/>
      </w:pPr>
      <w:rPr>
        <w:rFonts w:hint="default" w:ascii="Wingdings" w:hAnsi="Wingdings" w:cs="Wingdings"/>
      </w:rPr>
    </w:lvl>
    <w:lvl w:ilvl="8" w:tentative="0">
      <w:start w:val="1"/>
      <w:numFmt w:val="bullet"/>
      <w:lvlText w:val=""/>
      <w:lvlJc w:val="left"/>
      <w:pPr>
        <w:tabs>
          <w:tab w:val="left" w:pos="4200"/>
        </w:tabs>
        <w:ind w:left="4200" w:hanging="420"/>
      </w:pPr>
      <w:rPr>
        <w:rFonts w:hint="default" w:ascii="Wingdings" w:hAnsi="Wingdings" w:cs="Wingdings"/>
      </w:rPr>
    </w:lvl>
  </w:abstractNum>
  <w:abstractNum w:abstractNumId="1">
    <w:nsid w:val="204A74A4"/>
    <w:multiLevelType w:val="multilevel"/>
    <w:tmpl w:val="204A74A4"/>
    <w:lvl w:ilvl="0" w:tentative="0">
      <w:start w:val="1"/>
      <w:numFmt w:val="decimal"/>
      <w:pStyle w:val="374"/>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2">
    <w:nsid w:val="5602973F"/>
    <w:multiLevelType w:val="singleLevel"/>
    <w:tmpl w:val="5602973F"/>
    <w:lvl w:ilvl="0" w:tentative="0">
      <w:start w:val="11"/>
      <w:numFmt w:val="decimal"/>
      <w:pStyle w:val="269"/>
      <w:suff w:val="nothing"/>
      <w:lvlText w:val="（%1）"/>
      <w:lvlJc w:val="left"/>
    </w:lvl>
  </w:abstractNum>
  <w:abstractNum w:abstractNumId="3">
    <w:nsid w:val="730719B5"/>
    <w:multiLevelType w:val="multilevel"/>
    <w:tmpl w:val="730719B5"/>
    <w:lvl w:ilvl="0" w:tentative="0">
      <w:start w:val="1"/>
      <w:numFmt w:val="decimal"/>
      <w:pStyle w:val="1470"/>
      <w:suff w:val="space"/>
      <w:lvlText w:val="第%1章"/>
      <w:lvlJc w:val="left"/>
      <w:rPr>
        <w:rFonts w:hint="eastAsia" w:ascii="黑体" w:eastAsia="黑体" w:cs="Times New Roman"/>
        <w:b w:val="0"/>
        <w:i w:val="0"/>
      </w:rPr>
    </w:lvl>
    <w:lvl w:ilvl="1" w:tentative="0">
      <w:start w:val="1"/>
      <w:numFmt w:val="decimal"/>
      <w:pStyle w:val="1471"/>
      <w:suff w:val="space"/>
      <w:lvlText w:val="%1.%2"/>
      <w:lvlJc w:val="left"/>
      <w:pPr>
        <w:ind w:left="284"/>
      </w:pPr>
      <w:rPr>
        <w:rFonts w:hint="eastAsia" w:ascii="黑体" w:eastAsia="黑体" w:cs="Times New Roman"/>
        <w:b w:val="0"/>
        <w:i w:val="0"/>
      </w:rPr>
    </w:lvl>
    <w:lvl w:ilvl="2" w:tentative="0">
      <w:start w:val="1"/>
      <w:numFmt w:val="decimal"/>
      <w:suff w:val="space"/>
      <w:lvlText w:val="%1.%2.%3"/>
      <w:lvlJc w:val="left"/>
      <w:pPr>
        <w:ind w:left="-142"/>
      </w:pPr>
      <w:rPr>
        <w:rFonts w:hint="eastAsia" w:ascii="黑体" w:eastAsia="黑体" w:cs="Times New Roman"/>
        <w:b w:val="0"/>
        <w:i w:val="0"/>
      </w:rPr>
    </w:lvl>
    <w:lvl w:ilvl="3" w:tentative="0">
      <w:start w:val="1"/>
      <w:numFmt w:val="decimal"/>
      <w:suff w:val="space"/>
      <w:lvlText w:val="%1.%2.%3.%4"/>
      <w:lvlJc w:val="left"/>
      <w:pPr>
        <w:ind w:left="-142"/>
      </w:pPr>
      <w:rPr>
        <w:rFonts w:hint="eastAsia" w:ascii="黑体" w:eastAsia="黑体" w:cs="Times New Roman"/>
        <w:b w:val="0"/>
        <w:i w:val="0"/>
      </w:rPr>
    </w:lvl>
    <w:lvl w:ilvl="4" w:tentative="0">
      <w:start w:val="1"/>
      <w:numFmt w:val="decimal"/>
      <w:suff w:val="space"/>
      <w:lvlText w:val="%1.%2.%3.%4.%5"/>
      <w:lvlJc w:val="left"/>
      <w:pPr>
        <w:ind w:left="938"/>
      </w:pPr>
      <w:rPr>
        <w:rFonts w:hint="eastAsia" w:ascii="黑体" w:eastAsia="黑体" w:cs="Times New Roman"/>
        <w:b w:val="0"/>
        <w:i w:val="0"/>
      </w:rPr>
    </w:lvl>
    <w:lvl w:ilvl="5" w:tentative="0">
      <w:start w:val="1"/>
      <w:numFmt w:val="none"/>
      <w:suff w:val="nothing"/>
      <w:lvlText w:val=""/>
      <w:lvlJc w:val="left"/>
      <w:pPr>
        <w:ind w:left="-142"/>
      </w:pPr>
      <w:rPr>
        <w:rFonts w:hint="eastAsia" w:cs="Times New Roman"/>
      </w:rPr>
    </w:lvl>
    <w:lvl w:ilvl="6" w:tentative="0">
      <w:start w:val="1"/>
      <w:numFmt w:val="none"/>
      <w:suff w:val="nothing"/>
      <w:lvlText w:val=""/>
      <w:lvlJc w:val="left"/>
      <w:pPr>
        <w:ind w:left="-142"/>
      </w:pPr>
      <w:rPr>
        <w:rFonts w:hint="eastAsia" w:cs="Times New Roman"/>
      </w:rPr>
    </w:lvl>
    <w:lvl w:ilvl="7" w:tentative="0">
      <w:start w:val="1"/>
      <w:numFmt w:val="none"/>
      <w:suff w:val="nothing"/>
      <w:lvlText w:val=""/>
      <w:lvlJc w:val="left"/>
      <w:pPr>
        <w:ind w:left="-142"/>
      </w:pPr>
      <w:rPr>
        <w:rFonts w:hint="eastAsia" w:cs="Times New Roman"/>
      </w:rPr>
    </w:lvl>
    <w:lvl w:ilvl="8" w:tentative="0">
      <w:start w:val="1"/>
      <w:numFmt w:val="none"/>
      <w:suff w:val="nothing"/>
      <w:lvlText w:val=""/>
      <w:lvlJc w:val="left"/>
      <w:pPr>
        <w:ind w:left="-142"/>
      </w:pPr>
      <w:rPr>
        <w:rFonts w:hint="eastAsia"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dkN2Q4NTlkMjUzYjk1M2VmNzVjNDk1NWUwM2NjM2MifQ=="/>
    <w:docVar w:name="KSO_WPS_MARK_KEY" w:val="62422c9b-8a58-424c-849e-aa1c4cb376be"/>
  </w:docVars>
  <w:rsids>
    <w:rsidRoot w:val="00E729D8"/>
    <w:rsid w:val="000033BD"/>
    <w:rsid w:val="00004351"/>
    <w:rsid w:val="000048B3"/>
    <w:rsid w:val="00004F29"/>
    <w:rsid w:val="000073B6"/>
    <w:rsid w:val="000177BE"/>
    <w:rsid w:val="00023491"/>
    <w:rsid w:val="0002754E"/>
    <w:rsid w:val="000310EC"/>
    <w:rsid w:val="00031EE2"/>
    <w:rsid w:val="000362D4"/>
    <w:rsid w:val="0003769C"/>
    <w:rsid w:val="00046A19"/>
    <w:rsid w:val="00050FB3"/>
    <w:rsid w:val="00054002"/>
    <w:rsid w:val="000564B4"/>
    <w:rsid w:val="00061F53"/>
    <w:rsid w:val="00062029"/>
    <w:rsid w:val="00062520"/>
    <w:rsid w:val="00062618"/>
    <w:rsid w:val="000638B9"/>
    <w:rsid w:val="00064840"/>
    <w:rsid w:val="0006554A"/>
    <w:rsid w:val="0006697C"/>
    <w:rsid w:val="00066F1F"/>
    <w:rsid w:val="00067632"/>
    <w:rsid w:val="000713F9"/>
    <w:rsid w:val="00071CCF"/>
    <w:rsid w:val="00082AAE"/>
    <w:rsid w:val="00086B8A"/>
    <w:rsid w:val="000911FD"/>
    <w:rsid w:val="00093CB8"/>
    <w:rsid w:val="00095804"/>
    <w:rsid w:val="000A1A6A"/>
    <w:rsid w:val="000A2CBC"/>
    <w:rsid w:val="000A635E"/>
    <w:rsid w:val="000B589B"/>
    <w:rsid w:val="000C14E8"/>
    <w:rsid w:val="000C2ADE"/>
    <w:rsid w:val="000C329D"/>
    <w:rsid w:val="000C42D8"/>
    <w:rsid w:val="000C4D4D"/>
    <w:rsid w:val="000C62AF"/>
    <w:rsid w:val="000D0129"/>
    <w:rsid w:val="000D03D5"/>
    <w:rsid w:val="000D0491"/>
    <w:rsid w:val="000D11FD"/>
    <w:rsid w:val="000D2E28"/>
    <w:rsid w:val="000D5086"/>
    <w:rsid w:val="000D5257"/>
    <w:rsid w:val="000D528E"/>
    <w:rsid w:val="000D78E5"/>
    <w:rsid w:val="000E14BC"/>
    <w:rsid w:val="000E1AFF"/>
    <w:rsid w:val="000E1CC7"/>
    <w:rsid w:val="000E3BAB"/>
    <w:rsid w:val="000E3C34"/>
    <w:rsid w:val="000E417E"/>
    <w:rsid w:val="000E4F6A"/>
    <w:rsid w:val="000F4F88"/>
    <w:rsid w:val="000F5E16"/>
    <w:rsid w:val="000F6D10"/>
    <w:rsid w:val="0010646A"/>
    <w:rsid w:val="00106FB0"/>
    <w:rsid w:val="00111C03"/>
    <w:rsid w:val="00111D35"/>
    <w:rsid w:val="00112B6D"/>
    <w:rsid w:val="0011357C"/>
    <w:rsid w:val="00115731"/>
    <w:rsid w:val="00116184"/>
    <w:rsid w:val="00117A29"/>
    <w:rsid w:val="0012081D"/>
    <w:rsid w:val="00124DAA"/>
    <w:rsid w:val="00127117"/>
    <w:rsid w:val="00131866"/>
    <w:rsid w:val="00131BC8"/>
    <w:rsid w:val="0013263B"/>
    <w:rsid w:val="00132A58"/>
    <w:rsid w:val="00134EFD"/>
    <w:rsid w:val="0013571D"/>
    <w:rsid w:val="00137D26"/>
    <w:rsid w:val="00141DDB"/>
    <w:rsid w:val="001420A1"/>
    <w:rsid w:val="0014339B"/>
    <w:rsid w:val="00146187"/>
    <w:rsid w:val="00150403"/>
    <w:rsid w:val="001519FC"/>
    <w:rsid w:val="00151B5C"/>
    <w:rsid w:val="00155BA4"/>
    <w:rsid w:val="00161CAB"/>
    <w:rsid w:val="00163408"/>
    <w:rsid w:val="00171F32"/>
    <w:rsid w:val="001731F3"/>
    <w:rsid w:val="00174035"/>
    <w:rsid w:val="001752D7"/>
    <w:rsid w:val="0017557B"/>
    <w:rsid w:val="00175A9E"/>
    <w:rsid w:val="001836EF"/>
    <w:rsid w:val="00185D1B"/>
    <w:rsid w:val="00186B3B"/>
    <w:rsid w:val="0019162A"/>
    <w:rsid w:val="001917D0"/>
    <w:rsid w:val="00192ED5"/>
    <w:rsid w:val="0019685D"/>
    <w:rsid w:val="001A0111"/>
    <w:rsid w:val="001A13BD"/>
    <w:rsid w:val="001A35B6"/>
    <w:rsid w:val="001A4127"/>
    <w:rsid w:val="001A43C1"/>
    <w:rsid w:val="001A72B1"/>
    <w:rsid w:val="001A74EE"/>
    <w:rsid w:val="001B065F"/>
    <w:rsid w:val="001B1D0E"/>
    <w:rsid w:val="001B3619"/>
    <w:rsid w:val="001C565A"/>
    <w:rsid w:val="001C77B5"/>
    <w:rsid w:val="001C7928"/>
    <w:rsid w:val="001D2425"/>
    <w:rsid w:val="001D3C1E"/>
    <w:rsid w:val="001D7715"/>
    <w:rsid w:val="001E2BD5"/>
    <w:rsid w:val="001E3803"/>
    <w:rsid w:val="001E3C66"/>
    <w:rsid w:val="001E7E43"/>
    <w:rsid w:val="001F0FC8"/>
    <w:rsid w:val="001F1CD3"/>
    <w:rsid w:val="001F4400"/>
    <w:rsid w:val="001F6174"/>
    <w:rsid w:val="00202150"/>
    <w:rsid w:val="00202305"/>
    <w:rsid w:val="002035D5"/>
    <w:rsid w:val="00203C67"/>
    <w:rsid w:val="00204AE8"/>
    <w:rsid w:val="00205391"/>
    <w:rsid w:val="0021383E"/>
    <w:rsid w:val="00213B51"/>
    <w:rsid w:val="00214B46"/>
    <w:rsid w:val="00216B72"/>
    <w:rsid w:val="00217F51"/>
    <w:rsid w:val="002204F1"/>
    <w:rsid w:val="00223AFD"/>
    <w:rsid w:val="00231279"/>
    <w:rsid w:val="00231D7B"/>
    <w:rsid w:val="002322FA"/>
    <w:rsid w:val="0023316D"/>
    <w:rsid w:val="00233923"/>
    <w:rsid w:val="002341AF"/>
    <w:rsid w:val="00234F2B"/>
    <w:rsid w:val="00235070"/>
    <w:rsid w:val="0023588A"/>
    <w:rsid w:val="0024245E"/>
    <w:rsid w:val="002425D3"/>
    <w:rsid w:val="00243306"/>
    <w:rsid w:val="002440AD"/>
    <w:rsid w:val="002454FA"/>
    <w:rsid w:val="00251356"/>
    <w:rsid w:val="002517B2"/>
    <w:rsid w:val="0025354A"/>
    <w:rsid w:val="0025766A"/>
    <w:rsid w:val="00267434"/>
    <w:rsid w:val="00273B0A"/>
    <w:rsid w:val="00273E6F"/>
    <w:rsid w:val="002748EE"/>
    <w:rsid w:val="00274AEA"/>
    <w:rsid w:val="00276E33"/>
    <w:rsid w:val="0027756F"/>
    <w:rsid w:val="00277FF5"/>
    <w:rsid w:val="00283667"/>
    <w:rsid w:val="0028393A"/>
    <w:rsid w:val="00284535"/>
    <w:rsid w:val="00291377"/>
    <w:rsid w:val="00294084"/>
    <w:rsid w:val="0029599D"/>
    <w:rsid w:val="00295C8A"/>
    <w:rsid w:val="00296318"/>
    <w:rsid w:val="002A167A"/>
    <w:rsid w:val="002A5050"/>
    <w:rsid w:val="002A5C74"/>
    <w:rsid w:val="002A6CA7"/>
    <w:rsid w:val="002A7C51"/>
    <w:rsid w:val="002B17DD"/>
    <w:rsid w:val="002B60D5"/>
    <w:rsid w:val="002B75EB"/>
    <w:rsid w:val="002C1409"/>
    <w:rsid w:val="002C177C"/>
    <w:rsid w:val="002C47C3"/>
    <w:rsid w:val="002C6610"/>
    <w:rsid w:val="002C7AE4"/>
    <w:rsid w:val="002D0429"/>
    <w:rsid w:val="002D4181"/>
    <w:rsid w:val="002D726E"/>
    <w:rsid w:val="002E0600"/>
    <w:rsid w:val="002E46BC"/>
    <w:rsid w:val="002F0FBB"/>
    <w:rsid w:val="002F5E0F"/>
    <w:rsid w:val="002F7361"/>
    <w:rsid w:val="003001A6"/>
    <w:rsid w:val="00301E37"/>
    <w:rsid w:val="00301FD8"/>
    <w:rsid w:val="00303800"/>
    <w:rsid w:val="00304103"/>
    <w:rsid w:val="003044E5"/>
    <w:rsid w:val="0030467E"/>
    <w:rsid w:val="00311F0B"/>
    <w:rsid w:val="00312FB9"/>
    <w:rsid w:val="00313217"/>
    <w:rsid w:val="003134B3"/>
    <w:rsid w:val="00314D1E"/>
    <w:rsid w:val="003208EC"/>
    <w:rsid w:val="00320DBE"/>
    <w:rsid w:val="00323F58"/>
    <w:rsid w:val="00324FB6"/>
    <w:rsid w:val="00326466"/>
    <w:rsid w:val="003270AA"/>
    <w:rsid w:val="003314B1"/>
    <w:rsid w:val="003333FC"/>
    <w:rsid w:val="0033400D"/>
    <w:rsid w:val="00334A48"/>
    <w:rsid w:val="00336F6F"/>
    <w:rsid w:val="0033778E"/>
    <w:rsid w:val="00340E81"/>
    <w:rsid w:val="00343362"/>
    <w:rsid w:val="00343BBA"/>
    <w:rsid w:val="0034644E"/>
    <w:rsid w:val="00354047"/>
    <w:rsid w:val="003563E3"/>
    <w:rsid w:val="003579B8"/>
    <w:rsid w:val="00360165"/>
    <w:rsid w:val="0036279E"/>
    <w:rsid w:val="00363CAD"/>
    <w:rsid w:val="003644DE"/>
    <w:rsid w:val="00364B74"/>
    <w:rsid w:val="00366C95"/>
    <w:rsid w:val="003734F4"/>
    <w:rsid w:val="00375876"/>
    <w:rsid w:val="00377234"/>
    <w:rsid w:val="0038088A"/>
    <w:rsid w:val="003816A3"/>
    <w:rsid w:val="0038510E"/>
    <w:rsid w:val="00387A9D"/>
    <w:rsid w:val="00387B72"/>
    <w:rsid w:val="00392958"/>
    <w:rsid w:val="00397AE4"/>
    <w:rsid w:val="003A2438"/>
    <w:rsid w:val="003A47B1"/>
    <w:rsid w:val="003A4880"/>
    <w:rsid w:val="003A6119"/>
    <w:rsid w:val="003A6A42"/>
    <w:rsid w:val="003B045E"/>
    <w:rsid w:val="003B1F3F"/>
    <w:rsid w:val="003B525F"/>
    <w:rsid w:val="003C4307"/>
    <w:rsid w:val="003C49EB"/>
    <w:rsid w:val="003C66DA"/>
    <w:rsid w:val="003C6BF9"/>
    <w:rsid w:val="003C7B22"/>
    <w:rsid w:val="003D055C"/>
    <w:rsid w:val="003D0986"/>
    <w:rsid w:val="003D2A69"/>
    <w:rsid w:val="003D52EC"/>
    <w:rsid w:val="003E0EBA"/>
    <w:rsid w:val="003E2DE8"/>
    <w:rsid w:val="003E68E8"/>
    <w:rsid w:val="003E72BD"/>
    <w:rsid w:val="003F10C8"/>
    <w:rsid w:val="003F5D4D"/>
    <w:rsid w:val="004027B3"/>
    <w:rsid w:val="004055F6"/>
    <w:rsid w:val="00411381"/>
    <w:rsid w:val="00414740"/>
    <w:rsid w:val="004147E4"/>
    <w:rsid w:val="00415495"/>
    <w:rsid w:val="00415C4D"/>
    <w:rsid w:val="00416391"/>
    <w:rsid w:val="0042115B"/>
    <w:rsid w:val="004223C9"/>
    <w:rsid w:val="00422F1A"/>
    <w:rsid w:val="00426F90"/>
    <w:rsid w:val="004358F9"/>
    <w:rsid w:val="0044218D"/>
    <w:rsid w:val="004443B9"/>
    <w:rsid w:val="004452B3"/>
    <w:rsid w:val="00446551"/>
    <w:rsid w:val="00446DEF"/>
    <w:rsid w:val="00451D8A"/>
    <w:rsid w:val="004545A3"/>
    <w:rsid w:val="004546F0"/>
    <w:rsid w:val="004558FC"/>
    <w:rsid w:val="00457A27"/>
    <w:rsid w:val="00457D5A"/>
    <w:rsid w:val="00460E34"/>
    <w:rsid w:val="004668A1"/>
    <w:rsid w:val="00470685"/>
    <w:rsid w:val="004731BE"/>
    <w:rsid w:val="004732F5"/>
    <w:rsid w:val="004746D3"/>
    <w:rsid w:val="0048253C"/>
    <w:rsid w:val="0048398D"/>
    <w:rsid w:val="00484CB1"/>
    <w:rsid w:val="00485B97"/>
    <w:rsid w:val="004862A1"/>
    <w:rsid w:val="004874D5"/>
    <w:rsid w:val="004879ED"/>
    <w:rsid w:val="00496012"/>
    <w:rsid w:val="0049761F"/>
    <w:rsid w:val="004A0372"/>
    <w:rsid w:val="004A05E6"/>
    <w:rsid w:val="004A0A3B"/>
    <w:rsid w:val="004A3CB4"/>
    <w:rsid w:val="004A62C8"/>
    <w:rsid w:val="004B402F"/>
    <w:rsid w:val="004B70B6"/>
    <w:rsid w:val="004C0393"/>
    <w:rsid w:val="004C154F"/>
    <w:rsid w:val="004C6865"/>
    <w:rsid w:val="004D1ACF"/>
    <w:rsid w:val="004D1DF5"/>
    <w:rsid w:val="004D23A6"/>
    <w:rsid w:val="004D420B"/>
    <w:rsid w:val="004D5EEE"/>
    <w:rsid w:val="004D6F06"/>
    <w:rsid w:val="004D7420"/>
    <w:rsid w:val="004D7839"/>
    <w:rsid w:val="004E1185"/>
    <w:rsid w:val="004E2E7C"/>
    <w:rsid w:val="004F15DB"/>
    <w:rsid w:val="004F3C91"/>
    <w:rsid w:val="004F6004"/>
    <w:rsid w:val="0050178B"/>
    <w:rsid w:val="00501AAB"/>
    <w:rsid w:val="005030DE"/>
    <w:rsid w:val="00503212"/>
    <w:rsid w:val="00504064"/>
    <w:rsid w:val="00504BD9"/>
    <w:rsid w:val="00504E6F"/>
    <w:rsid w:val="0050669B"/>
    <w:rsid w:val="0050740E"/>
    <w:rsid w:val="0051035E"/>
    <w:rsid w:val="005104BA"/>
    <w:rsid w:val="0051141C"/>
    <w:rsid w:val="00511BA6"/>
    <w:rsid w:val="00512C1D"/>
    <w:rsid w:val="00521A1E"/>
    <w:rsid w:val="00521B9C"/>
    <w:rsid w:val="00523438"/>
    <w:rsid w:val="0053114B"/>
    <w:rsid w:val="005319E8"/>
    <w:rsid w:val="00533DD4"/>
    <w:rsid w:val="005415CF"/>
    <w:rsid w:val="00542000"/>
    <w:rsid w:val="00545437"/>
    <w:rsid w:val="0054660B"/>
    <w:rsid w:val="005473A8"/>
    <w:rsid w:val="00552F70"/>
    <w:rsid w:val="00557CCB"/>
    <w:rsid w:val="00561188"/>
    <w:rsid w:val="00561388"/>
    <w:rsid w:val="0056250C"/>
    <w:rsid w:val="00562C83"/>
    <w:rsid w:val="00563826"/>
    <w:rsid w:val="00565F73"/>
    <w:rsid w:val="00566889"/>
    <w:rsid w:val="00567661"/>
    <w:rsid w:val="00570032"/>
    <w:rsid w:val="00570FF7"/>
    <w:rsid w:val="0057388B"/>
    <w:rsid w:val="00574833"/>
    <w:rsid w:val="005777AA"/>
    <w:rsid w:val="00577E75"/>
    <w:rsid w:val="005829E9"/>
    <w:rsid w:val="005832BD"/>
    <w:rsid w:val="00584D01"/>
    <w:rsid w:val="005864E0"/>
    <w:rsid w:val="00587B45"/>
    <w:rsid w:val="005963D2"/>
    <w:rsid w:val="0059660E"/>
    <w:rsid w:val="00597ABA"/>
    <w:rsid w:val="005A1EAE"/>
    <w:rsid w:val="005A6409"/>
    <w:rsid w:val="005B3BC6"/>
    <w:rsid w:val="005B4981"/>
    <w:rsid w:val="005B5260"/>
    <w:rsid w:val="005B7DC0"/>
    <w:rsid w:val="005C0F17"/>
    <w:rsid w:val="005C3157"/>
    <w:rsid w:val="005C372B"/>
    <w:rsid w:val="005C68CB"/>
    <w:rsid w:val="005C79A4"/>
    <w:rsid w:val="005D4A68"/>
    <w:rsid w:val="005D4CDB"/>
    <w:rsid w:val="005D741B"/>
    <w:rsid w:val="005D7596"/>
    <w:rsid w:val="005E0AE7"/>
    <w:rsid w:val="005E206F"/>
    <w:rsid w:val="005E2C33"/>
    <w:rsid w:val="005E4AFA"/>
    <w:rsid w:val="005F196D"/>
    <w:rsid w:val="005F4E21"/>
    <w:rsid w:val="005F67C4"/>
    <w:rsid w:val="005F7514"/>
    <w:rsid w:val="0060499D"/>
    <w:rsid w:val="00607217"/>
    <w:rsid w:val="00611520"/>
    <w:rsid w:val="00611A45"/>
    <w:rsid w:val="00612700"/>
    <w:rsid w:val="00612862"/>
    <w:rsid w:val="00615BE8"/>
    <w:rsid w:val="00623CF5"/>
    <w:rsid w:val="006254BD"/>
    <w:rsid w:val="00625B10"/>
    <w:rsid w:val="006266C5"/>
    <w:rsid w:val="00627458"/>
    <w:rsid w:val="0063094D"/>
    <w:rsid w:val="00631EF3"/>
    <w:rsid w:val="00632D85"/>
    <w:rsid w:val="00633468"/>
    <w:rsid w:val="00636375"/>
    <w:rsid w:val="00640D1A"/>
    <w:rsid w:val="00642FD4"/>
    <w:rsid w:val="00645A45"/>
    <w:rsid w:val="00646939"/>
    <w:rsid w:val="00653A5F"/>
    <w:rsid w:val="00653F08"/>
    <w:rsid w:val="00654BE3"/>
    <w:rsid w:val="00655336"/>
    <w:rsid w:val="00655B2F"/>
    <w:rsid w:val="00660165"/>
    <w:rsid w:val="00660FA6"/>
    <w:rsid w:val="006622C7"/>
    <w:rsid w:val="0066364A"/>
    <w:rsid w:val="00663898"/>
    <w:rsid w:val="00666ED4"/>
    <w:rsid w:val="00672557"/>
    <w:rsid w:val="00683FE8"/>
    <w:rsid w:val="00684AE9"/>
    <w:rsid w:val="006869FB"/>
    <w:rsid w:val="00687303"/>
    <w:rsid w:val="00690B5C"/>
    <w:rsid w:val="00690B63"/>
    <w:rsid w:val="00693B7D"/>
    <w:rsid w:val="00693F3E"/>
    <w:rsid w:val="00695603"/>
    <w:rsid w:val="00697206"/>
    <w:rsid w:val="006A0CB2"/>
    <w:rsid w:val="006A1390"/>
    <w:rsid w:val="006A502F"/>
    <w:rsid w:val="006A59F9"/>
    <w:rsid w:val="006A5EFC"/>
    <w:rsid w:val="006B0A7E"/>
    <w:rsid w:val="006B1495"/>
    <w:rsid w:val="006B3E46"/>
    <w:rsid w:val="006B5155"/>
    <w:rsid w:val="006B6456"/>
    <w:rsid w:val="006B7B2B"/>
    <w:rsid w:val="006C349C"/>
    <w:rsid w:val="006C39C7"/>
    <w:rsid w:val="006C5D7A"/>
    <w:rsid w:val="006C5F9B"/>
    <w:rsid w:val="006D0307"/>
    <w:rsid w:val="006D0AF8"/>
    <w:rsid w:val="006D187A"/>
    <w:rsid w:val="006D7445"/>
    <w:rsid w:val="006E0D7A"/>
    <w:rsid w:val="006E2E97"/>
    <w:rsid w:val="006E345F"/>
    <w:rsid w:val="006F1D47"/>
    <w:rsid w:val="006F6FDB"/>
    <w:rsid w:val="00700CE6"/>
    <w:rsid w:val="007072B4"/>
    <w:rsid w:val="00707F6C"/>
    <w:rsid w:val="0071277B"/>
    <w:rsid w:val="00713F85"/>
    <w:rsid w:val="0071765B"/>
    <w:rsid w:val="007214B9"/>
    <w:rsid w:val="00730D62"/>
    <w:rsid w:val="007311B3"/>
    <w:rsid w:val="00731700"/>
    <w:rsid w:val="00740F5B"/>
    <w:rsid w:val="0074262F"/>
    <w:rsid w:val="007438EF"/>
    <w:rsid w:val="0074428B"/>
    <w:rsid w:val="00746F31"/>
    <w:rsid w:val="007473ED"/>
    <w:rsid w:val="0075209A"/>
    <w:rsid w:val="00757B62"/>
    <w:rsid w:val="007618AF"/>
    <w:rsid w:val="00763E7F"/>
    <w:rsid w:val="00764B24"/>
    <w:rsid w:val="00765D19"/>
    <w:rsid w:val="0077017C"/>
    <w:rsid w:val="00772666"/>
    <w:rsid w:val="0078393A"/>
    <w:rsid w:val="00784576"/>
    <w:rsid w:val="007909BA"/>
    <w:rsid w:val="00791455"/>
    <w:rsid w:val="00791DD7"/>
    <w:rsid w:val="007926E1"/>
    <w:rsid w:val="00793855"/>
    <w:rsid w:val="00793C08"/>
    <w:rsid w:val="00796E17"/>
    <w:rsid w:val="007A39E6"/>
    <w:rsid w:val="007A3F45"/>
    <w:rsid w:val="007B0921"/>
    <w:rsid w:val="007B146D"/>
    <w:rsid w:val="007B40BB"/>
    <w:rsid w:val="007B63AA"/>
    <w:rsid w:val="007B781B"/>
    <w:rsid w:val="007B79FC"/>
    <w:rsid w:val="007C02AC"/>
    <w:rsid w:val="007C6129"/>
    <w:rsid w:val="007C7A5F"/>
    <w:rsid w:val="007D0D82"/>
    <w:rsid w:val="007D14F3"/>
    <w:rsid w:val="007D3351"/>
    <w:rsid w:val="007D3D24"/>
    <w:rsid w:val="007D464D"/>
    <w:rsid w:val="007D54E9"/>
    <w:rsid w:val="007D6471"/>
    <w:rsid w:val="007D7B8E"/>
    <w:rsid w:val="007E1116"/>
    <w:rsid w:val="007E1ACF"/>
    <w:rsid w:val="007E1D74"/>
    <w:rsid w:val="007E25E5"/>
    <w:rsid w:val="007E28BA"/>
    <w:rsid w:val="007F27CB"/>
    <w:rsid w:val="007F7863"/>
    <w:rsid w:val="007F7CB7"/>
    <w:rsid w:val="008035F9"/>
    <w:rsid w:val="00803E95"/>
    <w:rsid w:val="00804AF5"/>
    <w:rsid w:val="00806EA7"/>
    <w:rsid w:val="00807C9B"/>
    <w:rsid w:val="0081193B"/>
    <w:rsid w:val="00812EE9"/>
    <w:rsid w:val="0081424F"/>
    <w:rsid w:val="00816D3C"/>
    <w:rsid w:val="00816F5E"/>
    <w:rsid w:val="008255D3"/>
    <w:rsid w:val="00831DED"/>
    <w:rsid w:val="00834FD1"/>
    <w:rsid w:val="00835120"/>
    <w:rsid w:val="0083553B"/>
    <w:rsid w:val="00837E45"/>
    <w:rsid w:val="0084175F"/>
    <w:rsid w:val="00843149"/>
    <w:rsid w:val="00846F0A"/>
    <w:rsid w:val="008475FB"/>
    <w:rsid w:val="00847B83"/>
    <w:rsid w:val="00847CB3"/>
    <w:rsid w:val="008517A2"/>
    <w:rsid w:val="00853A82"/>
    <w:rsid w:val="0085570B"/>
    <w:rsid w:val="00857D5B"/>
    <w:rsid w:val="0086151E"/>
    <w:rsid w:val="008622E2"/>
    <w:rsid w:val="008662B8"/>
    <w:rsid w:val="008770A1"/>
    <w:rsid w:val="008773A0"/>
    <w:rsid w:val="008776BD"/>
    <w:rsid w:val="0088192D"/>
    <w:rsid w:val="0088691F"/>
    <w:rsid w:val="008876B8"/>
    <w:rsid w:val="00892C6E"/>
    <w:rsid w:val="00892CCA"/>
    <w:rsid w:val="00894956"/>
    <w:rsid w:val="00894EC5"/>
    <w:rsid w:val="0089694A"/>
    <w:rsid w:val="00897D50"/>
    <w:rsid w:val="008A0630"/>
    <w:rsid w:val="008A0BDF"/>
    <w:rsid w:val="008A186E"/>
    <w:rsid w:val="008A1AF3"/>
    <w:rsid w:val="008A3D50"/>
    <w:rsid w:val="008A48B9"/>
    <w:rsid w:val="008A4F1B"/>
    <w:rsid w:val="008A6D39"/>
    <w:rsid w:val="008A6E45"/>
    <w:rsid w:val="008B0ADE"/>
    <w:rsid w:val="008B289C"/>
    <w:rsid w:val="008B41BF"/>
    <w:rsid w:val="008B512C"/>
    <w:rsid w:val="008B7370"/>
    <w:rsid w:val="008C31A6"/>
    <w:rsid w:val="008C74D2"/>
    <w:rsid w:val="008D0EDF"/>
    <w:rsid w:val="008D51EC"/>
    <w:rsid w:val="008E0B71"/>
    <w:rsid w:val="008E1F03"/>
    <w:rsid w:val="008E2819"/>
    <w:rsid w:val="008F114B"/>
    <w:rsid w:val="008F2987"/>
    <w:rsid w:val="008F5AA6"/>
    <w:rsid w:val="00902362"/>
    <w:rsid w:val="00902FC0"/>
    <w:rsid w:val="00903DA7"/>
    <w:rsid w:val="00906749"/>
    <w:rsid w:val="00907FDE"/>
    <w:rsid w:val="00913517"/>
    <w:rsid w:val="00914E94"/>
    <w:rsid w:val="009150EC"/>
    <w:rsid w:val="00916D4A"/>
    <w:rsid w:val="009179CB"/>
    <w:rsid w:val="009237C8"/>
    <w:rsid w:val="00930305"/>
    <w:rsid w:val="00930527"/>
    <w:rsid w:val="00930B03"/>
    <w:rsid w:val="009331A2"/>
    <w:rsid w:val="009375DF"/>
    <w:rsid w:val="00953EDF"/>
    <w:rsid w:val="009554E1"/>
    <w:rsid w:val="00955BA1"/>
    <w:rsid w:val="00957EDB"/>
    <w:rsid w:val="00960169"/>
    <w:rsid w:val="00961B37"/>
    <w:rsid w:val="00963F23"/>
    <w:rsid w:val="00966DE5"/>
    <w:rsid w:val="0097033A"/>
    <w:rsid w:val="00971351"/>
    <w:rsid w:val="00971EF0"/>
    <w:rsid w:val="00972DB7"/>
    <w:rsid w:val="009742AA"/>
    <w:rsid w:val="00974502"/>
    <w:rsid w:val="00980033"/>
    <w:rsid w:val="0098246A"/>
    <w:rsid w:val="0098465A"/>
    <w:rsid w:val="009927C5"/>
    <w:rsid w:val="00992B25"/>
    <w:rsid w:val="0099660B"/>
    <w:rsid w:val="00997C66"/>
    <w:rsid w:val="009A0AC6"/>
    <w:rsid w:val="009A1B6B"/>
    <w:rsid w:val="009A408C"/>
    <w:rsid w:val="009A49ED"/>
    <w:rsid w:val="009B1475"/>
    <w:rsid w:val="009B2915"/>
    <w:rsid w:val="009B6833"/>
    <w:rsid w:val="009B6A11"/>
    <w:rsid w:val="009C09E5"/>
    <w:rsid w:val="009C393B"/>
    <w:rsid w:val="009C6D05"/>
    <w:rsid w:val="009D060A"/>
    <w:rsid w:val="009D2B95"/>
    <w:rsid w:val="009E2A94"/>
    <w:rsid w:val="009E325B"/>
    <w:rsid w:val="009E4B5A"/>
    <w:rsid w:val="009E7C4B"/>
    <w:rsid w:val="009F0D8B"/>
    <w:rsid w:val="009F1459"/>
    <w:rsid w:val="009F1C3A"/>
    <w:rsid w:val="009F4AB5"/>
    <w:rsid w:val="00A02DFD"/>
    <w:rsid w:val="00A04762"/>
    <w:rsid w:val="00A05857"/>
    <w:rsid w:val="00A05D1F"/>
    <w:rsid w:val="00A10DC9"/>
    <w:rsid w:val="00A11354"/>
    <w:rsid w:val="00A16DF0"/>
    <w:rsid w:val="00A3410F"/>
    <w:rsid w:val="00A35946"/>
    <w:rsid w:val="00A4157B"/>
    <w:rsid w:val="00A41779"/>
    <w:rsid w:val="00A44D5F"/>
    <w:rsid w:val="00A6298E"/>
    <w:rsid w:val="00A64923"/>
    <w:rsid w:val="00A651E3"/>
    <w:rsid w:val="00A6615C"/>
    <w:rsid w:val="00A73A61"/>
    <w:rsid w:val="00A7407B"/>
    <w:rsid w:val="00A746C8"/>
    <w:rsid w:val="00A7513A"/>
    <w:rsid w:val="00A8792E"/>
    <w:rsid w:val="00A87F74"/>
    <w:rsid w:val="00A91365"/>
    <w:rsid w:val="00A92922"/>
    <w:rsid w:val="00A95234"/>
    <w:rsid w:val="00AA1ACC"/>
    <w:rsid w:val="00AA2E54"/>
    <w:rsid w:val="00AA5A1F"/>
    <w:rsid w:val="00AA712C"/>
    <w:rsid w:val="00AB51F5"/>
    <w:rsid w:val="00AB5D75"/>
    <w:rsid w:val="00AC5004"/>
    <w:rsid w:val="00AC76A0"/>
    <w:rsid w:val="00AC7C1E"/>
    <w:rsid w:val="00AD2E54"/>
    <w:rsid w:val="00AD7765"/>
    <w:rsid w:val="00AE02AF"/>
    <w:rsid w:val="00AE049E"/>
    <w:rsid w:val="00AE2AAE"/>
    <w:rsid w:val="00AE44E1"/>
    <w:rsid w:val="00AF073A"/>
    <w:rsid w:val="00AF198B"/>
    <w:rsid w:val="00AF31A2"/>
    <w:rsid w:val="00AF37DC"/>
    <w:rsid w:val="00AF3977"/>
    <w:rsid w:val="00AF4F4A"/>
    <w:rsid w:val="00AF4F50"/>
    <w:rsid w:val="00B0128B"/>
    <w:rsid w:val="00B01D65"/>
    <w:rsid w:val="00B02C80"/>
    <w:rsid w:val="00B041BE"/>
    <w:rsid w:val="00B04CEB"/>
    <w:rsid w:val="00B05DCE"/>
    <w:rsid w:val="00B06D3A"/>
    <w:rsid w:val="00B07837"/>
    <w:rsid w:val="00B11E31"/>
    <w:rsid w:val="00B1244A"/>
    <w:rsid w:val="00B130DF"/>
    <w:rsid w:val="00B1321E"/>
    <w:rsid w:val="00B159DF"/>
    <w:rsid w:val="00B20DF2"/>
    <w:rsid w:val="00B244B1"/>
    <w:rsid w:val="00B26269"/>
    <w:rsid w:val="00B308C1"/>
    <w:rsid w:val="00B31635"/>
    <w:rsid w:val="00B33798"/>
    <w:rsid w:val="00B33B4C"/>
    <w:rsid w:val="00B35742"/>
    <w:rsid w:val="00B37765"/>
    <w:rsid w:val="00B40684"/>
    <w:rsid w:val="00B408F7"/>
    <w:rsid w:val="00B40F08"/>
    <w:rsid w:val="00B41669"/>
    <w:rsid w:val="00B44365"/>
    <w:rsid w:val="00B44564"/>
    <w:rsid w:val="00B44F15"/>
    <w:rsid w:val="00B458A0"/>
    <w:rsid w:val="00B45C53"/>
    <w:rsid w:val="00B47726"/>
    <w:rsid w:val="00B4775C"/>
    <w:rsid w:val="00B50259"/>
    <w:rsid w:val="00B52EA6"/>
    <w:rsid w:val="00B55E35"/>
    <w:rsid w:val="00B56805"/>
    <w:rsid w:val="00B61437"/>
    <w:rsid w:val="00B63974"/>
    <w:rsid w:val="00B63A04"/>
    <w:rsid w:val="00B65E5C"/>
    <w:rsid w:val="00B66951"/>
    <w:rsid w:val="00B67145"/>
    <w:rsid w:val="00B7483A"/>
    <w:rsid w:val="00B74844"/>
    <w:rsid w:val="00B75627"/>
    <w:rsid w:val="00B778D5"/>
    <w:rsid w:val="00B77C07"/>
    <w:rsid w:val="00B808B5"/>
    <w:rsid w:val="00B867CF"/>
    <w:rsid w:val="00B90926"/>
    <w:rsid w:val="00B947C1"/>
    <w:rsid w:val="00B94A7C"/>
    <w:rsid w:val="00B95EC9"/>
    <w:rsid w:val="00B97781"/>
    <w:rsid w:val="00BA3128"/>
    <w:rsid w:val="00BA6076"/>
    <w:rsid w:val="00BB1C45"/>
    <w:rsid w:val="00BB20D9"/>
    <w:rsid w:val="00BB3785"/>
    <w:rsid w:val="00BB43EF"/>
    <w:rsid w:val="00BB4AF0"/>
    <w:rsid w:val="00BB60AD"/>
    <w:rsid w:val="00BB6CCE"/>
    <w:rsid w:val="00BB6DBD"/>
    <w:rsid w:val="00BB734F"/>
    <w:rsid w:val="00BB7713"/>
    <w:rsid w:val="00BB7921"/>
    <w:rsid w:val="00BB7976"/>
    <w:rsid w:val="00BC35A3"/>
    <w:rsid w:val="00BC78FF"/>
    <w:rsid w:val="00BD4AB6"/>
    <w:rsid w:val="00BD6275"/>
    <w:rsid w:val="00BE01FC"/>
    <w:rsid w:val="00BE0CA5"/>
    <w:rsid w:val="00BE2862"/>
    <w:rsid w:val="00BE4BE6"/>
    <w:rsid w:val="00BE72CD"/>
    <w:rsid w:val="00BF02E3"/>
    <w:rsid w:val="00BF0815"/>
    <w:rsid w:val="00BF0CB1"/>
    <w:rsid w:val="00BF2DEE"/>
    <w:rsid w:val="00BF5650"/>
    <w:rsid w:val="00BF63CA"/>
    <w:rsid w:val="00BF70EE"/>
    <w:rsid w:val="00C036CA"/>
    <w:rsid w:val="00C114AC"/>
    <w:rsid w:val="00C11E5C"/>
    <w:rsid w:val="00C11EAE"/>
    <w:rsid w:val="00C12624"/>
    <w:rsid w:val="00C12DC7"/>
    <w:rsid w:val="00C1751B"/>
    <w:rsid w:val="00C177C7"/>
    <w:rsid w:val="00C20C16"/>
    <w:rsid w:val="00C20DBE"/>
    <w:rsid w:val="00C232CD"/>
    <w:rsid w:val="00C2333B"/>
    <w:rsid w:val="00C25C63"/>
    <w:rsid w:val="00C264B1"/>
    <w:rsid w:val="00C27691"/>
    <w:rsid w:val="00C30FFE"/>
    <w:rsid w:val="00C32640"/>
    <w:rsid w:val="00C3405E"/>
    <w:rsid w:val="00C35735"/>
    <w:rsid w:val="00C36637"/>
    <w:rsid w:val="00C42AD0"/>
    <w:rsid w:val="00C44897"/>
    <w:rsid w:val="00C44A71"/>
    <w:rsid w:val="00C4791E"/>
    <w:rsid w:val="00C5058B"/>
    <w:rsid w:val="00C5290E"/>
    <w:rsid w:val="00C5446A"/>
    <w:rsid w:val="00C60590"/>
    <w:rsid w:val="00C60BD4"/>
    <w:rsid w:val="00C60DAF"/>
    <w:rsid w:val="00C63220"/>
    <w:rsid w:val="00C63DF2"/>
    <w:rsid w:val="00C66C1F"/>
    <w:rsid w:val="00C72795"/>
    <w:rsid w:val="00C73D02"/>
    <w:rsid w:val="00C75ACE"/>
    <w:rsid w:val="00C75DA0"/>
    <w:rsid w:val="00C82FAE"/>
    <w:rsid w:val="00C8344C"/>
    <w:rsid w:val="00C83AFA"/>
    <w:rsid w:val="00C86FE6"/>
    <w:rsid w:val="00C87A92"/>
    <w:rsid w:val="00C91EB0"/>
    <w:rsid w:val="00C91FE2"/>
    <w:rsid w:val="00C92CAC"/>
    <w:rsid w:val="00C96A9B"/>
    <w:rsid w:val="00C96EBF"/>
    <w:rsid w:val="00CA1792"/>
    <w:rsid w:val="00CA2517"/>
    <w:rsid w:val="00CA3E23"/>
    <w:rsid w:val="00CB1135"/>
    <w:rsid w:val="00CB211E"/>
    <w:rsid w:val="00CB2172"/>
    <w:rsid w:val="00CC056A"/>
    <w:rsid w:val="00CC0735"/>
    <w:rsid w:val="00CC1C66"/>
    <w:rsid w:val="00CC220D"/>
    <w:rsid w:val="00CC3AE1"/>
    <w:rsid w:val="00CC4CF1"/>
    <w:rsid w:val="00CC7CC9"/>
    <w:rsid w:val="00CD22B3"/>
    <w:rsid w:val="00CD5E47"/>
    <w:rsid w:val="00CD799F"/>
    <w:rsid w:val="00CE13F7"/>
    <w:rsid w:val="00CE2B36"/>
    <w:rsid w:val="00CE55D6"/>
    <w:rsid w:val="00CE5F73"/>
    <w:rsid w:val="00CF4A93"/>
    <w:rsid w:val="00CF4D88"/>
    <w:rsid w:val="00CF666A"/>
    <w:rsid w:val="00D01C9D"/>
    <w:rsid w:val="00D033C6"/>
    <w:rsid w:val="00D04783"/>
    <w:rsid w:val="00D057DD"/>
    <w:rsid w:val="00D06030"/>
    <w:rsid w:val="00D106D6"/>
    <w:rsid w:val="00D10B6D"/>
    <w:rsid w:val="00D13574"/>
    <w:rsid w:val="00D1557F"/>
    <w:rsid w:val="00D1621D"/>
    <w:rsid w:val="00D1778D"/>
    <w:rsid w:val="00D22350"/>
    <w:rsid w:val="00D247A8"/>
    <w:rsid w:val="00D25DA2"/>
    <w:rsid w:val="00D30A54"/>
    <w:rsid w:val="00D310DF"/>
    <w:rsid w:val="00D33B02"/>
    <w:rsid w:val="00D35197"/>
    <w:rsid w:val="00D3638F"/>
    <w:rsid w:val="00D36773"/>
    <w:rsid w:val="00D367BC"/>
    <w:rsid w:val="00D41004"/>
    <w:rsid w:val="00D41F3C"/>
    <w:rsid w:val="00D43E1A"/>
    <w:rsid w:val="00D47AA6"/>
    <w:rsid w:val="00D54AB9"/>
    <w:rsid w:val="00D54C6A"/>
    <w:rsid w:val="00D55217"/>
    <w:rsid w:val="00D557F3"/>
    <w:rsid w:val="00D6313E"/>
    <w:rsid w:val="00D63E7A"/>
    <w:rsid w:val="00D64323"/>
    <w:rsid w:val="00D64A69"/>
    <w:rsid w:val="00D66C48"/>
    <w:rsid w:val="00D66C50"/>
    <w:rsid w:val="00D66D94"/>
    <w:rsid w:val="00D67A2E"/>
    <w:rsid w:val="00D722E0"/>
    <w:rsid w:val="00D72EEE"/>
    <w:rsid w:val="00D7370D"/>
    <w:rsid w:val="00D75683"/>
    <w:rsid w:val="00D76A32"/>
    <w:rsid w:val="00D76F4F"/>
    <w:rsid w:val="00D84C25"/>
    <w:rsid w:val="00D85780"/>
    <w:rsid w:val="00D85E18"/>
    <w:rsid w:val="00D879A1"/>
    <w:rsid w:val="00D9184A"/>
    <w:rsid w:val="00D93843"/>
    <w:rsid w:val="00D93B93"/>
    <w:rsid w:val="00DA3523"/>
    <w:rsid w:val="00DA3D6E"/>
    <w:rsid w:val="00DA3DE1"/>
    <w:rsid w:val="00DB77E4"/>
    <w:rsid w:val="00DC21E2"/>
    <w:rsid w:val="00DC300F"/>
    <w:rsid w:val="00DC3843"/>
    <w:rsid w:val="00DC64F6"/>
    <w:rsid w:val="00DD053D"/>
    <w:rsid w:val="00DD200A"/>
    <w:rsid w:val="00DD215B"/>
    <w:rsid w:val="00DD2C3D"/>
    <w:rsid w:val="00DD5563"/>
    <w:rsid w:val="00DD57B5"/>
    <w:rsid w:val="00DD72B1"/>
    <w:rsid w:val="00DE0076"/>
    <w:rsid w:val="00DE0860"/>
    <w:rsid w:val="00DE4281"/>
    <w:rsid w:val="00DF0D3B"/>
    <w:rsid w:val="00DF0DDE"/>
    <w:rsid w:val="00DF3C39"/>
    <w:rsid w:val="00DF4AA4"/>
    <w:rsid w:val="00DF7DC4"/>
    <w:rsid w:val="00E03452"/>
    <w:rsid w:val="00E034E9"/>
    <w:rsid w:val="00E0462C"/>
    <w:rsid w:val="00E05B9D"/>
    <w:rsid w:val="00E06FD0"/>
    <w:rsid w:val="00E100D4"/>
    <w:rsid w:val="00E120FD"/>
    <w:rsid w:val="00E1276E"/>
    <w:rsid w:val="00E13BE2"/>
    <w:rsid w:val="00E14C63"/>
    <w:rsid w:val="00E152FD"/>
    <w:rsid w:val="00E1674C"/>
    <w:rsid w:val="00E16A9A"/>
    <w:rsid w:val="00E16F11"/>
    <w:rsid w:val="00E214D3"/>
    <w:rsid w:val="00E21D0C"/>
    <w:rsid w:val="00E23026"/>
    <w:rsid w:val="00E256E3"/>
    <w:rsid w:val="00E37E96"/>
    <w:rsid w:val="00E42148"/>
    <w:rsid w:val="00E429F8"/>
    <w:rsid w:val="00E43A2A"/>
    <w:rsid w:val="00E50579"/>
    <w:rsid w:val="00E514E0"/>
    <w:rsid w:val="00E51520"/>
    <w:rsid w:val="00E5159E"/>
    <w:rsid w:val="00E52C27"/>
    <w:rsid w:val="00E55E81"/>
    <w:rsid w:val="00E65678"/>
    <w:rsid w:val="00E66DDB"/>
    <w:rsid w:val="00E729D8"/>
    <w:rsid w:val="00E72E4F"/>
    <w:rsid w:val="00E745E6"/>
    <w:rsid w:val="00E75210"/>
    <w:rsid w:val="00E840FA"/>
    <w:rsid w:val="00E84E1C"/>
    <w:rsid w:val="00E905B8"/>
    <w:rsid w:val="00E93287"/>
    <w:rsid w:val="00E949C7"/>
    <w:rsid w:val="00E955E4"/>
    <w:rsid w:val="00EB0E8C"/>
    <w:rsid w:val="00EB1F3C"/>
    <w:rsid w:val="00EB2A14"/>
    <w:rsid w:val="00EB70D9"/>
    <w:rsid w:val="00EB7193"/>
    <w:rsid w:val="00EC3914"/>
    <w:rsid w:val="00EC5DEE"/>
    <w:rsid w:val="00EC7723"/>
    <w:rsid w:val="00ED1FA2"/>
    <w:rsid w:val="00ED3023"/>
    <w:rsid w:val="00ED5D63"/>
    <w:rsid w:val="00ED6A0B"/>
    <w:rsid w:val="00EE05A7"/>
    <w:rsid w:val="00EE2D71"/>
    <w:rsid w:val="00EE51C5"/>
    <w:rsid w:val="00EE5338"/>
    <w:rsid w:val="00EE6A5E"/>
    <w:rsid w:val="00EE6FC6"/>
    <w:rsid w:val="00EE7459"/>
    <w:rsid w:val="00EF232A"/>
    <w:rsid w:val="00EF541D"/>
    <w:rsid w:val="00EF5662"/>
    <w:rsid w:val="00EF74FC"/>
    <w:rsid w:val="00F033DC"/>
    <w:rsid w:val="00F03897"/>
    <w:rsid w:val="00F0797A"/>
    <w:rsid w:val="00F11622"/>
    <w:rsid w:val="00F1617D"/>
    <w:rsid w:val="00F20F6E"/>
    <w:rsid w:val="00F22D0A"/>
    <w:rsid w:val="00F26EA4"/>
    <w:rsid w:val="00F27299"/>
    <w:rsid w:val="00F30683"/>
    <w:rsid w:val="00F31F3E"/>
    <w:rsid w:val="00F335DC"/>
    <w:rsid w:val="00F4049D"/>
    <w:rsid w:val="00F410A5"/>
    <w:rsid w:val="00F42311"/>
    <w:rsid w:val="00F446A4"/>
    <w:rsid w:val="00F50B64"/>
    <w:rsid w:val="00F62849"/>
    <w:rsid w:val="00F6402D"/>
    <w:rsid w:val="00F64A1A"/>
    <w:rsid w:val="00F65C77"/>
    <w:rsid w:val="00F6651D"/>
    <w:rsid w:val="00F66E0F"/>
    <w:rsid w:val="00F6712D"/>
    <w:rsid w:val="00F729D8"/>
    <w:rsid w:val="00F73687"/>
    <w:rsid w:val="00F77488"/>
    <w:rsid w:val="00F800DF"/>
    <w:rsid w:val="00F8088F"/>
    <w:rsid w:val="00F810ED"/>
    <w:rsid w:val="00F8120C"/>
    <w:rsid w:val="00F81292"/>
    <w:rsid w:val="00F830BA"/>
    <w:rsid w:val="00F857FE"/>
    <w:rsid w:val="00F864FC"/>
    <w:rsid w:val="00F92C65"/>
    <w:rsid w:val="00F942AA"/>
    <w:rsid w:val="00F94EBD"/>
    <w:rsid w:val="00F95D37"/>
    <w:rsid w:val="00F96EA5"/>
    <w:rsid w:val="00FA082B"/>
    <w:rsid w:val="00FA0CDD"/>
    <w:rsid w:val="00FA1442"/>
    <w:rsid w:val="00FA5441"/>
    <w:rsid w:val="00FB026B"/>
    <w:rsid w:val="00FB0C45"/>
    <w:rsid w:val="00FB0F80"/>
    <w:rsid w:val="00FB24BD"/>
    <w:rsid w:val="00FB25F1"/>
    <w:rsid w:val="00FB2CC2"/>
    <w:rsid w:val="00FB3532"/>
    <w:rsid w:val="00FB3EE4"/>
    <w:rsid w:val="00FC0AAB"/>
    <w:rsid w:val="00FC17AD"/>
    <w:rsid w:val="00FC1D39"/>
    <w:rsid w:val="00FC24B4"/>
    <w:rsid w:val="00FC3650"/>
    <w:rsid w:val="00FD091C"/>
    <w:rsid w:val="00FD341E"/>
    <w:rsid w:val="00FD6028"/>
    <w:rsid w:val="00FE6F0F"/>
    <w:rsid w:val="00FE7F44"/>
    <w:rsid w:val="00FF27A4"/>
    <w:rsid w:val="00FF5347"/>
    <w:rsid w:val="00FF59CB"/>
    <w:rsid w:val="00FF7F62"/>
    <w:rsid w:val="01213882"/>
    <w:rsid w:val="013730A5"/>
    <w:rsid w:val="018E53BB"/>
    <w:rsid w:val="01A12D75"/>
    <w:rsid w:val="022121AE"/>
    <w:rsid w:val="02302F6B"/>
    <w:rsid w:val="02340C9F"/>
    <w:rsid w:val="02361E57"/>
    <w:rsid w:val="02494AD7"/>
    <w:rsid w:val="024E0BB2"/>
    <w:rsid w:val="02520836"/>
    <w:rsid w:val="025657AD"/>
    <w:rsid w:val="026006E2"/>
    <w:rsid w:val="02A429BD"/>
    <w:rsid w:val="02E90A19"/>
    <w:rsid w:val="03A03184"/>
    <w:rsid w:val="03B47AA2"/>
    <w:rsid w:val="03D0169F"/>
    <w:rsid w:val="03D13CEE"/>
    <w:rsid w:val="04475CB2"/>
    <w:rsid w:val="04C1027B"/>
    <w:rsid w:val="04C17856"/>
    <w:rsid w:val="04DF5F2E"/>
    <w:rsid w:val="05DD1C0E"/>
    <w:rsid w:val="060A0277"/>
    <w:rsid w:val="06564450"/>
    <w:rsid w:val="065A3ABE"/>
    <w:rsid w:val="066833F0"/>
    <w:rsid w:val="06905732"/>
    <w:rsid w:val="069220BB"/>
    <w:rsid w:val="06A31499"/>
    <w:rsid w:val="06A44D39"/>
    <w:rsid w:val="06ED77CB"/>
    <w:rsid w:val="06FC4B75"/>
    <w:rsid w:val="070C28DE"/>
    <w:rsid w:val="071D3C31"/>
    <w:rsid w:val="07B94814"/>
    <w:rsid w:val="07D14996"/>
    <w:rsid w:val="07D7448E"/>
    <w:rsid w:val="08153A65"/>
    <w:rsid w:val="085A06A2"/>
    <w:rsid w:val="08F5412B"/>
    <w:rsid w:val="09524F20"/>
    <w:rsid w:val="097C099F"/>
    <w:rsid w:val="09F83A72"/>
    <w:rsid w:val="0A31158D"/>
    <w:rsid w:val="0A5E78F5"/>
    <w:rsid w:val="0A984BB5"/>
    <w:rsid w:val="0AF618DB"/>
    <w:rsid w:val="0B2E5519"/>
    <w:rsid w:val="0BB079A9"/>
    <w:rsid w:val="0BF00A21"/>
    <w:rsid w:val="0C492597"/>
    <w:rsid w:val="0C603168"/>
    <w:rsid w:val="0CCC6D98"/>
    <w:rsid w:val="0CF34325"/>
    <w:rsid w:val="0D4B36B8"/>
    <w:rsid w:val="0E0F1632"/>
    <w:rsid w:val="0E2A0566"/>
    <w:rsid w:val="0E5537DA"/>
    <w:rsid w:val="0F00541F"/>
    <w:rsid w:val="0F331350"/>
    <w:rsid w:val="0F4C14E1"/>
    <w:rsid w:val="0F6C03BE"/>
    <w:rsid w:val="0F9F2542"/>
    <w:rsid w:val="0FA43FFC"/>
    <w:rsid w:val="0FB32166"/>
    <w:rsid w:val="0FED54E5"/>
    <w:rsid w:val="0FF02D9D"/>
    <w:rsid w:val="100F10E2"/>
    <w:rsid w:val="10545A22"/>
    <w:rsid w:val="105C6685"/>
    <w:rsid w:val="106576DB"/>
    <w:rsid w:val="10CD1330"/>
    <w:rsid w:val="10D364F0"/>
    <w:rsid w:val="10F51791"/>
    <w:rsid w:val="113E5D8A"/>
    <w:rsid w:val="11FC6E9E"/>
    <w:rsid w:val="123C676E"/>
    <w:rsid w:val="12BD2228"/>
    <w:rsid w:val="12C30C3D"/>
    <w:rsid w:val="12E070F9"/>
    <w:rsid w:val="13000DD8"/>
    <w:rsid w:val="13174D18"/>
    <w:rsid w:val="132D60B6"/>
    <w:rsid w:val="135950FD"/>
    <w:rsid w:val="13683023"/>
    <w:rsid w:val="137F6071"/>
    <w:rsid w:val="13A16CBF"/>
    <w:rsid w:val="13C675A9"/>
    <w:rsid w:val="13DC1FB6"/>
    <w:rsid w:val="141223BD"/>
    <w:rsid w:val="144B6D83"/>
    <w:rsid w:val="150C0679"/>
    <w:rsid w:val="15A9411A"/>
    <w:rsid w:val="15C81541"/>
    <w:rsid w:val="16217C78"/>
    <w:rsid w:val="162E0AC3"/>
    <w:rsid w:val="17207162"/>
    <w:rsid w:val="17774D5B"/>
    <w:rsid w:val="185B7554"/>
    <w:rsid w:val="18905EAE"/>
    <w:rsid w:val="18EC03B8"/>
    <w:rsid w:val="199C5E33"/>
    <w:rsid w:val="19C736F2"/>
    <w:rsid w:val="1A165B5E"/>
    <w:rsid w:val="1A342814"/>
    <w:rsid w:val="1A4729AE"/>
    <w:rsid w:val="1A5F56EF"/>
    <w:rsid w:val="1A903AFB"/>
    <w:rsid w:val="1AA66770"/>
    <w:rsid w:val="1AEB22B8"/>
    <w:rsid w:val="1B03457A"/>
    <w:rsid w:val="1B681753"/>
    <w:rsid w:val="1B8A679C"/>
    <w:rsid w:val="1B8D3B96"/>
    <w:rsid w:val="1BD23EB0"/>
    <w:rsid w:val="1BE86A44"/>
    <w:rsid w:val="1C28525A"/>
    <w:rsid w:val="1C7C12F3"/>
    <w:rsid w:val="1C8651B5"/>
    <w:rsid w:val="1CA473E9"/>
    <w:rsid w:val="1CE862CB"/>
    <w:rsid w:val="1D5A7BC6"/>
    <w:rsid w:val="1DEA0062"/>
    <w:rsid w:val="1DF20140"/>
    <w:rsid w:val="1E067C30"/>
    <w:rsid w:val="1ECC2C27"/>
    <w:rsid w:val="1ED55F80"/>
    <w:rsid w:val="1EF61995"/>
    <w:rsid w:val="1F52137F"/>
    <w:rsid w:val="1F56775B"/>
    <w:rsid w:val="1F755F88"/>
    <w:rsid w:val="1FD10A82"/>
    <w:rsid w:val="20400125"/>
    <w:rsid w:val="2068055D"/>
    <w:rsid w:val="2095305E"/>
    <w:rsid w:val="20980670"/>
    <w:rsid w:val="20C31E08"/>
    <w:rsid w:val="20C4005A"/>
    <w:rsid w:val="20EE157B"/>
    <w:rsid w:val="20F070A1"/>
    <w:rsid w:val="20FB4B56"/>
    <w:rsid w:val="2127683B"/>
    <w:rsid w:val="2149055F"/>
    <w:rsid w:val="21545D02"/>
    <w:rsid w:val="21A6200B"/>
    <w:rsid w:val="21AD0154"/>
    <w:rsid w:val="226118D9"/>
    <w:rsid w:val="22747F47"/>
    <w:rsid w:val="228F4698"/>
    <w:rsid w:val="229933D0"/>
    <w:rsid w:val="22FD7853"/>
    <w:rsid w:val="23021A8B"/>
    <w:rsid w:val="234F0215"/>
    <w:rsid w:val="23516232"/>
    <w:rsid w:val="23550742"/>
    <w:rsid w:val="23696C97"/>
    <w:rsid w:val="23845956"/>
    <w:rsid w:val="239A7798"/>
    <w:rsid w:val="23DD05B8"/>
    <w:rsid w:val="2412732E"/>
    <w:rsid w:val="243E103F"/>
    <w:rsid w:val="24482DB1"/>
    <w:rsid w:val="249C5741"/>
    <w:rsid w:val="24A87C93"/>
    <w:rsid w:val="24EF6B12"/>
    <w:rsid w:val="24F81757"/>
    <w:rsid w:val="24F829C8"/>
    <w:rsid w:val="25587DE6"/>
    <w:rsid w:val="256A3A5A"/>
    <w:rsid w:val="25762594"/>
    <w:rsid w:val="25776D9A"/>
    <w:rsid w:val="25EA0D48"/>
    <w:rsid w:val="26127ABA"/>
    <w:rsid w:val="26517E5A"/>
    <w:rsid w:val="26703315"/>
    <w:rsid w:val="26CB083E"/>
    <w:rsid w:val="27385343"/>
    <w:rsid w:val="279767CB"/>
    <w:rsid w:val="27D10CDF"/>
    <w:rsid w:val="27D112AE"/>
    <w:rsid w:val="280C22E7"/>
    <w:rsid w:val="281242A0"/>
    <w:rsid w:val="28643ED1"/>
    <w:rsid w:val="28AA6EA0"/>
    <w:rsid w:val="290C79A9"/>
    <w:rsid w:val="2929266C"/>
    <w:rsid w:val="294837F2"/>
    <w:rsid w:val="295E4DC4"/>
    <w:rsid w:val="29C33815"/>
    <w:rsid w:val="2A152FFA"/>
    <w:rsid w:val="2A6D3B32"/>
    <w:rsid w:val="2A7B5A22"/>
    <w:rsid w:val="2A9773C8"/>
    <w:rsid w:val="2AB23F50"/>
    <w:rsid w:val="2AB47391"/>
    <w:rsid w:val="2AD05870"/>
    <w:rsid w:val="2AFA28CA"/>
    <w:rsid w:val="2AFD0B59"/>
    <w:rsid w:val="2B276895"/>
    <w:rsid w:val="2B486AA7"/>
    <w:rsid w:val="2BCE6231"/>
    <w:rsid w:val="2BD863E3"/>
    <w:rsid w:val="2BDE48F0"/>
    <w:rsid w:val="2C146752"/>
    <w:rsid w:val="2C4209CD"/>
    <w:rsid w:val="2C4300E0"/>
    <w:rsid w:val="2C584547"/>
    <w:rsid w:val="2C7F0B7D"/>
    <w:rsid w:val="2CE01FAF"/>
    <w:rsid w:val="2D3A16A4"/>
    <w:rsid w:val="2D4763FA"/>
    <w:rsid w:val="2D5B1D46"/>
    <w:rsid w:val="2D6C5D01"/>
    <w:rsid w:val="2D7822FD"/>
    <w:rsid w:val="2D9D1C2B"/>
    <w:rsid w:val="2DAD1E76"/>
    <w:rsid w:val="2DB949C1"/>
    <w:rsid w:val="2DCE2518"/>
    <w:rsid w:val="2E1802B0"/>
    <w:rsid w:val="2E625143"/>
    <w:rsid w:val="2E9079A1"/>
    <w:rsid w:val="2F0922B4"/>
    <w:rsid w:val="2F3E36CD"/>
    <w:rsid w:val="2F8A5F2B"/>
    <w:rsid w:val="2F96259F"/>
    <w:rsid w:val="2FB1154B"/>
    <w:rsid w:val="30092A6E"/>
    <w:rsid w:val="305F38FB"/>
    <w:rsid w:val="308E52C6"/>
    <w:rsid w:val="30B66938"/>
    <w:rsid w:val="30BD0028"/>
    <w:rsid w:val="31136789"/>
    <w:rsid w:val="311A5D6C"/>
    <w:rsid w:val="31AC59BA"/>
    <w:rsid w:val="31B4759D"/>
    <w:rsid w:val="31C003CA"/>
    <w:rsid w:val="31C35A2B"/>
    <w:rsid w:val="31D96055"/>
    <w:rsid w:val="31DB16A7"/>
    <w:rsid w:val="31FE7144"/>
    <w:rsid w:val="3243766A"/>
    <w:rsid w:val="324A4137"/>
    <w:rsid w:val="3254109F"/>
    <w:rsid w:val="326772E6"/>
    <w:rsid w:val="328532AA"/>
    <w:rsid w:val="32867865"/>
    <w:rsid w:val="32B53B3B"/>
    <w:rsid w:val="330D5A4E"/>
    <w:rsid w:val="33216399"/>
    <w:rsid w:val="335334BF"/>
    <w:rsid w:val="33672F7F"/>
    <w:rsid w:val="33AE13C7"/>
    <w:rsid w:val="33DF6B01"/>
    <w:rsid w:val="34217998"/>
    <w:rsid w:val="349422B9"/>
    <w:rsid w:val="34BF2BBB"/>
    <w:rsid w:val="34CF6B76"/>
    <w:rsid w:val="34F963AE"/>
    <w:rsid w:val="35343631"/>
    <w:rsid w:val="35532E43"/>
    <w:rsid w:val="355969F6"/>
    <w:rsid w:val="358A081D"/>
    <w:rsid w:val="35F3581C"/>
    <w:rsid w:val="36576957"/>
    <w:rsid w:val="368F2A60"/>
    <w:rsid w:val="36C85D7F"/>
    <w:rsid w:val="36E53E50"/>
    <w:rsid w:val="37152F66"/>
    <w:rsid w:val="37181AEB"/>
    <w:rsid w:val="3728064B"/>
    <w:rsid w:val="372C0F4B"/>
    <w:rsid w:val="37321D6A"/>
    <w:rsid w:val="3787198A"/>
    <w:rsid w:val="37D808C0"/>
    <w:rsid w:val="38033706"/>
    <w:rsid w:val="380E61B4"/>
    <w:rsid w:val="381A45AC"/>
    <w:rsid w:val="38593326"/>
    <w:rsid w:val="389205E6"/>
    <w:rsid w:val="389F4BFE"/>
    <w:rsid w:val="38BE40EF"/>
    <w:rsid w:val="38CA55FC"/>
    <w:rsid w:val="391738C6"/>
    <w:rsid w:val="392032FA"/>
    <w:rsid w:val="39621785"/>
    <w:rsid w:val="39672E1D"/>
    <w:rsid w:val="3995213C"/>
    <w:rsid w:val="39BB47EA"/>
    <w:rsid w:val="3A0D6176"/>
    <w:rsid w:val="3A5E69D2"/>
    <w:rsid w:val="3A8A3C6B"/>
    <w:rsid w:val="3A925F4C"/>
    <w:rsid w:val="3A9E7716"/>
    <w:rsid w:val="3B066F05"/>
    <w:rsid w:val="3B2A3D28"/>
    <w:rsid w:val="3B4423D4"/>
    <w:rsid w:val="3BF53366"/>
    <w:rsid w:val="3C0D482D"/>
    <w:rsid w:val="3C1A7049"/>
    <w:rsid w:val="3CC72DC1"/>
    <w:rsid w:val="3CE77152"/>
    <w:rsid w:val="3CFD5A3B"/>
    <w:rsid w:val="3D013191"/>
    <w:rsid w:val="3D127F47"/>
    <w:rsid w:val="3D172191"/>
    <w:rsid w:val="3D43480F"/>
    <w:rsid w:val="3D8B5D79"/>
    <w:rsid w:val="3DD3511F"/>
    <w:rsid w:val="3E0F5972"/>
    <w:rsid w:val="3E3561B9"/>
    <w:rsid w:val="3E444130"/>
    <w:rsid w:val="3E4B1714"/>
    <w:rsid w:val="3E5921DF"/>
    <w:rsid w:val="3E693B97"/>
    <w:rsid w:val="3EAD43CC"/>
    <w:rsid w:val="3EC15CCF"/>
    <w:rsid w:val="3EFC0C82"/>
    <w:rsid w:val="3F05611B"/>
    <w:rsid w:val="3F1E7077"/>
    <w:rsid w:val="3F4425A2"/>
    <w:rsid w:val="3F49124C"/>
    <w:rsid w:val="403C473B"/>
    <w:rsid w:val="405C39B3"/>
    <w:rsid w:val="407A208B"/>
    <w:rsid w:val="40A362E8"/>
    <w:rsid w:val="40B97058"/>
    <w:rsid w:val="40BE01CA"/>
    <w:rsid w:val="40CF0629"/>
    <w:rsid w:val="40FE050B"/>
    <w:rsid w:val="41423FFE"/>
    <w:rsid w:val="41B638DE"/>
    <w:rsid w:val="421E30C7"/>
    <w:rsid w:val="42631823"/>
    <w:rsid w:val="428B4A24"/>
    <w:rsid w:val="43615785"/>
    <w:rsid w:val="436F6508"/>
    <w:rsid w:val="4398252B"/>
    <w:rsid w:val="43A85162"/>
    <w:rsid w:val="43AF03D3"/>
    <w:rsid w:val="43B06181"/>
    <w:rsid w:val="43C576FE"/>
    <w:rsid w:val="43E6077B"/>
    <w:rsid w:val="44372A4C"/>
    <w:rsid w:val="444F3B13"/>
    <w:rsid w:val="447919E1"/>
    <w:rsid w:val="449F147C"/>
    <w:rsid w:val="44BB27AB"/>
    <w:rsid w:val="45AC0F39"/>
    <w:rsid w:val="45AC718B"/>
    <w:rsid w:val="45C5024D"/>
    <w:rsid w:val="464C5405"/>
    <w:rsid w:val="46AF41C9"/>
    <w:rsid w:val="46EB0922"/>
    <w:rsid w:val="47356D0C"/>
    <w:rsid w:val="474927B8"/>
    <w:rsid w:val="475121B4"/>
    <w:rsid w:val="477547D7"/>
    <w:rsid w:val="478A7058"/>
    <w:rsid w:val="479E48B1"/>
    <w:rsid w:val="47DE541F"/>
    <w:rsid w:val="481E59F2"/>
    <w:rsid w:val="48427933"/>
    <w:rsid w:val="485338EE"/>
    <w:rsid w:val="486C45AC"/>
    <w:rsid w:val="489A3538"/>
    <w:rsid w:val="48F7696F"/>
    <w:rsid w:val="493E3092"/>
    <w:rsid w:val="4A302945"/>
    <w:rsid w:val="4A513E5D"/>
    <w:rsid w:val="4A9D2A98"/>
    <w:rsid w:val="4AB12B4E"/>
    <w:rsid w:val="4AD01937"/>
    <w:rsid w:val="4ADC3072"/>
    <w:rsid w:val="4B281C30"/>
    <w:rsid w:val="4B3240E3"/>
    <w:rsid w:val="4B3363D4"/>
    <w:rsid w:val="4BC82845"/>
    <w:rsid w:val="4BE96317"/>
    <w:rsid w:val="4C3605C6"/>
    <w:rsid w:val="4C404189"/>
    <w:rsid w:val="4C440A03"/>
    <w:rsid w:val="4C470721"/>
    <w:rsid w:val="4C54423E"/>
    <w:rsid w:val="4CEE1E37"/>
    <w:rsid w:val="4D115B26"/>
    <w:rsid w:val="4D297313"/>
    <w:rsid w:val="4E1215B4"/>
    <w:rsid w:val="4E1C6E78"/>
    <w:rsid w:val="4E2D3B4B"/>
    <w:rsid w:val="4E477301"/>
    <w:rsid w:val="4E9B1722"/>
    <w:rsid w:val="4F0C33D8"/>
    <w:rsid w:val="4F4B65B4"/>
    <w:rsid w:val="4F997239"/>
    <w:rsid w:val="4FEC594D"/>
    <w:rsid w:val="504F500A"/>
    <w:rsid w:val="50A849F3"/>
    <w:rsid w:val="50AB6930"/>
    <w:rsid w:val="513B75C9"/>
    <w:rsid w:val="514F4E6E"/>
    <w:rsid w:val="518F1E86"/>
    <w:rsid w:val="519816CE"/>
    <w:rsid w:val="51C946CA"/>
    <w:rsid w:val="520B0B09"/>
    <w:rsid w:val="52263E21"/>
    <w:rsid w:val="5260129E"/>
    <w:rsid w:val="52666914"/>
    <w:rsid w:val="526728BE"/>
    <w:rsid w:val="5285323E"/>
    <w:rsid w:val="528A6294"/>
    <w:rsid w:val="52C03AFF"/>
    <w:rsid w:val="5322283B"/>
    <w:rsid w:val="535F3A8F"/>
    <w:rsid w:val="539574B0"/>
    <w:rsid w:val="5397150B"/>
    <w:rsid w:val="53FA434D"/>
    <w:rsid w:val="5429409D"/>
    <w:rsid w:val="54390334"/>
    <w:rsid w:val="544B7291"/>
    <w:rsid w:val="54D264E2"/>
    <w:rsid w:val="55564A1D"/>
    <w:rsid w:val="55624A52"/>
    <w:rsid w:val="55A35789"/>
    <w:rsid w:val="55AE4859"/>
    <w:rsid w:val="55BA31FE"/>
    <w:rsid w:val="55C367C2"/>
    <w:rsid w:val="56537892"/>
    <w:rsid w:val="56621457"/>
    <w:rsid w:val="568C371D"/>
    <w:rsid w:val="57053365"/>
    <w:rsid w:val="57476D14"/>
    <w:rsid w:val="575A46F9"/>
    <w:rsid w:val="576A47B0"/>
    <w:rsid w:val="577E200A"/>
    <w:rsid w:val="57DE1C75"/>
    <w:rsid w:val="585877F4"/>
    <w:rsid w:val="593101AF"/>
    <w:rsid w:val="59345EB9"/>
    <w:rsid w:val="594B0611"/>
    <w:rsid w:val="59793D13"/>
    <w:rsid w:val="598B00F9"/>
    <w:rsid w:val="599D1E40"/>
    <w:rsid w:val="59E66C00"/>
    <w:rsid w:val="5A4043AA"/>
    <w:rsid w:val="5AEB54DC"/>
    <w:rsid w:val="5AEE74A6"/>
    <w:rsid w:val="5B6076EA"/>
    <w:rsid w:val="5B661894"/>
    <w:rsid w:val="5C177E89"/>
    <w:rsid w:val="5C202F74"/>
    <w:rsid w:val="5C4C0928"/>
    <w:rsid w:val="5C95407D"/>
    <w:rsid w:val="5CC43800"/>
    <w:rsid w:val="5CF53387"/>
    <w:rsid w:val="5D206095"/>
    <w:rsid w:val="5D526412"/>
    <w:rsid w:val="5D577585"/>
    <w:rsid w:val="5D6F2B20"/>
    <w:rsid w:val="5DAC6F31"/>
    <w:rsid w:val="5E056FE1"/>
    <w:rsid w:val="5E202E79"/>
    <w:rsid w:val="5E592F2C"/>
    <w:rsid w:val="5E694BCB"/>
    <w:rsid w:val="5E6A32E8"/>
    <w:rsid w:val="5E6F25FF"/>
    <w:rsid w:val="5ED03B8B"/>
    <w:rsid w:val="5F1C6CD8"/>
    <w:rsid w:val="5F335DCF"/>
    <w:rsid w:val="5F751F44"/>
    <w:rsid w:val="5F887EC9"/>
    <w:rsid w:val="5FA56CCD"/>
    <w:rsid w:val="5FA647F3"/>
    <w:rsid w:val="5FB76A00"/>
    <w:rsid w:val="5FCD7FD2"/>
    <w:rsid w:val="5FF4555F"/>
    <w:rsid w:val="60166CBC"/>
    <w:rsid w:val="601856F1"/>
    <w:rsid w:val="6026216E"/>
    <w:rsid w:val="603B4F3C"/>
    <w:rsid w:val="608A582F"/>
    <w:rsid w:val="60966616"/>
    <w:rsid w:val="60E8316B"/>
    <w:rsid w:val="61754522"/>
    <w:rsid w:val="618475CE"/>
    <w:rsid w:val="6190493F"/>
    <w:rsid w:val="626562A0"/>
    <w:rsid w:val="627250F0"/>
    <w:rsid w:val="629E4568"/>
    <w:rsid w:val="63424833"/>
    <w:rsid w:val="636101AA"/>
    <w:rsid w:val="641F6922"/>
    <w:rsid w:val="642A1A5B"/>
    <w:rsid w:val="648E5907"/>
    <w:rsid w:val="64957906"/>
    <w:rsid w:val="64C86FBA"/>
    <w:rsid w:val="64CB07BF"/>
    <w:rsid w:val="663C592D"/>
    <w:rsid w:val="66567A26"/>
    <w:rsid w:val="66681859"/>
    <w:rsid w:val="66993AF4"/>
    <w:rsid w:val="66C756DB"/>
    <w:rsid w:val="66EA1469"/>
    <w:rsid w:val="66F5441E"/>
    <w:rsid w:val="67735735"/>
    <w:rsid w:val="677A5937"/>
    <w:rsid w:val="67880668"/>
    <w:rsid w:val="68153640"/>
    <w:rsid w:val="68275B02"/>
    <w:rsid w:val="6841155D"/>
    <w:rsid w:val="68BF1767"/>
    <w:rsid w:val="68E27BD2"/>
    <w:rsid w:val="6917006B"/>
    <w:rsid w:val="69B217B9"/>
    <w:rsid w:val="6A1C5DDE"/>
    <w:rsid w:val="6A44419B"/>
    <w:rsid w:val="6A7774B8"/>
    <w:rsid w:val="6AB0766B"/>
    <w:rsid w:val="6AB51D8E"/>
    <w:rsid w:val="6AD42215"/>
    <w:rsid w:val="6AE23059"/>
    <w:rsid w:val="6B6E3FF2"/>
    <w:rsid w:val="6BC404DB"/>
    <w:rsid w:val="6BDE1012"/>
    <w:rsid w:val="6C4D6722"/>
    <w:rsid w:val="6C53185F"/>
    <w:rsid w:val="6CBA2115"/>
    <w:rsid w:val="6CC84136"/>
    <w:rsid w:val="6CDF6424"/>
    <w:rsid w:val="6D4E425C"/>
    <w:rsid w:val="6DF4308C"/>
    <w:rsid w:val="6DFE4A96"/>
    <w:rsid w:val="6E31797E"/>
    <w:rsid w:val="6EF200F3"/>
    <w:rsid w:val="6F1C418A"/>
    <w:rsid w:val="6F64712F"/>
    <w:rsid w:val="6F7B4E9D"/>
    <w:rsid w:val="6FB81213"/>
    <w:rsid w:val="6FC17386"/>
    <w:rsid w:val="6FEF189F"/>
    <w:rsid w:val="702D5518"/>
    <w:rsid w:val="703A45B2"/>
    <w:rsid w:val="708806F1"/>
    <w:rsid w:val="70981F36"/>
    <w:rsid w:val="70B30B1E"/>
    <w:rsid w:val="70CD6084"/>
    <w:rsid w:val="70EF6D4C"/>
    <w:rsid w:val="70F320C9"/>
    <w:rsid w:val="70F57E38"/>
    <w:rsid w:val="71186BD3"/>
    <w:rsid w:val="715440AF"/>
    <w:rsid w:val="715F4802"/>
    <w:rsid w:val="717041B6"/>
    <w:rsid w:val="71C379DC"/>
    <w:rsid w:val="71E26551"/>
    <w:rsid w:val="721B2EA5"/>
    <w:rsid w:val="726D7CEA"/>
    <w:rsid w:val="728409C4"/>
    <w:rsid w:val="72C47D6B"/>
    <w:rsid w:val="72CE60C5"/>
    <w:rsid w:val="72CF4BD9"/>
    <w:rsid w:val="72D067AA"/>
    <w:rsid w:val="72DB7FEE"/>
    <w:rsid w:val="72E45736"/>
    <w:rsid w:val="734038C7"/>
    <w:rsid w:val="73E62FB9"/>
    <w:rsid w:val="73F92CEC"/>
    <w:rsid w:val="742970E4"/>
    <w:rsid w:val="742B0160"/>
    <w:rsid w:val="74A8407D"/>
    <w:rsid w:val="74CB0B2C"/>
    <w:rsid w:val="752D4E28"/>
    <w:rsid w:val="76650DD9"/>
    <w:rsid w:val="768D2965"/>
    <w:rsid w:val="76931A1A"/>
    <w:rsid w:val="76993B49"/>
    <w:rsid w:val="76AA435A"/>
    <w:rsid w:val="76B8141B"/>
    <w:rsid w:val="771F664D"/>
    <w:rsid w:val="77F42148"/>
    <w:rsid w:val="780954C8"/>
    <w:rsid w:val="78331E41"/>
    <w:rsid w:val="783562BD"/>
    <w:rsid w:val="78424A55"/>
    <w:rsid w:val="78820566"/>
    <w:rsid w:val="78883C2E"/>
    <w:rsid w:val="78C94EBB"/>
    <w:rsid w:val="78D06138"/>
    <w:rsid w:val="78EC4878"/>
    <w:rsid w:val="790E7239"/>
    <w:rsid w:val="791D122B"/>
    <w:rsid w:val="792423C4"/>
    <w:rsid w:val="796869B6"/>
    <w:rsid w:val="796F718C"/>
    <w:rsid w:val="79A66B9A"/>
    <w:rsid w:val="79C736AC"/>
    <w:rsid w:val="79DF3430"/>
    <w:rsid w:val="7A044199"/>
    <w:rsid w:val="7A1268B5"/>
    <w:rsid w:val="7A1E525A"/>
    <w:rsid w:val="7A6A04A0"/>
    <w:rsid w:val="7A890369"/>
    <w:rsid w:val="7ACC5D82"/>
    <w:rsid w:val="7AE1583F"/>
    <w:rsid w:val="7AE95FD6"/>
    <w:rsid w:val="7B3C408E"/>
    <w:rsid w:val="7B8E3577"/>
    <w:rsid w:val="7BA936B9"/>
    <w:rsid w:val="7C336FB7"/>
    <w:rsid w:val="7C50090F"/>
    <w:rsid w:val="7C657E26"/>
    <w:rsid w:val="7C961A20"/>
    <w:rsid w:val="7CB1270E"/>
    <w:rsid w:val="7CC5777C"/>
    <w:rsid w:val="7CDE6F23"/>
    <w:rsid w:val="7D9A72EE"/>
    <w:rsid w:val="7DB06B11"/>
    <w:rsid w:val="7DC66335"/>
    <w:rsid w:val="7E057E98"/>
    <w:rsid w:val="7E84397E"/>
    <w:rsid w:val="7E957AB5"/>
    <w:rsid w:val="7EC9775F"/>
    <w:rsid w:val="7ED46C5A"/>
    <w:rsid w:val="7EEA3DEB"/>
    <w:rsid w:val="7F01339C"/>
    <w:rsid w:val="7F152A98"/>
    <w:rsid w:val="7FB2747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qFormat="1" w:unhideWhenUsed="0" w:uiPriority="0" w:semiHidden="0"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8"/>
    <w:qFormat/>
    <w:uiPriority w:val="0"/>
    <w:pPr>
      <w:keepNext/>
      <w:keepLines/>
      <w:spacing w:before="340" w:after="330" w:line="576" w:lineRule="auto"/>
      <w:outlineLvl w:val="0"/>
    </w:pPr>
    <w:rPr>
      <w:rFonts w:ascii="宋体" w:hAnsi="Courier New"/>
      <w:b/>
      <w:bCs/>
      <w:kern w:val="44"/>
      <w:sz w:val="44"/>
      <w:szCs w:val="44"/>
    </w:rPr>
  </w:style>
  <w:style w:type="paragraph" w:styleId="4">
    <w:name w:val="heading 2"/>
    <w:basedOn w:val="1"/>
    <w:next w:val="1"/>
    <w:link w:val="102"/>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215"/>
    <w:qFormat/>
    <w:uiPriority w:val="0"/>
    <w:pPr>
      <w:keepNext/>
      <w:keepLines/>
      <w:spacing w:before="260" w:after="260" w:line="415" w:lineRule="auto"/>
      <w:outlineLvl w:val="2"/>
    </w:pPr>
    <w:rPr>
      <w:b/>
      <w:sz w:val="32"/>
      <w:szCs w:val="20"/>
    </w:rPr>
  </w:style>
  <w:style w:type="paragraph" w:styleId="6">
    <w:name w:val="heading 4"/>
    <w:basedOn w:val="1"/>
    <w:next w:val="1"/>
    <w:link w:val="243"/>
    <w:qFormat/>
    <w:uiPriority w:val="0"/>
    <w:pPr>
      <w:keepNext/>
      <w:keepLines/>
      <w:spacing w:before="280" w:after="290" w:line="374" w:lineRule="auto"/>
      <w:outlineLvl w:val="3"/>
    </w:pPr>
    <w:rPr>
      <w:rFonts w:ascii="Arial" w:hAnsi="Arial" w:eastAsia="黑体"/>
      <w:b/>
      <w:sz w:val="28"/>
      <w:szCs w:val="20"/>
    </w:rPr>
  </w:style>
  <w:style w:type="paragraph" w:styleId="7">
    <w:name w:val="heading 5"/>
    <w:basedOn w:val="1"/>
    <w:next w:val="1"/>
    <w:link w:val="253"/>
    <w:qFormat/>
    <w:uiPriority w:val="9"/>
    <w:pPr>
      <w:tabs>
        <w:tab w:val="left" w:pos="992"/>
        <w:tab w:val="left" w:pos="1134"/>
      </w:tabs>
      <w:spacing w:before="280" w:after="290" w:line="360" w:lineRule="auto"/>
      <w:ind w:left="992" w:hanging="992"/>
      <w:outlineLvl w:val="4"/>
    </w:pPr>
    <w:rPr>
      <w:b/>
      <w:bCs/>
      <w:kern w:val="0"/>
      <w:sz w:val="28"/>
      <w:szCs w:val="28"/>
    </w:rPr>
  </w:style>
  <w:style w:type="paragraph" w:styleId="8">
    <w:name w:val="heading 6"/>
    <w:basedOn w:val="1"/>
    <w:next w:val="1"/>
    <w:link w:val="251"/>
    <w:qFormat/>
    <w:uiPriority w:val="0"/>
    <w:pPr>
      <w:keepNext/>
      <w:keepLines/>
      <w:tabs>
        <w:tab w:val="left" w:pos="1134"/>
      </w:tabs>
      <w:spacing w:before="240" w:after="64" w:line="316" w:lineRule="auto"/>
      <w:ind w:left="1134" w:hanging="1134"/>
      <w:outlineLvl w:val="5"/>
    </w:pPr>
    <w:rPr>
      <w:rFonts w:ascii="Arial" w:hAnsi="Arial"/>
      <w:b/>
      <w:bCs/>
      <w:kern w:val="0"/>
      <w:sz w:val="28"/>
      <w:szCs w:val="18"/>
    </w:rPr>
  </w:style>
  <w:style w:type="paragraph" w:styleId="9">
    <w:name w:val="heading 7"/>
    <w:basedOn w:val="1"/>
    <w:next w:val="1"/>
    <w:link w:val="256"/>
    <w:qFormat/>
    <w:uiPriority w:val="0"/>
    <w:pPr>
      <w:keepNext/>
      <w:keepLines/>
      <w:spacing w:before="240" w:after="64" w:line="320" w:lineRule="auto"/>
      <w:outlineLvl w:val="6"/>
    </w:pPr>
    <w:rPr>
      <w:b/>
      <w:bCs/>
      <w:kern w:val="0"/>
      <w:sz w:val="24"/>
    </w:rPr>
  </w:style>
  <w:style w:type="paragraph" w:styleId="10">
    <w:name w:val="heading 8"/>
    <w:basedOn w:val="1"/>
    <w:next w:val="1"/>
    <w:link w:val="225"/>
    <w:qFormat/>
    <w:uiPriority w:val="0"/>
    <w:pPr>
      <w:keepNext/>
      <w:keepLines/>
      <w:spacing w:before="240" w:after="64" w:line="320" w:lineRule="auto"/>
      <w:outlineLvl w:val="7"/>
    </w:pPr>
    <w:rPr>
      <w:rFonts w:ascii="Cambria" w:hAnsi="Cambria"/>
      <w:kern w:val="0"/>
      <w:sz w:val="24"/>
    </w:rPr>
  </w:style>
  <w:style w:type="paragraph" w:styleId="11">
    <w:name w:val="heading 9"/>
    <w:basedOn w:val="1"/>
    <w:next w:val="1"/>
    <w:link w:val="434"/>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80">
    <w:name w:val="Default Paragraph Font"/>
    <w:semiHidden/>
    <w:unhideWhenUsed/>
    <w:qFormat/>
    <w:uiPriority w:val="1"/>
  </w:style>
  <w:style w:type="table" w:default="1" w:styleId="76">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link w:val="213"/>
    <w:qFormat/>
    <w:uiPriority w:val="0"/>
    <w:pPr>
      <w:tabs>
        <w:tab w:val="left" w:pos="540"/>
      </w:tabs>
      <w:ind w:firstLine="538" w:firstLineChars="192"/>
    </w:pPr>
    <w:rPr>
      <w:rFonts w:ascii="等线" w:hAnsi="等线" w:eastAsia="等线"/>
      <w:sz w:val="28"/>
    </w:rPr>
  </w:style>
  <w:style w:type="paragraph" w:styleId="12">
    <w:name w:val="List 3"/>
    <w:basedOn w:val="1"/>
    <w:qFormat/>
    <w:uiPriority w:val="0"/>
    <w:pPr>
      <w:ind w:left="100" w:leftChars="400" w:hanging="200" w:hangingChars="200"/>
    </w:pPr>
  </w:style>
  <w:style w:type="paragraph" w:styleId="13">
    <w:name w:val="toc 7"/>
    <w:basedOn w:val="1"/>
    <w:next w:val="1"/>
    <w:unhideWhenUsed/>
    <w:qFormat/>
    <w:uiPriority w:val="39"/>
    <w:pPr>
      <w:ind w:left="2520" w:leftChars="1200"/>
    </w:pPr>
    <w:rPr>
      <w:szCs w:val="20"/>
    </w:rPr>
  </w:style>
  <w:style w:type="paragraph" w:styleId="14">
    <w:name w:val="List Number 2"/>
    <w:basedOn w:val="1"/>
    <w:qFormat/>
    <w:uiPriority w:val="0"/>
    <w:pPr>
      <w:tabs>
        <w:tab w:val="left" w:pos="780"/>
      </w:tabs>
      <w:ind w:left="840" w:hanging="360"/>
    </w:pPr>
    <w:rPr>
      <w:szCs w:val="20"/>
    </w:rPr>
  </w:style>
  <w:style w:type="paragraph" w:styleId="15">
    <w:name w:val="Note Heading"/>
    <w:basedOn w:val="1"/>
    <w:next w:val="1"/>
    <w:link w:val="674"/>
    <w:qFormat/>
    <w:uiPriority w:val="0"/>
    <w:pPr>
      <w:jc w:val="center"/>
    </w:pPr>
    <w:rPr>
      <w:rFonts w:ascii="Arial Narrow" w:hAnsi="Arial Narrow" w:eastAsia="仿宋_GB2312"/>
      <w:kern w:val="0"/>
      <w:sz w:val="24"/>
    </w:rPr>
  </w:style>
  <w:style w:type="paragraph" w:styleId="16">
    <w:name w:val="List Bullet 4"/>
    <w:basedOn w:val="1"/>
    <w:qFormat/>
    <w:uiPriority w:val="0"/>
    <w:pPr>
      <w:tabs>
        <w:tab w:val="left" w:pos="2040"/>
      </w:tabs>
      <w:ind w:left="1386" w:hanging="555"/>
    </w:pPr>
    <w:rPr>
      <w:rFonts w:ascii="Arial Narrow" w:hAnsi="Arial Narrow" w:eastAsia="仿宋_GB2312"/>
      <w:sz w:val="24"/>
    </w:rPr>
  </w:style>
  <w:style w:type="paragraph" w:styleId="17">
    <w:name w:val="List Number"/>
    <w:basedOn w:val="1"/>
    <w:qFormat/>
    <w:uiPriority w:val="0"/>
    <w:pPr>
      <w:tabs>
        <w:tab w:val="left" w:pos="587"/>
      </w:tabs>
      <w:spacing w:line="360" w:lineRule="auto"/>
      <w:ind w:firstLine="227"/>
    </w:pPr>
    <w:rPr>
      <w:sz w:val="28"/>
      <w:szCs w:val="20"/>
    </w:rPr>
  </w:style>
  <w:style w:type="paragraph" w:styleId="18">
    <w:name w:val="Normal Indent"/>
    <w:basedOn w:val="1"/>
    <w:link w:val="203"/>
    <w:qFormat/>
    <w:uiPriority w:val="0"/>
    <w:pPr>
      <w:ind w:firstLine="420"/>
    </w:pPr>
    <w:rPr>
      <w:rFonts w:ascii="等线" w:hAnsi="等线" w:eastAsia="等线"/>
      <w:szCs w:val="22"/>
    </w:rPr>
  </w:style>
  <w:style w:type="paragraph" w:styleId="19">
    <w:name w:val="caption"/>
    <w:basedOn w:val="1"/>
    <w:next w:val="1"/>
    <w:link w:val="929"/>
    <w:qFormat/>
    <w:uiPriority w:val="0"/>
    <w:rPr>
      <w:rFonts w:ascii="Cambria" w:hAnsi="Cambria" w:eastAsia="黑体"/>
      <w:sz w:val="20"/>
      <w:szCs w:val="20"/>
    </w:rPr>
  </w:style>
  <w:style w:type="paragraph" w:styleId="20">
    <w:name w:val="List Bullet"/>
    <w:basedOn w:val="1"/>
    <w:qFormat/>
    <w:uiPriority w:val="0"/>
    <w:pPr>
      <w:tabs>
        <w:tab w:val="left" w:pos="780"/>
      </w:tabs>
      <w:ind w:left="1033" w:hanging="720"/>
    </w:pPr>
    <w:rPr>
      <w:rFonts w:ascii="Arial Narrow" w:hAnsi="Arial Narrow" w:eastAsia="仿宋_GB2312"/>
      <w:sz w:val="24"/>
    </w:rPr>
  </w:style>
  <w:style w:type="paragraph" w:styleId="21">
    <w:name w:val="Document Map"/>
    <w:basedOn w:val="1"/>
    <w:link w:val="160"/>
    <w:qFormat/>
    <w:uiPriority w:val="0"/>
    <w:pPr>
      <w:shd w:val="clear" w:color="auto" w:fill="000080"/>
    </w:pPr>
    <w:rPr>
      <w:rFonts w:ascii="等线" w:hAnsi="等线" w:eastAsia="等线"/>
    </w:rPr>
  </w:style>
  <w:style w:type="paragraph" w:styleId="22">
    <w:name w:val="toa heading"/>
    <w:basedOn w:val="1"/>
    <w:next w:val="1"/>
    <w:qFormat/>
    <w:uiPriority w:val="0"/>
    <w:pPr>
      <w:spacing w:before="120"/>
    </w:pPr>
    <w:rPr>
      <w:rFonts w:ascii="Arial" w:hAnsi="Arial" w:cs="Arial"/>
      <w:sz w:val="24"/>
    </w:rPr>
  </w:style>
  <w:style w:type="paragraph" w:styleId="23">
    <w:name w:val="annotation text"/>
    <w:basedOn w:val="1"/>
    <w:link w:val="106"/>
    <w:qFormat/>
    <w:uiPriority w:val="0"/>
    <w:pPr>
      <w:jc w:val="left"/>
    </w:pPr>
    <w:rPr>
      <w:rFonts w:ascii="Calibri" w:hAnsi="Calibri"/>
    </w:rPr>
  </w:style>
  <w:style w:type="paragraph" w:styleId="24">
    <w:name w:val="Salutation"/>
    <w:basedOn w:val="1"/>
    <w:next w:val="1"/>
    <w:link w:val="687"/>
    <w:qFormat/>
    <w:uiPriority w:val="0"/>
    <w:rPr>
      <w:rFonts w:ascii="宋体" w:hAnsi="宋体"/>
      <w:kern w:val="0"/>
      <w:sz w:val="28"/>
      <w:szCs w:val="28"/>
    </w:rPr>
  </w:style>
  <w:style w:type="paragraph" w:styleId="25">
    <w:name w:val="Body Text 3"/>
    <w:basedOn w:val="1"/>
    <w:link w:val="343"/>
    <w:qFormat/>
    <w:uiPriority w:val="0"/>
    <w:pPr>
      <w:spacing w:after="120"/>
    </w:pPr>
    <w:rPr>
      <w:sz w:val="16"/>
      <w:szCs w:val="16"/>
    </w:rPr>
  </w:style>
  <w:style w:type="paragraph" w:styleId="26">
    <w:name w:val="List Bullet 3"/>
    <w:basedOn w:val="1"/>
    <w:qFormat/>
    <w:uiPriority w:val="0"/>
    <w:pPr>
      <w:tabs>
        <w:tab w:val="left" w:pos="1620"/>
      </w:tabs>
      <w:ind w:left="1281" w:hanging="450"/>
    </w:pPr>
    <w:rPr>
      <w:rFonts w:ascii="Arial Narrow" w:hAnsi="Arial Narrow" w:eastAsia="仿宋_GB2312"/>
      <w:sz w:val="24"/>
    </w:rPr>
  </w:style>
  <w:style w:type="paragraph" w:styleId="27">
    <w:name w:val="Body Text"/>
    <w:basedOn w:val="1"/>
    <w:next w:val="1"/>
    <w:link w:val="110"/>
    <w:qFormat/>
    <w:uiPriority w:val="0"/>
    <w:pPr>
      <w:spacing w:line="420" w:lineRule="auto"/>
    </w:pPr>
    <w:rPr>
      <w:kern w:val="0"/>
      <w:sz w:val="24"/>
    </w:rPr>
  </w:style>
  <w:style w:type="paragraph" w:styleId="28">
    <w:name w:val="Body Text Indent"/>
    <w:basedOn w:val="1"/>
    <w:next w:val="1"/>
    <w:link w:val="112"/>
    <w:qFormat/>
    <w:uiPriority w:val="0"/>
    <w:pPr>
      <w:spacing w:line="440" w:lineRule="exact"/>
      <w:ind w:firstLine="630"/>
    </w:pPr>
    <w:rPr>
      <w:rFonts w:ascii="宋体" w:hAnsi="宋体" w:eastAsia="等线"/>
      <w:sz w:val="28"/>
    </w:rPr>
  </w:style>
  <w:style w:type="paragraph" w:styleId="29">
    <w:name w:val="List Number 3"/>
    <w:basedOn w:val="1"/>
    <w:qFormat/>
    <w:uiPriority w:val="0"/>
    <w:pPr>
      <w:tabs>
        <w:tab w:val="left" w:pos="720"/>
      </w:tabs>
      <w:ind w:left="360" w:hanging="360"/>
    </w:pPr>
    <w:rPr>
      <w:rFonts w:ascii="Arial Narrow" w:hAnsi="Arial Narrow" w:eastAsia="仿宋_GB2312"/>
      <w:sz w:val="24"/>
    </w:rPr>
  </w:style>
  <w:style w:type="paragraph" w:styleId="30">
    <w:name w:val="List 2"/>
    <w:basedOn w:val="1"/>
    <w:qFormat/>
    <w:uiPriority w:val="0"/>
    <w:pPr>
      <w:ind w:left="100" w:leftChars="200" w:hanging="200" w:hangingChars="200"/>
      <w:contextualSpacing/>
    </w:pPr>
  </w:style>
  <w:style w:type="paragraph" w:styleId="31">
    <w:name w:val="Block Text"/>
    <w:basedOn w:val="1"/>
    <w:link w:val="525"/>
    <w:qFormat/>
    <w:uiPriority w:val="0"/>
    <w:pPr>
      <w:widowControl/>
      <w:tabs>
        <w:tab w:val="left" w:pos="284"/>
      </w:tabs>
      <w:ind w:left="788" w:right="-594"/>
    </w:pPr>
    <w:rPr>
      <w:rFonts w:ascii="创艺繁楷体" w:hAnsi="Calibri" w:eastAsia="创艺繁楷体"/>
      <w:szCs w:val="22"/>
    </w:rPr>
  </w:style>
  <w:style w:type="paragraph" w:styleId="32">
    <w:name w:val="List Bullet 2"/>
    <w:basedOn w:val="1"/>
    <w:qFormat/>
    <w:uiPriority w:val="0"/>
    <w:pPr>
      <w:tabs>
        <w:tab w:val="left" w:pos="1200"/>
      </w:tabs>
      <w:ind w:left="855" w:hanging="855"/>
    </w:pPr>
    <w:rPr>
      <w:rFonts w:ascii="Arial Narrow" w:hAnsi="Arial Narrow" w:eastAsia="仿宋_GB2312"/>
      <w:sz w:val="24"/>
    </w:rPr>
  </w:style>
  <w:style w:type="paragraph" w:styleId="33">
    <w:name w:val="index 4"/>
    <w:basedOn w:val="1"/>
    <w:next w:val="1"/>
    <w:qFormat/>
    <w:uiPriority w:val="0"/>
    <w:pPr>
      <w:ind w:left="600" w:leftChars="600"/>
    </w:pPr>
  </w:style>
  <w:style w:type="paragraph" w:styleId="34">
    <w:name w:val="toc 5"/>
    <w:basedOn w:val="1"/>
    <w:next w:val="1"/>
    <w:unhideWhenUsed/>
    <w:qFormat/>
    <w:uiPriority w:val="39"/>
    <w:pPr>
      <w:ind w:left="1680" w:leftChars="800"/>
    </w:pPr>
    <w:rPr>
      <w:szCs w:val="20"/>
    </w:rPr>
  </w:style>
  <w:style w:type="paragraph" w:styleId="35">
    <w:name w:val="toc 3"/>
    <w:basedOn w:val="1"/>
    <w:next w:val="1"/>
    <w:unhideWhenUsed/>
    <w:qFormat/>
    <w:uiPriority w:val="39"/>
    <w:pPr>
      <w:ind w:left="840" w:leftChars="400"/>
    </w:pPr>
    <w:rPr>
      <w:szCs w:val="21"/>
    </w:rPr>
  </w:style>
  <w:style w:type="paragraph" w:styleId="36">
    <w:name w:val="Plain Text"/>
    <w:basedOn w:val="1"/>
    <w:next w:val="1"/>
    <w:link w:val="205"/>
    <w:qFormat/>
    <w:uiPriority w:val="0"/>
    <w:rPr>
      <w:rFonts w:ascii="宋体" w:hAnsi="Courier New"/>
      <w:kern w:val="0"/>
      <w:szCs w:val="21"/>
    </w:rPr>
  </w:style>
  <w:style w:type="paragraph" w:styleId="37">
    <w:name w:val="List Bullet 5"/>
    <w:basedOn w:val="1"/>
    <w:qFormat/>
    <w:uiPriority w:val="0"/>
    <w:pPr>
      <w:tabs>
        <w:tab w:val="left" w:pos="360"/>
      </w:tabs>
      <w:ind w:left="1274" w:hanging="720"/>
    </w:pPr>
    <w:rPr>
      <w:rFonts w:ascii="Arial Narrow" w:hAnsi="Arial Narrow" w:eastAsia="仿宋_GB2312"/>
      <w:sz w:val="24"/>
    </w:rPr>
  </w:style>
  <w:style w:type="paragraph" w:styleId="38">
    <w:name w:val="List Number 4"/>
    <w:basedOn w:val="1"/>
    <w:qFormat/>
    <w:uiPriority w:val="0"/>
    <w:pPr>
      <w:tabs>
        <w:tab w:val="left" w:pos="1280"/>
      </w:tabs>
      <w:ind w:left="855" w:hanging="855"/>
    </w:pPr>
    <w:rPr>
      <w:rFonts w:ascii="Arial Narrow" w:hAnsi="Arial Narrow" w:eastAsia="仿宋_GB2312"/>
      <w:sz w:val="24"/>
    </w:rPr>
  </w:style>
  <w:style w:type="paragraph" w:styleId="39">
    <w:name w:val="toc 8"/>
    <w:basedOn w:val="1"/>
    <w:next w:val="1"/>
    <w:unhideWhenUsed/>
    <w:qFormat/>
    <w:uiPriority w:val="39"/>
    <w:pPr>
      <w:ind w:left="2940" w:leftChars="1400"/>
    </w:pPr>
    <w:rPr>
      <w:szCs w:val="20"/>
    </w:rPr>
  </w:style>
  <w:style w:type="paragraph" w:styleId="40">
    <w:name w:val="Date"/>
    <w:basedOn w:val="1"/>
    <w:next w:val="1"/>
    <w:link w:val="115"/>
    <w:qFormat/>
    <w:uiPriority w:val="0"/>
    <w:rPr>
      <w:rFonts w:ascii="宋体" w:hAnsi="Courier New" w:eastAsia="楷体_GB2312"/>
      <w:sz w:val="32"/>
      <w:szCs w:val="20"/>
    </w:rPr>
  </w:style>
  <w:style w:type="paragraph" w:styleId="41">
    <w:name w:val="List Continue 5"/>
    <w:basedOn w:val="1"/>
    <w:qFormat/>
    <w:uiPriority w:val="0"/>
    <w:pPr>
      <w:adjustRightInd w:val="0"/>
      <w:spacing w:after="120" w:line="312" w:lineRule="atLeast"/>
      <w:ind w:left="2100"/>
      <w:textAlignment w:val="baseline"/>
    </w:pPr>
    <w:rPr>
      <w:kern w:val="0"/>
      <w:szCs w:val="20"/>
    </w:rPr>
  </w:style>
  <w:style w:type="paragraph" w:styleId="42">
    <w:name w:val="Balloon Text"/>
    <w:basedOn w:val="1"/>
    <w:link w:val="120"/>
    <w:qFormat/>
    <w:uiPriority w:val="0"/>
    <w:rPr>
      <w:sz w:val="18"/>
      <w:szCs w:val="18"/>
    </w:rPr>
  </w:style>
  <w:style w:type="paragraph" w:styleId="43">
    <w:name w:val="footer"/>
    <w:basedOn w:val="1"/>
    <w:link w:val="90"/>
    <w:unhideWhenUsed/>
    <w:qFormat/>
    <w:uiPriority w:val="99"/>
    <w:pPr>
      <w:tabs>
        <w:tab w:val="center" w:pos="4153"/>
        <w:tab w:val="right" w:pos="8306"/>
      </w:tabs>
      <w:snapToGrid w:val="0"/>
      <w:jc w:val="left"/>
    </w:pPr>
    <w:rPr>
      <w:sz w:val="18"/>
      <w:szCs w:val="18"/>
    </w:rPr>
  </w:style>
  <w:style w:type="paragraph" w:styleId="44">
    <w:name w:val="envelope return"/>
    <w:basedOn w:val="1"/>
    <w:qFormat/>
    <w:uiPriority w:val="0"/>
    <w:pPr>
      <w:snapToGrid w:val="0"/>
      <w:spacing w:line="360" w:lineRule="auto"/>
      <w:ind w:firstLine="200" w:firstLineChars="200"/>
    </w:pPr>
    <w:rPr>
      <w:rFonts w:ascii="Arial" w:hAnsi="Arial" w:cs="Arial"/>
      <w:sz w:val="24"/>
    </w:rPr>
  </w:style>
  <w:style w:type="paragraph" w:styleId="45">
    <w:name w:val="header"/>
    <w:basedOn w:val="1"/>
    <w:link w:val="89"/>
    <w:unhideWhenUsed/>
    <w:qFormat/>
    <w:uiPriority w:val="99"/>
    <w:pPr>
      <w:pBdr>
        <w:bottom w:val="single" w:color="auto" w:sz="6" w:space="1"/>
      </w:pBdr>
      <w:tabs>
        <w:tab w:val="center" w:pos="4153"/>
        <w:tab w:val="right" w:pos="8306"/>
      </w:tabs>
      <w:snapToGrid w:val="0"/>
      <w:jc w:val="center"/>
    </w:pPr>
    <w:rPr>
      <w:sz w:val="18"/>
      <w:szCs w:val="18"/>
    </w:rPr>
  </w:style>
  <w:style w:type="paragraph" w:styleId="46">
    <w:name w:val="Signature"/>
    <w:basedOn w:val="1"/>
    <w:link w:val="670"/>
    <w:qFormat/>
    <w:uiPriority w:val="0"/>
    <w:pPr>
      <w:ind w:left="4320"/>
    </w:pPr>
    <w:rPr>
      <w:kern w:val="0"/>
      <w:sz w:val="24"/>
      <w:szCs w:val="20"/>
    </w:rPr>
  </w:style>
  <w:style w:type="paragraph" w:styleId="47">
    <w:name w:val="toc 1"/>
    <w:basedOn w:val="1"/>
    <w:next w:val="1"/>
    <w:link w:val="244"/>
    <w:qFormat/>
    <w:uiPriority w:val="39"/>
    <w:pPr>
      <w:tabs>
        <w:tab w:val="right" w:leader="dot" w:pos="8834"/>
      </w:tabs>
      <w:spacing w:before="120" w:after="120"/>
      <w:jc w:val="left"/>
    </w:pPr>
    <w:rPr>
      <w:b/>
      <w:bCs/>
      <w:caps/>
      <w:sz w:val="28"/>
      <w:szCs w:val="28"/>
    </w:rPr>
  </w:style>
  <w:style w:type="paragraph" w:styleId="48">
    <w:name w:val="List Continue 4"/>
    <w:basedOn w:val="1"/>
    <w:qFormat/>
    <w:uiPriority w:val="0"/>
    <w:pPr>
      <w:adjustRightInd w:val="0"/>
      <w:spacing w:after="120" w:line="312" w:lineRule="atLeast"/>
      <w:ind w:left="1680"/>
      <w:textAlignment w:val="baseline"/>
    </w:pPr>
    <w:rPr>
      <w:rFonts w:ascii="楷体_GB2312" w:eastAsia="楷体_GB2312"/>
      <w:kern w:val="0"/>
      <w:sz w:val="24"/>
      <w:szCs w:val="20"/>
    </w:rPr>
  </w:style>
  <w:style w:type="paragraph" w:styleId="49">
    <w:name w:val="toc 4"/>
    <w:basedOn w:val="1"/>
    <w:next w:val="1"/>
    <w:unhideWhenUsed/>
    <w:qFormat/>
    <w:uiPriority w:val="39"/>
    <w:pPr>
      <w:ind w:left="1260" w:leftChars="600"/>
    </w:pPr>
    <w:rPr>
      <w:szCs w:val="20"/>
    </w:rPr>
  </w:style>
  <w:style w:type="paragraph" w:styleId="50">
    <w:name w:val="index heading"/>
    <w:basedOn w:val="1"/>
    <w:next w:val="51"/>
    <w:qFormat/>
    <w:uiPriority w:val="0"/>
    <w:pPr>
      <w:adjustRightInd w:val="0"/>
      <w:spacing w:line="312" w:lineRule="atLeast"/>
      <w:textAlignment w:val="baseline"/>
    </w:pPr>
    <w:rPr>
      <w:kern w:val="0"/>
      <w:sz w:val="24"/>
      <w:szCs w:val="20"/>
    </w:rPr>
  </w:style>
  <w:style w:type="paragraph" w:styleId="51">
    <w:name w:val="index 1"/>
    <w:basedOn w:val="1"/>
    <w:next w:val="1"/>
    <w:qFormat/>
    <w:uiPriority w:val="0"/>
    <w:pPr>
      <w:widowControl/>
      <w:jc w:val="left"/>
    </w:pPr>
    <w:rPr>
      <w:rFonts w:ascii="Arial" w:hAnsi="Arial" w:cs="Arial"/>
      <w:b/>
      <w:bCs/>
      <w:kern w:val="0"/>
      <w:sz w:val="17"/>
      <w:szCs w:val="20"/>
      <w:lang w:eastAsia="en-US"/>
    </w:rPr>
  </w:style>
  <w:style w:type="paragraph" w:styleId="52">
    <w:name w:val="Subtitle"/>
    <w:basedOn w:val="1"/>
    <w:next w:val="1"/>
    <w:link w:val="121"/>
    <w:qFormat/>
    <w:uiPriority w:val="0"/>
    <w:pPr>
      <w:spacing w:before="240" w:after="60" w:line="312" w:lineRule="auto"/>
      <w:jc w:val="center"/>
      <w:outlineLvl w:val="1"/>
    </w:pPr>
    <w:rPr>
      <w:rFonts w:ascii="Cambria" w:hAnsi="Cambria" w:eastAsia="方正楷体简体"/>
      <w:kern w:val="28"/>
      <w:sz w:val="32"/>
      <w:szCs w:val="32"/>
    </w:rPr>
  </w:style>
  <w:style w:type="paragraph" w:styleId="53">
    <w:name w:val="List Number 5"/>
    <w:basedOn w:val="1"/>
    <w:qFormat/>
    <w:uiPriority w:val="0"/>
    <w:pPr>
      <w:tabs>
        <w:tab w:val="left" w:pos="360"/>
      </w:tabs>
      <w:ind w:left="855" w:hanging="855"/>
    </w:pPr>
    <w:rPr>
      <w:rFonts w:ascii="Arial Narrow" w:hAnsi="Arial Narrow" w:eastAsia="仿宋_GB2312"/>
      <w:sz w:val="24"/>
    </w:rPr>
  </w:style>
  <w:style w:type="paragraph" w:styleId="54">
    <w:name w:val="List"/>
    <w:basedOn w:val="1"/>
    <w:qFormat/>
    <w:uiPriority w:val="0"/>
    <w:pPr>
      <w:spacing w:line="300" w:lineRule="auto"/>
      <w:ind w:left="200" w:hanging="200" w:hangingChars="200"/>
    </w:pPr>
    <w:rPr>
      <w:rFonts w:ascii="Arial Narrow" w:hAnsi="Arial Narrow" w:eastAsia="仿宋_GB2312"/>
      <w:sz w:val="24"/>
    </w:rPr>
  </w:style>
  <w:style w:type="paragraph" w:styleId="55">
    <w:name w:val="footnote text"/>
    <w:basedOn w:val="1"/>
    <w:link w:val="601"/>
    <w:qFormat/>
    <w:uiPriority w:val="0"/>
    <w:rPr>
      <w:rFonts w:ascii="Calibri" w:hAnsi="Calibri"/>
      <w:szCs w:val="22"/>
    </w:rPr>
  </w:style>
  <w:style w:type="paragraph" w:styleId="56">
    <w:name w:val="toc 6"/>
    <w:basedOn w:val="1"/>
    <w:next w:val="1"/>
    <w:unhideWhenUsed/>
    <w:qFormat/>
    <w:uiPriority w:val="39"/>
    <w:pPr>
      <w:ind w:left="2100" w:leftChars="1000"/>
    </w:pPr>
    <w:rPr>
      <w:szCs w:val="20"/>
    </w:rPr>
  </w:style>
  <w:style w:type="paragraph" w:styleId="57">
    <w:name w:val="List 5"/>
    <w:basedOn w:val="1"/>
    <w:qFormat/>
    <w:uiPriority w:val="0"/>
    <w:pPr>
      <w:ind w:left="100" w:leftChars="800" w:hanging="200" w:hangingChars="200"/>
    </w:pPr>
    <w:rPr>
      <w:szCs w:val="20"/>
    </w:rPr>
  </w:style>
  <w:style w:type="paragraph" w:styleId="58">
    <w:name w:val="Body Text Indent 3"/>
    <w:basedOn w:val="1"/>
    <w:link w:val="210"/>
    <w:qFormat/>
    <w:uiPriority w:val="0"/>
    <w:pPr>
      <w:ind w:firstLine="420" w:firstLineChars="150"/>
    </w:pPr>
    <w:rPr>
      <w:rFonts w:ascii="等线" w:hAnsi="等线" w:eastAsia="等线"/>
      <w:sz w:val="28"/>
    </w:rPr>
  </w:style>
  <w:style w:type="paragraph" w:styleId="59">
    <w:name w:val="index 7"/>
    <w:basedOn w:val="1"/>
    <w:next w:val="1"/>
    <w:qFormat/>
    <w:uiPriority w:val="0"/>
    <w:pPr>
      <w:adjustRightInd w:val="0"/>
      <w:spacing w:line="360" w:lineRule="atLeast"/>
      <w:ind w:left="2520"/>
      <w:jc w:val="left"/>
      <w:textAlignment w:val="baseline"/>
    </w:pPr>
    <w:rPr>
      <w:kern w:val="0"/>
      <w:sz w:val="24"/>
    </w:rPr>
  </w:style>
  <w:style w:type="paragraph" w:styleId="60">
    <w:name w:val="table of figures"/>
    <w:basedOn w:val="1"/>
    <w:next w:val="1"/>
    <w:qFormat/>
    <w:uiPriority w:val="0"/>
    <w:pPr>
      <w:ind w:left="200" w:leftChars="200" w:hanging="200" w:hangingChars="200"/>
    </w:pPr>
  </w:style>
  <w:style w:type="paragraph" w:styleId="61">
    <w:name w:val="toc 2"/>
    <w:basedOn w:val="1"/>
    <w:next w:val="1"/>
    <w:qFormat/>
    <w:uiPriority w:val="39"/>
    <w:pPr>
      <w:ind w:left="420" w:leftChars="200"/>
    </w:pPr>
    <w:rPr>
      <w:szCs w:val="21"/>
    </w:rPr>
  </w:style>
  <w:style w:type="paragraph" w:styleId="62">
    <w:name w:val="toc 9"/>
    <w:basedOn w:val="1"/>
    <w:next w:val="1"/>
    <w:unhideWhenUsed/>
    <w:qFormat/>
    <w:uiPriority w:val="39"/>
    <w:pPr>
      <w:ind w:left="3360" w:leftChars="1600"/>
    </w:pPr>
    <w:rPr>
      <w:szCs w:val="20"/>
    </w:rPr>
  </w:style>
  <w:style w:type="paragraph" w:styleId="63">
    <w:name w:val="Body Text 2"/>
    <w:basedOn w:val="1"/>
    <w:link w:val="274"/>
    <w:qFormat/>
    <w:uiPriority w:val="0"/>
    <w:pPr>
      <w:spacing w:line="200" w:lineRule="exact"/>
      <w:jc w:val="center"/>
    </w:pPr>
    <w:rPr>
      <w:rFonts w:ascii="宋体" w:hAnsi="宋体"/>
      <w:color w:val="000000"/>
      <w:sz w:val="18"/>
      <w:szCs w:val="18"/>
    </w:rPr>
  </w:style>
  <w:style w:type="paragraph" w:styleId="64">
    <w:name w:val="List 4"/>
    <w:basedOn w:val="1"/>
    <w:qFormat/>
    <w:uiPriority w:val="0"/>
    <w:pPr>
      <w:ind w:left="100" w:leftChars="600" w:hanging="200" w:hangingChars="200"/>
    </w:pPr>
    <w:rPr>
      <w:szCs w:val="20"/>
    </w:rPr>
  </w:style>
  <w:style w:type="paragraph" w:styleId="65">
    <w:name w:val="List Continue 2"/>
    <w:basedOn w:val="1"/>
    <w:qFormat/>
    <w:uiPriority w:val="0"/>
    <w:pPr>
      <w:adjustRightInd w:val="0"/>
      <w:spacing w:after="120" w:line="312" w:lineRule="atLeast"/>
      <w:ind w:left="840"/>
      <w:textAlignment w:val="baseline"/>
    </w:pPr>
    <w:rPr>
      <w:rFonts w:ascii="楷体_GB2312" w:eastAsia="楷体_GB2312"/>
      <w:kern w:val="0"/>
      <w:sz w:val="24"/>
      <w:szCs w:val="20"/>
    </w:rPr>
  </w:style>
  <w:style w:type="paragraph" w:styleId="66">
    <w:name w:val="Message Header"/>
    <w:basedOn w:val="27"/>
    <w:link w:val="671"/>
    <w:qFormat/>
    <w:uiPriority w:val="0"/>
    <w:pPr>
      <w:keepLines/>
      <w:widowControl/>
      <w:tabs>
        <w:tab w:val="left" w:pos="720"/>
        <w:tab w:val="left" w:pos="4320"/>
        <w:tab w:val="left" w:pos="5040"/>
        <w:tab w:val="right" w:pos="8640"/>
      </w:tabs>
      <w:spacing w:after="40" w:line="440" w:lineRule="atLeast"/>
      <w:ind w:left="720" w:hanging="720" w:firstLineChars="192"/>
      <w:jc w:val="left"/>
    </w:pPr>
    <w:rPr>
      <w:rFonts w:ascii="Arial" w:hAnsi="Arial"/>
      <w:spacing w:val="-5"/>
      <w:sz w:val="20"/>
      <w:szCs w:val="20"/>
    </w:rPr>
  </w:style>
  <w:style w:type="paragraph" w:styleId="67">
    <w:name w:val="HTML Preformatted"/>
    <w:basedOn w:val="1"/>
    <w:link w:val="27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68">
    <w:name w:val="Normal (Web)"/>
    <w:basedOn w:val="1"/>
    <w:link w:val="931"/>
    <w:qFormat/>
    <w:uiPriority w:val="0"/>
    <w:pPr>
      <w:widowControl/>
      <w:spacing w:before="240" w:after="240"/>
      <w:jc w:val="left"/>
    </w:pPr>
    <w:rPr>
      <w:rFonts w:ascii="宋体" w:hAnsi="宋体" w:cs="宋体"/>
      <w:kern w:val="0"/>
      <w:sz w:val="24"/>
    </w:rPr>
  </w:style>
  <w:style w:type="paragraph" w:styleId="69">
    <w:name w:val="List Continue 3"/>
    <w:basedOn w:val="1"/>
    <w:qFormat/>
    <w:uiPriority w:val="0"/>
    <w:pPr>
      <w:adjustRightInd w:val="0"/>
      <w:spacing w:after="120" w:line="312" w:lineRule="atLeast"/>
      <w:ind w:left="1260"/>
      <w:textAlignment w:val="baseline"/>
    </w:pPr>
    <w:rPr>
      <w:kern w:val="0"/>
      <w:szCs w:val="20"/>
    </w:rPr>
  </w:style>
  <w:style w:type="paragraph" w:styleId="70">
    <w:name w:val="Title"/>
    <w:basedOn w:val="1"/>
    <w:next w:val="1"/>
    <w:link w:val="124"/>
    <w:qFormat/>
    <w:uiPriority w:val="0"/>
    <w:pPr>
      <w:spacing w:before="240" w:after="60"/>
      <w:jc w:val="center"/>
      <w:outlineLvl w:val="0"/>
    </w:pPr>
    <w:rPr>
      <w:rFonts w:ascii="Cambria" w:hAnsi="Cambria"/>
      <w:b/>
      <w:bCs/>
      <w:sz w:val="32"/>
      <w:szCs w:val="32"/>
    </w:rPr>
  </w:style>
  <w:style w:type="paragraph" w:styleId="71">
    <w:name w:val="annotation subject"/>
    <w:basedOn w:val="28"/>
    <w:next w:val="28"/>
    <w:link w:val="108"/>
    <w:qFormat/>
    <w:uiPriority w:val="0"/>
    <w:rPr>
      <w:rFonts w:ascii="等线" w:hAnsi="等线"/>
      <w:b/>
      <w:bCs/>
    </w:rPr>
  </w:style>
  <w:style w:type="paragraph" w:styleId="72">
    <w:name w:val="Body Text First Indent"/>
    <w:basedOn w:val="73"/>
    <w:link w:val="380"/>
    <w:qFormat/>
    <w:uiPriority w:val="0"/>
    <w:pPr>
      <w:tabs>
        <w:tab w:val="left" w:pos="420"/>
      </w:tabs>
      <w:spacing w:after="120" w:line="240" w:lineRule="auto"/>
      <w:ind w:firstLine="420" w:firstLineChars="100"/>
    </w:pPr>
  </w:style>
  <w:style w:type="paragraph" w:customStyle="1" w:styleId="73">
    <w:name w:val="正文要点"/>
    <w:basedOn w:val="1"/>
    <w:next w:val="74"/>
    <w:link w:val="131"/>
    <w:qFormat/>
    <w:uiPriority w:val="0"/>
    <w:pPr>
      <w:tabs>
        <w:tab w:val="left" w:pos="420"/>
      </w:tabs>
      <w:spacing w:line="360" w:lineRule="auto"/>
      <w:ind w:left="840" w:hanging="420"/>
    </w:pPr>
    <w:rPr>
      <w:szCs w:val="21"/>
    </w:rPr>
  </w:style>
  <w:style w:type="paragraph" w:customStyle="1" w:styleId="74">
    <w:name w:val="正文要点内容"/>
    <w:basedOn w:val="73"/>
    <w:link w:val="130"/>
    <w:qFormat/>
    <w:uiPriority w:val="0"/>
    <w:pPr>
      <w:tabs>
        <w:tab w:val="left" w:pos="840"/>
        <w:tab w:val="clear" w:pos="420"/>
      </w:tabs>
      <w:ind w:left="400" w:leftChars="400" w:firstLine="200" w:firstLineChars="200"/>
    </w:pPr>
  </w:style>
  <w:style w:type="paragraph" w:styleId="75">
    <w:name w:val="Body Text First Indent 2"/>
    <w:basedOn w:val="28"/>
    <w:next w:val="1"/>
    <w:link w:val="549"/>
    <w:qFormat/>
    <w:uiPriority w:val="0"/>
    <w:pPr>
      <w:spacing w:after="120" w:line="300" w:lineRule="auto"/>
      <w:ind w:firstLine="420"/>
    </w:pPr>
    <w:rPr>
      <w:rFonts w:ascii="Times New Roman" w:hAnsi="Times New Roman" w:eastAsia="宋体"/>
      <w:kern w:val="0"/>
      <w:sz w:val="20"/>
    </w:rPr>
  </w:style>
  <w:style w:type="table" w:styleId="77">
    <w:name w:val="Table Grid"/>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table" w:styleId="78">
    <w:name w:val="Table Theme"/>
    <w:basedOn w:val="7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9">
    <w:name w:val="Table Grid 5"/>
    <w:basedOn w:val="76"/>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character" w:styleId="81">
    <w:name w:val="Strong"/>
    <w:qFormat/>
    <w:uiPriority w:val="0"/>
    <w:rPr>
      <w:b/>
      <w:bCs/>
    </w:rPr>
  </w:style>
  <w:style w:type="character" w:styleId="82">
    <w:name w:val="page number"/>
    <w:qFormat/>
    <w:uiPriority w:val="0"/>
    <w:rPr>
      <w:rFonts w:cs="Times New Roman"/>
    </w:rPr>
  </w:style>
  <w:style w:type="character" w:styleId="83">
    <w:name w:val="FollowedHyperlink"/>
    <w:qFormat/>
    <w:uiPriority w:val="0"/>
    <w:rPr>
      <w:color w:val="954F72"/>
      <w:u w:val="single"/>
    </w:rPr>
  </w:style>
  <w:style w:type="character" w:styleId="84">
    <w:name w:val="Emphasis"/>
    <w:qFormat/>
    <w:uiPriority w:val="0"/>
    <w:rPr>
      <w:i/>
    </w:rPr>
  </w:style>
  <w:style w:type="character" w:styleId="85">
    <w:name w:val="Hyperlink"/>
    <w:qFormat/>
    <w:uiPriority w:val="99"/>
    <w:rPr>
      <w:color w:val="0000FF"/>
      <w:u w:val="single"/>
    </w:rPr>
  </w:style>
  <w:style w:type="character" w:styleId="86">
    <w:name w:val="annotation reference"/>
    <w:basedOn w:val="80"/>
    <w:qFormat/>
    <w:uiPriority w:val="0"/>
    <w:rPr>
      <w:sz w:val="21"/>
      <w:szCs w:val="21"/>
    </w:rPr>
  </w:style>
  <w:style w:type="character" w:styleId="87">
    <w:name w:val="footnote reference"/>
    <w:qFormat/>
    <w:uiPriority w:val="0"/>
    <w:rPr>
      <w:vertAlign w:val="superscript"/>
    </w:rPr>
  </w:style>
  <w:style w:type="character" w:customStyle="1" w:styleId="88">
    <w:name w:val="标题 1 Char"/>
    <w:basedOn w:val="80"/>
    <w:link w:val="3"/>
    <w:qFormat/>
    <w:uiPriority w:val="0"/>
    <w:rPr>
      <w:rFonts w:ascii="宋体" w:hAnsi="Courier New" w:eastAsia="宋体" w:cs="Times New Roman"/>
      <w:b/>
      <w:bCs/>
      <w:kern w:val="44"/>
      <w:sz w:val="44"/>
      <w:szCs w:val="44"/>
    </w:rPr>
  </w:style>
  <w:style w:type="character" w:customStyle="1" w:styleId="89">
    <w:name w:val="页眉 Char1"/>
    <w:basedOn w:val="80"/>
    <w:link w:val="45"/>
    <w:qFormat/>
    <w:uiPriority w:val="99"/>
    <w:rPr>
      <w:sz w:val="18"/>
      <w:szCs w:val="18"/>
    </w:rPr>
  </w:style>
  <w:style w:type="character" w:customStyle="1" w:styleId="90">
    <w:name w:val="页脚 Char1"/>
    <w:basedOn w:val="80"/>
    <w:link w:val="43"/>
    <w:qFormat/>
    <w:uiPriority w:val="99"/>
    <w:rPr>
      <w:sz w:val="18"/>
      <w:szCs w:val="18"/>
    </w:rPr>
  </w:style>
  <w:style w:type="character" w:customStyle="1" w:styleId="91">
    <w:name w:val="标题 1 字符"/>
    <w:basedOn w:val="80"/>
    <w:qFormat/>
    <w:uiPriority w:val="0"/>
    <w:rPr>
      <w:rFonts w:ascii="Times New Roman" w:hAnsi="Times New Roman" w:eastAsia="宋体" w:cs="Times New Roman"/>
      <w:b/>
      <w:bCs/>
      <w:kern w:val="44"/>
      <w:sz w:val="44"/>
      <w:szCs w:val="44"/>
    </w:rPr>
  </w:style>
  <w:style w:type="character" w:customStyle="1" w:styleId="92">
    <w:name w:val="标题 2 字符"/>
    <w:basedOn w:val="80"/>
    <w:qFormat/>
    <w:uiPriority w:val="0"/>
    <w:rPr>
      <w:rFonts w:asciiTheme="majorHAnsi" w:hAnsiTheme="majorHAnsi" w:eastAsiaTheme="majorEastAsia" w:cstheme="majorBidi"/>
      <w:b/>
      <w:bCs/>
      <w:sz w:val="32"/>
      <w:szCs w:val="32"/>
    </w:rPr>
  </w:style>
  <w:style w:type="character" w:customStyle="1" w:styleId="93">
    <w:name w:val="标题 3 字符"/>
    <w:basedOn w:val="80"/>
    <w:qFormat/>
    <w:uiPriority w:val="0"/>
    <w:rPr>
      <w:rFonts w:ascii="Times New Roman" w:hAnsi="Times New Roman" w:eastAsia="宋体" w:cs="Times New Roman"/>
      <w:b/>
      <w:bCs/>
      <w:sz w:val="32"/>
      <w:szCs w:val="32"/>
    </w:rPr>
  </w:style>
  <w:style w:type="character" w:customStyle="1" w:styleId="94">
    <w:name w:val="标题 4 字符"/>
    <w:basedOn w:val="80"/>
    <w:qFormat/>
    <w:uiPriority w:val="0"/>
    <w:rPr>
      <w:rFonts w:asciiTheme="majorHAnsi" w:hAnsiTheme="majorHAnsi" w:eastAsiaTheme="majorEastAsia" w:cstheme="majorBidi"/>
      <w:b/>
      <w:bCs/>
      <w:sz w:val="28"/>
      <w:szCs w:val="28"/>
    </w:rPr>
  </w:style>
  <w:style w:type="character" w:customStyle="1" w:styleId="95">
    <w:name w:val="标题 5 字符"/>
    <w:basedOn w:val="80"/>
    <w:qFormat/>
    <w:uiPriority w:val="0"/>
    <w:rPr>
      <w:rFonts w:ascii="Times New Roman" w:hAnsi="Times New Roman" w:eastAsia="宋体" w:cs="Times New Roman"/>
      <w:b/>
      <w:bCs/>
      <w:sz w:val="28"/>
      <w:szCs w:val="28"/>
    </w:rPr>
  </w:style>
  <w:style w:type="character" w:customStyle="1" w:styleId="96">
    <w:name w:val="标题 6 字符"/>
    <w:basedOn w:val="80"/>
    <w:qFormat/>
    <w:uiPriority w:val="0"/>
    <w:rPr>
      <w:rFonts w:asciiTheme="majorHAnsi" w:hAnsiTheme="majorHAnsi" w:eastAsiaTheme="majorEastAsia" w:cstheme="majorBidi"/>
      <w:b/>
      <w:bCs/>
      <w:sz w:val="24"/>
      <w:szCs w:val="24"/>
    </w:rPr>
  </w:style>
  <w:style w:type="character" w:customStyle="1" w:styleId="97">
    <w:name w:val="标题 7 字符"/>
    <w:basedOn w:val="80"/>
    <w:qFormat/>
    <w:uiPriority w:val="0"/>
    <w:rPr>
      <w:rFonts w:ascii="Times New Roman" w:hAnsi="Times New Roman" w:eastAsia="宋体" w:cs="Times New Roman"/>
      <w:b/>
      <w:bCs/>
      <w:sz w:val="24"/>
      <w:szCs w:val="24"/>
    </w:rPr>
  </w:style>
  <w:style w:type="character" w:customStyle="1" w:styleId="98">
    <w:name w:val="标题 8 字符"/>
    <w:basedOn w:val="80"/>
    <w:qFormat/>
    <w:uiPriority w:val="0"/>
    <w:rPr>
      <w:rFonts w:asciiTheme="majorHAnsi" w:hAnsiTheme="majorHAnsi" w:eastAsiaTheme="majorEastAsia" w:cstheme="majorBidi"/>
      <w:sz w:val="24"/>
      <w:szCs w:val="24"/>
    </w:rPr>
  </w:style>
  <w:style w:type="character" w:customStyle="1" w:styleId="99">
    <w:name w:val="页眉 字符1"/>
    <w:basedOn w:val="80"/>
    <w:qFormat/>
    <w:uiPriority w:val="0"/>
    <w:rPr>
      <w:kern w:val="2"/>
      <w:sz w:val="18"/>
      <w:szCs w:val="18"/>
    </w:rPr>
  </w:style>
  <w:style w:type="character" w:customStyle="1" w:styleId="100">
    <w:name w:val="页脚 字符1"/>
    <w:basedOn w:val="80"/>
    <w:qFormat/>
    <w:uiPriority w:val="0"/>
    <w:rPr>
      <w:kern w:val="2"/>
      <w:sz w:val="18"/>
      <w:szCs w:val="18"/>
    </w:rPr>
  </w:style>
  <w:style w:type="character" w:customStyle="1" w:styleId="101">
    <w:name w:val="文档结构图 字符"/>
    <w:basedOn w:val="80"/>
    <w:qFormat/>
    <w:uiPriority w:val="0"/>
    <w:rPr>
      <w:rFonts w:ascii="Microsoft YaHei UI" w:hAnsi="Times New Roman" w:eastAsia="Microsoft YaHei UI" w:cs="Times New Roman"/>
      <w:sz w:val="18"/>
      <w:szCs w:val="18"/>
    </w:rPr>
  </w:style>
  <w:style w:type="character" w:customStyle="1" w:styleId="102">
    <w:name w:val="标题 2 Char"/>
    <w:basedOn w:val="80"/>
    <w:link w:val="4"/>
    <w:qFormat/>
    <w:uiPriority w:val="0"/>
    <w:rPr>
      <w:rFonts w:ascii="Arial" w:hAnsi="Arial" w:eastAsia="黑体" w:cs="Times New Roman"/>
      <w:b/>
      <w:bCs/>
      <w:sz w:val="32"/>
      <w:szCs w:val="32"/>
    </w:rPr>
  </w:style>
  <w:style w:type="character" w:customStyle="1" w:styleId="103">
    <w:name w:val="标题 3 Char"/>
    <w:basedOn w:val="80"/>
    <w:qFormat/>
    <w:uiPriority w:val="0"/>
    <w:rPr>
      <w:b/>
      <w:bCs/>
      <w:kern w:val="2"/>
      <w:sz w:val="32"/>
      <w:szCs w:val="32"/>
    </w:rPr>
  </w:style>
  <w:style w:type="character" w:customStyle="1" w:styleId="104">
    <w:name w:val="标题 4 Char"/>
    <w:basedOn w:val="80"/>
    <w:qFormat/>
    <w:uiPriority w:val="0"/>
    <w:rPr>
      <w:rFonts w:ascii="仿宋_GB2312" w:eastAsia="仿宋_GB2312" w:cs="仿宋_GB2312"/>
      <w:kern w:val="2"/>
      <w:sz w:val="28"/>
      <w:szCs w:val="28"/>
    </w:rPr>
  </w:style>
  <w:style w:type="character" w:customStyle="1" w:styleId="105">
    <w:name w:val="批注文字 字符"/>
    <w:basedOn w:val="80"/>
    <w:qFormat/>
    <w:uiPriority w:val="0"/>
    <w:rPr>
      <w:rFonts w:ascii="Times New Roman" w:hAnsi="Times New Roman" w:eastAsia="宋体" w:cs="Times New Roman"/>
      <w:szCs w:val="24"/>
    </w:rPr>
  </w:style>
  <w:style w:type="character" w:customStyle="1" w:styleId="106">
    <w:name w:val="批注文字 Char1"/>
    <w:basedOn w:val="80"/>
    <w:link w:val="23"/>
    <w:qFormat/>
    <w:uiPriority w:val="99"/>
    <w:rPr>
      <w:rFonts w:ascii="Calibri" w:hAnsi="Calibri" w:eastAsia="宋体" w:cs="Times New Roman"/>
      <w:szCs w:val="24"/>
    </w:rPr>
  </w:style>
  <w:style w:type="character" w:customStyle="1" w:styleId="107">
    <w:name w:val="批注主题 字符"/>
    <w:basedOn w:val="105"/>
    <w:qFormat/>
    <w:uiPriority w:val="0"/>
    <w:rPr>
      <w:rFonts w:ascii="Times New Roman" w:hAnsi="Times New Roman" w:eastAsia="宋体" w:cs="Times New Roman"/>
      <w:b/>
      <w:bCs/>
      <w:szCs w:val="24"/>
    </w:rPr>
  </w:style>
  <w:style w:type="character" w:customStyle="1" w:styleId="108">
    <w:name w:val="批注主题 Char"/>
    <w:basedOn w:val="106"/>
    <w:link w:val="71"/>
    <w:qFormat/>
    <w:uiPriority w:val="0"/>
    <w:rPr>
      <w:rFonts w:ascii="等线" w:hAnsi="等线" w:eastAsia="等线" w:cs="Times New Roman"/>
      <w:b/>
      <w:bCs/>
      <w:sz w:val="28"/>
      <w:szCs w:val="24"/>
    </w:rPr>
  </w:style>
  <w:style w:type="character" w:customStyle="1" w:styleId="109">
    <w:name w:val="正文文本 字符"/>
    <w:basedOn w:val="80"/>
    <w:qFormat/>
    <w:uiPriority w:val="0"/>
    <w:rPr>
      <w:rFonts w:ascii="Times New Roman" w:hAnsi="Times New Roman" w:eastAsia="宋体" w:cs="Times New Roman"/>
      <w:szCs w:val="24"/>
    </w:rPr>
  </w:style>
  <w:style w:type="character" w:customStyle="1" w:styleId="110">
    <w:name w:val="正文文本 Char"/>
    <w:basedOn w:val="80"/>
    <w:link w:val="27"/>
    <w:qFormat/>
    <w:uiPriority w:val="0"/>
    <w:rPr>
      <w:rFonts w:ascii="Times New Roman" w:hAnsi="Times New Roman" w:eastAsia="宋体" w:cs="Times New Roman"/>
      <w:kern w:val="0"/>
      <w:sz w:val="24"/>
      <w:szCs w:val="24"/>
    </w:rPr>
  </w:style>
  <w:style w:type="character" w:customStyle="1" w:styleId="111">
    <w:name w:val="正文文本缩进 字符"/>
    <w:basedOn w:val="80"/>
    <w:qFormat/>
    <w:uiPriority w:val="0"/>
    <w:rPr>
      <w:rFonts w:ascii="Times New Roman" w:hAnsi="Times New Roman" w:eastAsia="宋体" w:cs="Times New Roman"/>
      <w:szCs w:val="24"/>
    </w:rPr>
  </w:style>
  <w:style w:type="character" w:customStyle="1" w:styleId="112">
    <w:name w:val="正文文本缩进 Char"/>
    <w:basedOn w:val="80"/>
    <w:link w:val="28"/>
    <w:qFormat/>
    <w:uiPriority w:val="0"/>
    <w:rPr>
      <w:rFonts w:ascii="宋体" w:hAnsi="宋体" w:eastAsia="等线" w:cs="Times New Roman"/>
      <w:sz w:val="28"/>
      <w:szCs w:val="24"/>
    </w:rPr>
  </w:style>
  <w:style w:type="character" w:customStyle="1" w:styleId="113">
    <w:name w:val="纯文本 字符"/>
    <w:basedOn w:val="80"/>
    <w:qFormat/>
    <w:uiPriority w:val="99"/>
    <w:rPr>
      <w:rFonts w:hAnsi="Courier New" w:cs="Courier New" w:asciiTheme="minorEastAsia"/>
      <w:szCs w:val="24"/>
    </w:rPr>
  </w:style>
  <w:style w:type="character" w:customStyle="1" w:styleId="114">
    <w:name w:val="纯文本 Char"/>
    <w:basedOn w:val="80"/>
    <w:qFormat/>
    <w:uiPriority w:val="0"/>
    <w:rPr>
      <w:rFonts w:ascii="宋体" w:hAnsi="Courier New"/>
      <w:sz w:val="21"/>
      <w:szCs w:val="21"/>
    </w:rPr>
  </w:style>
  <w:style w:type="character" w:customStyle="1" w:styleId="115">
    <w:name w:val="日期 Char1"/>
    <w:basedOn w:val="80"/>
    <w:link w:val="40"/>
    <w:qFormat/>
    <w:uiPriority w:val="0"/>
    <w:rPr>
      <w:rFonts w:ascii="宋体" w:hAnsi="Courier New" w:eastAsia="楷体_GB2312" w:cs="Times New Roman"/>
      <w:sz w:val="32"/>
      <w:szCs w:val="20"/>
    </w:rPr>
  </w:style>
  <w:style w:type="character" w:customStyle="1" w:styleId="116">
    <w:name w:val="日期 Char"/>
    <w:basedOn w:val="80"/>
    <w:qFormat/>
    <w:uiPriority w:val="0"/>
    <w:rPr>
      <w:rFonts w:ascii="宋体" w:hAnsi="Courier New"/>
      <w:sz w:val="21"/>
      <w:szCs w:val="21"/>
    </w:rPr>
  </w:style>
  <w:style w:type="character" w:customStyle="1" w:styleId="117">
    <w:name w:val="正文文本缩进 2 字符"/>
    <w:basedOn w:val="80"/>
    <w:qFormat/>
    <w:uiPriority w:val="0"/>
    <w:rPr>
      <w:rFonts w:ascii="Times New Roman" w:hAnsi="Times New Roman" w:eastAsia="宋体" w:cs="Times New Roman"/>
      <w:szCs w:val="24"/>
    </w:rPr>
  </w:style>
  <w:style w:type="character" w:customStyle="1" w:styleId="118">
    <w:name w:val="正文文本缩进 2 Char"/>
    <w:basedOn w:val="80"/>
    <w:qFormat/>
    <w:uiPriority w:val="0"/>
    <w:rPr>
      <w:sz w:val="24"/>
      <w:szCs w:val="24"/>
    </w:rPr>
  </w:style>
  <w:style w:type="character" w:customStyle="1" w:styleId="119">
    <w:name w:val="批注框文本 字符"/>
    <w:basedOn w:val="80"/>
    <w:qFormat/>
    <w:uiPriority w:val="0"/>
    <w:rPr>
      <w:rFonts w:ascii="Times New Roman" w:hAnsi="Times New Roman" w:eastAsia="宋体" w:cs="Times New Roman"/>
      <w:sz w:val="18"/>
      <w:szCs w:val="18"/>
    </w:rPr>
  </w:style>
  <w:style w:type="character" w:customStyle="1" w:styleId="120">
    <w:name w:val="批注框文本 Char"/>
    <w:basedOn w:val="80"/>
    <w:link w:val="42"/>
    <w:qFormat/>
    <w:uiPriority w:val="0"/>
    <w:rPr>
      <w:rFonts w:ascii="Times New Roman" w:hAnsi="Times New Roman" w:eastAsia="宋体" w:cs="Times New Roman"/>
      <w:sz w:val="18"/>
      <w:szCs w:val="18"/>
    </w:rPr>
  </w:style>
  <w:style w:type="character" w:customStyle="1" w:styleId="121">
    <w:name w:val="副标题 Char"/>
    <w:basedOn w:val="80"/>
    <w:link w:val="52"/>
    <w:qFormat/>
    <w:uiPriority w:val="0"/>
    <w:rPr>
      <w:rFonts w:ascii="Cambria" w:hAnsi="Cambria" w:eastAsia="方正楷体简体" w:cs="Times New Roman"/>
      <w:kern w:val="28"/>
      <w:sz w:val="32"/>
      <w:szCs w:val="32"/>
    </w:rPr>
  </w:style>
  <w:style w:type="character" w:customStyle="1" w:styleId="122">
    <w:name w:val="正文文本缩进 3 字符"/>
    <w:basedOn w:val="80"/>
    <w:qFormat/>
    <w:uiPriority w:val="0"/>
    <w:rPr>
      <w:rFonts w:ascii="Times New Roman" w:hAnsi="Times New Roman" w:eastAsia="宋体" w:cs="Times New Roman"/>
      <w:sz w:val="16"/>
      <w:szCs w:val="16"/>
    </w:rPr>
  </w:style>
  <w:style w:type="character" w:customStyle="1" w:styleId="123">
    <w:name w:val="正文文本缩进 3 Char"/>
    <w:basedOn w:val="80"/>
    <w:qFormat/>
    <w:uiPriority w:val="0"/>
    <w:rPr>
      <w:sz w:val="16"/>
      <w:szCs w:val="16"/>
    </w:rPr>
  </w:style>
  <w:style w:type="character" w:customStyle="1" w:styleId="124">
    <w:name w:val="标题 Char1"/>
    <w:basedOn w:val="80"/>
    <w:link w:val="70"/>
    <w:qFormat/>
    <w:uiPriority w:val="10"/>
    <w:rPr>
      <w:rFonts w:ascii="Cambria" w:hAnsi="Cambria" w:eastAsia="宋体" w:cs="Times New Roman"/>
      <w:b/>
      <w:bCs/>
      <w:sz w:val="32"/>
      <w:szCs w:val="32"/>
    </w:rPr>
  </w:style>
  <w:style w:type="character" w:customStyle="1" w:styleId="125">
    <w:name w:val="标题 Char"/>
    <w:basedOn w:val="80"/>
    <w:qFormat/>
    <w:uiPriority w:val="0"/>
    <w:rPr>
      <w:rFonts w:ascii="Cambria" w:hAnsi="Cambria" w:eastAsia="方正小标宋简体"/>
      <w:b/>
      <w:bCs/>
      <w:kern w:val="2"/>
      <w:sz w:val="32"/>
      <w:szCs w:val="32"/>
    </w:rPr>
  </w:style>
  <w:style w:type="paragraph" w:customStyle="1" w:styleId="126">
    <w:name w:val="Char"/>
    <w:basedOn w:val="1"/>
    <w:qFormat/>
    <w:uiPriority w:val="0"/>
    <w:rPr>
      <w:szCs w:val="21"/>
    </w:rPr>
  </w:style>
  <w:style w:type="paragraph" w:customStyle="1" w:styleId="127">
    <w:name w:val="样式1"/>
    <w:basedOn w:val="1"/>
    <w:qFormat/>
    <w:uiPriority w:val="0"/>
    <w:pPr>
      <w:tabs>
        <w:tab w:val="left" w:pos="1674"/>
      </w:tabs>
      <w:adjustRightInd w:val="0"/>
      <w:ind w:left="1674" w:hanging="1125"/>
      <w:textAlignment w:val="baseline"/>
    </w:pPr>
    <w:rPr>
      <w:rFonts w:ascii="宋体" w:hAnsi="宋体" w:cs="宋体"/>
      <w:kern w:val="0"/>
      <w:szCs w:val="21"/>
    </w:rPr>
  </w:style>
  <w:style w:type="paragraph" w:customStyle="1" w:styleId="128">
    <w:name w:val="TOC 标题1"/>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customStyle="1" w:styleId="129">
    <w:name w:val="默认段落字体 Para Char Char Char Char"/>
    <w:basedOn w:val="1"/>
    <w:qFormat/>
    <w:uiPriority w:val="0"/>
    <w:rPr>
      <w:szCs w:val="21"/>
    </w:rPr>
  </w:style>
  <w:style w:type="character" w:customStyle="1" w:styleId="130">
    <w:name w:val="正文要点内容 Char Char"/>
    <w:basedOn w:val="131"/>
    <w:link w:val="74"/>
    <w:qFormat/>
    <w:locked/>
    <w:uiPriority w:val="0"/>
    <w:rPr>
      <w:rFonts w:ascii="Times New Roman" w:hAnsi="Times New Roman" w:eastAsia="宋体" w:cs="Times New Roman"/>
      <w:szCs w:val="21"/>
    </w:rPr>
  </w:style>
  <w:style w:type="character" w:customStyle="1" w:styleId="131">
    <w:name w:val="正文要点 Char Char"/>
    <w:basedOn w:val="80"/>
    <w:link w:val="73"/>
    <w:qFormat/>
    <w:locked/>
    <w:uiPriority w:val="0"/>
    <w:rPr>
      <w:rFonts w:ascii="Times New Roman" w:hAnsi="Times New Roman" w:eastAsia="宋体" w:cs="Times New Roman"/>
      <w:szCs w:val="21"/>
    </w:rPr>
  </w:style>
  <w:style w:type="paragraph" w:customStyle="1" w:styleId="132">
    <w:name w:val="Bullet"/>
    <w:basedOn w:val="1"/>
    <w:qFormat/>
    <w:uiPriority w:val="0"/>
    <w:pPr>
      <w:widowControl/>
      <w:adjustRightInd w:val="0"/>
      <w:spacing w:before="60" w:after="60" w:line="500" w:lineRule="exact"/>
      <w:ind w:firstLine="551" w:firstLineChars="196"/>
    </w:pPr>
    <w:rPr>
      <w:rFonts w:ascii="宋体" w:hAnsi="宋体" w:cs="宋体"/>
      <w:b/>
      <w:bCs/>
      <w:color w:val="333333"/>
      <w:kern w:val="0"/>
      <w:sz w:val="28"/>
      <w:szCs w:val="28"/>
    </w:rPr>
  </w:style>
  <w:style w:type="paragraph" w:customStyle="1" w:styleId="133">
    <w:name w:val="样式 标题 3h3Level 3 HeadH3Heading 3 - oldlevel_3PIM 3BOD 0s..."/>
    <w:basedOn w:val="5"/>
    <w:qFormat/>
    <w:uiPriority w:val="0"/>
    <w:pPr>
      <w:tabs>
        <w:tab w:val="left" w:pos="0"/>
      </w:tabs>
      <w:adjustRightInd w:val="0"/>
      <w:spacing w:before="0" w:after="0" w:line="500" w:lineRule="exact"/>
      <w:textAlignment w:val="baseline"/>
    </w:pPr>
    <w:rPr>
      <w:kern w:val="0"/>
      <w:sz w:val="28"/>
      <w:szCs w:val="28"/>
    </w:rPr>
  </w:style>
  <w:style w:type="paragraph" w:customStyle="1" w:styleId="134">
    <w:name w:val="font8"/>
    <w:basedOn w:val="1"/>
    <w:qFormat/>
    <w:uiPriority w:val="0"/>
    <w:pPr>
      <w:widowControl/>
      <w:spacing w:before="100" w:beforeAutospacing="1" w:after="100" w:afterAutospacing="1"/>
      <w:jc w:val="left"/>
    </w:pPr>
    <w:rPr>
      <w:rFonts w:ascii="黑体" w:hAnsi="Arial Unicode MS" w:eastAsia="黑体" w:cs="黑体"/>
      <w:kern w:val="0"/>
      <w:sz w:val="22"/>
      <w:szCs w:val="22"/>
    </w:rPr>
  </w:style>
  <w:style w:type="paragraph" w:customStyle="1" w:styleId="135">
    <w:name w:val="xl27"/>
    <w:basedOn w:val="1"/>
    <w:qFormat/>
    <w:uiPriority w:val="0"/>
    <w:pPr>
      <w:widowControl/>
      <w:spacing w:before="100" w:beforeAutospacing="1" w:after="100" w:afterAutospacing="1"/>
      <w:jc w:val="center"/>
      <w:textAlignment w:val="center"/>
    </w:pPr>
    <w:rPr>
      <w:rFonts w:ascii="华文细黑" w:hAnsi="华文细黑" w:eastAsia="华文细黑" w:cs="华文细黑"/>
      <w:b/>
      <w:bCs/>
      <w:kern w:val="0"/>
      <w:sz w:val="22"/>
      <w:szCs w:val="22"/>
    </w:rPr>
  </w:style>
  <w:style w:type="paragraph" w:customStyle="1" w:styleId="136">
    <w:name w:val="xl33"/>
    <w:basedOn w:val="1"/>
    <w:qFormat/>
    <w:uiPriority w:val="0"/>
    <w:pPr>
      <w:widowControl/>
      <w:spacing w:before="100" w:beforeAutospacing="1" w:after="100" w:afterAutospacing="1"/>
      <w:jc w:val="center"/>
      <w:textAlignment w:val="center"/>
    </w:pPr>
    <w:rPr>
      <w:rFonts w:ascii="黑体" w:hAnsi="Arial Unicode MS" w:eastAsia="黑体" w:cs="黑体"/>
      <w:kern w:val="0"/>
      <w:sz w:val="22"/>
      <w:szCs w:val="22"/>
    </w:rPr>
  </w:style>
  <w:style w:type="paragraph" w:customStyle="1" w:styleId="137">
    <w:name w:val="无间隔1"/>
    <w:link w:val="138"/>
    <w:qFormat/>
    <w:uiPriority w:val="0"/>
    <w:rPr>
      <w:rFonts w:ascii="Calibri" w:hAnsi="Calibri" w:eastAsia="宋体" w:cs="Calibri"/>
      <w:sz w:val="22"/>
      <w:szCs w:val="22"/>
      <w:lang w:val="en-US" w:eastAsia="zh-CN" w:bidi="ar-SA"/>
    </w:rPr>
  </w:style>
  <w:style w:type="character" w:customStyle="1" w:styleId="138">
    <w:name w:val="无间隔 Char"/>
    <w:basedOn w:val="80"/>
    <w:link w:val="137"/>
    <w:qFormat/>
    <w:locked/>
    <w:uiPriority w:val="0"/>
    <w:rPr>
      <w:rFonts w:ascii="Calibri" w:hAnsi="Calibri" w:eastAsia="宋体" w:cs="Calibri"/>
      <w:kern w:val="0"/>
      <w:sz w:val="22"/>
    </w:rPr>
  </w:style>
  <w:style w:type="paragraph" w:customStyle="1" w:styleId="139">
    <w:name w:val="Char Char1 Char Char Char Char Char Char Char Char Char Char Char Char Char Char Char"/>
    <w:basedOn w:val="1"/>
    <w:qFormat/>
    <w:uiPriority w:val="0"/>
    <w:pPr>
      <w:widowControl/>
      <w:spacing w:after="160" w:line="240" w:lineRule="exact"/>
      <w:jc w:val="left"/>
    </w:pPr>
    <w:rPr>
      <w:rFonts w:ascii="Verdana" w:hAnsi="Verdana" w:cs="Verdana"/>
      <w:kern w:val="0"/>
      <w:sz w:val="20"/>
      <w:szCs w:val="20"/>
      <w:lang w:eastAsia="en-US"/>
    </w:rPr>
  </w:style>
  <w:style w:type="paragraph" w:customStyle="1" w:styleId="140">
    <w:name w:val="Char1 Char Char Char"/>
    <w:basedOn w:val="1"/>
    <w:qFormat/>
    <w:uiPriority w:val="0"/>
    <w:rPr>
      <w:rFonts w:eastAsia="仿宋_GB2312"/>
      <w:sz w:val="28"/>
      <w:szCs w:val="28"/>
    </w:rPr>
  </w:style>
  <w:style w:type="paragraph" w:customStyle="1" w:styleId="141">
    <w:name w:val="默认段落字体 Para Char Char Char Char Char Char Char Char Char Char"/>
    <w:basedOn w:val="1"/>
    <w:qFormat/>
    <w:uiPriority w:val="0"/>
    <w:rPr>
      <w:rFonts w:ascii="Tahoma" w:hAnsi="Tahoma" w:cs="Tahoma"/>
      <w:sz w:val="24"/>
    </w:rPr>
  </w:style>
  <w:style w:type="paragraph" w:customStyle="1" w:styleId="142">
    <w:name w:val="修订1"/>
    <w:hidden/>
    <w:qFormat/>
    <w:uiPriority w:val="0"/>
    <w:rPr>
      <w:rFonts w:ascii="Times New Roman" w:hAnsi="Times New Roman" w:eastAsia="宋体" w:cs="Times New Roman"/>
      <w:kern w:val="2"/>
      <w:sz w:val="21"/>
      <w:szCs w:val="21"/>
      <w:lang w:val="en-US" w:eastAsia="zh-CN" w:bidi="ar-SA"/>
    </w:rPr>
  </w:style>
  <w:style w:type="paragraph" w:customStyle="1" w:styleId="143">
    <w:name w:val="列出段落1"/>
    <w:basedOn w:val="1"/>
    <w:link w:val="207"/>
    <w:qFormat/>
    <w:uiPriority w:val="34"/>
    <w:pPr>
      <w:ind w:firstLine="420" w:firstLineChars="200"/>
    </w:pPr>
    <w:rPr>
      <w:szCs w:val="21"/>
    </w:rPr>
  </w:style>
  <w:style w:type="character" w:customStyle="1" w:styleId="144">
    <w:name w:val="Title Char"/>
    <w:qFormat/>
    <w:locked/>
    <w:uiPriority w:val="0"/>
    <w:rPr>
      <w:rFonts w:ascii="Cambria" w:hAnsi="Cambria" w:eastAsia="方正小标宋简体" w:cs="Cambria"/>
      <w:b/>
      <w:bCs/>
      <w:kern w:val="2"/>
      <w:sz w:val="32"/>
      <w:szCs w:val="32"/>
    </w:rPr>
  </w:style>
  <w:style w:type="character" w:customStyle="1" w:styleId="145">
    <w:name w:val="Subtitle Char"/>
    <w:qFormat/>
    <w:locked/>
    <w:uiPriority w:val="0"/>
    <w:rPr>
      <w:rFonts w:ascii="Cambria" w:hAnsi="Cambria" w:eastAsia="方正楷体简体" w:cs="Cambria"/>
      <w:kern w:val="28"/>
      <w:sz w:val="32"/>
      <w:szCs w:val="32"/>
    </w:rPr>
  </w:style>
  <w:style w:type="character" w:customStyle="1" w:styleId="146">
    <w:name w:val="Plain Text Char"/>
    <w:qFormat/>
    <w:locked/>
    <w:uiPriority w:val="0"/>
    <w:rPr>
      <w:rFonts w:ascii="宋体" w:hAnsi="Courier New" w:cs="宋体"/>
      <w:sz w:val="21"/>
      <w:szCs w:val="21"/>
    </w:rPr>
  </w:style>
  <w:style w:type="character" w:customStyle="1" w:styleId="147">
    <w:name w:val="Date Char"/>
    <w:qFormat/>
    <w:locked/>
    <w:uiPriority w:val="0"/>
    <w:rPr>
      <w:rFonts w:ascii="宋体" w:hAnsi="Courier New" w:cs="宋体"/>
      <w:sz w:val="21"/>
      <w:szCs w:val="21"/>
    </w:rPr>
  </w:style>
  <w:style w:type="character" w:customStyle="1" w:styleId="148">
    <w:name w:val="Body Text Indent Char"/>
    <w:qFormat/>
    <w:locked/>
    <w:uiPriority w:val="0"/>
    <w:rPr>
      <w:rFonts w:ascii="仿宋_GB2312" w:hAnsi="Times New Roman" w:eastAsia="仿宋_GB2312" w:cs="仿宋_GB2312"/>
      <w:sz w:val="32"/>
      <w:szCs w:val="32"/>
    </w:rPr>
  </w:style>
  <w:style w:type="character" w:customStyle="1" w:styleId="149">
    <w:name w:val="case31"/>
    <w:basedOn w:val="80"/>
    <w:qFormat/>
    <w:uiPriority w:val="0"/>
    <w:rPr>
      <w:sz w:val="21"/>
      <w:szCs w:val="21"/>
    </w:rPr>
  </w:style>
  <w:style w:type="character" w:customStyle="1" w:styleId="150">
    <w:name w:val="Footer Char"/>
    <w:qFormat/>
    <w:locked/>
    <w:uiPriority w:val="0"/>
    <w:rPr>
      <w:rFonts w:ascii="Times New Roman" w:hAnsi="Times New Roman" w:cs="Times New Roman"/>
      <w:sz w:val="18"/>
      <w:szCs w:val="18"/>
    </w:rPr>
  </w:style>
  <w:style w:type="character" w:customStyle="1" w:styleId="151">
    <w:name w:val="Header Char"/>
    <w:qFormat/>
    <w:locked/>
    <w:uiPriority w:val="0"/>
    <w:rPr>
      <w:rFonts w:ascii="Times New Roman" w:hAnsi="Times New Roman" w:cs="Times New Roman"/>
      <w:sz w:val="18"/>
      <w:szCs w:val="18"/>
    </w:rPr>
  </w:style>
  <w:style w:type="character" w:customStyle="1" w:styleId="152">
    <w:name w:val="Body Text Indent 3 Char"/>
    <w:qFormat/>
    <w:locked/>
    <w:uiPriority w:val="0"/>
    <w:rPr>
      <w:rFonts w:ascii="Times New Roman" w:hAnsi="Times New Roman" w:cs="Times New Roman"/>
      <w:sz w:val="16"/>
      <w:szCs w:val="16"/>
    </w:rPr>
  </w:style>
  <w:style w:type="character" w:customStyle="1" w:styleId="153">
    <w:name w:val="Body Text Char"/>
    <w:qFormat/>
    <w:locked/>
    <w:uiPriority w:val="0"/>
    <w:rPr>
      <w:rFonts w:ascii="Times New Roman" w:hAnsi="Times New Roman" w:cs="Times New Roman"/>
      <w:sz w:val="24"/>
      <w:szCs w:val="24"/>
    </w:rPr>
  </w:style>
  <w:style w:type="character" w:customStyle="1" w:styleId="154">
    <w:name w:val="Body Text Indent 2 Char"/>
    <w:qFormat/>
    <w:locked/>
    <w:uiPriority w:val="0"/>
    <w:rPr>
      <w:rFonts w:ascii="Times New Roman" w:hAnsi="Times New Roman" w:cs="Times New Roman"/>
      <w:sz w:val="24"/>
      <w:szCs w:val="24"/>
    </w:rPr>
  </w:style>
  <w:style w:type="character" w:customStyle="1" w:styleId="155">
    <w:name w:val="Char Char4"/>
    <w:basedOn w:val="80"/>
    <w:qFormat/>
    <w:uiPriority w:val="0"/>
    <w:rPr>
      <w:rFonts w:eastAsia="宋体"/>
      <w:b/>
      <w:bCs/>
      <w:kern w:val="44"/>
      <w:sz w:val="44"/>
      <w:szCs w:val="44"/>
      <w:lang w:val="en-US" w:eastAsia="zh-CN"/>
    </w:rPr>
  </w:style>
  <w:style w:type="character" w:customStyle="1" w:styleId="156">
    <w:name w:val="普通文字 Char"/>
    <w:basedOn w:val="80"/>
    <w:qFormat/>
    <w:uiPriority w:val="0"/>
    <w:rPr>
      <w:rFonts w:ascii="宋体" w:hAnsi="Courier New" w:cs="宋体"/>
      <w:sz w:val="21"/>
      <w:szCs w:val="21"/>
    </w:rPr>
  </w:style>
  <w:style w:type="paragraph" w:styleId="157">
    <w:name w:val="No Spacing"/>
    <w:basedOn w:val="1"/>
    <w:link w:val="351"/>
    <w:qFormat/>
    <w:uiPriority w:val="0"/>
    <w:pPr>
      <w:widowControl/>
      <w:jc w:val="left"/>
    </w:pPr>
    <w:rPr>
      <w:rFonts w:ascii="Calibri" w:hAnsi="Calibri"/>
      <w:kern w:val="0"/>
      <w:sz w:val="22"/>
      <w:szCs w:val="22"/>
      <w:lang w:eastAsia="en-US" w:bidi="en-US"/>
    </w:rPr>
  </w:style>
  <w:style w:type="paragraph" w:customStyle="1" w:styleId="158">
    <w:name w:val="TOC 标题2"/>
    <w:basedOn w:val="3"/>
    <w:next w:val="1"/>
    <w:qFormat/>
    <w:uiPriority w:val="0"/>
    <w:pPr>
      <w:widowControl/>
      <w:spacing w:before="480" w:after="0" w:line="276" w:lineRule="auto"/>
      <w:jc w:val="left"/>
      <w:outlineLvl w:val="9"/>
    </w:pPr>
    <w:rPr>
      <w:rFonts w:ascii="Cambria" w:hAnsi="Cambria" w:cs="Cambria"/>
      <w:color w:val="365F91"/>
      <w:kern w:val="0"/>
      <w:sz w:val="28"/>
      <w:szCs w:val="28"/>
    </w:rPr>
  </w:style>
  <w:style w:type="paragraph" w:styleId="159">
    <w:name w:val="List Paragraph"/>
    <w:basedOn w:val="1"/>
    <w:qFormat/>
    <w:uiPriority w:val="0"/>
    <w:pPr>
      <w:widowControl/>
      <w:ind w:left="720"/>
      <w:contextualSpacing/>
      <w:jc w:val="left"/>
    </w:pPr>
    <w:rPr>
      <w:rFonts w:eastAsia="Times New Roman"/>
      <w:kern w:val="0"/>
      <w:sz w:val="24"/>
    </w:rPr>
  </w:style>
  <w:style w:type="character" w:customStyle="1" w:styleId="160">
    <w:name w:val="文档结构图 Char"/>
    <w:basedOn w:val="80"/>
    <w:link w:val="21"/>
    <w:qFormat/>
    <w:uiPriority w:val="0"/>
    <w:rPr>
      <w:rFonts w:ascii="等线" w:hAnsi="等线" w:eastAsia="等线" w:cs="Times New Roman"/>
      <w:szCs w:val="24"/>
      <w:shd w:val="clear" w:color="auto" w:fill="000080"/>
    </w:rPr>
  </w:style>
  <w:style w:type="paragraph" w:customStyle="1" w:styleId="16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2">
    <w:name w:val="font6"/>
    <w:basedOn w:val="1"/>
    <w:qFormat/>
    <w:uiPriority w:val="0"/>
    <w:pPr>
      <w:widowControl/>
      <w:spacing w:before="100" w:beforeAutospacing="1" w:after="100" w:afterAutospacing="1"/>
      <w:jc w:val="left"/>
    </w:pPr>
    <w:rPr>
      <w:kern w:val="0"/>
      <w:szCs w:val="21"/>
    </w:rPr>
  </w:style>
  <w:style w:type="paragraph" w:customStyle="1" w:styleId="163">
    <w:name w:val="font7"/>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64">
    <w:name w:val="xl66"/>
    <w:basedOn w:val="1"/>
    <w:qFormat/>
    <w:uiPriority w:val="0"/>
    <w:pPr>
      <w:widowControl/>
      <w:pBdr>
        <w:left w:val="single" w:color="auto" w:sz="8" w:space="0"/>
      </w:pBdr>
      <w:spacing w:before="100" w:beforeAutospacing="1" w:after="100" w:afterAutospacing="1"/>
      <w:jc w:val="left"/>
      <w:textAlignment w:val="center"/>
    </w:pPr>
    <w:rPr>
      <w:rFonts w:ascii="宋体" w:hAnsi="宋体" w:cs="宋体"/>
      <w:b/>
      <w:bCs/>
      <w:kern w:val="0"/>
      <w:szCs w:val="21"/>
    </w:rPr>
  </w:style>
  <w:style w:type="paragraph" w:customStyle="1" w:styleId="165">
    <w:name w:val="xl67"/>
    <w:basedOn w:val="1"/>
    <w:qFormat/>
    <w:uiPriority w:val="0"/>
    <w:pPr>
      <w:widowControl/>
      <w:pBdr>
        <w:left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66">
    <w:name w:val="xl68"/>
    <w:basedOn w:val="1"/>
    <w:qFormat/>
    <w:uiPriority w:val="0"/>
    <w:pPr>
      <w:widowControl/>
      <w:spacing w:before="100" w:beforeAutospacing="1" w:after="100" w:afterAutospacing="1"/>
      <w:jc w:val="left"/>
      <w:textAlignment w:val="center"/>
    </w:pPr>
    <w:rPr>
      <w:rFonts w:ascii="宋体" w:hAnsi="宋体" w:cs="宋体"/>
      <w:kern w:val="0"/>
      <w:szCs w:val="21"/>
    </w:rPr>
  </w:style>
  <w:style w:type="paragraph" w:customStyle="1" w:styleId="167">
    <w:name w:val="xl69"/>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68">
    <w:name w:val="xl70"/>
    <w:basedOn w:val="1"/>
    <w:qFormat/>
    <w:uiPriority w:val="0"/>
    <w:pPr>
      <w:widowControl/>
      <w:pBdr>
        <w:left w:val="single" w:color="auto" w:sz="8" w:space="0"/>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69">
    <w:name w:val="xl71"/>
    <w:basedOn w:val="1"/>
    <w:qFormat/>
    <w:uiPriority w:val="0"/>
    <w:pPr>
      <w:widowControl/>
      <w:pBdr>
        <w:bottom w:val="single" w:color="auto" w:sz="8" w:space="0"/>
      </w:pBdr>
      <w:spacing w:before="100" w:beforeAutospacing="1" w:after="100" w:afterAutospacing="1"/>
      <w:jc w:val="left"/>
      <w:textAlignment w:val="center"/>
    </w:pPr>
    <w:rPr>
      <w:rFonts w:ascii="宋体" w:hAnsi="宋体" w:cs="宋体"/>
      <w:kern w:val="0"/>
      <w:szCs w:val="21"/>
    </w:rPr>
  </w:style>
  <w:style w:type="paragraph" w:customStyle="1" w:styleId="170">
    <w:name w:val="xl72"/>
    <w:basedOn w:val="1"/>
    <w:qFormat/>
    <w:uiPriority w:val="0"/>
    <w:pPr>
      <w:widowControl/>
      <w:pBdr>
        <w:bottom w:val="single" w:color="auto" w:sz="8" w:space="0"/>
        <w:right w:val="single" w:color="000000" w:sz="8" w:space="0"/>
      </w:pBdr>
      <w:spacing w:before="100" w:beforeAutospacing="1" w:after="100" w:afterAutospacing="1"/>
      <w:jc w:val="left"/>
      <w:textAlignment w:val="center"/>
    </w:pPr>
    <w:rPr>
      <w:rFonts w:ascii="宋体" w:hAnsi="宋体" w:cs="宋体"/>
      <w:kern w:val="0"/>
      <w:szCs w:val="21"/>
    </w:rPr>
  </w:style>
  <w:style w:type="paragraph" w:customStyle="1" w:styleId="171">
    <w:name w:val="xl73"/>
    <w:basedOn w:val="1"/>
    <w:qFormat/>
    <w:uiPriority w:val="0"/>
    <w:pPr>
      <w:widowControl/>
      <w:spacing w:before="100" w:beforeAutospacing="1" w:after="100" w:afterAutospacing="1"/>
      <w:jc w:val="left"/>
      <w:textAlignment w:val="center"/>
    </w:pPr>
    <w:rPr>
      <w:rFonts w:ascii="宋体" w:hAnsi="宋体" w:cs="宋体"/>
      <w:b/>
      <w:bCs/>
      <w:kern w:val="0"/>
      <w:szCs w:val="21"/>
    </w:rPr>
  </w:style>
  <w:style w:type="paragraph" w:customStyle="1" w:styleId="172">
    <w:name w:val="xl74"/>
    <w:basedOn w:val="1"/>
    <w:qFormat/>
    <w:uiPriority w:val="0"/>
    <w:pPr>
      <w:widowControl/>
      <w:pBdr>
        <w:right w:val="single" w:color="000000" w:sz="8" w:space="0"/>
      </w:pBdr>
      <w:spacing w:before="100" w:beforeAutospacing="1" w:after="100" w:afterAutospacing="1"/>
      <w:jc w:val="left"/>
      <w:textAlignment w:val="center"/>
    </w:pPr>
    <w:rPr>
      <w:rFonts w:ascii="宋体" w:hAnsi="宋体" w:cs="宋体"/>
      <w:b/>
      <w:bCs/>
      <w:kern w:val="0"/>
      <w:szCs w:val="21"/>
    </w:rPr>
  </w:style>
  <w:style w:type="paragraph" w:customStyle="1" w:styleId="17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7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7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7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7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7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179">
    <w:name w:val="xl81"/>
    <w:basedOn w:val="1"/>
    <w:qFormat/>
    <w:uiPriority w:val="0"/>
    <w:pPr>
      <w:widowControl/>
      <w:spacing w:before="100" w:beforeAutospacing="1" w:after="100" w:afterAutospacing="1"/>
      <w:jc w:val="left"/>
    </w:pPr>
    <w:rPr>
      <w:rFonts w:ascii="宋体" w:hAnsi="宋体" w:cs="宋体"/>
      <w:kern w:val="0"/>
      <w:szCs w:val="21"/>
    </w:rPr>
  </w:style>
  <w:style w:type="paragraph" w:customStyle="1" w:styleId="18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Cs w:val="21"/>
    </w:rPr>
  </w:style>
  <w:style w:type="paragraph" w:customStyle="1" w:styleId="18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182">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3">
    <w:name w:val="xl84"/>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8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85">
    <w:name w:val="xl86"/>
    <w:basedOn w:val="1"/>
    <w:qFormat/>
    <w:uiPriority w:val="0"/>
    <w:pPr>
      <w:widowControl/>
      <w:shd w:val="clear" w:color="000000" w:fill="F2F2F2"/>
      <w:spacing w:before="100" w:beforeAutospacing="1" w:after="100" w:afterAutospacing="1"/>
      <w:jc w:val="left"/>
    </w:pPr>
    <w:rPr>
      <w:rFonts w:ascii="宋体" w:hAnsi="宋体" w:cs="宋体"/>
      <w:kern w:val="0"/>
      <w:sz w:val="24"/>
    </w:rPr>
  </w:style>
  <w:style w:type="paragraph" w:customStyle="1" w:styleId="186">
    <w:name w:val="xl87"/>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89">
    <w:name w:val="xl90"/>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90">
    <w:name w:val="xl91"/>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91">
    <w:name w:val="xl9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92">
    <w:name w:val="xl93"/>
    <w:basedOn w:val="1"/>
    <w:qFormat/>
    <w:uiPriority w:val="0"/>
    <w:pPr>
      <w:widowControl/>
      <w:pBdr>
        <w:top w:val="single" w:color="auto" w:sz="4" w:space="0"/>
        <w:left w:val="single" w:color="auto" w:sz="8" w:space="0"/>
        <w:bottom w:val="single" w:color="auto" w:sz="4"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93">
    <w:name w:val="xl94"/>
    <w:basedOn w:val="1"/>
    <w:qFormat/>
    <w:uiPriority w:val="0"/>
    <w:pPr>
      <w:widowControl/>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194">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95">
    <w:name w:val="xl9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96">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197">
    <w:name w:val="xl98"/>
    <w:basedOn w:val="1"/>
    <w:qFormat/>
    <w:uiPriority w:val="0"/>
    <w:pPr>
      <w:widowControl/>
      <w:pBdr>
        <w:top w:val="single" w:color="auto" w:sz="4" w:space="0"/>
        <w:left w:val="single" w:color="auto" w:sz="8"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98">
    <w:name w:val="xl99"/>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99">
    <w:name w:val="xl100"/>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200">
    <w:name w:val="xl101"/>
    <w:basedOn w:val="1"/>
    <w:qFormat/>
    <w:uiPriority w:val="0"/>
    <w:pPr>
      <w:widowControl/>
      <w:pBdr>
        <w:top w:val="single" w:color="auto" w:sz="4" w:space="0"/>
        <w:left w:val="single" w:color="auto" w:sz="4" w:space="0"/>
        <w:bottom w:val="single" w:color="auto" w:sz="8" w:space="0"/>
        <w:right w:val="single" w:color="auto" w:sz="4" w:space="0"/>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201">
    <w:name w:val="xl102"/>
    <w:basedOn w:val="1"/>
    <w:qFormat/>
    <w:uiPriority w:val="0"/>
    <w:pPr>
      <w:widowControl/>
      <w:pBdr>
        <w:top w:val="single" w:color="auto" w:sz="4" w:space="0"/>
        <w:left w:val="single" w:color="auto" w:sz="4" w:space="0"/>
        <w:bottom w:val="single" w:color="auto" w:sz="8" w:space="0"/>
        <w:right w:val="single" w:color="auto" w:sz="8" w:space="0"/>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202">
    <w:name w:val="修订2"/>
    <w:link w:val="248"/>
    <w:qFormat/>
    <w:uiPriority w:val="0"/>
    <w:rPr>
      <w:rFonts w:ascii="Times New Roman" w:hAnsi="Times New Roman" w:eastAsia="宋体" w:cs="Times New Roman"/>
      <w:kern w:val="2"/>
      <w:sz w:val="21"/>
      <w:szCs w:val="21"/>
      <w:lang w:val="en-US" w:eastAsia="zh-CN" w:bidi="ar-SA"/>
    </w:rPr>
  </w:style>
  <w:style w:type="character" w:customStyle="1" w:styleId="203">
    <w:name w:val="正文缩进 Char"/>
    <w:link w:val="18"/>
    <w:qFormat/>
    <w:uiPriority w:val="0"/>
    <w:rPr>
      <w:rFonts w:ascii="等线" w:hAnsi="等线" w:eastAsia="等线" w:cs="Times New Roman"/>
    </w:rPr>
  </w:style>
  <w:style w:type="character" w:customStyle="1" w:styleId="204">
    <w:name w:val="列表段落 字符"/>
    <w:qFormat/>
    <w:uiPriority w:val="0"/>
    <w:rPr>
      <w:rFonts w:ascii="Times New Roman" w:hAnsi="Times New Roman" w:eastAsia="宋体" w:cs="Times New Roman"/>
      <w:szCs w:val="21"/>
    </w:rPr>
  </w:style>
  <w:style w:type="character" w:customStyle="1" w:styleId="205">
    <w:name w:val="纯文本 Char1"/>
    <w:link w:val="36"/>
    <w:qFormat/>
    <w:locked/>
    <w:uiPriority w:val="0"/>
    <w:rPr>
      <w:rFonts w:ascii="宋体" w:hAnsi="Courier New" w:eastAsia="宋体" w:cs="Times New Roman"/>
      <w:kern w:val="0"/>
      <w:szCs w:val="21"/>
    </w:rPr>
  </w:style>
  <w:style w:type="character" w:customStyle="1" w:styleId="206">
    <w:name w:val="列出段落 Char"/>
    <w:qFormat/>
    <w:uiPriority w:val="0"/>
    <w:rPr>
      <w:rFonts w:ascii="Calibri" w:hAnsi="Calibri"/>
      <w:kern w:val="2"/>
      <w:sz w:val="21"/>
      <w:szCs w:val="22"/>
    </w:rPr>
  </w:style>
  <w:style w:type="character" w:customStyle="1" w:styleId="207">
    <w:name w:val="列出段落字符"/>
    <w:link w:val="143"/>
    <w:qFormat/>
    <w:locked/>
    <w:uiPriority w:val="34"/>
    <w:rPr>
      <w:rFonts w:ascii="Times New Roman" w:hAnsi="Times New Roman" w:eastAsia="宋体" w:cs="Times New Roman"/>
      <w:szCs w:val="21"/>
    </w:rPr>
  </w:style>
  <w:style w:type="character" w:customStyle="1" w:styleId="208">
    <w:name w:val="style1"/>
    <w:qFormat/>
    <w:uiPriority w:val="0"/>
  </w:style>
  <w:style w:type="character" w:customStyle="1" w:styleId="209">
    <w:name w:val="up"/>
    <w:qFormat/>
    <w:uiPriority w:val="0"/>
  </w:style>
  <w:style w:type="character" w:customStyle="1" w:styleId="210">
    <w:name w:val="正文文本缩进 3 Char1"/>
    <w:link w:val="58"/>
    <w:qFormat/>
    <w:locked/>
    <w:uiPriority w:val="99"/>
    <w:rPr>
      <w:rFonts w:ascii="等线" w:hAnsi="等线" w:eastAsia="等线" w:cs="Times New Roman"/>
      <w:sz w:val="28"/>
      <w:szCs w:val="24"/>
    </w:rPr>
  </w:style>
  <w:style w:type="character" w:customStyle="1" w:styleId="211">
    <w:name w:val="f101"/>
    <w:qFormat/>
    <w:uiPriority w:val="0"/>
    <w:rPr>
      <w:sz w:val="20"/>
      <w:szCs w:val="20"/>
    </w:rPr>
  </w:style>
  <w:style w:type="character" w:customStyle="1" w:styleId="212">
    <w:name w:val="style201"/>
    <w:qFormat/>
    <w:uiPriority w:val="0"/>
    <w:rPr>
      <w:sz w:val="27"/>
      <w:szCs w:val="27"/>
    </w:rPr>
  </w:style>
  <w:style w:type="character" w:customStyle="1" w:styleId="213">
    <w:name w:val="正文文本缩进 2 Char1"/>
    <w:link w:val="2"/>
    <w:qFormat/>
    <w:locked/>
    <w:uiPriority w:val="99"/>
    <w:rPr>
      <w:rFonts w:ascii="等线" w:hAnsi="等线" w:eastAsia="等线" w:cs="Times New Roman"/>
      <w:sz w:val="28"/>
      <w:szCs w:val="24"/>
    </w:rPr>
  </w:style>
  <w:style w:type="character" w:customStyle="1" w:styleId="214">
    <w:name w:val="标题 2 Char Char Char Char Char Char Char Char Char Char Char Char Char Char Char Char Char Char Char Char Char"/>
    <w:qFormat/>
    <w:uiPriority w:val="0"/>
  </w:style>
  <w:style w:type="character" w:customStyle="1" w:styleId="215">
    <w:name w:val="标题 3 Char1"/>
    <w:link w:val="5"/>
    <w:qFormat/>
    <w:uiPriority w:val="0"/>
    <w:rPr>
      <w:rFonts w:ascii="Times New Roman" w:hAnsi="Times New Roman" w:eastAsia="宋体" w:cs="Times New Roman"/>
      <w:b/>
      <w:sz w:val="32"/>
      <w:szCs w:val="20"/>
    </w:rPr>
  </w:style>
  <w:style w:type="character" w:customStyle="1" w:styleId="216">
    <w:name w:val="正文缩进 字符"/>
    <w:qFormat/>
    <w:uiPriority w:val="0"/>
  </w:style>
  <w:style w:type="character" w:customStyle="1" w:styleId="217">
    <w:name w:val="Char Char11"/>
    <w:link w:val="218"/>
    <w:qFormat/>
    <w:uiPriority w:val="0"/>
    <w:rPr>
      <w:sz w:val="24"/>
    </w:rPr>
  </w:style>
  <w:style w:type="paragraph" w:customStyle="1" w:styleId="218">
    <w:name w:val="正文文本缩进 Char Char"/>
    <w:basedOn w:val="1"/>
    <w:link w:val="217"/>
    <w:qFormat/>
    <w:uiPriority w:val="0"/>
    <w:pPr>
      <w:widowControl/>
      <w:spacing w:after="120"/>
      <w:ind w:left="420" w:leftChars="200"/>
      <w:jc w:val="left"/>
    </w:pPr>
    <w:rPr>
      <w:rFonts w:asciiTheme="minorHAnsi" w:hAnsiTheme="minorHAnsi" w:eastAsiaTheme="minorEastAsia" w:cstheme="minorBidi"/>
      <w:sz w:val="24"/>
      <w:szCs w:val="22"/>
    </w:rPr>
  </w:style>
  <w:style w:type="character" w:customStyle="1" w:styleId="219">
    <w:name w:val="标题 2 字符1"/>
    <w:qFormat/>
    <w:uiPriority w:val="0"/>
    <w:rPr>
      <w:rFonts w:ascii="Arial" w:hAnsi="Arial" w:eastAsia="黑体" w:cs="Times New Roman"/>
      <w:b/>
      <w:bCs/>
      <w:sz w:val="32"/>
      <w:szCs w:val="32"/>
    </w:rPr>
  </w:style>
  <w:style w:type="character" w:customStyle="1" w:styleId="220">
    <w:name w:val="Heading 3 Char"/>
    <w:qFormat/>
    <w:locked/>
    <w:uiPriority w:val="0"/>
    <w:rPr>
      <w:rFonts w:cs="Times New Roman"/>
      <w:b/>
      <w:kern w:val="2"/>
      <w:sz w:val="32"/>
    </w:rPr>
  </w:style>
  <w:style w:type="character" w:customStyle="1" w:styleId="221">
    <w:name w:val="style121"/>
    <w:qFormat/>
    <w:uiPriority w:val="0"/>
    <w:rPr>
      <w:b/>
      <w:bCs/>
      <w:color w:val="000000"/>
    </w:rPr>
  </w:style>
  <w:style w:type="character" w:customStyle="1" w:styleId="222">
    <w:name w:val="gray_91"/>
    <w:qFormat/>
    <w:uiPriority w:val="0"/>
    <w:rPr>
      <w:rFonts w:hint="default" w:ascii="ˎ̥" w:hAnsi="ˎ̥"/>
      <w:color w:val="666666"/>
      <w:sz w:val="18"/>
      <w:szCs w:val="18"/>
    </w:rPr>
  </w:style>
  <w:style w:type="character" w:customStyle="1" w:styleId="223">
    <w:name w:val="Char Char9"/>
    <w:qFormat/>
    <w:uiPriority w:val="0"/>
    <w:rPr>
      <w:rFonts w:eastAsia="宋体"/>
      <w:kern w:val="2"/>
      <w:sz w:val="18"/>
      <w:szCs w:val="18"/>
      <w:lang w:val="en-US" w:eastAsia="zh-CN" w:bidi="ar-SA"/>
    </w:rPr>
  </w:style>
  <w:style w:type="character" w:customStyle="1" w:styleId="224">
    <w:name w:val="e1"/>
    <w:qFormat/>
    <w:uiPriority w:val="0"/>
  </w:style>
  <w:style w:type="character" w:customStyle="1" w:styleId="225">
    <w:name w:val="标题 8 Char"/>
    <w:link w:val="10"/>
    <w:qFormat/>
    <w:locked/>
    <w:uiPriority w:val="0"/>
    <w:rPr>
      <w:rFonts w:ascii="Cambria" w:hAnsi="Cambria" w:eastAsia="宋体" w:cs="Times New Roman"/>
      <w:kern w:val="0"/>
      <w:sz w:val="24"/>
      <w:szCs w:val="24"/>
    </w:rPr>
  </w:style>
  <w:style w:type="character" w:customStyle="1" w:styleId="226">
    <w:name w:val="f10b"/>
    <w:qFormat/>
    <w:uiPriority w:val="0"/>
  </w:style>
  <w:style w:type="character" w:customStyle="1" w:styleId="227">
    <w:name w:val="Heading 1 Char"/>
    <w:qFormat/>
    <w:locked/>
    <w:uiPriority w:val="0"/>
    <w:rPr>
      <w:rFonts w:ascii="宋体" w:eastAsia="宋体" w:cs="Times New Roman"/>
      <w:b/>
      <w:kern w:val="44"/>
      <w:sz w:val="32"/>
    </w:rPr>
  </w:style>
  <w:style w:type="character" w:customStyle="1" w:styleId="228">
    <w:name w:val="批注主题 字符1"/>
    <w:qFormat/>
    <w:locked/>
    <w:uiPriority w:val="0"/>
    <w:rPr>
      <w:b/>
      <w:bCs/>
      <w:szCs w:val="24"/>
    </w:rPr>
  </w:style>
  <w:style w:type="character" w:customStyle="1" w:styleId="229">
    <w:name w:val="正文文本 字符1"/>
    <w:qFormat/>
    <w:locked/>
    <w:uiPriority w:val="0"/>
    <w:rPr>
      <w:rFonts w:ascii="宋体" w:hAnsi="宋体"/>
      <w:sz w:val="24"/>
      <w:szCs w:val="24"/>
    </w:rPr>
  </w:style>
  <w:style w:type="character" w:customStyle="1" w:styleId="230">
    <w:name w:val="条款样式 Char"/>
    <w:qFormat/>
    <w:locked/>
    <w:uiPriority w:val="0"/>
    <w:rPr>
      <w:rFonts w:ascii="Calibri" w:hAnsi="Calibri"/>
    </w:rPr>
  </w:style>
  <w:style w:type="character" w:customStyle="1" w:styleId="231">
    <w:name w:val="正文（首行缩进两字） Char"/>
    <w:qFormat/>
    <w:uiPriority w:val="0"/>
    <w:rPr>
      <w:rFonts w:eastAsia="宋体"/>
      <w:kern w:val="2"/>
      <w:sz w:val="21"/>
      <w:lang w:val="en-US" w:eastAsia="zh-CN" w:bidi="ar-SA"/>
    </w:rPr>
  </w:style>
  <w:style w:type="character" w:customStyle="1" w:styleId="232">
    <w:name w:val="ca-8"/>
    <w:qFormat/>
    <w:uiPriority w:val="0"/>
  </w:style>
  <w:style w:type="character" w:customStyle="1" w:styleId="233">
    <w:name w:val="huei12b1"/>
    <w:qFormat/>
    <w:uiPriority w:val="0"/>
    <w:rPr>
      <w:b/>
      <w:bCs/>
      <w:color w:val="333333"/>
      <w:sz w:val="18"/>
      <w:szCs w:val="18"/>
    </w:rPr>
  </w:style>
  <w:style w:type="character" w:customStyle="1" w:styleId="234">
    <w:name w:val="正文文本缩进 字符1"/>
    <w:qFormat/>
    <w:locked/>
    <w:uiPriority w:val="0"/>
    <w:rPr>
      <w:rFonts w:ascii="宋体" w:hAnsi="宋体"/>
      <w:sz w:val="28"/>
      <w:szCs w:val="24"/>
    </w:rPr>
  </w:style>
  <w:style w:type="character" w:customStyle="1" w:styleId="235">
    <w:name w:val="样式 正文首行缩进 + (符号) 宋体1 Char"/>
    <w:link w:val="236"/>
    <w:qFormat/>
    <w:uiPriority w:val="0"/>
    <w:rPr>
      <w:sz w:val="24"/>
    </w:rPr>
  </w:style>
  <w:style w:type="paragraph" w:customStyle="1" w:styleId="236">
    <w:name w:val="样式 正文首行缩进 + (符号) 宋体1"/>
    <w:basedOn w:val="72"/>
    <w:link w:val="235"/>
    <w:qFormat/>
    <w:uiPriority w:val="0"/>
    <w:pPr>
      <w:widowControl/>
      <w:spacing w:line="360" w:lineRule="auto"/>
      <w:ind w:firstLine="200" w:firstLineChars="200"/>
      <w:jc w:val="left"/>
    </w:pPr>
    <w:rPr>
      <w:rFonts w:asciiTheme="minorHAnsi" w:hAnsiTheme="minorHAnsi" w:eastAsiaTheme="minorEastAsia" w:cstheme="minorBidi"/>
      <w:sz w:val="24"/>
      <w:szCs w:val="22"/>
    </w:rPr>
  </w:style>
  <w:style w:type="character" w:customStyle="1" w:styleId="237">
    <w:name w:val="span_paramvalue"/>
    <w:qFormat/>
    <w:uiPriority w:val="0"/>
  </w:style>
  <w:style w:type="character" w:customStyle="1" w:styleId="238">
    <w:name w:val="批注文字 Char"/>
    <w:qFormat/>
    <w:locked/>
    <w:uiPriority w:val="0"/>
    <w:rPr>
      <w:kern w:val="2"/>
      <w:sz w:val="21"/>
      <w:szCs w:val="24"/>
    </w:rPr>
  </w:style>
  <w:style w:type="character" w:customStyle="1" w:styleId="239">
    <w:name w:val="页脚 Char"/>
    <w:qFormat/>
    <w:uiPriority w:val="99"/>
    <w:rPr>
      <w:kern w:val="2"/>
      <w:sz w:val="18"/>
      <w:szCs w:val="18"/>
    </w:rPr>
  </w:style>
  <w:style w:type="character" w:customStyle="1" w:styleId="240">
    <w:name w:val="dash6b63-6587--char"/>
    <w:qFormat/>
    <w:uiPriority w:val="0"/>
  </w:style>
  <w:style w:type="character" w:customStyle="1" w:styleId="241">
    <w:name w:val="普通文字 Char3"/>
    <w:qFormat/>
    <w:uiPriority w:val="0"/>
    <w:rPr>
      <w:rFonts w:ascii="宋体" w:hAnsi="Courier New" w:eastAsia="宋体"/>
      <w:kern w:val="2"/>
      <w:sz w:val="21"/>
      <w:lang w:val="en-US" w:eastAsia="zh-CN" w:bidi="ar-SA"/>
    </w:rPr>
  </w:style>
  <w:style w:type="character" w:customStyle="1" w:styleId="242">
    <w:name w:val="Normal Indent Char"/>
    <w:qFormat/>
    <w:locked/>
    <w:uiPriority w:val="0"/>
    <w:rPr>
      <w:rFonts w:ascii="Times New Roman" w:hAnsi="Times New Roman" w:eastAsia="宋体"/>
      <w:sz w:val="24"/>
    </w:rPr>
  </w:style>
  <w:style w:type="character" w:customStyle="1" w:styleId="243">
    <w:name w:val="标题 4 Char1"/>
    <w:link w:val="6"/>
    <w:qFormat/>
    <w:locked/>
    <w:uiPriority w:val="0"/>
    <w:rPr>
      <w:rFonts w:ascii="Arial" w:hAnsi="Arial" w:eastAsia="黑体" w:cs="Times New Roman"/>
      <w:b/>
      <w:sz w:val="28"/>
      <w:szCs w:val="20"/>
    </w:rPr>
  </w:style>
  <w:style w:type="character" w:customStyle="1" w:styleId="244">
    <w:name w:val="目录 1 Char"/>
    <w:link w:val="47"/>
    <w:qFormat/>
    <w:uiPriority w:val="39"/>
    <w:rPr>
      <w:rFonts w:ascii="Times New Roman" w:hAnsi="Times New Roman" w:eastAsia="宋体" w:cs="Times New Roman"/>
      <w:b/>
      <w:bCs/>
      <w:caps/>
      <w:sz w:val="28"/>
      <w:szCs w:val="28"/>
    </w:rPr>
  </w:style>
  <w:style w:type="character" w:customStyle="1" w:styleId="245">
    <w:name w:val="Heading 2 Char"/>
    <w:qFormat/>
    <w:locked/>
    <w:uiPriority w:val="0"/>
    <w:rPr>
      <w:rFonts w:ascii="华文中宋" w:eastAsia="华文中宋" w:cs="Times New Roman"/>
      <w:b/>
      <w:kern w:val="2"/>
      <w:sz w:val="32"/>
    </w:rPr>
  </w:style>
  <w:style w:type="character" w:customStyle="1" w:styleId="246">
    <w:name w:val="文档结构图 字符1"/>
    <w:qFormat/>
    <w:locked/>
    <w:uiPriority w:val="0"/>
    <w:rPr>
      <w:szCs w:val="24"/>
      <w:shd w:val="clear" w:color="auto" w:fill="000080"/>
    </w:rPr>
  </w:style>
  <w:style w:type="character" w:customStyle="1" w:styleId="247">
    <w:name w:val="普通文字 Char4"/>
    <w:qFormat/>
    <w:uiPriority w:val="0"/>
    <w:rPr>
      <w:rFonts w:ascii="宋体" w:hAnsi="Courier New" w:eastAsia="宋体"/>
      <w:kern w:val="2"/>
      <w:sz w:val="21"/>
      <w:lang w:val="en-US" w:eastAsia="zh-CN" w:bidi="ar-SA"/>
    </w:rPr>
  </w:style>
  <w:style w:type="character" w:customStyle="1" w:styleId="248">
    <w:name w:val="修订 字符"/>
    <w:link w:val="202"/>
    <w:qFormat/>
    <w:uiPriority w:val="99"/>
    <w:rPr>
      <w:rFonts w:ascii="Times New Roman" w:hAnsi="Times New Roman" w:eastAsia="宋体" w:cs="Times New Roman"/>
      <w:szCs w:val="21"/>
    </w:rPr>
  </w:style>
  <w:style w:type="character" w:customStyle="1" w:styleId="249">
    <w:name w:val="ca-11"/>
    <w:qFormat/>
    <w:uiPriority w:val="0"/>
  </w:style>
  <w:style w:type="character" w:customStyle="1" w:styleId="250">
    <w:name w:val="dw41"/>
    <w:qFormat/>
    <w:uiPriority w:val="0"/>
    <w:rPr>
      <w:color w:val="FFFFFF"/>
      <w:sz w:val="18"/>
      <w:szCs w:val="18"/>
      <w:u w:val="none"/>
    </w:rPr>
  </w:style>
  <w:style w:type="character" w:customStyle="1" w:styleId="251">
    <w:name w:val="标题 6 Char"/>
    <w:link w:val="8"/>
    <w:qFormat/>
    <w:locked/>
    <w:uiPriority w:val="0"/>
    <w:rPr>
      <w:rFonts w:ascii="Arial" w:hAnsi="Arial" w:eastAsia="宋体" w:cs="Times New Roman"/>
      <w:b/>
      <w:bCs/>
      <w:kern w:val="0"/>
      <w:sz w:val="28"/>
      <w:szCs w:val="18"/>
    </w:rPr>
  </w:style>
  <w:style w:type="character" w:customStyle="1" w:styleId="252">
    <w:name w:val="unnamed11"/>
    <w:qFormat/>
    <w:uiPriority w:val="0"/>
    <w:rPr>
      <w:sz w:val="18"/>
      <w:szCs w:val="18"/>
    </w:rPr>
  </w:style>
  <w:style w:type="character" w:customStyle="1" w:styleId="253">
    <w:name w:val="标题 5 Char"/>
    <w:link w:val="7"/>
    <w:qFormat/>
    <w:locked/>
    <w:uiPriority w:val="0"/>
    <w:rPr>
      <w:rFonts w:ascii="Times New Roman" w:hAnsi="Times New Roman" w:eastAsia="宋体" w:cs="Times New Roman"/>
      <w:b/>
      <w:bCs/>
      <w:kern w:val="0"/>
      <w:sz w:val="28"/>
      <w:szCs w:val="28"/>
    </w:rPr>
  </w:style>
  <w:style w:type="character" w:customStyle="1" w:styleId="254">
    <w:name w:val="hei12b1"/>
    <w:qFormat/>
    <w:uiPriority w:val="0"/>
    <w:rPr>
      <w:b/>
      <w:bCs/>
      <w:color w:val="000000"/>
      <w:sz w:val="18"/>
      <w:szCs w:val="18"/>
    </w:rPr>
  </w:style>
  <w:style w:type="character" w:customStyle="1" w:styleId="255">
    <w:name w:val="（符号）邀请函中一、"/>
    <w:qFormat/>
    <w:uiPriority w:val="0"/>
    <w:rPr>
      <w:rFonts w:ascii="黑体" w:hAnsi="黑体" w:eastAsia="黑体"/>
      <w:b/>
      <w:sz w:val="24"/>
    </w:rPr>
  </w:style>
  <w:style w:type="character" w:customStyle="1" w:styleId="256">
    <w:name w:val="标题 7 Char"/>
    <w:link w:val="9"/>
    <w:qFormat/>
    <w:locked/>
    <w:uiPriority w:val="0"/>
    <w:rPr>
      <w:rFonts w:ascii="Times New Roman" w:hAnsi="Times New Roman" w:eastAsia="宋体" w:cs="Times New Roman"/>
      <w:b/>
      <w:bCs/>
      <w:kern w:val="0"/>
      <w:sz w:val="24"/>
      <w:szCs w:val="24"/>
    </w:rPr>
  </w:style>
  <w:style w:type="character" w:customStyle="1" w:styleId="257">
    <w:name w:val="Table Text Char"/>
    <w:link w:val="258"/>
    <w:qFormat/>
    <w:uiPriority w:val="0"/>
    <w:rPr>
      <w:snapToGrid w:val="0"/>
      <w:szCs w:val="21"/>
    </w:rPr>
  </w:style>
  <w:style w:type="paragraph" w:customStyle="1" w:styleId="258">
    <w:name w:val="Table Text"/>
    <w:basedOn w:val="1"/>
    <w:link w:val="257"/>
    <w:qFormat/>
    <w:uiPriority w:val="0"/>
    <w:pPr>
      <w:topLinePunct/>
      <w:adjustRightInd w:val="0"/>
      <w:snapToGrid w:val="0"/>
      <w:spacing w:before="80" w:after="80" w:line="240" w:lineRule="atLeast"/>
      <w:jc w:val="left"/>
    </w:pPr>
    <w:rPr>
      <w:rFonts w:asciiTheme="minorHAnsi" w:hAnsiTheme="minorHAnsi" w:eastAsiaTheme="minorEastAsia" w:cstheme="minorBidi"/>
      <w:snapToGrid w:val="0"/>
      <w:szCs w:val="21"/>
    </w:rPr>
  </w:style>
  <w:style w:type="character" w:customStyle="1" w:styleId="259">
    <w:name w:val="Item List Char"/>
    <w:link w:val="260"/>
    <w:qFormat/>
    <w:uiPriority w:val="0"/>
    <w:rPr>
      <w:rFonts w:cs="Arial"/>
      <w:szCs w:val="21"/>
    </w:rPr>
  </w:style>
  <w:style w:type="paragraph" w:customStyle="1" w:styleId="260">
    <w:name w:val="Item List"/>
    <w:basedOn w:val="1"/>
    <w:link w:val="259"/>
    <w:qFormat/>
    <w:uiPriority w:val="0"/>
    <w:pPr>
      <w:widowControl/>
      <w:adjustRightInd w:val="0"/>
      <w:snapToGrid w:val="0"/>
      <w:spacing w:before="80" w:after="80" w:line="240" w:lineRule="atLeast"/>
      <w:ind w:left="2126" w:hanging="425"/>
      <w:jc w:val="left"/>
    </w:pPr>
    <w:rPr>
      <w:rFonts w:cs="Arial" w:asciiTheme="minorHAnsi" w:hAnsiTheme="minorHAnsi" w:eastAsiaTheme="minorEastAsia"/>
      <w:szCs w:val="21"/>
    </w:rPr>
  </w:style>
  <w:style w:type="character" w:customStyle="1" w:styleId="261">
    <w:name w:val="批注框文本 字符1"/>
    <w:qFormat/>
    <w:uiPriority w:val="0"/>
    <w:rPr>
      <w:rFonts w:ascii="Times New Roman" w:hAnsi="Times New Roman" w:eastAsia="宋体" w:cs="Times New Roman"/>
      <w:sz w:val="18"/>
      <w:szCs w:val="18"/>
    </w:rPr>
  </w:style>
  <w:style w:type="character" w:customStyle="1" w:styleId="262">
    <w:name w:val="页眉 Char"/>
    <w:qFormat/>
    <w:uiPriority w:val="99"/>
    <w:rPr>
      <w:kern w:val="2"/>
      <w:sz w:val="18"/>
      <w:szCs w:val="18"/>
    </w:rPr>
  </w:style>
  <w:style w:type="paragraph" w:customStyle="1" w:styleId="263">
    <w:name w:val="表格"/>
    <w:basedOn w:val="1"/>
    <w:qFormat/>
    <w:uiPriority w:val="0"/>
    <w:pPr>
      <w:spacing w:line="400" w:lineRule="exact"/>
    </w:pPr>
    <w:rPr>
      <w:sz w:val="24"/>
    </w:rPr>
  </w:style>
  <w:style w:type="paragraph" w:customStyle="1" w:styleId="264">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10-sinobest-标注（3）"/>
    <w:basedOn w:val="1"/>
    <w:qFormat/>
    <w:uiPriority w:val="0"/>
    <w:pPr>
      <w:tabs>
        <w:tab w:val="left" w:pos="840"/>
      </w:tabs>
      <w:spacing w:line="360" w:lineRule="auto"/>
      <w:ind w:left="501" w:hanging="360"/>
    </w:pPr>
    <w:rPr>
      <w:sz w:val="24"/>
    </w:rPr>
  </w:style>
  <w:style w:type="paragraph" w:customStyle="1" w:styleId="266">
    <w:name w:val="MM Topic 8"/>
    <w:basedOn w:val="10"/>
    <w:next w:val="267"/>
    <w:qFormat/>
    <w:uiPriority w:val="0"/>
    <w:pPr>
      <w:tabs>
        <w:tab w:val="left" w:pos="4394"/>
      </w:tabs>
    </w:pPr>
    <w:rPr>
      <w:rFonts w:ascii="Arial" w:hAnsi="Arial" w:eastAsia="黑体"/>
    </w:rPr>
  </w:style>
  <w:style w:type="paragraph" w:customStyle="1" w:styleId="267">
    <w:name w:val="文章正文"/>
    <w:basedOn w:val="1"/>
    <w:qFormat/>
    <w:uiPriority w:val="0"/>
    <w:pPr>
      <w:spacing w:line="360" w:lineRule="auto"/>
      <w:ind w:firstLine="420"/>
    </w:pPr>
    <w:rPr>
      <w:sz w:val="24"/>
    </w:rPr>
  </w:style>
  <w:style w:type="paragraph" w:customStyle="1" w:styleId="268">
    <w:name w:val="标题 11"/>
    <w:basedOn w:val="1"/>
    <w:next w:val="1"/>
    <w:qFormat/>
    <w:uiPriority w:val="0"/>
    <w:pPr>
      <w:keepNext/>
      <w:keepLines/>
      <w:spacing w:before="340" w:after="330" w:line="578" w:lineRule="auto"/>
      <w:outlineLvl w:val="0"/>
    </w:pPr>
    <w:rPr>
      <w:b/>
      <w:bCs/>
      <w:kern w:val="44"/>
      <w:sz w:val="44"/>
      <w:szCs w:val="44"/>
    </w:rPr>
  </w:style>
  <w:style w:type="paragraph" w:customStyle="1" w:styleId="269">
    <w:name w:val="样式 样式 样式 标题 2 + 宋体 五号 非加粗 黑色 + 段前: 6 磅 段后: 0 磅 行距: 单倍行距 + 段前: 12..."/>
    <w:basedOn w:val="1"/>
    <w:qFormat/>
    <w:uiPriority w:val="0"/>
    <w:pPr>
      <w:keepNext/>
      <w:keepLines/>
      <w:numPr>
        <w:ilvl w:val="0"/>
        <w:numId w:val="1"/>
      </w:numPr>
      <w:tabs>
        <w:tab w:val="left" w:pos="1680"/>
        <w:tab w:val="left" w:pos="2100"/>
      </w:tabs>
      <w:adjustRightInd w:val="0"/>
      <w:spacing w:before="240"/>
      <w:jc w:val="left"/>
      <w:textAlignment w:val="baseline"/>
      <w:outlineLvl w:val="1"/>
    </w:pPr>
    <w:rPr>
      <w:rFonts w:ascii="宋体" w:hAnsi="宋体" w:cs="宋体"/>
      <w:color w:val="000000"/>
      <w:kern w:val="0"/>
      <w:szCs w:val="20"/>
    </w:rPr>
  </w:style>
  <w:style w:type="paragraph" w:customStyle="1" w:styleId="270">
    <w:name w:val="正文(首行缩进)"/>
    <w:basedOn w:val="1"/>
    <w:qFormat/>
    <w:uiPriority w:val="0"/>
    <w:pPr>
      <w:ind w:firstLine="200" w:firstLineChars="200"/>
    </w:pPr>
    <w:rPr>
      <w:rFonts w:ascii="Arial Narrow" w:hAnsi="Arial Narrow"/>
      <w:szCs w:val="20"/>
    </w:rPr>
  </w:style>
  <w:style w:type="paragraph" w:customStyle="1" w:styleId="271">
    <w:name w:val="默认段落字体 Para Char Char Char Char Char Char Char Char Char Char Char Char Char Char Char1 Char Char Char Char"/>
    <w:basedOn w:val="159"/>
    <w:qFormat/>
    <w:uiPriority w:val="0"/>
    <w:pPr>
      <w:adjustRightInd w:val="0"/>
      <w:spacing w:line="436" w:lineRule="exact"/>
      <w:ind w:left="357"/>
      <w:outlineLvl w:val="3"/>
    </w:pPr>
    <w:rPr>
      <w:rFonts w:ascii="Tahoma" w:hAnsi="Tahoma"/>
      <w:b/>
    </w:rPr>
  </w:style>
  <w:style w:type="paragraph" w:customStyle="1" w:styleId="27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73">
    <w:name w:val="HTML 预设格式 Char"/>
    <w:basedOn w:val="80"/>
    <w:link w:val="67"/>
    <w:qFormat/>
    <w:uiPriority w:val="0"/>
    <w:rPr>
      <w:rFonts w:ascii="宋体" w:hAnsi="宋体" w:eastAsia="宋体" w:cs="宋体"/>
      <w:kern w:val="0"/>
      <w:sz w:val="24"/>
      <w:szCs w:val="24"/>
    </w:rPr>
  </w:style>
  <w:style w:type="character" w:customStyle="1" w:styleId="274">
    <w:name w:val="正文文本 2 Char"/>
    <w:basedOn w:val="80"/>
    <w:link w:val="63"/>
    <w:qFormat/>
    <w:uiPriority w:val="0"/>
    <w:rPr>
      <w:rFonts w:ascii="宋体" w:hAnsi="宋体" w:eastAsia="宋体" w:cs="Times New Roman"/>
      <w:color w:val="000000"/>
      <w:sz w:val="18"/>
      <w:szCs w:val="18"/>
    </w:rPr>
  </w:style>
  <w:style w:type="paragraph" w:customStyle="1" w:styleId="275">
    <w:name w:val="正文空两格"/>
    <w:basedOn w:val="1"/>
    <w:qFormat/>
    <w:uiPriority w:val="0"/>
    <w:pPr>
      <w:widowControl/>
      <w:spacing w:before="120" w:line="300" w:lineRule="auto"/>
      <w:ind w:left="1440" w:hanging="480"/>
    </w:pPr>
    <w:rPr>
      <w:rFonts w:ascii="宋体"/>
      <w:sz w:val="24"/>
      <w:szCs w:val="21"/>
    </w:rPr>
  </w:style>
  <w:style w:type="paragraph" w:customStyle="1" w:styleId="276">
    <w:name w:val="pit正文"/>
    <w:basedOn w:val="1"/>
    <w:qFormat/>
    <w:uiPriority w:val="0"/>
    <w:pPr>
      <w:spacing w:line="400" w:lineRule="exact"/>
    </w:pPr>
    <w:rPr>
      <w:spacing w:val="20"/>
      <w:sz w:val="24"/>
      <w:szCs w:val="20"/>
    </w:rPr>
  </w:style>
  <w:style w:type="paragraph" w:customStyle="1" w:styleId="277">
    <w:name w:val="Char1"/>
    <w:basedOn w:val="1"/>
    <w:qFormat/>
    <w:uiPriority w:val="0"/>
    <w:rPr>
      <w:rFonts w:ascii="Tahoma" w:hAnsi="Tahoma"/>
      <w:sz w:val="24"/>
      <w:szCs w:val="20"/>
    </w:rPr>
  </w:style>
  <w:style w:type="paragraph" w:customStyle="1" w:styleId="278">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9">
    <w:name w:val="段落正文"/>
    <w:basedOn w:val="1"/>
    <w:link w:val="386"/>
    <w:qFormat/>
    <w:uiPriority w:val="0"/>
    <w:pPr>
      <w:ind w:firstLine="480" w:firstLineChars="200"/>
    </w:pPr>
    <w:rPr>
      <w:rFonts w:ascii="宋体" w:hAnsi="Cambria" w:eastAsia="等线"/>
      <w:szCs w:val="22"/>
    </w:rPr>
  </w:style>
  <w:style w:type="paragraph" w:customStyle="1" w:styleId="280">
    <w:name w:val="标准正文"/>
    <w:basedOn w:val="1"/>
    <w:next w:val="58"/>
    <w:link w:val="978"/>
    <w:qFormat/>
    <w:uiPriority w:val="0"/>
    <w:pPr>
      <w:spacing w:before="60" w:after="60" w:line="360" w:lineRule="auto"/>
      <w:ind w:firstLine="482"/>
    </w:pPr>
    <w:rPr>
      <w:rFonts w:ascii="宋体" w:hAnsi="宋体" w:cs="宋体"/>
      <w:sz w:val="24"/>
    </w:rPr>
  </w:style>
  <w:style w:type="paragraph" w:customStyle="1" w:styleId="281">
    <w:name w:val="Default"/>
    <w:next w:val="282"/>
    <w:link w:val="968"/>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paragraph" w:customStyle="1" w:styleId="282">
    <w:name w:val="大标题"/>
    <w:basedOn w:val="70"/>
    <w:next w:val="75"/>
    <w:qFormat/>
    <w:uiPriority w:val="0"/>
    <w:pPr>
      <w:tabs>
        <w:tab w:val="left" w:pos="795"/>
        <w:tab w:val="center" w:pos="4156"/>
      </w:tabs>
      <w:spacing w:line="360" w:lineRule="auto"/>
      <w:ind w:firstLine="200" w:firstLineChars="200"/>
    </w:pPr>
    <w:rPr>
      <w:rFonts w:ascii="宋体" w:hAnsi="宋体" w:eastAsia="宋体"/>
      <w:bCs w:val="0"/>
      <w:kern w:val="0"/>
      <w:szCs w:val="20"/>
    </w:rPr>
  </w:style>
  <w:style w:type="paragraph" w:customStyle="1" w:styleId="283">
    <w:name w:val="Char Char2"/>
    <w:basedOn w:val="159"/>
    <w:qFormat/>
    <w:uiPriority w:val="0"/>
  </w:style>
  <w:style w:type="paragraph" w:customStyle="1" w:styleId="284">
    <w:name w:val="方案文档"/>
    <w:basedOn w:val="1"/>
    <w:qFormat/>
    <w:uiPriority w:val="0"/>
    <w:pPr>
      <w:spacing w:before="120" w:after="120" w:line="360" w:lineRule="auto"/>
      <w:ind w:firstLine="567"/>
    </w:pPr>
    <w:rPr>
      <w:rFonts w:ascii="Arial" w:hAnsi="Arial"/>
      <w:sz w:val="24"/>
      <w:szCs w:val="20"/>
    </w:rPr>
  </w:style>
  <w:style w:type="paragraph" w:customStyle="1" w:styleId="285">
    <w:name w:val="09正文_wh"/>
    <w:qFormat/>
    <w:uiPriority w:val="0"/>
    <w:pPr>
      <w:spacing w:line="300" w:lineRule="auto"/>
      <w:ind w:firstLine="200" w:firstLineChars="200"/>
      <w:jc w:val="both"/>
    </w:pPr>
    <w:rPr>
      <w:rFonts w:ascii="Times New Roman" w:hAnsi="Times New Roman" w:eastAsia="宋体" w:cs="Times New Roman"/>
      <w:kern w:val="2"/>
      <w:sz w:val="28"/>
      <w:szCs w:val="24"/>
      <w:lang w:val="en-US" w:eastAsia="zh-CN" w:bidi="ar-SA"/>
    </w:rPr>
  </w:style>
  <w:style w:type="paragraph" w:customStyle="1" w:styleId="286">
    <w:name w:val="列项——（一级）"/>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287">
    <w:name w:val="段"/>
    <w:link w:val="101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8">
    <w:name w:val="样式 小四 首行缩进:  0.85 厘米 行距: 1.5 倍行距"/>
    <w:basedOn w:val="1"/>
    <w:qFormat/>
    <w:uiPriority w:val="0"/>
    <w:pPr>
      <w:adjustRightInd w:val="0"/>
      <w:spacing w:before="12" w:after="12" w:line="360" w:lineRule="auto"/>
      <w:ind w:firstLine="480" w:firstLineChars="200"/>
      <w:textAlignment w:val="baseline"/>
    </w:pPr>
    <w:rPr>
      <w:rFonts w:ascii="宋体" w:hAnsi="宋体" w:cs="宋体"/>
      <w:kern w:val="0"/>
      <w:sz w:val="24"/>
      <w:szCs w:val="20"/>
    </w:rPr>
  </w:style>
  <w:style w:type="paragraph" w:customStyle="1" w:styleId="289">
    <w:name w:val="表格列样式"/>
    <w:basedOn w:val="1"/>
    <w:qFormat/>
    <w:uiPriority w:val="0"/>
    <w:pPr>
      <w:spacing w:line="360" w:lineRule="auto"/>
      <w:jc w:val="left"/>
    </w:pPr>
    <w:rPr>
      <w:rFonts w:ascii="宋体" w:hAnsi="宋体"/>
      <w:color w:val="000000"/>
      <w:sz w:val="24"/>
      <w:szCs w:val="21"/>
    </w:rPr>
  </w:style>
  <w:style w:type="paragraph" w:customStyle="1" w:styleId="290">
    <w:name w:val="样式 首行缩进:  2 字符"/>
    <w:basedOn w:val="1"/>
    <w:link w:val="1099"/>
    <w:qFormat/>
    <w:uiPriority w:val="0"/>
    <w:pPr>
      <w:spacing w:line="400" w:lineRule="exact"/>
      <w:ind w:firstLine="200" w:firstLineChars="200"/>
    </w:pPr>
    <w:rPr>
      <w:rFonts w:cs="宋体"/>
      <w:sz w:val="24"/>
    </w:rPr>
  </w:style>
  <w:style w:type="paragraph" w:customStyle="1" w:styleId="291">
    <w:name w:val="论文正文"/>
    <w:basedOn w:val="1"/>
    <w:qFormat/>
    <w:uiPriority w:val="0"/>
    <w:pPr>
      <w:spacing w:line="360" w:lineRule="auto"/>
      <w:ind w:firstLine="540" w:firstLineChars="192"/>
    </w:pPr>
    <w:rPr>
      <w:rFonts w:ascii="宋体" w:hAnsi="宋体"/>
      <w:b/>
      <w:bCs/>
      <w:color w:val="000000"/>
      <w:sz w:val="28"/>
      <w:szCs w:val="28"/>
    </w:rPr>
  </w:style>
  <w:style w:type="paragraph" w:customStyle="1" w:styleId="292">
    <w:name w:val="4端"/>
    <w:basedOn w:val="6"/>
    <w:qFormat/>
    <w:uiPriority w:val="0"/>
    <w:pPr>
      <w:tabs>
        <w:tab w:val="left" w:pos="360"/>
      </w:tabs>
      <w:spacing w:before="60" w:after="60" w:line="360" w:lineRule="auto"/>
      <w:ind w:left="630" w:leftChars="300" w:hanging="113"/>
      <w:jc w:val="left"/>
    </w:pPr>
    <w:rPr>
      <w:rFonts w:ascii="宋体" w:hAnsi="宋体" w:eastAsia="仿宋_GB2312" w:cs="宋体"/>
      <w:bCs/>
      <w:szCs w:val="28"/>
    </w:rPr>
  </w:style>
  <w:style w:type="paragraph" w:customStyle="1" w:styleId="293">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4">
    <w:name w:val="标准段落"/>
    <w:basedOn w:val="1"/>
    <w:qFormat/>
    <w:uiPriority w:val="0"/>
    <w:pPr>
      <w:topLinePunct/>
      <w:autoSpaceDE w:val="0"/>
      <w:autoSpaceDN w:val="0"/>
      <w:spacing w:line="360" w:lineRule="auto"/>
      <w:ind w:firstLine="560" w:firstLineChars="200"/>
    </w:pPr>
    <w:rPr>
      <w:rFonts w:eastAsia="仿宋_GB2312"/>
      <w:sz w:val="28"/>
      <w:lang w:bidi="th-TH"/>
    </w:rPr>
  </w:style>
  <w:style w:type="paragraph" w:customStyle="1" w:styleId="295">
    <w:name w:val="dash6b63-6587"/>
    <w:basedOn w:val="1"/>
    <w:qFormat/>
    <w:uiPriority w:val="0"/>
    <w:pPr>
      <w:widowControl/>
      <w:spacing w:before="100" w:beforeAutospacing="1" w:after="100" w:afterAutospacing="1"/>
      <w:jc w:val="left"/>
    </w:pPr>
    <w:rPr>
      <w:rFonts w:ascii="宋体" w:hAnsi="宋体"/>
      <w:kern w:val="0"/>
      <w:sz w:val="24"/>
    </w:rPr>
  </w:style>
  <w:style w:type="paragraph" w:customStyle="1" w:styleId="296">
    <w:name w:val="_Style 16"/>
    <w:basedOn w:val="1"/>
    <w:qFormat/>
    <w:uiPriority w:val="0"/>
    <w:pPr>
      <w:spacing w:line="360" w:lineRule="auto"/>
      <w:ind w:firstLine="200" w:firstLineChars="200"/>
    </w:pPr>
    <w:rPr>
      <w:rFonts w:ascii="宋体" w:hAnsi="宋体" w:cs="宋体"/>
      <w:sz w:val="24"/>
    </w:rPr>
  </w:style>
  <w:style w:type="paragraph" w:customStyle="1" w:styleId="297">
    <w:name w:val="正文首行缩进两字符"/>
    <w:basedOn w:val="1"/>
    <w:qFormat/>
    <w:uiPriority w:val="0"/>
    <w:pPr>
      <w:spacing w:line="360" w:lineRule="auto"/>
      <w:ind w:firstLine="200" w:firstLineChars="200"/>
    </w:pPr>
  </w:style>
  <w:style w:type="paragraph" w:customStyle="1" w:styleId="298">
    <w:name w:val="本文正文"/>
    <w:basedOn w:val="1"/>
    <w:qFormat/>
    <w:uiPriority w:val="0"/>
    <w:pPr>
      <w:spacing w:line="360" w:lineRule="auto"/>
      <w:ind w:firstLine="480" w:firstLineChars="200"/>
    </w:pPr>
    <w:rPr>
      <w:rFonts w:ascii="宋体"/>
      <w:bCs/>
      <w:sz w:val="24"/>
    </w:rPr>
  </w:style>
  <w:style w:type="paragraph" w:customStyle="1" w:styleId="299">
    <w:name w:val="pa-1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0">
    <w:name w:val="Char Char Char"/>
    <w:basedOn w:val="1"/>
    <w:qFormat/>
    <w:uiPriority w:val="0"/>
    <w:rPr>
      <w:rFonts w:ascii="Tahoma" w:hAnsi="Tahoma"/>
      <w:sz w:val="24"/>
      <w:szCs w:val="20"/>
    </w:rPr>
  </w:style>
  <w:style w:type="paragraph" w:customStyle="1" w:styleId="301">
    <w:name w:val="Char Char Char Char"/>
    <w:basedOn w:val="1"/>
    <w:qFormat/>
    <w:uiPriority w:val="0"/>
    <w:rPr>
      <w:rFonts w:ascii="Tahoma" w:hAnsi="Tahoma"/>
      <w:sz w:val="24"/>
      <w:szCs w:val="20"/>
    </w:rPr>
  </w:style>
  <w:style w:type="paragraph" w:customStyle="1" w:styleId="302">
    <w:name w:val="样式 正文首行缩进 + 宋体 首行缩进:  2 字符"/>
    <w:basedOn w:val="72"/>
    <w:qFormat/>
    <w:uiPriority w:val="0"/>
    <w:pPr>
      <w:widowControl/>
      <w:spacing w:line="360" w:lineRule="auto"/>
      <w:ind w:firstLine="200" w:firstLineChars="200"/>
      <w:jc w:val="left"/>
    </w:pPr>
    <w:rPr>
      <w:rFonts w:ascii="宋体" w:hAnsi="宋体" w:cs="宋体"/>
      <w:kern w:val="0"/>
      <w:sz w:val="24"/>
      <w:szCs w:val="20"/>
    </w:rPr>
  </w:style>
  <w:style w:type="paragraph" w:customStyle="1" w:styleId="303">
    <w:name w:val="样式 正文首行缩进 + 首行缩进:  2 字符1"/>
    <w:basedOn w:val="72"/>
    <w:qFormat/>
    <w:uiPriority w:val="0"/>
    <w:pPr>
      <w:widowControl/>
      <w:spacing w:line="360" w:lineRule="auto"/>
      <w:ind w:firstLine="200" w:firstLineChars="200"/>
      <w:jc w:val="left"/>
    </w:pPr>
    <w:rPr>
      <w:rFonts w:cs="宋体"/>
      <w:kern w:val="0"/>
      <w:sz w:val="24"/>
      <w:szCs w:val="20"/>
    </w:rPr>
  </w:style>
  <w:style w:type="paragraph" w:customStyle="1" w:styleId="304">
    <w:name w:val="Aufzählung"/>
    <w:basedOn w:val="1"/>
    <w:next w:val="1"/>
    <w:qFormat/>
    <w:uiPriority w:val="0"/>
    <w:pPr>
      <w:keepLines/>
      <w:widowControl/>
      <w:tabs>
        <w:tab w:val="left" w:pos="113"/>
      </w:tabs>
      <w:spacing w:line="228" w:lineRule="exact"/>
      <w:ind w:left="113" w:hanging="113"/>
      <w:jc w:val="left"/>
    </w:pPr>
    <w:rPr>
      <w:rFonts w:ascii="MetaPlusLF" w:hAnsi="MetaPlusLF"/>
      <w:kern w:val="0"/>
      <w:sz w:val="15"/>
      <w:szCs w:val="20"/>
      <w:lang w:val="de-DE" w:eastAsia="de-DE"/>
    </w:rPr>
  </w:style>
  <w:style w:type="paragraph" w:customStyle="1" w:styleId="305">
    <w:name w:val="ZJ Paragraph"/>
    <w:basedOn w:val="1"/>
    <w:qFormat/>
    <w:uiPriority w:val="0"/>
    <w:pPr>
      <w:spacing w:before="120" w:after="120"/>
      <w:ind w:firstLine="420"/>
    </w:pPr>
    <w:rPr>
      <w:rFonts w:ascii="华文仿宋" w:hAnsi="华文仿宋" w:eastAsia="华文仿宋"/>
      <w:sz w:val="28"/>
    </w:rPr>
  </w:style>
  <w:style w:type="paragraph" w:customStyle="1" w:styleId="306">
    <w:name w:val="条款样式"/>
    <w:basedOn w:val="1"/>
    <w:link w:val="1123"/>
    <w:qFormat/>
    <w:uiPriority w:val="0"/>
    <w:pPr>
      <w:tabs>
        <w:tab w:val="left" w:pos="770"/>
      </w:tabs>
      <w:spacing w:line="440" w:lineRule="exact"/>
      <w:ind w:left="770" w:hanging="770"/>
      <w:jc w:val="left"/>
    </w:pPr>
    <w:rPr>
      <w:rFonts w:ascii="Calibri" w:hAnsi="Calibri" w:eastAsia="等线"/>
      <w:szCs w:val="22"/>
    </w:rPr>
  </w:style>
  <w:style w:type="paragraph" w:customStyle="1" w:styleId="307">
    <w:name w:val="xl24"/>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308">
    <w:name w:val="pa-8"/>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pa-13"/>
    <w:basedOn w:val="1"/>
    <w:qFormat/>
    <w:uiPriority w:val="0"/>
    <w:pPr>
      <w:widowControl/>
      <w:spacing w:before="100" w:beforeAutospacing="1" w:after="100" w:afterAutospacing="1"/>
      <w:jc w:val="left"/>
    </w:pPr>
    <w:rPr>
      <w:rFonts w:ascii="宋体" w:hAnsi="宋体" w:cs="宋体"/>
      <w:kern w:val="0"/>
      <w:sz w:val="24"/>
    </w:rPr>
  </w:style>
  <w:style w:type="paragraph" w:customStyle="1" w:styleId="310">
    <w:name w:val="普通"/>
    <w:qFormat/>
    <w:uiPriority w:val="0"/>
    <w:rPr>
      <w:rFonts w:ascii="Arial" w:hAnsi="Arial" w:eastAsia="仿宋_GB2312" w:cs="Times New Roman"/>
      <w:bCs/>
      <w:kern w:val="2"/>
      <w:sz w:val="28"/>
      <w:szCs w:val="28"/>
      <w:lang w:val="en-US" w:eastAsia="zh-CN" w:bidi="ar-SA"/>
    </w:rPr>
  </w:style>
  <w:style w:type="paragraph" w:customStyle="1" w:styleId="311">
    <w:name w:val="pa-6"/>
    <w:basedOn w:val="1"/>
    <w:qFormat/>
    <w:uiPriority w:val="0"/>
    <w:pPr>
      <w:widowControl/>
      <w:spacing w:before="100" w:beforeAutospacing="1" w:after="100" w:afterAutospacing="1"/>
      <w:jc w:val="left"/>
    </w:pPr>
    <w:rPr>
      <w:rFonts w:ascii="宋体" w:hAnsi="宋体" w:cs="宋体"/>
      <w:kern w:val="0"/>
      <w:sz w:val="24"/>
    </w:rPr>
  </w:style>
  <w:style w:type="character" w:customStyle="1" w:styleId="312">
    <w:name w:val="font81"/>
    <w:qFormat/>
    <w:uiPriority w:val="0"/>
    <w:rPr>
      <w:rFonts w:ascii="Arial" w:hAnsi="Arial" w:cs="Arial"/>
      <w:color w:val="000000"/>
      <w:sz w:val="24"/>
      <w:szCs w:val="24"/>
      <w:u w:val="none"/>
      <w:lang w:bidi="ar-SA"/>
    </w:rPr>
  </w:style>
  <w:style w:type="character" w:customStyle="1" w:styleId="313">
    <w:name w:val="font61"/>
    <w:qFormat/>
    <w:uiPriority w:val="0"/>
    <w:rPr>
      <w:rFonts w:ascii="宋体" w:eastAsia="宋体"/>
      <w:color w:val="000000"/>
      <w:sz w:val="24"/>
      <w:szCs w:val="24"/>
      <w:u w:val="none"/>
    </w:rPr>
  </w:style>
  <w:style w:type="character" w:customStyle="1" w:styleId="314">
    <w:name w:val="font31"/>
    <w:qFormat/>
    <w:uiPriority w:val="0"/>
    <w:rPr>
      <w:rFonts w:ascii="宋体" w:eastAsia="宋体" w:cs="宋体"/>
      <w:color w:val="000000"/>
      <w:sz w:val="24"/>
      <w:szCs w:val="24"/>
      <w:u w:val="none"/>
      <w:lang w:bidi="ar-SA"/>
    </w:rPr>
  </w:style>
  <w:style w:type="character" w:customStyle="1" w:styleId="315">
    <w:name w:val="Texte Helvética 9"/>
    <w:qFormat/>
    <w:uiPriority w:val="0"/>
    <w:rPr>
      <w:rFonts w:ascii="Helvetica" w:hAnsi="Helvetica" w:cs="Helvetica"/>
      <w:sz w:val="18"/>
      <w:szCs w:val="18"/>
      <w:lang w:bidi="ar-SA"/>
    </w:rPr>
  </w:style>
  <w:style w:type="character" w:customStyle="1" w:styleId="316">
    <w:name w:val="a14baihang201"/>
    <w:qFormat/>
    <w:uiPriority w:val="0"/>
    <w:rPr>
      <w:color w:val="000000"/>
      <w:sz w:val="23"/>
      <w:szCs w:val="23"/>
    </w:rPr>
  </w:style>
  <w:style w:type="character" w:customStyle="1" w:styleId="317">
    <w:name w:val="font11"/>
    <w:qFormat/>
    <w:uiPriority w:val="0"/>
    <w:rPr>
      <w:rFonts w:ascii="宋体" w:eastAsia="宋体"/>
      <w:color w:val="000000"/>
      <w:sz w:val="22"/>
      <w:szCs w:val="22"/>
      <w:u w:val="none"/>
    </w:rPr>
  </w:style>
  <w:style w:type="character" w:customStyle="1" w:styleId="318">
    <w:name w:val="tpc_content1"/>
    <w:qFormat/>
    <w:uiPriority w:val="0"/>
    <w:rPr>
      <w:sz w:val="20"/>
      <w:szCs w:val="20"/>
    </w:rPr>
  </w:style>
  <w:style w:type="character" w:customStyle="1" w:styleId="319">
    <w:name w:val="font41"/>
    <w:qFormat/>
    <w:uiPriority w:val="0"/>
    <w:rPr>
      <w:rFonts w:ascii="宋体" w:eastAsia="宋体"/>
      <w:color w:val="000000"/>
      <w:sz w:val="22"/>
      <w:szCs w:val="22"/>
      <w:u w:val="none"/>
      <w:vertAlign w:val="superscript"/>
    </w:rPr>
  </w:style>
  <w:style w:type="character" w:customStyle="1" w:styleId="320">
    <w:name w:val="font21"/>
    <w:qFormat/>
    <w:uiPriority w:val="0"/>
    <w:rPr>
      <w:rFonts w:ascii="宋体" w:eastAsia="宋体"/>
      <w:color w:val="000000"/>
      <w:sz w:val="24"/>
      <w:szCs w:val="24"/>
      <w:u w:val="none"/>
      <w:vertAlign w:val="superscript"/>
    </w:rPr>
  </w:style>
  <w:style w:type="character" w:customStyle="1" w:styleId="321">
    <w:name w:val="font51"/>
    <w:qFormat/>
    <w:uiPriority w:val="0"/>
    <w:rPr>
      <w:rFonts w:ascii="宋体" w:eastAsia="宋体"/>
      <w:color w:val="000000"/>
      <w:sz w:val="24"/>
      <w:szCs w:val="24"/>
      <w:u w:val="none"/>
    </w:rPr>
  </w:style>
  <w:style w:type="character" w:customStyle="1" w:styleId="322">
    <w:name w:val="font71"/>
    <w:qFormat/>
    <w:uiPriority w:val="0"/>
    <w:rPr>
      <w:rFonts w:ascii="宋体" w:eastAsia="宋体"/>
      <w:color w:val="000000"/>
      <w:sz w:val="24"/>
      <w:szCs w:val="24"/>
      <w:u w:val="none"/>
      <w:vertAlign w:val="superscript"/>
    </w:rPr>
  </w:style>
  <w:style w:type="paragraph" w:customStyle="1" w:styleId="323">
    <w:name w:val="titre page niveau 1"/>
    <w:qFormat/>
    <w:uiPriority w:val="0"/>
    <w:pPr>
      <w:widowControl w:val="0"/>
      <w:spacing w:before="1" w:after="1"/>
      <w:ind w:left="1" w:right="1" w:firstLine="1"/>
    </w:pPr>
    <w:rPr>
      <w:rFonts w:ascii="Helvetica" w:hAnsi="Helvetica" w:eastAsia="宋体" w:cs="Helvetica"/>
      <w:b/>
      <w:bCs/>
      <w:color w:val="000000"/>
      <w:sz w:val="24"/>
      <w:szCs w:val="24"/>
      <w:lang w:val="en-US" w:eastAsia="zh-CN" w:bidi="ar-SA"/>
    </w:rPr>
  </w:style>
  <w:style w:type="paragraph" w:customStyle="1" w:styleId="324">
    <w:name w:val="Char Char Char Char Char Char Char Char Char Char Char Char Char Char Char Char Char Char Char"/>
    <w:basedOn w:val="1"/>
    <w:qFormat/>
    <w:uiPriority w:val="0"/>
    <w:pPr>
      <w:widowControl/>
      <w:spacing w:after="160" w:line="240" w:lineRule="exact"/>
      <w:jc w:val="left"/>
    </w:pPr>
  </w:style>
  <w:style w:type="paragraph" w:customStyle="1" w:styleId="325">
    <w:name w:val="Text"/>
    <w:basedOn w:val="1"/>
    <w:qFormat/>
    <w:uiPriority w:val="0"/>
    <w:pPr>
      <w:widowControl/>
      <w:spacing w:before="120"/>
    </w:pPr>
    <w:rPr>
      <w:kern w:val="0"/>
      <w:sz w:val="24"/>
      <w:szCs w:val="20"/>
      <w:lang w:eastAsia="en-US"/>
    </w:rPr>
  </w:style>
  <w:style w:type="paragraph" w:customStyle="1" w:styleId="326">
    <w:name w:val="texte"/>
    <w:qFormat/>
    <w:uiPriority w:val="0"/>
    <w:pPr>
      <w:spacing w:before="1" w:after="1"/>
      <w:ind w:left="1" w:right="1" w:firstLine="1"/>
    </w:pPr>
    <w:rPr>
      <w:rFonts w:ascii="Helvetica" w:hAnsi="Helvetica" w:eastAsia="宋体" w:cs="Helvetica"/>
      <w:color w:val="000000"/>
      <w:sz w:val="18"/>
      <w:szCs w:val="18"/>
      <w:lang w:val="en-US" w:eastAsia="zh-CN" w:bidi="ar-SA"/>
    </w:rPr>
  </w:style>
  <w:style w:type="paragraph" w:customStyle="1" w:styleId="327">
    <w:name w:val="A2-texte"/>
    <w:basedOn w:val="1"/>
    <w:qFormat/>
    <w:uiPriority w:val="0"/>
    <w:pPr>
      <w:spacing w:before="1" w:after="1"/>
      <w:ind w:left="1134"/>
    </w:pPr>
    <w:rPr>
      <w:rFonts w:ascii="Arial" w:hAnsi="Arial" w:cs="Arial"/>
      <w:color w:val="000000"/>
      <w:sz w:val="18"/>
      <w:szCs w:val="18"/>
      <w:lang w:val="fr-FR" w:eastAsia="fr-FR"/>
    </w:rPr>
  </w:style>
  <w:style w:type="paragraph" w:customStyle="1" w:styleId="328">
    <w:name w:val="条2"/>
    <w:basedOn w:val="1"/>
    <w:next w:val="1"/>
    <w:qFormat/>
    <w:uiPriority w:val="0"/>
    <w:pPr>
      <w:ind w:left="1040"/>
      <w:outlineLvl w:val="1"/>
    </w:pPr>
    <w:rPr>
      <w:rFonts w:ascii="黑体" w:eastAsia="黑体"/>
      <w:kern w:val="21"/>
      <w:szCs w:val="20"/>
    </w:rPr>
  </w:style>
  <w:style w:type="paragraph" w:customStyle="1" w:styleId="329">
    <w:name w:val="Arial 9"/>
    <w:basedOn w:val="1"/>
    <w:qFormat/>
    <w:uiPriority w:val="0"/>
    <w:rPr>
      <w:rFonts w:ascii="Arial" w:hAnsi="Arial" w:cs="Arial"/>
      <w:sz w:val="18"/>
      <w:szCs w:val="18"/>
      <w:lang w:val="fr-FR" w:eastAsia="fr-FR"/>
    </w:rPr>
  </w:style>
  <w:style w:type="paragraph" w:customStyle="1" w:styleId="330">
    <w:name w:val="样式 Arial 9 + 两端对齐 段前: 2 磅 行距: 1.5 倍行距"/>
    <w:basedOn w:val="329"/>
    <w:qFormat/>
    <w:uiPriority w:val="0"/>
    <w:pPr>
      <w:autoSpaceDE w:val="0"/>
      <w:autoSpaceDN w:val="0"/>
      <w:spacing w:before="40" w:line="360" w:lineRule="auto"/>
      <w:ind w:left="1133" w:leftChars="1133"/>
    </w:pPr>
    <w:rPr>
      <w:rFonts w:cs="宋体"/>
      <w:szCs w:val="20"/>
    </w:rPr>
  </w:style>
  <w:style w:type="paragraph" w:customStyle="1" w:styleId="331">
    <w:name w:val="List Paragraph2"/>
    <w:basedOn w:val="1"/>
    <w:qFormat/>
    <w:uiPriority w:val="0"/>
    <w:pPr>
      <w:widowControl/>
      <w:ind w:firstLine="420" w:firstLineChars="200"/>
      <w:jc w:val="left"/>
    </w:pPr>
    <w:rPr>
      <w:kern w:val="0"/>
      <w:sz w:val="20"/>
      <w:szCs w:val="20"/>
    </w:rPr>
  </w:style>
  <w:style w:type="paragraph" w:customStyle="1" w:styleId="332">
    <w:name w:val="Arial 9 texte"/>
    <w:basedOn w:val="1"/>
    <w:qFormat/>
    <w:uiPriority w:val="0"/>
    <w:rPr>
      <w:rFonts w:ascii="Arial" w:hAnsi="Arial" w:cs="Arial"/>
      <w:sz w:val="18"/>
      <w:szCs w:val="18"/>
      <w:lang w:val="fr-FR" w:eastAsia="fr-FR"/>
    </w:rPr>
  </w:style>
  <w:style w:type="paragraph" w:customStyle="1" w:styleId="333">
    <w:name w:val="style9"/>
    <w:basedOn w:val="1"/>
    <w:qFormat/>
    <w:uiPriority w:val="0"/>
    <w:pPr>
      <w:widowControl/>
      <w:spacing w:before="100" w:beforeAutospacing="1" w:after="100" w:afterAutospacing="1"/>
      <w:jc w:val="left"/>
    </w:pPr>
    <w:rPr>
      <w:rFonts w:ascii="宋体"/>
      <w:color w:val="666666"/>
      <w:kern w:val="0"/>
      <w:sz w:val="24"/>
    </w:rPr>
  </w:style>
  <w:style w:type="paragraph" w:customStyle="1" w:styleId="334">
    <w:name w:val="样式 A2-texte + 左侧:  4 厘米 段前: 0 磅 段后: 0 磅 行距: 1.5 倍行距"/>
    <w:basedOn w:val="327"/>
    <w:qFormat/>
    <w:uiPriority w:val="0"/>
    <w:pPr>
      <w:autoSpaceDE w:val="0"/>
      <w:autoSpaceDN w:val="0"/>
      <w:spacing w:before="0" w:after="0" w:line="360" w:lineRule="auto"/>
      <w:ind w:left="2268"/>
    </w:pPr>
    <w:rPr>
      <w:rFonts w:cs="宋体"/>
      <w:szCs w:val="20"/>
    </w:rPr>
  </w:style>
  <w:style w:type="paragraph" w:customStyle="1" w:styleId="335">
    <w:name w:val="UP正文"/>
    <w:basedOn w:val="1"/>
    <w:qFormat/>
    <w:uiPriority w:val="0"/>
    <w:pPr>
      <w:spacing w:line="360" w:lineRule="auto"/>
      <w:ind w:left="200" w:leftChars="200" w:firstLine="200" w:firstLineChars="200"/>
    </w:pPr>
    <w:rPr>
      <w:rFonts w:ascii="Tahoma" w:hAnsi="Tahoma" w:cs="宋体"/>
      <w:szCs w:val="20"/>
    </w:rPr>
  </w:style>
  <w:style w:type="paragraph" w:customStyle="1" w:styleId="336">
    <w:name w:val="Arial corps 9"/>
    <w:basedOn w:val="326"/>
    <w:qFormat/>
    <w:uiPriority w:val="0"/>
    <w:pPr>
      <w:widowControl w:val="0"/>
      <w:ind w:left="0" w:right="0" w:firstLine="0"/>
    </w:pPr>
    <w:rPr>
      <w:rFonts w:ascii="Arial" w:hAnsi="Arial" w:cs="Arial"/>
    </w:rPr>
  </w:style>
  <w:style w:type="paragraph" w:customStyle="1" w:styleId="337">
    <w:name w:val="Heading Left"/>
    <w:basedOn w:val="1"/>
    <w:qFormat/>
    <w:uiPriority w:val="0"/>
    <w:pPr>
      <w:widowControl/>
      <w:tabs>
        <w:tab w:val="center" w:pos="4820"/>
        <w:tab w:val="right" w:pos="9639"/>
      </w:tabs>
      <w:spacing w:before="120" w:after="120"/>
      <w:jc w:val="left"/>
    </w:pPr>
    <w:rPr>
      <w:rFonts w:ascii="Arial" w:hAnsi="Arial"/>
      <w:b/>
      <w:caps/>
      <w:kern w:val="0"/>
      <w:sz w:val="24"/>
      <w:szCs w:val="20"/>
      <w:lang w:val="en-GB" w:eastAsia="en-US"/>
    </w:rPr>
  </w:style>
  <w:style w:type="paragraph" w:customStyle="1" w:styleId="338">
    <w:name w:val="样式 A2-texte + 加粗"/>
    <w:basedOn w:val="327"/>
    <w:qFormat/>
    <w:uiPriority w:val="0"/>
    <w:pPr>
      <w:autoSpaceDE w:val="0"/>
      <w:autoSpaceDN w:val="0"/>
    </w:pPr>
    <w:rPr>
      <w:rFonts w:ascii="黑体" w:eastAsia="黑体"/>
      <w:bCs/>
      <w:lang w:val="zh-CN" w:eastAsia="zh-CN"/>
    </w:rPr>
  </w:style>
  <w:style w:type="paragraph" w:customStyle="1" w:styleId="339">
    <w:name w:val="style10"/>
    <w:basedOn w:val="1"/>
    <w:qFormat/>
    <w:uiPriority w:val="0"/>
    <w:pPr>
      <w:widowControl/>
      <w:spacing w:before="100" w:beforeAutospacing="1" w:after="100" w:afterAutospacing="1"/>
      <w:jc w:val="left"/>
    </w:pPr>
    <w:rPr>
      <w:rFonts w:ascii="宋体"/>
      <w:b/>
      <w:bCs/>
      <w:color w:val="339966"/>
      <w:kern w:val="0"/>
      <w:sz w:val="24"/>
    </w:rPr>
  </w:style>
  <w:style w:type="paragraph" w:customStyle="1" w:styleId="34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color w:val="000000"/>
      <w:kern w:val="0"/>
      <w:sz w:val="24"/>
    </w:rPr>
  </w:style>
  <w:style w:type="paragraph" w:customStyle="1" w:styleId="341">
    <w:name w:val="ZB8"/>
    <w:next w:val="25"/>
    <w:qFormat/>
    <w:uiPriority w:val="0"/>
    <w:pPr>
      <w:widowControl w:val="0"/>
      <w:spacing w:line="340" w:lineRule="atLeast"/>
      <w:jc w:val="both"/>
    </w:pPr>
    <w:rPr>
      <w:rFonts w:ascii="Consolas" w:hAnsi="Consolas" w:eastAsia="方正中等线简体" w:cs="Times New Roman"/>
      <w:sz w:val="21"/>
      <w:lang w:val="en-US" w:eastAsia="zh-CN" w:bidi="ar-SA"/>
    </w:rPr>
  </w:style>
  <w:style w:type="character" w:customStyle="1" w:styleId="342">
    <w:name w:val="正文文本 3 字符"/>
    <w:basedOn w:val="80"/>
    <w:qFormat/>
    <w:uiPriority w:val="0"/>
    <w:rPr>
      <w:rFonts w:ascii="Times New Roman" w:hAnsi="Times New Roman" w:eastAsia="宋体" w:cs="Times New Roman"/>
      <w:sz w:val="16"/>
      <w:szCs w:val="16"/>
    </w:rPr>
  </w:style>
  <w:style w:type="character" w:customStyle="1" w:styleId="343">
    <w:name w:val="正文文本 3 Char"/>
    <w:link w:val="25"/>
    <w:qFormat/>
    <w:uiPriority w:val="0"/>
    <w:rPr>
      <w:rFonts w:ascii="Times New Roman" w:hAnsi="Times New Roman" w:eastAsia="宋体" w:cs="Times New Roman"/>
      <w:sz w:val="16"/>
      <w:szCs w:val="16"/>
    </w:rPr>
  </w:style>
  <w:style w:type="paragraph" w:customStyle="1" w:styleId="344">
    <w:name w:val="列表段落1"/>
    <w:basedOn w:val="1"/>
    <w:qFormat/>
    <w:uiPriority w:val="34"/>
    <w:pPr>
      <w:ind w:firstLine="420" w:firstLineChars="200"/>
    </w:pPr>
    <w:rPr>
      <w:rFonts w:ascii="Calibri" w:hAnsi="Calibri"/>
      <w:szCs w:val="22"/>
    </w:rPr>
  </w:style>
  <w:style w:type="character" w:customStyle="1" w:styleId="345">
    <w:name w:val="op-map-singlepoint-info-right1"/>
    <w:qFormat/>
    <w:uiPriority w:val="0"/>
  </w:style>
  <w:style w:type="character" w:customStyle="1" w:styleId="346">
    <w:name w:val="apple-converted-space"/>
    <w:qFormat/>
    <w:uiPriority w:val="0"/>
  </w:style>
  <w:style w:type="paragraph" w:customStyle="1" w:styleId="347">
    <w:name w:val="_Style 1"/>
    <w:basedOn w:val="1"/>
    <w:qFormat/>
    <w:uiPriority w:val="0"/>
    <w:pPr>
      <w:ind w:firstLine="420" w:firstLineChars="200"/>
    </w:pPr>
    <w:rPr>
      <w:rFonts w:ascii="Calibri" w:hAnsi="Calibri"/>
      <w:szCs w:val="22"/>
    </w:rPr>
  </w:style>
  <w:style w:type="paragraph" w:customStyle="1" w:styleId="34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49">
    <w:name w:val="z-窗体底端1"/>
    <w:basedOn w:val="1"/>
    <w:next w:val="1"/>
    <w:link w:val="350"/>
    <w:qFormat/>
    <w:uiPriority w:val="0"/>
    <w:pPr>
      <w:widowControl/>
      <w:pBdr>
        <w:top w:val="single" w:color="auto" w:sz="6" w:space="1"/>
      </w:pBdr>
      <w:jc w:val="center"/>
    </w:pPr>
    <w:rPr>
      <w:rFonts w:ascii="Arial" w:hAnsi="Arial" w:cs="Arial"/>
      <w:vanish/>
      <w:kern w:val="0"/>
      <w:sz w:val="16"/>
      <w:szCs w:val="16"/>
    </w:rPr>
  </w:style>
  <w:style w:type="character" w:customStyle="1" w:styleId="350">
    <w:name w:val="z-窗体底端 字符"/>
    <w:basedOn w:val="80"/>
    <w:link w:val="349"/>
    <w:qFormat/>
    <w:uiPriority w:val="0"/>
    <w:rPr>
      <w:rFonts w:ascii="Arial" w:hAnsi="Arial" w:eastAsia="宋体" w:cs="Arial"/>
      <w:vanish/>
      <w:kern w:val="0"/>
      <w:sz w:val="16"/>
      <w:szCs w:val="16"/>
    </w:rPr>
  </w:style>
  <w:style w:type="character" w:customStyle="1" w:styleId="351">
    <w:name w:val="无间隔 Char1"/>
    <w:link w:val="157"/>
    <w:qFormat/>
    <w:uiPriority w:val="0"/>
    <w:rPr>
      <w:rFonts w:ascii="Calibri" w:hAnsi="Calibri" w:eastAsia="宋体" w:cs="Times New Roman"/>
      <w:kern w:val="0"/>
      <w:sz w:val="22"/>
      <w:lang w:eastAsia="en-US" w:bidi="en-US"/>
    </w:rPr>
  </w:style>
  <w:style w:type="paragraph" w:customStyle="1" w:styleId="352">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353">
    <w:name w:val="默认段落字体 Para Char Char Char Char Char Char Char"/>
    <w:basedOn w:val="1"/>
    <w:next w:val="1"/>
    <w:qFormat/>
    <w:uiPriority w:val="0"/>
    <w:rPr>
      <w:rFonts w:ascii="Tahoma" w:hAnsi="Tahoma"/>
      <w:sz w:val="24"/>
      <w:szCs w:val="20"/>
    </w:rPr>
  </w:style>
  <w:style w:type="paragraph" w:customStyle="1" w:styleId="354">
    <w:name w:val="midtext"/>
    <w:basedOn w:val="1"/>
    <w:qFormat/>
    <w:uiPriority w:val="0"/>
    <w:pPr>
      <w:widowControl/>
      <w:spacing w:before="100" w:beforeAutospacing="1" w:after="100" w:afterAutospacing="1"/>
      <w:jc w:val="left"/>
    </w:pPr>
    <w:rPr>
      <w:rFonts w:ascii="宋体" w:hAnsi="宋体" w:cs="宋体"/>
      <w:kern w:val="0"/>
      <w:sz w:val="24"/>
    </w:rPr>
  </w:style>
  <w:style w:type="character" w:customStyle="1" w:styleId="355">
    <w:name w:val="jason.dong"/>
    <w:qFormat/>
    <w:uiPriority w:val="0"/>
    <w:rPr>
      <w:rFonts w:hint="default" w:ascii="Arial" w:hAnsi="Arial" w:cs="Arial"/>
      <w:color w:val="0000FF"/>
      <w:sz w:val="20"/>
      <w:szCs w:val="20"/>
    </w:rPr>
  </w:style>
  <w:style w:type="paragraph" w:customStyle="1" w:styleId="356">
    <w:name w:val="RD Bullet1"/>
    <w:basedOn w:val="1"/>
    <w:qFormat/>
    <w:uiPriority w:val="0"/>
    <w:pPr>
      <w:widowControl/>
      <w:numPr>
        <w:ilvl w:val="0"/>
        <w:numId w:val="2"/>
      </w:numPr>
      <w:jc w:val="left"/>
    </w:pPr>
    <w:rPr>
      <w:rFonts w:ascii="Calibri" w:hAnsi="Calibri" w:cs="Calibri"/>
      <w:color w:val="000000"/>
      <w:kern w:val="0"/>
      <w:sz w:val="24"/>
      <w:lang w:eastAsia="en-US"/>
    </w:rPr>
  </w:style>
  <w:style w:type="paragraph" w:customStyle="1" w:styleId="357">
    <w:name w:val="_Style 7"/>
    <w:basedOn w:val="1"/>
    <w:qFormat/>
    <w:uiPriority w:val="0"/>
    <w:pPr>
      <w:widowControl/>
      <w:jc w:val="left"/>
    </w:pPr>
    <w:rPr>
      <w:rFonts w:ascii="Calibri" w:hAnsi="Calibri" w:cs="Calibri"/>
      <w:kern w:val="0"/>
      <w:sz w:val="24"/>
      <w:lang w:eastAsia="en-US"/>
    </w:rPr>
  </w:style>
  <w:style w:type="character" w:customStyle="1" w:styleId="358">
    <w:name w:val="title1"/>
    <w:qFormat/>
    <w:uiPriority w:val="0"/>
    <w:rPr>
      <w:b/>
      <w:bCs/>
      <w:color w:val="FFFFFF"/>
      <w:sz w:val="24"/>
      <w:szCs w:val="24"/>
    </w:rPr>
  </w:style>
  <w:style w:type="character" w:customStyle="1" w:styleId="359">
    <w:name w:val="en1"/>
    <w:qFormat/>
    <w:uiPriority w:val="0"/>
    <w:rPr>
      <w:rFonts w:hint="default" w:ascii="Arial" w:hAnsi="Arial" w:cs="Arial"/>
      <w:sz w:val="20"/>
      <w:szCs w:val="20"/>
    </w:rPr>
  </w:style>
  <w:style w:type="character" w:customStyle="1" w:styleId="360">
    <w:name w:val="fontstyle01"/>
    <w:qFormat/>
    <w:uiPriority w:val="0"/>
    <w:rPr>
      <w:rFonts w:hint="eastAsia" w:ascii="华文中宋" w:hAnsi="华文中宋" w:eastAsia="华文中宋"/>
      <w:color w:val="000000"/>
      <w:sz w:val="24"/>
      <w:szCs w:val="24"/>
    </w:rPr>
  </w:style>
  <w:style w:type="paragraph" w:customStyle="1" w:styleId="361">
    <w:name w:val="列出段落2"/>
    <w:basedOn w:val="1"/>
    <w:qFormat/>
    <w:uiPriority w:val="34"/>
    <w:pPr>
      <w:ind w:firstLine="420" w:firstLineChars="200"/>
    </w:pPr>
    <w:rPr>
      <w:rFonts w:ascii="Calibri" w:hAnsi="Calibri"/>
      <w:szCs w:val="22"/>
    </w:rPr>
  </w:style>
  <w:style w:type="paragraph" w:customStyle="1" w:styleId="362">
    <w:name w:val="_Style 0"/>
    <w:qFormat/>
    <w:uiPriority w:val="0"/>
    <w:pPr>
      <w:widowControl w:val="0"/>
      <w:jc w:val="both"/>
    </w:pPr>
    <w:rPr>
      <w:rFonts w:ascii="Calibri" w:hAnsi="Calibri" w:eastAsia="宋体" w:cs="Times New Roman"/>
      <w:kern w:val="2"/>
      <w:sz w:val="21"/>
      <w:szCs w:val="24"/>
      <w:lang w:val="en-US" w:eastAsia="zh-CN" w:bidi="ar-SA"/>
    </w:rPr>
  </w:style>
  <w:style w:type="character" w:customStyle="1" w:styleId="363">
    <w:name w:val="正文文本 (18)1"/>
    <w:qFormat/>
    <w:uiPriority w:val="0"/>
    <w:rPr>
      <w:rFonts w:ascii="MingLiU" w:hAnsi="MingLiU" w:eastAsia="MingLiU" w:cs="Times New Roman"/>
      <w:sz w:val="26"/>
    </w:rPr>
  </w:style>
  <w:style w:type="paragraph" w:customStyle="1" w:styleId="364">
    <w:name w:val="_Style 2"/>
    <w:qFormat/>
    <w:uiPriority w:val="0"/>
    <w:pPr>
      <w:widowControl w:val="0"/>
      <w:jc w:val="both"/>
    </w:pPr>
    <w:rPr>
      <w:rFonts w:ascii="Calibri" w:hAnsi="Calibri" w:eastAsia="宋体" w:cs="Times New Roman"/>
      <w:kern w:val="2"/>
      <w:sz w:val="21"/>
      <w:szCs w:val="24"/>
      <w:lang w:val="en-US" w:eastAsia="zh-CN" w:bidi="ar-SA"/>
    </w:rPr>
  </w:style>
  <w:style w:type="paragraph" w:customStyle="1" w:styleId="365">
    <w:name w:val="表 靠左"/>
    <w:basedOn w:val="1"/>
    <w:qFormat/>
    <w:uiPriority w:val="0"/>
    <w:pPr>
      <w:jc w:val="left"/>
    </w:pPr>
    <w:rPr>
      <w:rFonts w:ascii="宋体" w:hAnsi="宋体"/>
    </w:rPr>
  </w:style>
  <w:style w:type="character" w:customStyle="1" w:styleId="366">
    <w:name w:val="纯文本 字符1"/>
    <w:qFormat/>
    <w:locked/>
    <w:uiPriority w:val="0"/>
    <w:rPr>
      <w:rFonts w:ascii="宋体" w:hAnsi="Courier New"/>
      <w:kern w:val="2"/>
      <w:sz w:val="21"/>
    </w:rPr>
  </w:style>
  <w:style w:type="paragraph" w:customStyle="1" w:styleId="367">
    <w:name w:val="List Paragraph1"/>
    <w:basedOn w:val="1"/>
    <w:qFormat/>
    <w:uiPriority w:val="0"/>
    <w:pPr>
      <w:widowControl/>
      <w:ind w:firstLine="420" w:firstLineChars="200"/>
    </w:pPr>
    <w:rPr>
      <w:rFonts w:ascii="Verdana" w:hAnsi="Verdana"/>
      <w:kern w:val="0"/>
      <w:sz w:val="18"/>
      <w:szCs w:val="20"/>
      <w:lang w:eastAsia="en-US"/>
    </w:rPr>
  </w:style>
  <w:style w:type="character" w:customStyle="1" w:styleId="368">
    <w:name w:val="列表段落 字符1"/>
    <w:qFormat/>
    <w:uiPriority w:val="0"/>
  </w:style>
  <w:style w:type="paragraph" w:customStyle="1" w:styleId="369">
    <w:name w:val="_Style 6"/>
    <w:basedOn w:val="1"/>
    <w:next w:val="18"/>
    <w:qFormat/>
    <w:uiPriority w:val="0"/>
    <w:pPr>
      <w:ind w:firstLine="420" w:firstLineChars="200"/>
    </w:pPr>
    <w:rPr>
      <w:szCs w:val="22"/>
    </w:rPr>
  </w:style>
  <w:style w:type="character" w:customStyle="1" w:styleId="370">
    <w:name w:val="NormalCharacter"/>
    <w:qFormat/>
    <w:uiPriority w:val="0"/>
  </w:style>
  <w:style w:type="paragraph" w:customStyle="1" w:styleId="371">
    <w:name w:val="UserStyle_1"/>
    <w:basedOn w:val="1"/>
    <w:qFormat/>
    <w:uiPriority w:val="0"/>
    <w:pPr>
      <w:widowControl/>
      <w:ind w:firstLine="420" w:firstLineChars="200"/>
    </w:pPr>
    <w:rPr>
      <w:rFonts w:ascii="Verdana" w:hAnsi="Verdana"/>
      <w:kern w:val="0"/>
      <w:sz w:val="18"/>
      <w:szCs w:val="20"/>
      <w:lang w:eastAsia="en-US"/>
    </w:rPr>
  </w:style>
  <w:style w:type="character" w:customStyle="1" w:styleId="372">
    <w:name w:val="font121"/>
    <w:qFormat/>
    <w:uiPriority w:val="0"/>
    <w:rPr>
      <w:rFonts w:hint="eastAsia" w:ascii="宋体" w:hAnsi="宋体" w:eastAsia="宋体" w:cs="宋体"/>
      <w:color w:val="000000"/>
      <w:sz w:val="36"/>
      <w:szCs w:val="36"/>
      <w:u w:val="none"/>
    </w:rPr>
  </w:style>
  <w:style w:type="character" w:customStyle="1" w:styleId="373">
    <w:name w:val="font101"/>
    <w:qFormat/>
    <w:uiPriority w:val="0"/>
    <w:rPr>
      <w:rFonts w:hint="eastAsia" w:ascii="宋体" w:hAnsi="宋体" w:eastAsia="宋体" w:cs="宋体"/>
      <w:color w:val="000000"/>
      <w:sz w:val="22"/>
      <w:szCs w:val="22"/>
      <w:u w:val="none"/>
    </w:rPr>
  </w:style>
  <w:style w:type="paragraph" w:customStyle="1" w:styleId="374">
    <w:name w:val="1级"/>
    <w:basedOn w:val="18"/>
    <w:link w:val="376"/>
    <w:qFormat/>
    <w:uiPriority w:val="0"/>
    <w:pPr>
      <w:numPr>
        <w:ilvl w:val="0"/>
        <w:numId w:val="3"/>
      </w:numPr>
      <w:outlineLvl w:val="0"/>
    </w:pPr>
    <w:rPr>
      <w:rFonts w:ascii="Calibri" w:hAnsi="Calibri"/>
    </w:rPr>
  </w:style>
  <w:style w:type="paragraph" w:customStyle="1" w:styleId="375">
    <w:name w:val="2级"/>
    <w:basedOn w:val="18"/>
    <w:qFormat/>
    <w:uiPriority w:val="0"/>
    <w:pPr>
      <w:tabs>
        <w:tab w:val="left" w:pos="720"/>
      </w:tabs>
      <w:ind w:left="422" w:hanging="422" w:hangingChars="200"/>
      <w:outlineLvl w:val="1"/>
    </w:pPr>
    <w:rPr>
      <w:rFonts w:ascii="Calibri" w:hAnsi="Calibri"/>
      <w:b/>
    </w:rPr>
  </w:style>
  <w:style w:type="character" w:customStyle="1" w:styleId="376">
    <w:name w:val="1级 Char"/>
    <w:link w:val="374"/>
    <w:qFormat/>
    <w:uiPriority w:val="0"/>
    <w:rPr>
      <w:rFonts w:ascii="Calibri" w:hAnsi="Calibri" w:eastAsia="等线" w:cs="Times New Roman"/>
    </w:rPr>
  </w:style>
  <w:style w:type="character" w:customStyle="1" w:styleId="377">
    <w:name w:val="2级 Char"/>
    <w:qFormat/>
    <w:uiPriority w:val="0"/>
    <w:rPr>
      <w:rFonts w:ascii="Calibri" w:hAnsi="Calibri" w:eastAsia="宋体" w:cs="Times New Roman"/>
      <w:b/>
      <w:szCs w:val="21"/>
    </w:rPr>
  </w:style>
  <w:style w:type="paragraph" w:customStyle="1" w:styleId="378">
    <w:name w:val="3级"/>
    <w:basedOn w:val="18"/>
    <w:qFormat/>
    <w:uiPriority w:val="0"/>
    <w:pPr>
      <w:tabs>
        <w:tab w:val="left" w:pos="720"/>
      </w:tabs>
      <w:ind w:left="720" w:hanging="720"/>
      <w:outlineLvl w:val="2"/>
    </w:pPr>
    <w:rPr>
      <w:rFonts w:ascii="宋体" w:hAnsi="宋体"/>
      <w:color w:val="000000"/>
    </w:rPr>
  </w:style>
  <w:style w:type="character" w:customStyle="1" w:styleId="379">
    <w:name w:val="3级 Char"/>
    <w:qFormat/>
    <w:uiPriority w:val="0"/>
    <w:rPr>
      <w:rFonts w:ascii="宋体" w:hAnsi="宋体" w:eastAsia="宋体" w:cs="Times New Roman"/>
      <w:color w:val="000000"/>
      <w:szCs w:val="21"/>
    </w:rPr>
  </w:style>
  <w:style w:type="character" w:customStyle="1" w:styleId="380">
    <w:name w:val="正文首行缩进 Char"/>
    <w:basedOn w:val="109"/>
    <w:link w:val="72"/>
    <w:qFormat/>
    <w:uiPriority w:val="0"/>
    <w:rPr>
      <w:rFonts w:ascii="Times New Roman" w:hAnsi="Times New Roman" w:eastAsia="宋体" w:cs="Times New Roman"/>
      <w:szCs w:val="21"/>
    </w:rPr>
  </w:style>
  <w:style w:type="paragraph" w:customStyle="1" w:styleId="38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82">
    <w:name w:val="xl65"/>
    <w:basedOn w:val="1"/>
    <w:qFormat/>
    <w:uiPriority w:val="0"/>
    <w:pPr>
      <w:widowControl/>
      <w:spacing w:before="100" w:beforeAutospacing="1" w:after="100" w:afterAutospacing="1"/>
      <w:jc w:val="center"/>
    </w:pPr>
    <w:rPr>
      <w:rFonts w:ascii="宋体" w:hAnsi="宋体" w:cs="宋体"/>
      <w:color w:val="000000"/>
      <w:kern w:val="0"/>
      <w:sz w:val="24"/>
    </w:rPr>
  </w:style>
  <w:style w:type="paragraph" w:customStyle="1" w:styleId="383">
    <w:name w:val="正文格式"/>
    <w:basedOn w:val="1"/>
    <w:link w:val="1324"/>
    <w:qFormat/>
    <w:uiPriority w:val="0"/>
    <w:pPr>
      <w:widowControl/>
      <w:adjustRightInd w:val="0"/>
      <w:snapToGrid w:val="0"/>
      <w:spacing w:line="400" w:lineRule="atLeast"/>
      <w:ind w:firstLine="482"/>
      <w:textAlignment w:val="baseline"/>
    </w:pPr>
    <w:rPr>
      <w:kern w:val="0"/>
      <w:sz w:val="24"/>
    </w:rPr>
  </w:style>
  <w:style w:type="character" w:customStyle="1" w:styleId="384">
    <w:name w:val="name"/>
    <w:basedOn w:val="80"/>
    <w:qFormat/>
    <w:uiPriority w:val="0"/>
  </w:style>
  <w:style w:type="character" w:customStyle="1" w:styleId="385">
    <w:name w:val="页码1"/>
    <w:qFormat/>
    <w:uiPriority w:val="0"/>
    <w:rPr>
      <w:rFonts w:cs="Times New Roman"/>
    </w:rPr>
  </w:style>
  <w:style w:type="character" w:customStyle="1" w:styleId="386">
    <w:name w:val="段落正文 Char"/>
    <w:link w:val="279"/>
    <w:qFormat/>
    <w:uiPriority w:val="0"/>
    <w:rPr>
      <w:rFonts w:ascii="宋体" w:hAnsi="Cambria" w:eastAsia="等线" w:cs="Times New Roman"/>
    </w:rPr>
  </w:style>
  <w:style w:type="character" w:customStyle="1" w:styleId="387">
    <w:name w:val="Char Char91"/>
    <w:qFormat/>
    <w:uiPriority w:val="0"/>
    <w:rPr>
      <w:rFonts w:eastAsia="宋体"/>
      <w:kern w:val="2"/>
      <w:sz w:val="18"/>
      <w:szCs w:val="18"/>
      <w:lang w:val="en-US" w:eastAsia="zh-CN" w:bidi="ar-SA"/>
    </w:rPr>
  </w:style>
  <w:style w:type="character" w:customStyle="1" w:styleId="388">
    <w:name w:val="Char Char111"/>
    <w:qFormat/>
    <w:uiPriority w:val="0"/>
    <w:rPr>
      <w:rFonts w:eastAsia="宋体"/>
      <w:kern w:val="2"/>
      <w:sz w:val="24"/>
      <w:lang w:bidi="ar-SA"/>
    </w:rPr>
  </w:style>
  <w:style w:type="paragraph" w:customStyle="1" w:styleId="389">
    <w:name w:val="xl278"/>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90">
    <w:name w:val="页脚1"/>
    <w:basedOn w:val="1"/>
    <w:next w:val="43"/>
    <w:qFormat/>
    <w:uiPriority w:val="0"/>
    <w:pPr>
      <w:tabs>
        <w:tab w:val="center" w:pos="4153"/>
        <w:tab w:val="right" w:pos="8306"/>
      </w:tabs>
      <w:snapToGrid w:val="0"/>
      <w:jc w:val="left"/>
    </w:pPr>
    <w:rPr>
      <w:sz w:val="18"/>
      <w:szCs w:val="18"/>
    </w:rPr>
  </w:style>
  <w:style w:type="paragraph" w:customStyle="1" w:styleId="391">
    <w:name w:val="xl2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392">
    <w:name w:val="xl277"/>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93">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94">
    <w:name w:val="xl2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5">
    <w:name w:val="xl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paragraph" w:customStyle="1" w:styleId="396">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97">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98">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99">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400">
    <w:name w:val="Char Char Char1"/>
    <w:basedOn w:val="1"/>
    <w:qFormat/>
    <w:uiPriority w:val="0"/>
    <w:rPr>
      <w:rFonts w:ascii="Tahoma" w:hAnsi="Tahoma"/>
      <w:sz w:val="24"/>
      <w:szCs w:val="20"/>
    </w:rPr>
  </w:style>
  <w:style w:type="paragraph" w:customStyle="1" w:styleId="401">
    <w:name w:val="xl2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02">
    <w:name w:val="Char11"/>
    <w:basedOn w:val="1"/>
    <w:qFormat/>
    <w:uiPriority w:val="0"/>
    <w:rPr>
      <w:rFonts w:ascii="Tahoma" w:hAnsi="Tahoma"/>
      <w:sz w:val="24"/>
      <w:szCs w:val="20"/>
    </w:rPr>
  </w:style>
  <w:style w:type="paragraph" w:customStyle="1" w:styleId="403">
    <w:name w:val="Char2"/>
    <w:basedOn w:val="21"/>
    <w:qFormat/>
    <w:uiPriority w:val="0"/>
    <w:pPr>
      <w:widowControl/>
    </w:pPr>
    <w:rPr>
      <w:rFonts w:ascii="Tahoma" w:hAnsi="Tahoma" w:eastAsia="宋体"/>
      <w:sz w:val="24"/>
    </w:rPr>
  </w:style>
  <w:style w:type="paragraph" w:customStyle="1" w:styleId="404">
    <w:name w:val="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05">
    <w:name w:val="Table Paragraph"/>
    <w:basedOn w:val="1"/>
    <w:qFormat/>
    <w:uiPriority w:val="1"/>
    <w:rPr>
      <w:rFonts w:ascii="仿宋" w:hAnsi="仿宋" w:eastAsia="仿宋" w:cs="仿宋"/>
      <w:lang w:val="zh-CN" w:bidi="zh-CN"/>
    </w:rPr>
  </w:style>
  <w:style w:type="paragraph" w:customStyle="1" w:styleId="406">
    <w:name w:val="xl28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407">
    <w:name w:val="xl2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08">
    <w:name w:val="xl258"/>
    <w:basedOn w:val="1"/>
    <w:qFormat/>
    <w:uiPriority w:val="0"/>
    <w:pPr>
      <w:widowControl/>
      <w:spacing w:before="100" w:beforeAutospacing="1" w:after="100" w:afterAutospacing="1"/>
      <w:jc w:val="left"/>
    </w:pPr>
    <w:rPr>
      <w:rFonts w:ascii="宋体" w:hAnsi="宋体" w:cs="宋体"/>
      <w:color w:val="FF0000"/>
      <w:kern w:val="0"/>
      <w:sz w:val="28"/>
      <w:szCs w:val="28"/>
    </w:rPr>
  </w:style>
  <w:style w:type="paragraph" w:customStyle="1" w:styleId="409">
    <w:name w:val="xl2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10">
    <w:name w:val="列表段落2"/>
    <w:basedOn w:val="1"/>
    <w:qFormat/>
    <w:uiPriority w:val="0"/>
    <w:pPr>
      <w:widowControl/>
      <w:ind w:left="720"/>
      <w:contextualSpacing/>
      <w:jc w:val="left"/>
    </w:pPr>
    <w:rPr>
      <w:rFonts w:eastAsia="Times New Roman"/>
      <w:kern w:val="0"/>
      <w:sz w:val="24"/>
    </w:rPr>
  </w:style>
  <w:style w:type="paragraph" w:customStyle="1" w:styleId="411">
    <w:name w:val="Char1 Char Char Char1"/>
    <w:basedOn w:val="1"/>
    <w:qFormat/>
    <w:uiPriority w:val="0"/>
    <w:pPr>
      <w:spacing w:line="360" w:lineRule="auto"/>
    </w:pPr>
    <w:rPr>
      <w:rFonts w:ascii="Tahoma" w:hAnsi="Tahoma"/>
      <w:sz w:val="24"/>
      <w:szCs w:val="20"/>
    </w:rPr>
  </w:style>
  <w:style w:type="paragraph" w:customStyle="1" w:styleId="412">
    <w:name w:val="xl260"/>
    <w:basedOn w:val="1"/>
    <w:qFormat/>
    <w:uiPriority w:val="0"/>
    <w:pPr>
      <w:widowControl/>
      <w:spacing w:before="100" w:beforeAutospacing="1" w:after="100" w:afterAutospacing="1"/>
      <w:jc w:val="left"/>
    </w:pPr>
    <w:rPr>
      <w:rFonts w:ascii="宋体" w:hAnsi="宋体" w:cs="宋体"/>
      <w:kern w:val="0"/>
      <w:sz w:val="24"/>
    </w:rPr>
  </w:style>
  <w:style w:type="paragraph" w:customStyle="1" w:styleId="413">
    <w:name w:val="普通(网站)1"/>
    <w:basedOn w:val="1"/>
    <w:qFormat/>
    <w:uiPriority w:val="0"/>
    <w:pPr>
      <w:widowControl/>
      <w:spacing w:before="240" w:after="240"/>
      <w:jc w:val="left"/>
    </w:pPr>
    <w:rPr>
      <w:rFonts w:ascii="宋体" w:hAnsi="宋体" w:cs="宋体"/>
      <w:kern w:val="0"/>
      <w:sz w:val="24"/>
    </w:rPr>
  </w:style>
  <w:style w:type="paragraph" w:customStyle="1" w:styleId="414">
    <w:name w:val="unnamed1"/>
    <w:basedOn w:val="1"/>
    <w:qFormat/>
    <w:uiPriority w:val="0"/>
    <w:pPr>
      <w:widowControl/>
      <w:spacing w:beforeAutospacing="1" w:afterAutospacing="1" w:line="288" w:lineRule="auto"/>
      <w:jc w:val="left"/>
    </w:pPr>
    <w:rPr>
      <w:rFonts w:hint="eastAsia" w:ascii="宋体" w:hAnsi="宋体"/>
      <w:kern w:val="0"/>
      <w:szCs w:val="21"/>
    </w:rPr>
  </w:style>
  <w:style w:type="paragraph" w:customStyle="1" w:styleId="415">
    <w:name w:val="Char Char Char Char Char Char Char Char Char Char Char Char Char Char Char Char Char Char Char1"/>
    <w:basedOn w:val="1"/>
    <w:qFormat/>
    <w:uiPriority w:val="0"/>
    <w:pPr>
      <w:widowControl/>
      <w:spacing w:after="160" w:line="240" w:lineRule="exact"/>
      <w:jc w:val="left"/>
    </w:pPr>
  </w:style>
  <w:style w:type="paragraph" w:customStyle="1" w:styleId="416">
    <w:name w:val="xl259"/>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417">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18">
    <w:name w:val="xl2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419">
    <w:name w:val="Char Char Char Char1"/>
    <w:basedOn w:val="1"/>
    <w:qFormat/>
    <w:uiPriority w:val="0"/>
    <w:rPr>
      <w:rFonts w:ascii="Tahoma" w:hAnsi="Tahoma"/>
      <w:sz w:val="24"/>
      <w:szCs w:val="20"/>
    </w:rPr>
  </w:style>
  <w:style w:type="paragraph" w:customStyle="1" w:styleId="420">
    <w:name w:val="xl261"/>
    <w:basedOn w:val="1"/>
    <w:qFormat/>
    <w:uiPriority w:val="0"/>
    <w:pPr>
      <w:widowControl/>
      <w:spacing w:before="100" w:beforeAutospacing="1" w:after="100" w:afterAutospacing="1"/>
      <w:jc w:val="center"/>
    </w:pPr>
    <w:rPr>
      <w:rFonts w:ascii="宋体" w:hAnsi="宋体" w:cs="宋体"/>
      <w:kern w:val="0"/>
      <w:sz w:val="24"/>
    </w:rPr>
  </w:style>
  <w:style w:type="paragraph" w:customStyle="1" w:styleId="421">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22">
    <w:name w:val="xl25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423">
    <w:name w:val="xl2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24">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8"/>
      <w:szCs w:val="28"/>
    </w:rPr>
  </w:style>
  <w:style w:type="paragraph" w:customStyle="1" w:styleId="425">
    <w:name w:val="xl2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426">
    <w:name w:val="xl2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27">
    <w:name w:val="xl2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kern w:val="0"/>
      <w:sz w:val="28"/>
      <w:szCs w:val="28"/>
    </w:rPr>
  </w:style>
  <w:style w:type="character" w:customStyle="1" w:styleId="428">
    <w:name w:val="纯文本 Char2"/>
    <w:qFormat/>
    <w:uiPriority w:val="99"/>
    <w:rPr>
      <w:rFonts w:ascii="宋体" w:hAnsi="Courier New" w:eastAsia="宋体" w:cs="Times New Roman"/>
      <w:kern w:val="0"/>
      <w:sz w:val="20"/>
      <w:szCs w:val="20"/>
    </w:rPr>
  </w:style>
  <w:style w:type="paragraph" w:customStyle="1" w:styleId="429">
    <w:name w:val="TOC 标题3"/>
    <w:basedOn w:val="3"/>
    <w:next w:val="1"/>
    <w:unhideWhenUsed/>
    <w:qFormat/>
    <w:uiPriority w:val="0"/>
    <w:pPr>
      <w:widowControl/>
      <w:spacing w:before="480" w:after="0" w:line="276" w:lineRule="auto"/>
      <w:jc w:val="left"/>
      <w:outlineLvl w:val="9"/>
    </w:pPr>
    <w:rPr>
      <w:rFonts w:asciiTheme="majorHAnsi" w:hAnsiTheme="majorHAnsi" w:eastAsiaTheme="majorEastAsia" w:cstheme="majorBidi"/>
      <w:color w:val="2F5597" w:themeColor="accent1" w:themeShade="BF"/>
      <w:kern w:val="0"/>
      <w:sz w:val="28"/>
      <w:szCs w:val="28"/>
    </w:rPr>
  </w:style>
  <w:style w:type="character" w:customStyle="1" w:styleId="430">
    <w:name w:val="正文缩进 Char1"/>
    <w:qFormat/>
    <w:uiPriority w:val="0"/>
    <w:rPr>
      <w:rFonts w:ascii="Times New Roman" w:hAnsi="Times New Roman" w:eastAsia="宋体" w:cs="Times New Roman"/>
      <w:szCs w:val="21"/>
    </w:rPr>
  </w:style>
  <w:style w:type="character" w:customStyle="1" w:styleId="431">
    <w:name w:val="首页填空 Char"/>
    <w:link w:val="432"/>
    <w:qFormat/>
    <w:locked/>
    <w:uiPriority w:val="0"/>
    <w:rPr>
      <w:color w:val="808080"/>
      <w:sz w:val="30"/>
      <w:szCs w:val="30"/>
      <w:u w:val="single"/>
    </w:rPr>
  </w:style>
  <w:style w:type="paragraph" w:customStyle="1" w:styleId="432">
    <w:name w:val="首页填空"/>
    <w:basedOn w:val="1"/>
    <w:link w:val="431"/>
    <w:qFormat/>
    <w:uiPriority w:val="0"/>
    <w:pPr>
      <w:autoSpaceDE w:val="0"/>
      <w:autoSpaceDN w:val="0"/>
      <w:adjustRightInd w:val="0"/>
      <w:spacing w:line="360" w:lineRule="auto"/>
      <w:ind w:left="1680" w:leftChars="800" w:firstLine="200" w:firstLineChars="200"/>
      <w:jc w:val="left"/>
    </w:pPr>
    <w:rPr>
      <w:color w:val="808080"/>
      <w:kern w:val="0"/>
      <w:sz w:val="30"/>
      <w:szCs w:val="30"/>
      <w:u w:val="single"/>
    </w:rPr>
  </w:style>
  <w:style w:type="table" w:customStyle="1" w:styleId="433">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434">
    <w:name w:val="标题 9 Char"/>
    <w:basedOn w:val="80"/>
    <w:link w:val="11"/>
    <w:qFormat/>
    <w:uiPriority w:val="0"/>
    <w:rPr>
      <w:rFonts w:ascii="Arial" w:hAnsi="Arial" w:eastAsia="黑体"/>
      <w:sz w:val="21"/>
      <w:szCs w:val="21"/>
    </w:rPr>
  </w:style>
  <w:style w:type="character" w:customStyle="1" w:styleId="435">
    <w:name w:val="日期 Char Char"/>
    <w:qFormat/>
    <w:uiPriority w:val="0"/>
    <w:rPr>
      <w:rFonts w:ascii="宋体"/>
      <w:sz w:val="28"/>
      <w:lang w:bidi="ar-SA"/>
    </w:rPr>
  </w:style>
  <w:style w:type="character" w:customStyle="1" w:styleId="436">
    <w:name w:val="明显引用 Char"/>
    <w:qFormat/>
    <w:locked/>
    <w:uiPriority w:val="0"/>
    <w:rPr>
      <w:b/>
      <w:bCs/>
      <w:i/>
      <w:iCs/>
      <w:color w:val="4F81BD"/>
    </w:rPr>
  </w:style>
  <w:style w:type="paragraph" w:styleId="437">
    <w:name w:val="Intense Quote"/>
    <w:basedOn w:val="1"/>
    <w:next w:val="1"/>
    <w:link w:val="700"/>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438">
    <w:name w:val="Comment Text Char"/>
    <w:qFormat/>
    <w:locked/>
    <w:uiPriority w:val="0"/>
    <w:rPr>
      <w:kern w:val="2"/>
      <w:sz w:val="22"/>
    </w:rPr>
  </w:style>
  <w:style w:type="character" w:customStyle="1" w:styleId="439">
    <w:name w:val="引用 Char1"/>
    <w:basedOn w:val="80"/>
    <w:qFormat/>
    <w:uiPriority w:val="29"/>
    <w:rPr>
      <w:rFonts w:ascii="Times New Roman" w:hAnsi="Times New Roman" w:eastAsia="宋体" w:cs="Times New Roman"/>
      <w:i/>
      <w:iCs/>
      <w:color w:val="000000"/>
      <w:szCs w:val="24"/>
    </w:rPr>
  </w:style>
  <w:style w:type="character" w:customStyle="1" w:styleId="440">
    <w:name w:val="正文文本 3 Char1"/>
    <w:basedOn w:val="80"/>
    <w:qFormat/>
    <w:uiPriority w:val="99"/>
    <w:rPr>
      <w:rFonts w:ascii="Times New Roman" w:hAnsi="Times New Roman" w:eastAsia="宋体" w:cs="Times New Roman"/>
      <w:sz w:val="16"/>
      <w:szCs w:val="16"/>
    </w:rPr>
  </w:style>
  <w:style w:type="character" w:customStyle="1" w:styleId="441">
    <w:name w:val="Char Char7"/>
    <w:qFormat/>
    <w:uiPriority w:val="0"/>
    <w:rPr>
      <w:rFonts w:ascii="Arial" w:hAnsi="Arial" w:eastAsia="黑体"/>
      <w:b/>
      <w:bCs/>
      <w:kern w:val="2"/>
      <w:sz w:val="32"/>
      <w:szCs w:val="32"/>
      <w:lang w:val="en-US" w:eastAsia="zh-CN" w:bidi="ar-SA"/>
    </w:rPr>
  </w:style>
  <w:style w:type="character" w:customStyle="1" w:styleId="442">
    <w:name w:val="书籍标题1"/>
    <w:qFormat/>
    <w:uiPriority w:val="0"/>
    <w:rPr>
      <w:b/>
      <w:smallCaps/>
      <w:spacing w:val="5"/>
    </w:rPr>
  </w:style>
  <w:style w:type="character" w:customStyle="1" w:styleId="443">
    <w:name w:val="明显强调1"/>
    <w:qFormat/>
    <w:uiPriority w:val="0"/>
    <w:rPr>
      <w:b/>
      <w:bCs/>
      <w:i/>
      <w:iCs/>
      <w:color w:val="4F81BD"/>
    </w:rPr>
  </w:style>
  <w:style w:type="character" w:customStyle="1" w:styleId="444">
    <w:name w:val="批注框文本 Char Char Char Char Char"/>
    <w:link w:val="445"/>
    <w:qFormat/>
    <w:uiPriority w:val="0"/>
    <w:rPr>
      <w:rFonts w:ascii="宋体"/>
      <w:sz w:val="18"/>
      <w:szCs w:val="18"/>
    </w:rPr>
  </w:style>
  <w:style w:type="paragraph" w:customStyle="1" w:styleId="445">
    <w:name w:val="批注框文本 Char Char"/>
    <w:basedOn w:val="1"/>
    <w:link w:val="444"/>
    <w:qFormat/>
    <w:uiPriority w:val="0"/>
    <w:rPr>
      <w:rFonts w:ascii="宋体"/>
      <w:kern w:val="0"/>
      <w:sz w:val="18"/>
      <w:szCs w:val="18"/>
    </w:rPr>
  </w:style>
  <w:style w:type="character" w:customStyle="1" w:styleId="446">
    <w:name w:val="javascript"/>
    <w:basedOn w:val="80"/>
    <w:qFormat/>
    <w:uiPriority w:val="0"/>
  </w:style>
  <w:style w:type="character" w:customStyle="1" w:styleId="447">
    <w:name w:val="正文首行缩进 2 Char"/>
    <w:basedOn w:val="112"/>
    <w:qFormat/>
    <w:uiPriority w:val="0"/>
    <w:rPr>
      <w:rFonts w:ascii="宋体" w:hAnsi="宋体" w:eastAsia="等线" w:cs="Times New Roman"/>
      <w:sz w:val="28"/>
      <w:szCs w:val="24"/>
    </w:rPr>
  </w:style>
  <w:style w:type="character" w:customStyle="1" w:styleId="448">
    <w:name w:val="search_content1"/>
    <w:basedOn w:val="80"/>
    <w:qFormat/>
    <w:uiPriority w:val="0"/>
    <w:rPr>
      <w:sz w:val="22"/>
      <w:szCs w:val="22"/>
    </w:rPr>
  </w:style>
  <w:style w:type="character" w:customStyle="1" w:styleId="449">
    <w:name w:val="技术规范书正文 Char"/>
    <w:basedOn w:val="80"/>
    <w:link w:val="450"/>
    <w:qFormat/>
    <w:uiPriority w:val="0"/>
    <w:rPr>
      <w:kern w:val="2"/>
      <w:sz w:val="24"/>
      <w:szCs w:val="24"/>
    </w:rPr>
  </w:style>
  <w:style w:type="paragraph" w:customStyle="1" w:styleId="450">
    <w:name w:val="技术规范书正文"/>
    <w:link w:val="449"/>
    <w:qFormat/>
    <w:uiPriority w:val="0"/>
    <w:pPr>
      <w:snapToGrid w:val="0"/>
      <w:spacing w:line="360" w:lineRule="auto"/>
    </w:pPr>
    <w:rPr>
      <w:rFonts w:ascii="Times New Roman" w:hAnsi="Times New Roman" w:eastAsia="宋体" w:cs="Times New Roman"/>
      <w:kern w:val="2"/>
      <w:sz w:val="24"/>
      <w:szCs w:val="24"/>
      <w:lang w:val="en-US" w:eastAsia="zh-CN" w:bidi="ar-SA"/>
    </w:rPr>
  </w:style>
  <w:style w:type="character" w:customStyle="1" w:styleId="451">
    <w:name w:val="不明显参考1"/>
    <w:qFormat/>
    <w:uiPriority w:val="0"/>
    <w:rPr>
      <w:smallCaps/>
      <w:color w:val="C0504D"/>
      <w:u w:val="single"/>
    </w:rPr>
  </w:style>
  <w:style w:type="character" w:customStyle="1" w:styleId="452">
    <w:name w:val="Char Char711"/>
    <w:qFormat/>
    <w:uiPriority w:val="0"/>
    <w:rPr>
      <w:rFonts w:ascii="Arial" w:hAnsi="Arial" w:eastAsia="黑体"/>
      <w:b/>
      <w:bCs/>
      <w:kern w:val="2"/>
      <w:sz w:val="32"/>
      <w:szCs w:val="32"/>
      <w:lang w:val="en-US" w:eastAsia="zh-CN" w:bidi="ar-SA"/>
    </w:rPr>
  </w:style>
  <w:style w:type="character" w:customStyle="1" w:styleId="453">
    <w:name w:val="Char Char Char Char Char Char Char Char Char Char"/>
    <w:basedOn w:val="80"/>
    <w:qFormat/>
    <w:uiPriority w:val="0"/>
    <w:rPr>
      <w:rFonts w:ascii="宋体" w:hAnsi="Courier New" w:eastAsia="宋体"/>
      <w:kern w:val="2"/>
      <w:sz w:val="21"/>
      <w:lang w:val="en-US" w:eastAsia="zh-CN" w:bidi="ar-SA"/>
    </w:rPr>
  </w:style>
  <w:style w:type="character" w:customStyle="1" w:styleId="454">
    <w:name w:val="正文首行缩进 2 Char2"/>
    <w:basedOn w:val="112"/>
    <w:semiHidden/>
    <w:qFormat/>
    <w:uiPriority w:val="99"/>
    <w:rPr>
      <w:rFonts w:ascii="Times New Roman" w:hAnsi="Times New Roman" w:eastAsia="等线" w:cs="Times New Roman"/>
      <w:kern w:val="2"/>
      <w:sz w:val="21"/>
      <w:szCs w:val="24"/>
    </w:rPr>
  </w:style>
  <w:style w:type="character" w:customStyle="1" w:styleId="455">
    <w:name w:val="textcontents"/>
    <w:qFormat/>
    <w:uiPriority w:val="0"/>
    <w:rPr>
      <w:rFonts w:hint="default" w:ascii="Times New Roman" w:hAnsi="Times New Roman" w:cs="Times New Roman"/>
    </w:rPr>
  </w:style>
  <w:style w:type="character" w:customStyle="1" w:styleId="456">
    <w:name w:val="Variable"/>
    <w:qFormat/>
    <w:uiPriority w:val="0"/>
    <w:rPr>
      <w:i/>
    </w:rPr>
  </w:style>
  <w:style w:type="character" w:customStyle="1" w:styleId="457">
    <w:name w:val="font161"/>
    <w:qFormat/>
    <w:uiPriority w:val="0"/>
    <w:rPr>
      <w:b/>
      <w:bCs/>
      <w:sz w:val="32"/>
      <w:szCs w:val="32"/>
    </w:rPr>
  </w:style>
  <w:style w:type="character" w:customStyle="1" w:styleId="458">
    <w:name w:val="信息标题 Char"/>
    <w:qFormat/>
    <w:uiPriority w:val="0"/>
    <w:rPr>
      <w:rFonts w:ascii="Arial" w:hAnsi="Arial"/>
      <w:spacing w:val="-5"/>
    </w:rPr>
  </w:style>
  <w:style w:type="character" w:customStyle="1" w:styleId="459">
    <w:name w:val="注释标题 Char2"/>
    <w:basedOn w:val="80"/>
    <w:semiHidden/>
    <w:qFormat/>
    <w:uiPriority w:val="99"/>
    <w:rPr>
      <w:rFonts w:ascii="Times New Roman" w:hAnsi="Times New Roman"/>
      <w:kern w:val="2"/>
      <w:sz w:val="21"/>
      <w:szCs w:val="24"/>
    </w:rPr>
  </w:style>
  <w:style w:type="character" w:customStyle="1" w:styleId="460">
    <w:name w:val="书籍标题2"/>
    <w:qFormat/>
    <w:uiPriority w:val="0"/>
    <w:rPr>
      <w:b/>
      <w:bCs/>
      <w:smallCaps/>
      <w:spacing w:val="5"/>
    </w:rPr>
  </w:style>
  <w:style w:type="character" w:customStyle="1" w:styleId="461">
    <w:name w:val="Char Char3"/>
    <w:qFormat/>
    <w:uiPriority w:val="0"/>
    <w:rPr>
      <w:rFonts w:ascii="Arial" w:hAnsi="Arial" w:eastAsia="黑体"/>
      <w:b/>
      <w:bCs/>
      <w:kern w:val="2"/>
      <w:sz w:val="32"/>
      <w:szCs w:val="32"/>
      <w:lang w:val="en-US" w:eastAsia="zh-CN" w:bidi="ar-SA"/>
    </w:rPr>
  </w:style>
  <w:style w:type="character" w:customStyle="1" w:styleId="462">
    <w:name w:val="Blockquote Char Char"/>
    <w:link w:val="463"/>
    <w:qFormat/>
    <w:locked/>
    <w:uiPriority w:val="0"/>
    <w:rPr>
      <w:sz w:val="32"/>
    </w:rPr>
  </w:style>
  <w:style w:type="paragraph" w:customStyle="1" w:styleId="463">
    <w:name w:val="Blockquote"/>
    <w:basedOn w:val="1"/>
    <w:link w:val="462"/>
    <w:qFormat/>
    <w:uiPriority w:val="0"/>
    <w:pPr>
      <w:autoSpaceDE w:val="0"/>
      <w:autoSpaceDN w:val="0"/>
      <w:adjustRightInd w:val="0"/>
      <w:spacing w:before="100" w:after="100"/>
      <w:ind w:left="360" w:right="360"/>
      <w:jc w:val="left"/>
    </w:pPr>
    <w:rPr>
      <w:kern w:val="0"/>
      <w:sz w:val="32"/>
      <w:szCs w:val="20"/>
    </w:rPr>
  </w:style>
  <w:style w:type="character" w:customStyle="1" w:styleId="464">
    <w:name w:val="信息标题 Char1"/>
    <w:basedOn w:val="80"/>
    <w:qFormat/>
    <w:uiPriority w:val="99"/>
    <w:rPr>
      <w:rFonts w:ascii="Cambria" w:hAnsi="Cambria" w:eastAsia="宋体" w:cs="Times New Roman"/>
      <w:kern w:val="2"/>
      <w:sz w:val="24"/>
      <w:szCs w:val="24"/>
      <w:shd w:val="pct20" w:color="auto" w:fill="auto"/>
    </w:rPr>
  </w:style>
  <w:style w:type="character" w:customStyle="1" w:styleId="465">
    <w:name w:val="注释标题 Char"/>
    <w:qFormat/>
    <w:uiPriority w:val="0"/>
    <w:rPr>
      <w:rFonts w:ascii="Arial Narrow" w:hAnsi="Arial Narrow" w:eastAsia="仿宋_GB2312"/>
      <w:sz w:val="24"/>
      <w:szCs w:val="24"/>
    </w:rPr>
  </w:style>
  <w:style w:type="character" w:customStyle="1" w:styleId="466">
    <w:name w:val="引用 Char2"/>
    <w:basedOn w:val="80"/>
    <w:qFormat/>
    <w:uiPriority w:val="29"/>
    <w:rPr>
      <w:rFonts w:ascii="Times New Roman" w:hAnsi="Times New Roman" w:eastAsia="宋体" w:cs="Times New Roman"/>
      <w:i/>
      <w:iCs/>
      <w:color w:val="000000"/>
      <w:szCs w:val="24"/>
    </w:rPr>
  </w:style>
  <w:style w:type="character" w:customStyle="1" w:styleId="467">
    <w:name w:val="不明显参考111"/>
    <w:qFormat/>
    <w:uiPriority w:val="0"/>
    <w:rPr>
      <w:smallCaps/>
      <w:color w:val="C0504D"/>
      <w:u w:val="single"/>
    </w:rPr>
  </w:style>
  <w:style w:type="character" w:customStyle="1" w:styleId="468">
    <w:name w:val="批注主题 Char Char"/>
    <w:qFormat/>
    <w:uiPriority w:val="0"/>
    <w:rPr>
      <w:rFonts w:ascii="宋体"/>
      <w:b/>
      <w:bCs/>
      <w:sz w:val="28"/>
      <w:lang w:bidi="ar-SA"/>
    </w:rPr>
  </w:style>
  <w:style w:type="character" w:customStyle="1" w:styleId="469">
    <w:name w:val="正文文本缩进 Char1"/>
    <w:basedOn w:val="80"/>
    <w:qFormat/>
    <w:uiPriority w:val="99"/>
    <w:rPr>
      <w:rFonts w:ascii="Times New Roman" w:hAnsi="Times New Roman" w:eastAsia="宋体" w:cs="Times New Roman"/>
      <w:szCs w:val="24"/>
    </w:rPr>
  </w:style>
  <w:style w:type="character" w:customStyle="1" w:styleId="470">
    <w:name w:val="标题4 Char Char"/>
    <w:link w:val="471"/>
    <w:qFormat/>
    <w:locked/>
    <w:uiPriority w:val="0"/>
    <w:rPr>
      <w:rFonts w:ascii="Arial" w:hAnsi="Arial" w:cs="Arial"/>
      <w:b/>
      <w:bCs/>
      <w:sz w:val="24"/>
      <w:szCs w:val="32"/>
    </w:rPr>
  </w:style>
  <w:style w:type="paragraph" w:customStyle="1" w:styleId="471">
    <w:name w:val="标题4"/>
    <w:basedOn w:val="4"/>
    <w:next w:val="33"/>
    <w:link w:val="470"/>
    <w:qFormat/>
    <w:uiPriority w:val="0"/>
    <w:pPr>
      <w:spacing w:line="412" w:lineRule="auto"/>
    </w:pPr>
    <w:rPr>
      <w:rFonts w:eastAsia="宋体" w:cs="Arial"/>
      <w:kern w:val="0"/>
      <w:sz w:val="24"/>
    </w:rPr>
  </w:style>
  <w:style w:type="character" w:customStyle="1" w:styleId="472">
    <w:name w:val="书籍标题1111"/>
    <w:qFormat/>
    <w:uiPriority w:val="0"/>
    <w:rPr>
      <w:b/>
      <w:smallCaps/>
      <w:spacing w:val="5"/>
    </w:rPr>
  </w:style>
  <w:style w:type="character" w:customStyle="1" w:styleId="473">
    <w:name w:val="消息标题号"/>
    <w:qFormat/>
    <w:uiPriority w:val="0"/>
    <w:rPr>
      <w:rFonts w:ascii="Arial Black" w:hAnsi="Arial Black" w:eastAsia="黑体"/>
      <w:b/>
      <w:sz w:val="21"/>
      <w:lang w:eastAsia="zh-CN"/>
    </w:rPr>
  </w:style>
  <w:style w:type="character" w:customStyle="1" w:styleId="474">
    <w:name w:val="明显参考1"/>
    <w:qFormat/>
    <w:uiPriority w:val="0"/>
    <w:rPr>
      <w:b/>
      <w:smallCaps/>
      <w:color w:val="C0504D"/>
      <w:spacing w:val="5"/>
      <w:u w:val="single"/>
    </w:rPr>
  </w:style>
  <w:style w:type="character" w:customStyle="1" w:styleId="475">
    <w:name w:val="正文文本 Char1"/>
    <w:qFormat/>
    <w:uiPriority w:val="0"/>
    <w:rPr>
      <w:kern w:val="2"/>
      <w:sz w:val="21"/>
      <w:szCs w:val="22"/>
    </w:rPr>
  </w:style>
  <w:style w:type="character" w:customStyle="1" w:styleId="476">
    <w:name w:val="文档结构图 Char Char"/>
    <w:qFormat/>
    <w:uiPriority w:val="0"/>
    <w:rPr>
      <w:szCs w:val="24"/>
      <w:shd w:val="clear" w:color="auto" w:fill="000080"/>
      <w:lang w:bidi="ar-SA"/>
    </w:rPr>
  </w:style>
  <w:style w:type="character" w:customStyle="1" w:styleId="477">
    <w:name w:val="正文首行缩进 Char1"/>
    <w:basedOn w:val="110"/>
    <w:qFormat/>
    <w:uiPriority w:val="99"/>
    <w:rPr>
      <w:rFonts w:ascii="Times New Roman" w:hAnsi="Times New Roman" w:eastAsia="宋体" w:cs="Times New Roman"/>
      <w:kern w:val="0"/>
      <w:sz w:val="24"/>
      <w:szCs w:val="24"/>
    </w:rPr>
  </w:style>
  <w:style w:type="character" w:customStyle="1" w:styleId="478">
    <w:name w:val="标题5 Char Char"/>
    <w:link w:val="479"/>
    <w:qFormat/>
    <w:locked/>
    <w:uiPriority w:val="0"/>
    <w:rPr>
      <w:rFonts w:ascii="Arial" w:hAnsi="Arial" w:cs="Arial"/>
      <w:b/>
      <w:bCs/>
      <w:sz w:val="24"/>
      <w:szCs w:val="32"/>
    </w:rPr>
  </w:style>
  <w:style w:type="paragraph" w:customStyle="1" w:styleId="479">
    <w:name w:val="标题5"/>
    <w:basedOn w:val="5"/>
    <w:link w:val="478"/>
    <w:qFormat/>
    <w:uiPriority w:val="0"/>
    <w:pPr>
      <w:spacing w:line="412" w:lineRule="auto"/>
    </w:pPr>
    <w:rPr>
      <w:rFonts w:ascii="Arial" w:hAnsi="Arial" w:cs="Arial"/>
      <w:bCs/>
      <w:kern w:val="0"/>
      <w:sz w:val="24"/>
      <w:szCs w:val="32"/>
    </w:rPr>
  </w:style>
  <w:style w:type="character" w:customStyle="1" w:styleId="480">
    <w:name w:val="不明显强调1"/>
    <w:qFormat/>
    <w:uiPriority w:val="0"/>
    <w:rPr>
      <w:i/>
      <w:color w:val="808080"/>
    </w:rPr>
  </w:style>
  <w:style w:type="character" w:customStyle="1" w:styleId="481">
    <w:name w:val="批注主题 Char1"/>
    <w:qFormat/>
    <w:uiPriority w:val="0"/>
    <w:rPr>
      <w:b/>
      <w:bCs/>
      <w:kern w:val="2"/>
      <w:sz w:val="21"/>
      <w:szCs w:val="22"/>
    </w:rPr>
  </w:style>
  <w:style w:type="character" w:customStyle="1" w:styleId="482">
    <w:name w:val="Char Char8"/>
    <w:qFormat/>
    <w:uiPriority w:val="0"/>
    <w:rPr>
      <w:rFonts w:ascii="Arial" w:hAnsi="Arial" w:eastAsia="黑体"/>
      <w:b/>
      <w:bCs/>
      <w:kern w:val="2"/>
      <w:sz w:val="32"/>
      <w:szCs w:val="32"/>
      <w:lang w:val="en-US" w:eastAsia="zh-CN" w:bidi="ar-SA"/>
    </w:rPr>
  </w:style>
  <w:style w:type="character" w:customStyle="1" w:styleId="483">
    <w:name w:val="文档结构图 Char2"/>
    <w:basedOn w:val="80"/>
    <w:qFormat/>
    <w:uiPriority w:val="99"/>
    <w:rPr>
      <w:rFonts w:ascii="宋体" w:hAnsi="Times New Roman" w:eastAsia="宋体" w:cs="Times New Roman"/>
      <w:sz w:val="18"/>
      <w:szCs w:val="18"/>
    </w:rPr>
  </w:style>
  <w:style w:type="character" w:customStyle="1" w:styleId="484">
    <w:name w:val="日期 Char2"/>
    <w:basedOn w:val="80"/>
    <w:qFormat/>
    <w:uiPriority w:val="99"/>
    <w:rPr>
      <w:rFonts w:ascii="Times New Roman" w:hAnsi="Times New Roman" w:eastAsia="宋体" w:cs="Times New Roman"/>
      <w:szCs w:val="24"/>
    </w:rPr>
  </w:style>
  <w:style w:type="character" w:customStyle="1" w:styleId="485">
    <w:name w:val="HTML 预设格式 Char2"/>
    <w:basedOn w:val="80"/>
    <w:semiHidden/>
    <w:qFormat/>
    <w:uiPriority w:val="99"/>
    <w:rPr>
      <w:rFonts w:ascii="Courier New" w:hAnsi="Courier New" w:cs="Courier New"/>
      <w:kern w:val="2"/>
    </w:rPr>
  </w:style>
  <w:style w:type="character" w:customStyle="1" w:styleId="486">
    <w:name w:val="批注框文本 Char Char Char Char"/>
    <w:qFormat/>
    <w:uiPriority w:val="0"/>
    <w:rPr>
      <w:rFonts w:ascii="宋体"/>
      <w:sz w:val="18"/>
      <w:szCs w:val="18"/>
      <w:lang w:bidi="ar-SA"/>
    </w:rPr>
  </w:style>
  <w:style w:type="character" w:customStyle="1" w:styleId="487">
    <w:name w:val="明显强调111"/>
    <w:qFormat/>
    <w:uiPriority w:val="0"/>
    <w:rPr>
      <w:b/>
      <w:i/>
      <w:color w:val="4F81BD"/>
    </w:rPr>
  </w:style>
  <w:style w:type="character" w:customStyle="1" w:styleId="488">
    <w:name w:val="称呼 Char1"/>
    <w:basedOn w:val="80"/>
    <w:qFormat/>
    <w:uiPriority w:val="99"/>
    <w:rPr>
      <w:kern w:val="2"/>
      <w:sz w:val="21"/>
      <w:szCs w:val="24"/>
    </w:rPr>
  </w:style>
  <w:style w:type="character" w:customStyle="1" w:styleId="489">
    <w:name w:val="脚注文本 Char1"/>
    <w:basedOn w:val="80"/>
    <w:qFormat/>
    <w:uiPriority w:val="99"/>
    <w:rPr>
      <w:rFonts w:ascii="Times New Roman" w:hAnsi="Times New Roman" w:eastAsia="宋体" w:cs="Times New Roman"/>
      <w:sz w:val="18"/>
      <w:szCs w:val="18"/>
    </w:rPr>
  </w:style>
  <w:style w:type="character" w:customStyle="1" w:styleId="490">
    <w:name w:val="表格1 Char"/>
    <w:link w:val="491"/>
    <w:qFormat/>
    <w:locked/>
    <w:uiPriority w:val="0"/>
  </w:style>
  <w:style w:type="paragraph" w:customStyle="1" w:styleId="491">
    <w:name w:val="表格1"/>
    <w:basedOn w:val="1"/>
    <w:link w:val="490"/>
    <w:qFormat/>
    <w:uiPriority w:val="0"/>
    <w:pPr>
      <w:adjustRightInd w:val="0"/>
      <w:spacing w:after="60" w:line="360" w:lineRule="atLeast"/>
      <w:ind w:left="72" w:leftChars="30" w:right="72" w:rightChars="30"/>
      <w:jc w:val="center"/>
      <w:textAlignment w:val="baseline"/>
    </w:pPr>
    <w:rPr>
      <w:kern w:val="0"/>
      <w:sz w:val="20"/>
      <w:szCs w:val="20"/>
    </w:rPr>
  </w:style>
  <w:style w:type="character" w:customStyle="1" w:styleId="492">
    <w:name w:val="明显参考1111"/>
    <w:qFormat/>
    <w:uiPriority w:val="0"/>
    <w:rPr>
      <w:b/>
      <w:smallCaps/>
      <w:color w:val="C0504D"/>
      <w:spacing w:val="5"/>
      <w:u w:val="single"/>
    </w:rPr>
  </w:style>
  <w:style w:type="character" w:customStyle="1" w:styleId="493">
    <w:name w:val="称呼 Char"/>
    <w:qFormat/>
    <w:uiPriority w:val="0"/>
    <w:rPr>
      <w:rFonts w:ascii="宋体" w:hAnsi="宋体"/>
      <w:sz w:val="28"/>
      <w:szCs w:val="28"/>
    </w:rPr>
  </w:style>
  <w:style w:type="character" w:customStyle="1" w:styleId="494">
    <w:name w:val="标题后正文 Char Char"/>
    <w:link w:val="495"/>
    <w:qFormat/>
    <w:uiPriority w:val="0"/>
    <w:rPr>
      <w:rFonts w:ascii="宋体" w:hAnsi="宋体"/>
      <w:snapToGrid w:val="0"/>
      <w:kern w:val="28"/>
      <w:position w:val="-6"/>
      <w:sz w:val="24"/>
    </w:rPr>
  </w:style>
  <w:style w:type="paragraph" w:customStyle="1" w:styleId="495">
    <w:name w:val="标题后正文"/>
    <w:basedOn w:val="1"/>
    <w:link w:val="494"/>
    <w:qFormat/>
    <w:uiPriority w:val="0"/>
    <w:pPr>
      <w:adjustRightInd w:val="0"/>
      <w:spacing w:line="360" w:lineRule="auto"/>
      <w:ind w:firstLine="480" w:firstLineChars="200"/>
      <w:textAlignment w:val="baseline"/>
    </w:pPr>
    <w:rPr>
      <w:rFonts w:ascii="宋体" w:hAnsi="宋体"/>
      <w:snapToGrid w:val="0"/>
      <w:kern w:val="28"/>
      <w:position w:val="-6"/>
      <w:sz w:val="24"/>
      <w:szCs w:val="20"/>
    </w:rPr>
  </w:style>
  <w:style w:type="character" w:customStyle="1" w:styleId="496">
    <w:name w:val="Char Char21"/>
    <w:qFormat/>
    <w:uiPriority w:val="0"/>
    <w:rPr>
      <w:rFonts w:eastAsia="宋体"/>
      <w:kern w:val="2"/>
      <w:sz w:val="21"/>
      <w:szCs w:val="24"/>
      <w:lang w:val="en-US" w:eastAsia="zh-CN" w:bidi="ar-SA"/>
    </w:rPr>
  </w:style>
  <w:style w:type="character" w:customStyle="1" w:styleId="497">
    <w:name w:val="签名 Char"/>
    <w:basedOn w:val="80"/>
    <w:qFormat/>
    <w:uiPriority w:val="0"/>
    <w:rPr>
      <w:sz w:val="24"/>
    </w:rPr>
  </w:style>
  <w:style w:type="character" w:customStyle="1" w:styleId="498">
    <w:name w:val="hy1.1.1级 Char"/>
    <w:link w:val="499"/>
    <w:qFormat/>
    <w:locked/>
    <w:uiPriority w:val="0"/>
    <w:rPr>
      <w:rFonts w:ascii="宋体"/>
      <w:b/>
      <w:kern w:val="24"/>
      <w:sz w:val="24"/>
    </w:rPr>
  </w:style>
  <w:style w:type="paragraph" w:customStyle="1" w:styleId="499">
    <w:name w:val="hy1.1.1级"/>
    <w:basedOn w:val="500"/>
    <w:next w:val="1"/>
    <w:link w:val="498"/>
    <w:qFormat/>
    <w:uiPriority w:val="0"/>
    <w:pPr>
      <w:outlineLvl w:val="2"/>
    </w:pPr>
  </w:style>
  <w:style w:type="paragraph" w:customStyle="1" w:styleId="500">
    <w:name w:val="hy1.1级"/>
    <w:basedOn w:val="1"/>
    <w:next w:val="1"/>
    <w:link w:val="533"/>
    <w:qFormat/>
    <w:uiPriority w:val="0"/>
    <w:pPr>
      <w:keepNext/>
      <w:keepLines/>
      <w:adjustRightInd w:val="0"/>
      <w:spacing w:line="360" w:lineRule="auto"/>
      <w:textAlignment w:val="baseline"/>
      <w:outlineLvl w:val="1"/>
    </w:pPr>
    <w:rPr>
      <w:rFonts w:ascii="宋体"/>
      <w:b/>
      <w:kern w:val="24"/>
      <w:sz w:val="24"/>
      <w:szCs w:val="20"/>
    </w:rPr>
  </w:style>
  <w:style w:type="character" w:customStyle="1" w:styleId="501">
    <w:name w:val="批注框文本 Char2"/>
    <w:basedOn w:val="80"/>
    <w:qFormat/>
    <w:uiPriority w:val="99"/>
    <w:rPr>
      <w:rFonts w:ascii="Times New Roman" w:hAnsi="Times New Roman" w:eastAsia="宋体" w:cs="Times New Roman"/>
      <w:sz w:val="18"/>
      <w:szCs w:val="18"/>
    </w:rPr>
  </w:style>
  <w:style w:type="character" w:customStyle="1" w:styleId="502">
    <w:name w:val="引用 Char"/>
    <w:qFormat/>
    <w:locked/>
    <w:uiPriority w:val="0"/>
    <w:rPr>
      <w:i/>
      <w:iCs/>
      <w:color w:val="000000"/>
    </w:rPr>
  </w:style>
  <w:style w:type="paragraph" w:styleId="503">
    <w:name w:val="Quote"/>
    <w:basedOn w:val="1"/>
    <w:next w:val="1"/>
    <w:link w:val="843"/>
    <w:qFormat/>
    <w:uiPriority w:val="0"/>
    <w:rPr>
      <w:i/>
      <w:iCs/>
      <w:color w:val="000000"/>
      <w:kern w:val="0"/>
      <w:sz w:val="20"/>
      <w:szCs w:val="20"/>
    </w:rPr>
  </w:style>
  <w:style w:type="character" w:customStyle="1" w:styleId="504">
    <w:name w:val="明显引用 Char2"/>
    <w:basedOn w:val="80"/>
    <w:qFormat/>
    <w:uiPriority w:val="30"/>
    <w:rPr>
      <w:rFonts w:ascii="Times New Roman" w:hAnsi="Times New Roman" w:eastAsia="宋体" w:cs="Times New Roman"/>
      <w:b/>
      <w:bCs/>
      <w:i/>
      <w:iCs/>
      <w:color w:val="4F81BD"/>
      <w:szCs w:val="24"/>
    </w:rPr>
  </w:style>
  <w:style w:type="character" w:customStyle="1" w:styleId="505">
    <w:name w:val="标题 Char2"/>
    <w:basedOn w:val="80"/>
    <w:qFormat/>
    <w:uiPriority w:val="10"/>
    <w:rPr>
      <w:rFonts w:ascii="Cambria" w:hAnsi="Cambria" w:eastAsia="宋体" w:cs="Times New Roman"/>
      <w:b/>
      <w:bCs/>
      <w:sz w:val="32"/>
      <w:szCs w:val="32"/>
    </w:rPr>
  </w:style>
  <w:style w:type="character" w:customStyle="1" w:styleId="506">
    <w:name w:val="副标题 Char2"/>
    <w:basedOn w:val="80"/>
    <w:qFormat/>
    <w:uiPriority w:val="11"/>
    <w:rPr>
      <w:rFonts w:ascii="Cambria" w:hAnsi="Cambria" w:eastAsia="宋体" w:cs="Times New Roman"/>
      <w:b/>
      <w:bCs/>
      <w:kern w:val="28"/>
      <w:sz w:val="32"/>
      <w:szCs w:val="32"/>
    </w:rPr>
  </w:style>
  <w:style w:type="character" w:customStyle="1" w:styleId="507">
    <w:name w:val="批注文字 Char2"/>
    <w:basedOn w:val="80"/>
    <w:semiHidden/>
    <w:qFormat/>
    <w:uiPriority w:val="99"/>
    <w:rPr>
      <w:rFonts w:ascii="Times New Roman" w:hAnsi="Times New Roman" w:eastAsia="宋体" w:cs="Times New Roman"/>
      <w:szCs w:val="24"/>
    </w:rPr>
  </w:style>
  <w:style w:type="character" w:customStyle="1" w:styleId="508">
    <w:name w:val="Char Char811"/>
    <w:qFormat/>
    <w:uiPriority w:val="0"/>
    <w:rPr>
      <w:rFonts w:ascii="Arial" w:hAnsi="Arial" w:eastAsia="黑体"/>
      <w:b/>
      <w:bCs/>
      <w:kern w:val="2"/>
      <w:sz w:val="32"/>
      <w:szCs w:val="32"/>
      <w:lang w:val="en-US" w:eastAsia="zh-CN" w:bidi="ar-SA"/>
    </w:rPr>
  </w:style>
  <w:style w:type="character" w:customStyle="1" w:styleId="509">
    <w:name w:val="信息标题 Char2"/>
    <w:basedOn w:val="80"/>
    <w:semiHidden/>
    <w:qFormat/>
    <w:uiPriority w:val="99"/>
    <w:rPr>
      <w:rFonts w:ascii="Cambria" w:hAnsi="Cambria" w:eastAsia="宋体" w:cs="Times New Roman"/>
      <w:kern w:val="2"/>
      <w:sz w:val="24"/>
      <w:szCs w:val="24"/>
      <w:shd w:val="pct20" w:color="auto" w:fill="auto"/>
    </w:rPr>
  </w:style>
  <w:style w:type="character" w:customStyle="1" w:styleId="510">
    <w:name w:val="脚注文本 Char"/>
    <w:basedOn w:val="80"/>
    <w:qFormat/>
    <w:uiPriority w:val="0"/>
    <w:rPr>
      <w:rFonts w:ascii="Calibri" w:hAnsi="Calibri"/>
      <w:kern w:val="2"/>
      <w:sz w:val="21"/>
      <w:szCs w:val="22"/>
    </w:rPr>
  </w:style>
  <w:style w:type="character" w:customStyle="1" w:styleId="511">
    <w:name w:val="批注框文本 Char1"/>
    <w:qFormat/>
    <w:uiPriority w:val="0"/>
    <w:rPr>
      <w:kern w:val="2"/>
      <w:sz w:val="18"/>
      <w:szCs w:val="18"/>
    </w:rPr>
  </w:style>
  <w:style w:type="character" w:customStyle="1" w:styleId="512">
    <w:name w:val="副标题 Char1"/>
    <w:basedOn w:val="80"/>
    <w:qFormat/>
    <w:uiPriority w:val="11"/>
    <w:rPr>
      <w:rFonts w:ascii="Cambria" w:hAnsi="Cambria" w:eastAsia="宋体" w:cs="Times New Roman"/>
      <w:b/>
      <w:bCs/>
      <w:kern w:val="28"/>
      <w:sz w:val="32"/>
      <w:szCs w:val="32"/>
    </w:rPr>
  </w:style>
  <w:style w:type="character" w:customStyle="1" w:styleId="513">
    <w:name w:val="明显参考2"/>
    <w:qFormat/>
    <w:uiPriority w:val="0"/>
    <w:rPr>
      <w:b/>
      <w:bCs/>
      <w:smallCaps/>
      <w:color w:val="C0504D"/>
      <w:spacing w:val="5"/>
      <w:u w:val="single"/>
    </w:rPr>
  </w:style>
  <w:style w:type="character" w:customStyle="1" w:styleId="514">
    <w:name w:val="注释标题 Char1"/>
    <w:basedOn w:val="80"/>
    <w:qFormat/>
    <w:uiPriority w:val="99"/>
    <w:rPr>
      <w:kern w:val="2"/>
      <w:sz w:val="21"/>
      <w:szCs w:val="24"/>
    </w:rPr>
  </w:style>
  <w:style w:type="character" w:customStyle="1" w:styleId="515">
    <w:name w:val="明显引用 Char1"/>
    <w:basedOn w:val="80"/>
    <w:qFormat/>
    <w:uiPriority w:val="30"/>
    <w:rPr>
      <w:rFonts w:ascii="Times New Roman" w:hAnsi="Times New Roman" w:eastAsia="宋体" w:cs="Times New Roman"/>
      <w:b/>
      <w:bCs/>
      <w:i/>
      <w:iCs/>
      <w:color w:val="4F81BD"/>
      <w:szCs w:val="24"/>
    </w:rPr>
  </w:style>
  <w:style w:type="character" w:customStyle="1" w:styleId="516">
    <w:name w:val="HTML 预设格式 Char1"/>
    <w:basedOn w:val="80"/>
    <w:qFormat/>
    <w:uiPriority w:val="99"/>
    <w:rPr>
      <w:rFonts w:ascii="Courier New" w:hAnsi="Courier New" w:cs="Courier New"/>
      <w:kern w:val="2"/>
    </w:rPr>
  </w:style>
  <w:style w:type="character" w:customStyle="1" w:styleId="517">
    <w:name w:val="正文首行缩进 2 Char1"/>
    <w:basedOn w:val="112"/>
    <w:qFormat/>
    <w:uiPriority w:val="99"/>
    <w:rPr>
      <w:rFonts w:ascii="宋体" w:hAnsi="宋体" w:eastAsia="等线" w:cs="Times New Roman"/>
      <w:sz w:val="28"/>
      <w:szCs w:val="24"/>
    </w:rPr>
  </w:style>
  <w:style w:type="character" w:customStyle="1" w:styleId="518">
    <w:name w:val="正文文本 2 Char1"/>
    <w:basedOn w:val="80"/>
    <w:qFormat/>
    <w:uiPriority w:val="99"/>
    <w:rPr>
      <w:rFonts w:ascii="Times New Roman" w:hAnsi="Times New Roman" w:eastAsia="宋体" w:cs="Times New Roman"/>
      <w:szCs w:val="24"/>
    </w:rPr>
  </w:style>
  <w:style w:type="character" w:customStyle="1" w:styleId="519">
    <w:name w:val="明显强调2"/>
    <w:qFormat/>
    <w:uiPriority w:val="0"/>
    <w:rPr>
      <w:b/>
      <w:i/>
      <w:color w:val="4F81BD"/>
    </w:rPr>
  </w:style>
  <w:style w:type="character" w:customStyle="1" w:styleId="520">
    <w:name w:val="Blockquote Char"/>
    <w:qFormat/>
    <w:uiPriority w:val="0"/>
    <w:rPr>
      <w:rFonts w:hint="eastAsia" w:ascii="宋体" w:hAnsi="宋体" w:eastAsia="宋体"/>
      <w:sz w:val="24"/>
      <w:lang w:val="en-US" w:eastAsia="zh-CN" w:bidi="ar-SA"/>
    </w:rPr>
  </w:style>
  <w:style w:type="character" w:customStyle="1" w:styleId="521">
    <w:name w:val="Intense Quote Char"/>
    <w:link w:val="522"/>
    <w:qFormat/>
    <w:locked/>
    <w:uiPriority w:val="0"/>
    <w:rPr>
      <w:b/>
      <w:i/>
      <w:color w:val="4F81BD"/>
      <w:sz w:val="22"/>
    </w:rPr>
  </w:style>
  <w:style w:type="paragraph" w:customStyle="1" w:styleId="522">
    <w:name w:val="明显引用2"/>
    <w:basedOn w:val="1"/>
    <w:next w:val="1"/>
    <w:link w:val="521"/>
    <w:qFormat/>
    <w:uiPriority w:val="0"/>
    <w:pPr>
      <w:pBdr>
        <w:bottom w:val="single" w:color="4F81BD" w:sz="4" w:space="4"/>
      </w:pBdr>
      <w:spacing w:before="200" w:after="280"/>
      <w:ind w:left="936" w:right="936"/>
    </w:pPr>
    <w:rPr>
      <w:b/>
      <w:i/>
      <w:color w:val="4F81BD"/>
      <w:kern w:val="0"/>
      <w:sz w:val="22"/>
      <w:szCs w:val="20"/>
    </w:rPr>
  </w:style>
  <w:style w:type="character" w:customStyle="1" w:styleId="523">
    <w:name w:val="Char Char18"/>
    <w:qFormat/>
    <w:uiPriority w:val="0"/>
    <w:rPr>
      <w:b/>
      <w:bCs/>
      <w:kern w:val="44"/>
      <w:sz w:val="44"/>
      <w:szCs w:val="44"/>
    </w:rPr>
  </w:style>
  <w:style w:type="character" w:customStyle="1" w:styleId="524">
    <w:name w:val="称呼 Char2"/>
    <w:basedOn w:val="80"/>
    <w:semiHidden/>
    <w:qFormat/>
    <w:uiPriority w:val="99"/>
    <w:rPr>
      <w:rFonts w:ascii="Times New Roman" w:hAnsi="Times New Roman"/>
      <w:kern w:val="2"/>
      <w:sz w:val="21"/>
      <w:szCs w:val="24"/>
    </w:rPr>
  </w:style>
  <w:style w:type="character" w:customStyle="1" w:styleId="525">
    <w:name w:val="文本块 Char"/>
    <w:link w:val="31"/>
    <w:qFormat/>
    <w:uiPriority w:val="0"/>
    <w:rPr>
      <w:rFonts w:ascii="创艺繁楷体" w:hAnsi="Calibri" w:eastAsia="创艺繁楷体"/>
      <w:kern w:val="2"/>
      <w:sz w:val="21"/>
      <w:szCs w:val="22"/>
    </w:rPr>
  </w:style>
  <w:style w:type="character" w:customStyle="1" w:styleId="526">
    <w:name w:val="不明显强调2"/>
    <w:qFormat/>
    <w:uiPriority w:val="0"/>
    <w:rPr>
      <w:i/>
      <w:iCs/>
      <w:color w:val="808080"/>
    </w:rPr>
  </w:style>
  <w:style w:type="character" w:customStyle="1" w:styleId="527">
    <w:name w:val="正文首行缩进 Char2"/>
    <w:basedOn w:val="110"/>
    <w:semiHidden/>
    <w:qFormat/>
    <w:uiPriority w:val="99"/>
    <w:rPr>
      <w:rFonts w:ascii="Times New Roman" w:hAnsi="Times New Roman" w:eastAsia="宋体" w:cs="Times New Roman"/>
      <w:kern w:val="2"/>
      <w:sz w:val="21"/>
      <w:szCs w:val="24"/>
    </w:rPr>
  </w:style>
  <w:style w:type="character" w:customStyle="1" w:styleId="528">
    <w:name w:val="不明显强调21"/>
    <w:qFormat/>
    <w:uiPriority w:val="0"/>
    <w:rPr>
      <w:i/>
      <w:color w:val="808080"/>
    </w:rPr>
  </w:style>
  <w:style w:type="character" w:customStyle="1" w:styleId="529">
    <w:name w:val="普通文字 Char Char Char Char Char Char C"/>
    <w:basedOn w:val="80"/>
    <w:qFormat/>
    <w:uiPriority w:val="0"/>
    <w:rPr>
      <w:color w:val="FF0000"/>
      <w:szCs w:val="21"/>
    </w:rPr>
  </w:style>
  <w:style w:type="character" w:customStyle="1" w:styleId="530">
    <w:name w:val="签名 Char1"/>
    <w:basedOn w:val="80"/>
    <w:semiHidden/>
    <w:qFormat/>
    <w:uiPriority w:val="99"/>
    <w:rPr>
      <w:rFonts w:ascii="Times New Roman" w:hAnsi="Times New Roman"/>
      <w:kern w:val="2"/>
      <w:sz w:val="21"/>
      <w:szCs w:val="24"/>
    </w:rPr>
  </w:style>
  <w:style w:type="character" w:customStyle="1" w:styleId="531">
    <w:name w:val="Char Char17"/>
    <w:qFormat/>
    <w:uiPriority w:val="0"/>
    <w:rPr>
      <w:rFonts w:hint="default" w:ascii="Cambria" w:hAnsi="Cambria" w:eastAsia="宋体" w:cs="Times New Roman"/>
      <w:b/>
      <w:bCs/>
      <w:kern w:val="2"/>
      <w:sz w:val="32"/>
      <w:szCs w:val="32"/>
    </w:rPr>
  </w:style>
  <w:style w:type="character" w:customStyle="1" w:styleId="532">
    <w:name w:val="批注框文本 Char Char Char"/>
    <w:qFormat/>
    <w:uiPriority w:val="0"/>
    <w:rPr>
      <w:rFonts w:ascii="宋体"/>
      <w:sz w:val="18"/>
      <w:szCs w:val="18"/>
    </w:rPr>
  </w:style>
  <w:style w:type="character" w:customStyle="1" w:styleId="533">
    <w:name w:val="hy1.1级 Char"/>
    <w:link w:val="500"/>
    <w:qFormat/>
    <w:locked/>
    <w:uiPriority w:val="0"/>
    <w:rPr>
      <w:rFonts w:ascii="宋体"/>
      <w:b/>
      <w:kern w:val="24"/>
      <w:sz w:val="24"/>
    </w:rPr>
  </w:style>
  <w:style w:type="character" w:customStyle="1" w:styleId="534">
    <w:name w:val="不明显参考2"/>
    <w:qFormat/>
    <w:uiPriority w:val="0"/>
    <w:rPr>
      <w:smallCaps/>
      <w:color w:val="C0504D"/>
      <w:u w:val="single"/>
    </w:rPr>
  </w:style>
  <w:style w:type="character" w:customStyle="1" w:styleId="535">
    <w:name w:val="文档结构图 Char1"/>
    <w:qFormat/>
    <w:uiPriority w:val="0"/>
    <w:rPr>
      <w:rFonts w:hint="eastAsia" w:ascii="宋体" w:hAnsi="宋体" w:eastAsia="宋体"/>
      <w:kern w:val="2"/>
      <w:sz w:val="18"/>
      <w:szCs w:val="18"/>
    </w:rPr>
  </w:style>
  <w:style w:type="character" w:customStyle="1" w:styleId="536">
    <w:name w:val="Quote Char"/>
    <w:link w:val="537"/>
    <w:qFormat/>
    <w:locked/>
    <w:uiPriority w:val="0"/>
    <w:rPr>
      <w:i/>
      <w:color w:val="000000"/>
      <w:sz w:val="22"/>
    </w:rPr>
  </w:style>
  <w:style w:type="paragraph" w:customStyle="1" w:styleId="537">
    <w:name w:val="引用2"/>
    <w:basedOn w:val="1"/>
    <w:next w:val="1"/>
    <w:link w:val="536"/>
    <w:qFormat/>
    <w:uiPriority w:val="0"/>
    <w:rPr>
      <w:i/>
      <w:color w:val="000000"/>
      <w:kern w:val="0"/>
      <w:sz w:val="22"/>
      <w:szCs w:val="20"/>
    </w:rPr>
  </w:style>
  <w:style w:type="character" w:customStyle="1" w:styleId="538">
    <w:name w:val="批注文字 Char Char"/>
    <w:qFormat/>
    <w:uiPriority w:val="0"/>
    <w:rPr>
      <w:rFonts w:hint="eastAsia" w:ascii="宋体" w:hAnsi="Times New Roman" w:eastAsia="宋体" w:cs="Times New Roman"/>
      <w:sz w:val="28"/>
      <w:szCs w:val="20"/>
    </w:rPr>
  </w:style>
  <w:style w:type="character" w:customStyle="1" w:styleId="539">
    <w:name w:val="pt9"/>
    <w:basedOn w:val="80"/>
    <w:qFormat/>
    <w:uiPriority w:val="0"/>
  </w:style>
  <w:style w:type="character" w:customStyle="1" w:styleId="540">
    <w:name w:val="t"/>
    <w:basedOn w:val="80"/>
    <w:qFormat/>
    <w:uiPriority w:val="0"/>
  </w:style>
  <w:style w:type="character" w:customStyle="1" w:styleId="541">
    <w:name w:val="style391"/>
    <w:basedOn w:val="80"/>
    <w:qFormat/>
    <w:uiPriority w:val="0"/>
    <w:rPr>
      <w:sz w:val="22"/>
      <w:szCs w:val="22"/>
    </w:rPr>
  </w:style>
  <w:style w:type="character" w:customStyle="1" w:styleId="542">
    <w:name w:val="表格3 Char"/>
    <w:link w:val="543"/>
    <w:qFormat/>
    <w:locked/>
    <w:uiPriority w:val="0"/>
  </w:style>
  <w:style w:type="paragraph" w:customStyle="1" w:styleId="543">
    <w:name w:val="表格3"/>
    <w:basedOn w:val="1"/>
    <w:link w:val="542"/>
    <w:qFormat/>
    <w:uiPriority w:val="0"/>
    <w:pPr>
      <w:adjustRightInd w:val="0"/>
      <w:spacing w:line="360" w:lineRule="atLeast"/>
      <w:ind w:left="72" w:leftChars="30" w:right="72" w:rightChars="30"/>
      <w:textAlignment w:val="baseline"/>
    </w:pPr>
    <w:rPr>
      <w:kern w:val="0"/>
      <w:sz w:val="20"/>
      <w:szCs w:val="20"/>
    </w:rPr>
  </w:style>
  <w:style w:type="paragraph" w:customStyle="1" w:styleId="544">
    <w:name w:val="封面1"/>
    <w:qFormat/>
    <w:uiPriority w:val="0"/>
    <w:pPr>
      <w:jc w:val="center"/>
    </w:pPr>
    <w:rPr>
      <w:rFonts w:ascii="Times New Roman" w:hAnsi="Times New Roman" w:eastAsia="宋体" w:cs="Times New Roman"/>
      <w:b/>
      <w:sz w:val="48"/>
      <w:szCs w:val="48"/>
      <w:lang w:val="zh-CN" w:eastAsia="zh-CN" w:bidi="ar-SA"/>
    </w:rPr>
  </w:style>
  <w:style w:type="paragraph" w:customStyle="1" w:styleId="545">
    <w:name w:val="(1)"/>
    <w:basedOn w:val="1"/>
    <w:qFormat/>
    <w:uiPriority w:val="0"/>
    <w:pPr>
      <w:tabs>
        <w:tab w:val="left" w:pos="573"/>
      </w:tabs>
      <w:adjustRightInd w:val="0"/>
      <w:snapToGrid w:val="0"/>
      <w:spacing w:line="240" w:lineRule="atLeast"/>
      <w:jc w:val="center"/>
      <w:textAlignment w:val="baseline"/>
    </w:pPr>
    <w:rPr>
      <w:rFonts w:ascii="Arial" w:hAnsi="宋体"/>
      <w:b/>
      <w:kern w:val="44"/>
      <w:sz w:val="24"/>
    </w:rPr>
  </w:style>
  <w:style w:type="paragraph" w:customStyle="1" w:styleId="546">
    <w:name w:val="Message Header First"/>
    <w:basedOn w:val="66"/>
    <w:next w:val="66"/>
    <w:qFormat/>
    <w:uiPriority w:val="0"/>
  </w:style>
  <w:style w:type="paragraph" w:customStyle="1" w:styleId="547">
    <w:name w:val="样式2 正文"/>
    <w:basedOn w:val="1"/>
    <w:qFormat/>
    <w:uiPriority w:val="0"/>
    <w:pPr>
      <w:snapToGrid w:val="0"/>
      <w:spacing w:line="420" w:lineRule="auto"/>
      <w:ind w:firstLine="200" w:firstLineChars="200"/>
    </w:pPr>
    <w:rPr>
      <w:szCs w:val="21"/>
    </w:rPr>
  </w:style>
  <w:style w:type="paragraph" w:customStyle="1" w:styleId="548">
    <w:name w:val="附表名称"/>
    <w:basedOn w:val="36"/>
    <w:qFormat/>
    <w:uiPriority w:val="0"/>
    <w:pPr>
      <w:adjustRightInd w:val="0"/>
      <w:snapToGrid w:val="0"/>
      <w:spacing w:line="360" w:lineRule="auto"/>
      <w:jc w:val="center"/>
    </w:pPr>
    <w:rPr>
      <w:rFonts w:ascii="Arial Narrow" w:hAnsi="Arial Narrow" w:eastAsia="黑体" w:cs="Courier New"/>
      <w:sz w:val="28"/>
    </w:rPr>
  </w:style>
  <w:style w:type="character" w:customStyle="1" w:styleId="549">
    <w:name w:val="正文首行缩进 2 Char3"/>
    <w:basedOn w:val="112"/>
    <w:link w:val="75"/>
    <w:semiHidden/>
    <w:qFormat/>
    <w:uiPriority w:val="99"/>
    <w:rPr>
      <w:rFonts w:ascii="宋体" w:hAnsi="宋体" w:eastAsia="等线" w:cs="Times New Roman"/>
      <w:kern w:val="2"/>
      <w:sz w:val="21"/>
      <w:szCs w:val="24"/>
    </w:rPr>
  </w:style>
  <w:style w:type="paragraph" w:customStyle="1" w:styleId="550">
    <w:name w:val="目录2"/>
    <w:qFormat/>
    <w:uiPriority w:val="0"/>
    <w:pPr>
      <w:jc w:val="center"/>
    </w:pPr>
    <w:rPr>
      <w:rFonts w:ascii="Times New Roman" w:hAnsi="Times New Roman" w:eastAsia="宋体" w:cs="Times New Roman"/>
      <w:sz w:val="28"/>
      <w:szCs w:val="32"/>
      <w:lang w:val="zh-CN" w:eastAsia="zh-CN" w:bidi="ar-SA"/>
    </w:rPr>
  </w:style>
  <w:style w:type="paragraph" w:customStyle="1" w:styleId="551">
    <w:name w:val="样式 标题 2 + 左侧:  0.64 厘米"/>
    <w:basedOn w:val="4"/>
    <w:qFormat/>
    <w:uiPriority w:val="0"/>
    <w:pPr>
      <w:keepNext w:val="0"/>
      <w:tabs>
        <w:tab w:val="left" w:pos="5387"/>
      </w:tabs>
      <w:adjustRightInd w:val="0"/>
      <w:snapToGrid w:val="0"/>
      <w:spacing w:before="0" w:after="0" w:line="300" w:lineRule="auto"/>
      <w:ind w:firstLine="560" w:firstLineChars="200"/>
    </w:pPr>
    <w:rPr>
      <w:rFonts w:ascii="Times New Roman" w:hAnsi="Times New Roman" w:cs="宋体"/>
      <w:b w:val="0"/>
      <w:bCs w:val="0"/>
      <w:kern w:val="0"/>
      <w:sz w:val="28"/>
      <w:szCs w:val="28"/>
      <w:lang w:val="zh-CN"/>
    </w:rPr>
  </w:style>
  <w:style w:type="paragraph" w:customStyle="1" w:styleId="552">
    <w:name w:val="工程建设无节表标题"/>
    <w:next w:val="287"/>
    <w:qFormat/>
    <w:uiPriority w:val="0"/>
    <w:pPr>
      <w:tabs>
        <w:tab w:val="left" w:pos="900"/>
      </w:tabs>
      <w:ind w:left="900" w:hanging="360"/>
      <w:jc w:val="center"/>
    </w:pPr>
    <w:rPr>
      <w:rFonts w:ascii="Times New Roman" w:hAnsi="Times New Roman" w:eastAsia="黑体" w:cs="Times New Roman"/>
      <w:b/>
      <w:lang w:val="en-US" w:eastAsia="zh-CN" w:bidi="ar-SA"/>
    </w:rPr>
  </w:style>
  <w:style w:type="paragraph" w:customStyle="1" w:styleId="553">
    <w:name w:val="xl47"/>
    <w:basedOn w:val="1"/>
    <w:qFormat/>
    <w:uiPriority w:val="0"/>
    <w:pPr>
      <w:widowControl/>
      <w:pBdr>
        <w:bottom w:val="single" w:color="auto" w:sz="12" w:space="0"/>
        <w:right w:val="single" w:color="auto" w:sz="4"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554">
    <w:name w:val="正文文字3"/>
    <w:basedOn w:val="27"/>
    <w:qFormat/>
    <w:uiPriority w:val="0"/>
    <w:pPr>
      <w:adjustRightInd w:val="0"/>
      <w:spacing w:line="360" w:lineRule="atLeast"/>
      <w:ind w:left="72" w:leftChars="30" w:right="72" w:rightChars="30"/>
      <w:jc w:val="center"/>
      <w:textAlignment w:val="baseline"/>
    </w:pPr>
    <w:rPr>
      <w:rFonts w:ascii="宋体" w:hAnsi="宋体"/>
      <w:color w:val="000000"/>
      <w:sz w:val="20"/>
      <w:szCs w:val="20"/>
    </w:rPr>
  </w:style>
  <w:style w:type="paragraph" w:customStyle="1" w:styleId="555">
    <w:name w:val="reader-word-layer reader-word-s1-2"/>
    <w:basedOn w:val="1"/>
    <w:qFormat/>
    <w:uiPriority w:val="0"/>
    <w:pPr>
      <w:widowControl/>
      <w:spacing w:before="100" w:beforeAutospacing="1" w:after="100" w:afterAutospacing="1"/>
      <w:jc w:val="left"/>
    </w:pPr>
    <w:rPr>
      <w:rFonts w:ascii="宋体" w:hAnsi="宋体" w:cs="宋体"/>
      <w:kern w:val="0"/>
      <w:sz w:val="24"/>
    </w:rPr>
  </w:style>
  <w:style w:type="paragraph" w:customStyle="1" w:styleId="556">
    <w:name w:val="式中"/>
    <w:next w:val="287"/>
    <w:qFormat/>
    <w:uiPriority w:val="0"/>
    <w:pPr>
      <w:tabs>
        <w:tab w:val="left" w:pos="105"/>
        <w:tab w:val="left" w:pos="1050"/>
      </w:tabs>
      <w:ind w:firstLine="420"/>
      <w:jc w:val="both"/>
    </w:pPr>
    <w:rPr>
      <w:rFonts w:ascii="宋体" w:hAnsi="Times New Roman" w:eastAsia="宋体" w:cs="Times New Roman"/>
      <w:lang w:val="en-US" w:eastAsia="zh-CN" w:bidi="ar-SA"/>
    </w:rPr>
  </w:style>
  <w:style w:type="paragraph" w:customStyle="1" w:styleId="557">
    <w:name w:val="xl46"/>
    <w:basedOn w:val="1"/>
    <w:qFormat/>
    <w:uiPriority w:val="0"/>
    <w:pPr>
      <w:widowControl/>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558">
    <w:name w:val="表格文字自调"/>
    <w:basedOn w:val="36"/>
    <w:qFormat/>
    <w:uiPriority w:val="0"/>
    <w:pPr>
      <w:spacing w:line="300" w:lineRule="auto"/>
    </w:pPr>
    <w:rPr>
      <w:rFonts w:ascii="Times New Roman" w:hAnsi="Times New Roman" w:cs="Courier New"/>
      <w:sz w:val="20"/>
    </w:rPr>
  </w:style>
  <w:style w:type="paragraph" w:customStyle="1" w:styleId="559">
    <w:name w:val="&lt;=&gt;"/>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560">
    <w:name w:val="cucd-0"/>
    <w:qFormat/>
    <w:uiPriority w:val="0"/>
    <w:pPr>
      <w:tabs>
        <w:tab w:val="left" w:pos="2835"/>
      </w:tabs>
      <w:spacing w:line="360" w:lineRule="auto"/>
      <w:ind w:left="1033" w:hanging="720"/>
    </w:pPr>
    <w:rPr>
      <w:rFonts w:ascii="Times New Roman" w:hAnsi="Times New Roman" w:eastAsia="宋体" w:cs="Times New Roman"/>
      <w:sz w:val="24"/>
      <w:szCs w:val="24"/>
      <w:lang w:val="en-US" w:eastAsia="zh-CN" w:bidi="ar-SA"/>
    </w:rPr>
  </w:style>
  <w:style w:type="paragraph" w:customStyle="1" w:styleId="561">
    <w:name w:val="正文首行缩进2字"/>
    <w:basedOn w:val="1"/>
    <w:qFormat/>
    <w:uiPriority w:val="0"/>
    <w:pPr>
      <w:keepNext/>
      <w:keepLines/>
      <w:adjustRightInd w:val="0"/>
      <w:snapToGrid w:val="0"/>
      <w:spacing w:line="360" w:lineRule="auto"/>
      <w:ind w:firstLine="563" w:firstLineChars="201"/>
    </w:pPr>
    <w:rPr>
      <w:rFonts w:ascii="Arial Narrow" w:hAnsi="Arial Narrow"/>
      <w:sz w:val="28"/>
    </w:rPr>
  </w:style>
  <w:style w:type="paragraph" w:customStyle="1" w:styleId="562">
    <w:name w:val="工程建设图标题"/>
    <w:basedOn w:val="563"/>
    <w:next w:val="287"/>
    <w:qFormat/>
    <w:uiPriority w:val="0"/>
    <w:pPr>
      <w:tabs>
        <w:tab w:val="left" w:pos="525"/>
        <w:tab w:val="left" w:pos="732"/>
        <w:tab w:val="left" w:pos="735"/>
        <w:tab w:val="left" w:pos="900"/>
        <w:tab w:val="left" w:pos="1260"/>
        <w:tab w:val="left" w:pos="1680"/>
        <w:tab w:val="left" w:pos="3780"/>
      </w:tabs>
      <w:ind w:left="3780"/>
      <w:jc w:val="center"/>
      <w:outlineLvl w:val="9"/>
    </w:pPr>
    <w:rPr>
      <w:b w:val="0"/>
    </w:rPr>
  </w:style>
  <w:style w:type="paragraph" w:customStyle="1" w:styleId="563">
    <w:name w:val="工程建设条标题"/>
    <w:basedOn w:val="564"/>
    <w:next w:val="287"/>
    <w:qFormat/>
    <w:uiPriority w:val="0"/>
    <w:pPr>
      <w:tabs>
        <w:tab w:val="left" w:pos="525"/>
        <w:tab w:val="left" w:pos="732"/>
        <w:tab w:val="left" w:pos="735"/>
        <w:tab w:val="left" w:pos="900"/>
        <w:tab w:val="left" w:pos="1260"/>
        <w:tab w:val="left" w:pos="1680"/>
      </w:tabs>
      <w:spacing w:before="0" w:after="0"/>
      <w:ind w:left="1680"/>
      <w:jc w:val="both"/>
      <w:outlineLvl w:val="3"/>
    </w:pPr>
    <w:rPr>
      <w:b/>
    </w:rPr>
  </w:style>
  <w:style w:type="paragraph" w:customStyle="1" w:styleId="564">
    <w:name w:val="工程建设节标题"/>
    <w:basedOn w:val="565"/>
    <w:next w:val="287"/>
    <w:qFormat/>
    <w:uiPriority w:val="0"/>
    <w:pPr>
      <w:tabs>
        <w:tab w:val="left" w:pos="525"/>
        <w:tab w:val="left" w:pos="732"/>
        <w:tab w:val="left" w:pos="900"/>
        <w:tab w:val="left" w:pos="1260"/>
      </w:tabs>
      <w:spacing w:before="400" w:after="400"/>
      <w:ind w:left="1260" w:hanging="420"/>
      <w:outlineLvl w:val="2"/>
    </w:pPr>
    <w:rPr>
      <w:sz w:val="21"/>
    </w:rPr>
  </w:style>
  <w:style w:type="paragraph" w:customStyle="1" w:styleId="565">
    <w:name w:val="工程建设章标题"/>
    <w:next w:val="287"/>
    <w:qFormat/>
    <w:uiPriority w:val="0"/>
    <w:pPr>
      <w:tabs>
        <w:tab w:val="left" w:pos="732"/>
      </w:tabs>
      <w:spacing w:before="640" w:after="560"/>
      <w:ind w:hanging="732"/>
      <w:jc w:val="center"/>
      <w:outlineLvl w:val="1"/>
    </w:pPr>
    <w:rPr>
      <w:rFonts w:ascii="宋体" w:hAnsi="宋体" w:eastAsia="宋体" w:cs="Times New Roman"/>
      <w:bCs/>
      <w:color w:val="000000"/>
      <w:sz w:val="32"/>
      <w:szCs w:val="32"/>
      <w:lang w:val="en-US" w:eastAsia="zh-CN" w:bidi="ar-SA"/>
    </w:rPr>
  </w:style>
  <w:style w:type="paragraph" w:customStyle="1" w:styleId="566">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华文楷体"/>
      <w:kern w:val="0"/>
      <w:sz w:val="20"/>
      <w:szCs w:val="20"/>
    </w:rPr>
  </w:style>
  <w:style w:type="paragraph" w:customStyle="1" w:styleId="567">
    <w:name w:val="批注主题1"/>
    <w:basedOn w:val="23"/>
    <w:next w:val="23"/>
    <w:qFormat/>
    <w:uiPriority w:val="0"/>
    <w:rPr>
      <w:rFonts w:ascii="宋体"/>
      <w:b/>
      <w:bCs/>
      <w:kern w:val="0"/>
      <w:sz w:val="28"/>
      <w:szCs w:val="20"/>
    </w:rPr>
  </w:style>
  <w:style w:type="paragraph" w:customStyle="1" w:styleId="568">
    <w:name w:val="文本块1"/>
    <w:basedOn w:val="1"/>
    <w:next w:val="1"/>
    <w:qFormat/>
    <w:uiPriority w:val="0"/>
    <w:rPr>
      <w:i/>
      <w:iCs/>
      <w:color w:val="000000"/>
      <w:szCs w:val="22"/>
    </w:rPr>
  </w:style>
  <w:style w:type="paragraph" w:customStyle="1" w:styleId="569">
    <w:name w:val="封面首行"/>
    <w:basedOn w:val="1"/>
    <w:next w:val="570"/>
    <w:qFormat/>
    <w:uiPriority w:val="0"/>
    <w:pPr>
      <w:spacing w:line="300" w:lineRule="auto"/>
    </w:pPr>
    <w:rPr>
      <w:rFonts w:eastAsia="仿宋_GB2312"/>
      <w:b/>
      <w:sz w:val="24"/>
    </w:rPr>
  </w:style>
  <w:style w:type="paragraph" w:customStyle="1" w:styleId="570">
    <w:name w:val="封面项目名称"/>
    <w:basedOn w:val="1"/>
    <w:qFormat/>
    <w:uiPriority w:val="0"/>
    <w:pPr>
      <w:spacing w:line="300" w:lineRule="auto"/>
      <w:jc w:val="center"/>
    </w:pPr>
    <w:rPr>
      <w:rFonts w:eastAsia="仿宋_GB2312"/>
      <w:b/>
      <w:sz w:val="44"/>
    </w:rPr>
  </w:style>
  <w:style w:type="paragraph" w:customStyle="1" w:styleId="571">
    <w:name w:val="Char121"/>
    <w:basedOn w:val="21"/>
    <w:qFormat/>
    <w:uiPriority w:val="0"/>
    <w:rPr>
      <w:rFonts w:ascii="Calibri" w:hAnsi="Calibri" w:eastAsia="宋体"/>
      <w:kern w:val="0"/>
      <w:sz w:val="20"/>
      <w:szCs w:val="20"/>
    </w:rPr>
  </w:style>
  <w:style w:type="paragraph" w:customStyle="1" w:styleId="572">
    <w:name w:val="样式 左 行距: 多倍行距 1.25 字行"/>
    <w:basedOn w:val="1"/>
    <w:qFormat/>
    <w:uiPriority w:val="0"/>
    <w:pPr>
      <w:spacing w:line="300" w:lineRule="auto"/>
      <w:jc w:val="left"/>
    </w:pPr>
    <w:rPr>
      <w:rFonts w:eastAsia="Times New Roman"/>
      <w:spacing w:val="-4"/>
      <w:sz w:val="28"/>
      <w:szCs w:val="20"/>
      <w:u w:color="FFFFFF"/>
    </w:rPr>
  </w:style>
  <w:style w:type="paragraph" w:customStyle="1" w:styleId="573">
    <w:name w:val="表内字五"/>
    <w:basedOn w:val="54"/>
    <w:qFormat/>
    <w:uiPriority w:val="0"/>
    <w:pPr>
      <w:tabs>
        <w:tab w:val="left" w:pos="255"/>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spacing w:line="240" w:lineRule="auto"/>
      <w:ind w:left="0" w:firstLine="0" w:firstLineChars="0"/>
      <w:jc w:val="center"/>
      <w:textAlignment w:val="baseline"/>
    </w:pPr>
    <w:rPr>
      <w:rFonts w:ascii="Times New Roman" w:hAnsi="Times New Roman" w:eastAsia="宋体"/>
      <w:kern w:val="0"/>
      <w:sz w:val="21"/>
      <w:szCs w:val="21"/>
    </w:rPr>
  </w:style>
  <w:style w:type="paragraph" w:customStyle="1" w:styleId="574">
    <w:name w:val="正文文本缩进 21"/>
    <w:basedOn w:val="1"/>
    <w:qFormat/>
    <w:uiPriority w:val="0"/>
    <w:pPr>
      <w:tabs>
        <w:tab w:val="left" w:pos="510"/>
      </w:tabs>
      <w:autoSpaceDE w:val="0"/>
      <w:autoSpaceDN w:val="0"/>
      <w:adjustRightInd w:val="0"/>
      <w:spacing w:line="400" w:lineRule="atLeast"/>
      <w:ind w:left="510" w:hanging="510"/>
      <w:jc w:val="left"/>
      <w:textAlignment w:val="baseline"/>
    </w:pPr>
    <w:rPr>
      <w:rFonts w:ascii="宋体"/>
      <w:kern w:val="0"/>
      <w:sz w:val="24"/>
      <w:szCs w:val="20"/>
    </w:rPr>
  </w:style>
  <w:style w:type="paragraph" w:customStyle="1" w:styleId="575">
    <w:name w:val="正文缩进11"/>
    <w:basedOn w:val="1"/>
    <w:qFormat/>
    <w:uiPriority w:val="0"/>
    <w:pPr>
      <w:tabs>
        <w:tab w:val="left" w:pos="-158"/>
        <w:tab w:val="left" w:pos="540"/>
        <w:tab w:val="left" w:pos="600"/>
        <w:tab w:val="left" w:pos="720"/>
        <w:tab w:val="left" w:pos="1200"/>
        <w:tab w:val="left" w:pos="1440"/>
        <w:tab w:val="left" w:pos="2448"/>
        <w:tab w:val="left" w:pos="3320"/>
        <w:tab w:val="left" w:pos="4660"/>
        <w:tab w:val="left" w:pos="6480"/>
        <w:tab w:val="left" w:pos="7353"/>
        <w:tab w:val="left" w:pos="8613"/>
      </w:tabs>
      <w:autoSpaceDE w:val="0"/>
      <w:autoSpaceDN w:val="0"/>
      <w:adjustRightInd w:val="0"/>
      <w:snapToGrid w:val="0"/>
      <w:spacing w:line="300" w:lineRule="auto"/>
      <w:ind w:firstLine="560" w:firstLineChars="200"/>
      <w:jc w:val="left"/>
      <w:textAlignment w:val="baseline"/>
    </w:pPr>
    <w:rPr>
      <w:kern w:val="0"/>
      <w:sz w:val="28"/>
      <w:szCs w:val="30"/>
    </w:rPr>
  </w:style>
  <w:style w:type="paragraph" w:customStyle="1" w:styleId="576">
    <w:name w:val="表头文字 Char"/>
    <w:basedOn w:val="1"/>
    <w:next w:val="27"/>
    <w:qFormat/>
    <w:uiPriority w:val="0"/>
    <w:pPr>
      <w:snapToGrid w:val="0"/>
      <w:spacing w:before="100" w:line="300" w:lineRule="auto"/>
      <w:jc w:val="center"/>
    </w:pPr>
    <w:rPr>
      <w:rFonts w:ascii="Arial Narrow" w:hAnsi="Arial Narrow" w:eastAsia="仿宋_GB2312" w:cs="Arial"/>
      <w:b/>
      <w:snapToGrid w:val="0"/>
      <w:sz w:val="24"/>
    </w:rPr>
  </w:style>
  <w:style w:type="paragraph" w:customStyle="1" w:styleId="577">
    <w:name w:val="工程建设正文图标题"/>
    <w:next w:val="287"/>
    <w:qFormat/>
    <w:uiPriority w:val="0"/>
    <w:pPr>
      <w:tabs>
        <w:tab w:val="left" w:pos="210"/>
      </w:tabs>
      <w:jc w:val="center"/>
    </w:pPr>
    <w:rPr>
      <w:rFonts w:ascii="黑体" w:hAnsi="Times New Roman" w:eastAsia="黑体" w:cs="Times New Roman"/>
      <w:b/>
      <w:lang w:val="en-US" w:eastAsia="zh-CN" w:bidi="ar-SA"/>
    </w:rPr>
  </w:style>
  <w:style w:type="paragraph" w:customStyle="1" w:styleId="578">
    <w:name w:val="Char Char Char Char1 Char Char"/>
    <w:basedOn w:val="1"/>
    <w:qFormat/>
    <w:uiPriority w:val="0"/>
  </w:style>
  <w:style w:type="paragraph" w:customStyle="1" w:styleId="579">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580">
    <w:name w:val="引言二级条标题"/>
    <w:basedOn w:val="581"/>
    <w:next w:val="287"/>
    <w:qFormat/>
    <w:uiPriority w:val="0"/>
    <w:pPr>
      <w:tabs>
        <w:tab w:val="left" w:pos="528"/>
        <w:tab w:val="left" w:pos="744"/>
        <w:tab w:val="left" w:pos="1140"/>
      </w:tabs>
      <w:ind w:left="1140" w:hanging="720"/>
    </w:pPr>
  </w:style>
  <w:style w:type="paragraph" w:customStyle="1" w:styleId="581">
    <w:name w:val="引言一级条标题"/>
    <w:basedOn w:val="1"/>
    <w:next w:val="287"/>
    <w:qFormat/>
    <w:uiPriority w:val="0"/>
    <w:pPr>
      <w:widowControl/>
      <w:tabs>
        <w:tab w:val="left" w:pos="528"/>
      </w:tabs>
      <w:spacing w:line="360" w:lineRule="auto"/>
    </w:pPr>
    <w:rPr>
      <w:rFonts w:ascii="楷体_GB2312" w:eastAsia="黑体"/>
      <w:b/>
      <w:sz w:val="24"/>
    </w:rPr>
  </w:style>
  <w:style w:type="paragraph" w:customStyle="1" w:styleId="582">
    <w:name w:val="d"/>
    <w:basedOn w:val="1"/>
    <w:next w:val="583"/>
    <w:qFormat/>
    <w:uiPriority w:val="0"/>
    <w:pPr>
      <w:adjustRightInd w:val="0"/>
      <w:spacing w:line="480" w:lineRule="atLeast"/>
      <w:ind w:left="2975" w:firstLine="425"/>
      <w:textAlignment w:val="baseline"/>
    </w:pPr>
    <w:rPr>
      <w:rFonts w:ascii="黑体" w:hAnsi="³¤³Ç·ÂËÎ" w:eastAsia="黑体"/>
      <w:b/>
      <w:spacing w:val="10"/>
      <w:kern w:val="0"/>
      <w:sz w:val="36"/>
      <w:szCs w:val="20"/>
    </w:rPr>
  </w:style>
  <w:style w:type="paragraph" w:customStyle="1" w:styleId="583">
    <w:name w:val="打印正文1"/>
    <w:basedOn w:val="1"/>
    <w:qFormat/>
    <w:uiPriority w:val="0"/>
    <w:pPr>
      <w:adjustRightInd w:val="0"/>
      <w:spacing w:line="480" w:lineRule="atLeast"/>
      <w:jc w:val="left"/>
      <w:textAlignment w:val="baseline"/>
    </w:pPr>
    <w:rPr>
      <w:rFonts w:ascii="³¤³Ç·ÂËÎ" w:hAnsi="³¤³Ç·ÂËÎ"/>
      <w:spacing w:val="10"/>
      <w:kern w:val="0"/>
      <w:sz w:val="28"/>
      <w:szCs w:val="20"/>
    </w:rPr>
  </w:style>
  <w:style w:type="paragraph" w:customStyle="1" w:styleId="584">
    <w:name w:val="表格文字右对齐"/>
    <w:basedOn w:val="585"/>
    <w:qFormat/>
    <w:uiPriority w:val="0"/>
    <w:pPr>
      <w:ind w:firstLine="0" w:firstLineChars="0"/>
      <w:jc w:val="right"/>
    </w:pPr>
  </w:style>
  <w:style w:type="paragraph" w:customStyle="1" w:styleId="585">
    <w:name w:val="表格文字缩进"/>
    <w:basedOn w:val="1"/>
    <w:next w:val="1"/>
    <w:qFormat/>
    <w:uiPriority w:val="0"/>
    <w:pPr>
      <w:spacing w:line="300" w:lineRule="auto"/>
      <w:ind w:firstLine="420" w:firstLineChars="200"/>
      <w:jc w:val="center"/>
    </w:pPr>
  </w:style>
  <w:style w:type="paragraph" w:customStyle="1" w:styleId="586">
    <w:name w:val="Char Char3111"/>
    <w:basedOn w:val="1"/>
    <w:qFormat/>
    <w:uiPriority w:val="0"/>
  </w:style>
  <w:style w:type="paragraph" w:customStyle="1" w:styleId="587">
    <w:name w:val="用户正文1"/>
    <w:basedOn w:val="1"/>
    <w:qFormat/>
    <w:uiPriority w:val="0"/>
    <w:pPr>
      <w:jc w:val="center"/>
      <w:textAlignment w:val="center"/>
    </w:pPr>
    <w:rPr>
      <w:rFonts w:ascii="Arial" w:hAnsi="Arial"/>
      <w:b/>
      <w:color w:val="000000"/>
      <w:szCs w:val="20"/>
    </w:rPr>
  </w:style>
  <w:style w:type="paragraph" w:customStyle="1" w:styleId="588">
    <w:name w:val="FIGURES"/>
    <w:qFormat/>
    <w:uiPriority w:val="0"/>
    <w:pPr>
      <w:keepNext/>
      <w:spacing w:before="360"/>
      <w:ind w:left="1134" w:right="567"/>
      <w:jc w:val="both"/>
    </w:pPr>
    <w:rPr>
      <w:rFonts w:ascii="Times New Roman" w:hAnsi="Times New Roman" w:eastAsia="宋体" w:cs="Times New Roman"/>
      <w:b/>
      <w:caps/>
      <w:lang w:val="en-US" w:eastAsia="en-US" w:bidi="ar-SA"/>
    </w:rPr>
  </w:style>
  <w:style w:type="paragraph" w:customStyle="1" w:styleId="589">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0">
    <w:name w:val="正文缩"/>
    <w:basedOn w:val="1"/>
    <w:qFormat/>
    <w:uiPriority w:val="0"/>
    <w:pPr>
      <w:adjustRightInd w:val="0"/>
      <w:snapToGrid w:val="0"/>
      <w:spacing w:line="480" w:lineRule="atLeast"/>
      <w:ind w:firstLine="200" w:firstLineChars="200"/>
    </w:pPr>
    <w:rPr>
      <w:rFonts w:ascii="宋体"/>
      <w:snapToGrid w:val="0"/>
      <w:spacing w:val="6"/>
      <w:kern w:val="0"/>
      <w:sz w:val="28"/>
    </w:rPr>
  </w:style>
  <w:style w:type="paragraph" w:customStyle="1" w:styleId="591">
    <w:name w:val="明显引用1"/>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592">
    <w:name w:val="封面大标题"/>
    <w:basedOn w:val="570"/>
    <w:next w:val="570"/>
    <w:qFormat/>
    <w:uiPriority w:val="0"/>
    <w:rPr>
      <w:rFonts w:eastAsia="宋体"/>
      <w:b w:val="0"/>
      <w:spacing w:val="100"/>
      <w:sz w:val="52"/>
    </w:rPr>
  </w:style>
  <w:style w:type="paragraph" w:customStyle="1" w:styleId="593">
    <w:name w:val="±êÌâ 3"/>
    <w:basedOn w:val="1"/>
    <w:next w:val="1"/>
    <w:qFormat/>
    <w:uiPriority w:val="0"/>
    <w:pPr>
      <w:keepNext/>
      <w:overflowPunct w:val="0"/>
      <w:autoSpaceDE w:val="0"/>
      <w:autoSpaceDN w:val="0"/>
      <w:adjustRightInd w:val="0"/>
      <w:jc w:val="center"/>
      <w:textAlignment w:val="baseline"/>
    </w:pPr>
    <w:rPr>
      <w:sz w:val="28"/>
      <w:szCs w:val="20"/>
    </w:rPr>
  </w:style>
  <w:style w:type="paragraph" w:customStyle="1" w:styleId="594">
    <w:name w:val="正文3"/>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595">
    <w:name w:val="样式 正文首行缩进"/>
    <w:basedOn w:val="72"/>
    <w:qFormat/>
    <w:uiPriority w:val="0"/>
    <w:pPr>
      <w:tabs>
        <w:tab w:val="clear" w:pos="420"/>
      </w:tabs>
      <w:adjustRightInd w:val="0"/>
      <w:snapToGrid w:val="0"/>
      <w:spacing w:after="0" w:line="300" w:lineRule="auto"/>
      <w:ind w:left="0" w:firstLine="560" w:firstLineChars="200"/>
    </w:pPr>
    <w:rPr>
      <w:rFonts w:ascii="Calibri" w:hAnsi="Calibri"/>
      <w:b/>
      <w:kern w:val="0"/>
      <w:sz w:val="28"/>
      <w:szCs w:val="20"/>
    </w:rPr>
  </w:style>
  <w:style w:type="paragraph" w:customStyle="1" w:styleId="596">
    <w:name w:val="xl43"/>
    <w:basedOn w:val="1"/>
    <w:qFormat/>
    <w:uiPriority w:val="0"/>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597">
    <w:name w:val="标题P4"/>
    <w:basedOn w:val="1"/>
    <w:next w:val="1"/>
    <w:qFormat/>
    <w:uiPriority w:val="0"/>
    <w:pPr>
      <w:tabs>
        <w:tab w:val="left" w:pos="540"/>
        <w:tab w:val="left" w:pos="600"/>
        <w:tab w:val="left" w:pos="720"/>
        <w:tab w:val="left" w:pos="1200"/>
        <w:tab w:val="left" w:pos="1440"/>
        <w:tab w:val="left" w:pos="1680"/>
        <w:tab w:val="left" w:pos="2448"/>
        <w:tab w:val="left" w:pos="3888"/>
        <w:tab w:val="left" w:pos="4800"/>
        <w:tab w:val="left" w:pos="6480"/>
        <w:tab w:val="left" w:pos="7353"/>
        <w:tab w:val="left" w:pos="8613"/>
      </w:tabs>
      <w:autoSpaceDE w:val="0"/>
      <w:autoSpaceDN w:val="0"/>
      <w:adjustRightInd w:val="0"/>
      <w:snapToGrid w:val="0"/>
      <w:spacing w:line="360" w:lineRule="auto"/>
      <w:ind w:left="1080" w:hanging="1080"/>
      <w:jc w:val="left"/>
      <w:textAlignment w:val="baseline"/>
    </w:pPr>
    <w:rPr>
      <w:rFonts w:ascii="Dutch801 Rm BT" w:hAnsi="Dutch801 Rm BT" w:eastAsia="楷体_GB2312"/>
      <w:kern w:val="0"/>
      <w:sz w:val="28"/>
      <w:szCs w:val="30"/>
    </w:rPr>
  </w:style>
  <w:style w:type="paragraph" w:customStyle="1" w:styleId="598">
    <w:name w:val="0"/>
    <w:basedOn w:val="1"/>
    <w:qFormat/>
    <w:uiPriority w:val="0"/>
    <w:pPr>
      <w:widowControl/>
      <w:snapToGrid w:val="0"/>
      <w:spacing w:line="365" w:lineRule="atLeast"/>
      <w:ind w:left="1"/>
      <w:textAlignment w:val="bottom"/>
    </w:pPr>
    <w:rPr>
      <w:kern w:val="0"/>
      <w:sz w:val="20"/>
      <w:szCs w:val="20"/>
    </w:rPr>
  </w:style>
  <w:style w:type="paragraph" w:customStyle="1" w:styleId="599">
    <w:name w:val="流程文字"/>
    <w:basedOn w:val="1"/>
    <w:qFormat/>
    <w:uiPriority w:val="0"/>
    <w:pPr>
      <w:tabs>
        <w:tab w:val="left" w:pos="6480"/>
      </w:tabs>
      <w:topLinePunct/>
      <w:adjustRightInd w:val="0"/>
      <w:snapToGrid w:val="0"/>
      <w:jc w:val="center"/>
    </w:pPr>
    <w:rPr>
      <w:rFonts w:eastAsia="仿宋_GB2312"/>
      <w:szCs w:val="20"/>
    </w:rPr>
  </w:style>
  <w:style w:type="paragraph" w:customStyle="1" w:styleId="600">
    <w:name w:val="正文表标题"/>
    <w:next w:val="287"/>
    <w:qFormat/>
    <w:uiPriority w:val="0"/>
    <w:pPr>
      <w:tabs>
        <w:tab w:val="left" w:pos="900"/>
      </w:tabs>
      <w:ind w:left="900" w:hanging="360"/>
      <w:jc w:val="center"/>
    </w:pPr>
    <w:rPr>
      <w:rFonts w:ascii="黑体" w:hAnsi="Times New Roman" w:eastAsia="黑体" w:cs="Times New Roman"/>
      <w:b/>
      <w:sz w:val="21"/>
      <w:lang w:val="en-US" w:eastAsia="zh-CN" w:bidi="ar-SA"/>
    </w:rPr>
  </w:style>
  <w:style w:type="character" w:customStyle="1" w:styleId="601">
    <w:name w:val="脚注文本 Char2"/>
    <w:basedOn w:val="80"/>
    <w:link w:val="55"/>
    <w:semiHidden/>
    <w:qFormat/>
    <w:uiPriority w:val="99"/>
    <w:rPr>
      <w:kern w:val="2"/>
      <w:sz w:val="18"/>
      <w:szCs w:val="18"/>
    </w:rPr>
  </w:style>
  <w:style w:type="paragraph" w:customStyle="1" w:styleId="602">
    <w:name w:val="gy-4"/>
    <w:basedOn w:val="1"/>
    <w:qFormat/>
    <w:uiPriority w:val="0"/>
    <w:pPr>
      <w:widowControl/>
      <w:adjustRightInd w:val="0"/>
      <w:snapToGrid w:val="0"/>
      <w:spacing w:line="360" w:lineRule="auto"/>
      <w:ind w:firstLine="480" w:firstLineChars="200"/>
    </w:pPr>
    <w:rPr>
      <w:rFonts w:ascii="宋体" w:hAnsi="宋体" w:cs="Arial"/>
      <w:kern w:val="0"/>
      <w:sz w:val="24"/>
    </w:rPr>
  </w:style>
  <w:style w:type="paragraph" w:customStyle="1" w:styleId="603">
    <w:name w:val="xl50"/>
    <w:basedOn w:val="1"/>
    <w:qFormat/>
    <w:uiPriority w:val="0"/>
    <w:pPr>
      <w:widowControl/>
      <w:pBdr>
        <w:right w:val="single" w:color="auto" w:sz="4"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604">
    <w:name w:val="xl42"/>
    <w:basedOn w:val="1"/>
    <w:qFormat/>
    <w:uiPriority w:val="0"/>
    <w:pPr>
      <w:widowControl/>
      <w:pBdr>
        <w:bottom w:val="single" w:color="auto" w:sz="4" w:space="0"/>
      </w:pBdr>
      <w:spacing w:before="100" w:beforeAutospacing="1" w:after="100" w:afterAutospacing="1"/>
      <w:jc w:val="center"/>
    </w:pPr>
    <w:rPr>
      <w:kern w:val="0"/>
      <w:sz w:val="24"/>
    </w:rPr>
  </w:style>
  <w:style w:type="paragraph" w:customStyle="1" w:styleId="605">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606">
    <w:name w:val="Tabelle"/>
    <w:basedOn w:val="1"/>
    <w:qFormat/>
    <w:uiPriority w:val="0"/>
    <w:pPr>
      <w:widowControl/>
      <w:autoSpaceDE w:val="0"/>
      <w:autoSpaceDN w:val="0"/>
      <w:adjustRightInd w:val="0"/>
      <w:spacing w:before="80" w:after="80" w:line="300" w:lineRule="auto"/>
      <w:jc w:val="center"/>
    </w:pPr>
    <w:rPr>
      <w:rFonts w:ascii="Arial" w:hAnsi="Arial"/>
      <w:kern w:val="0"/>
      <w:sz w:val="20"/>
      <w:szCs w:val="20"/>
      <w:lang w:val="en-GB"/>
    </w:rPr>
  </w:style>
  <w:style w:type="paragraph" w:customStyle="1" w:styleId="607">
    <w:name w:val="font12"/>
    <w:basedOn w:val="1"/>
    <w:qFormat/>
    <w:uiPriority w:val="0"/>
    <w:pPr>
      <w:widowControl/>
      <w:spacing w:before="100" w:beforeAutospacing="1" w:after="100" w:afterAutospacing="1"/>
      <w:jc w:val="left"/>
    </w:pPr>
    <w:rPr>
      <w:rFonts w:ascii="Arial" w:hAnsi="Arial" w:eastAsia="Arial Unicode MS" w:cs="Arial"/>
      <w:b/>
      <w:bCs/>
      <w:kern w:val="0"/>
      <w:sz w:val="20"/>
      <w:szCs w:val="20"/>
    </w:rPr>
  </w:style>
  <w:style w:type="paragraph" w:customStyle="1" w:styleId="608">
    <w:name w:val="样式 标题 1 + 小四 段前: 7.8 磅 段后: 7.8 磅 行距: 多倍行距 1.25 字行"/>
    <w:basedOn w:val="3"/>
    <w:qFormat/>
    <w:uiPriority w:val="0"/>
    <w:pPr>
      <w:tabs>
        <w:tab w:val="left" w:pos="1422"/>
      </w:tabs>
      <w:snapToGrid w:val="0"/>
      <w:spacing w:before="120" w:after="120" w:line="300" w:lineRule="auto"/>
      <w:ind w:left="1422" w:hanging="432"/>
      <w:jc w:val="center"/>
    </w:pPr>
    <w:rPr>
      <w:rFonts w:ascii="Arial Narrow" w:hAnsi="Arial Narrow" w:eastAsia="仿宋_GB2312" w:cs="宋体"/>
      <w:bCs w:val="0"/>
      <w:sz w:val="24"/>
      <w:szCs w:val="20"/>
    </w:rPr>
  </w:style>
  <w:style w:type="paragraph" w:customStyle="1" w:styleId="609">
    <w:name w:val="_Style 308"/>
    <w:next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customStyle="1" w:styleId="610">
    <w:name w:val="样式 仿宋_GB2312 小四 行距: 多倍行距 1.25 字行"/>
    <w:basedOn w:val="1"/>
    <w:qFormat/>
    <w:uiPriority w:val="0"/>
    <w:pPr>
      <w:spacing w:line="300" w:lineRule="auto"/>
    </w:pPr>
    <w:rPr>
      <w:rFonts w:ascii="Arial Narrow" w:hAnsi="Arial Narrow" w:eastAsia="仿宋_GB2312" w:cs="宋体"/>
      <w:sz w:val="24"/>
    </w:rPr>
  </w:style>
  <w:style w:type="paragraph" w:customStyle="1" w:styleId="611">
    <w:name w:val="样式 正文首行缩进 + 首行缩进:  2 字符"/>
    <w:basedOn w:val="72"/>
    <w:qFormat/>
    <w:uiPriority w:val="0"/>
    <w:pPr>
      <w:tabs>
        <w:tab w:val="clear" w:pos="420"/>
      </w:tabs>
      <w:adjustRightInd w:val="0"/>
      <w:snapToGrid w:val="0"/>
      <w:spacing w:after="0" w:line="300" w:lineRule="auto"/>
      <w:ind w:left="0" w:firstLine="560" w:firstLineChars="200"/>
    </w:pPr>
    <w:rPr>
      <w:rFonts w:ascii="Calibri" w:hAnsi="Calibri" w:cs="宋体"/>
      <w:b/>
      <w:kern w:val="0"/>
      <w:sz w:val="28"/>
      <w:szCs w:val="20"/>
    </w:rPr>
  </w:style>
  <w:style w:type="paragraph" w:customStyle="1" w:styleId="612">
    <w:name w:val="Char Char Char Char Char Char Char Char Char Char Char Char Char Char Char Char"/>
    <w:basedOn w:val="1"/>
    <w:qFormat/>
    <w:uiPriority w:val="0"/>
    <w:rPr>
      <w:rFonts w:ascii="Tahoma" w:hAnsi="Tahoma"/>
      <w:sz w:val="24"/>
      <w:szCs w:val="20"/>
    </w:rPr>
  </w:style>
  <w:style w:type="paragraph" w:customStyle="1" w:styleId="613">
    <w:name w:val="Address"/>
    <w:basedOn w:val="1"/>
    <w:next w:val="1"/>
    <w:qFormat/>
    <w:uiPriority w:val="0"/>
    <w:pPr>
      <w:autoSpaceDE w:val="0"/>
      <w:autoSpaceDN w:val="0"/>
      <w:adjustRightInd w:val="0"/>
      <w:jc w:val="left"/>
    </w:pPr>
    <w:rPr>
      <w:i/>
      <w:kern w:val="0"/>
      <w:sz w:val="24"/>
      <w:szCs w:val="20"/>
    </w:rPr>
  </w:style>
  <w:style w:type="paragraph" w:customStyle="1" w:styleId="614">
    <w:name w:val="普通(网站)2"/>
    <w:basedOn w:val="1"/>
    <w:qFormat/>
    <w:uiPriority w:val="0"/>
    <w:pPr>
      <w:widowControl/>
      <w:spacing w:before="100" w:beforeAutospacing="1" w:after="100" w:afterAutospacing="1"/>
      <w:jc w:val="left"/>
    </w:pPr>
    <w:rPr>
      <w:rFonts w:ascii="宋体" w:hAnsi="宋体"/>
      <w:kern w:val="0"/>
      <w:sz w:val="24"/>
    </w:rPr>
  </w:style>
  <w:style w:type="paragraph" w:customStyle="1" w:styleId="615">
    <w:name w:val="页眉1"/>
    <w:basedOn w:val="45"/>
    <w:qFormat/>
    <w:uiPriority w:val="0"/>
    <w:pPr>
      <w:jc w:val="both"/>
    </w:pPr>
    <w:rPr>
      <w:rFonts w:ascii="Calibri" w:hAnsi="Calibri"/>
    </w:rPr>
  </w:style>
  <w:style w:type="paragraph" w:customStyle="1" w:styleId="616">
    <w:name w:val="样式 首行缩进:  0 字符"/>
    <w:basedOn w:val="1"/>
    <w:qFormat/>
    <w:uiPriority w:val="0"/>
    <w:pPr>
      <w:spacing w:line="312" w:lineRule="auto"/>
      <w:ind w:firstLine="200" w:firstLineChars="200"/>
    </w:pPr>
    <w:rPr>
      <w:rFonts w:eastAsia="楷体_GB2312"/>
      <w:sz w:val="30"/>
      <w:szCs w:val="20"/>
    </w:rPr>
  </w:style>
  <w:style w:type="paragraph" w:customStyle="1" w:styleId="617">
    <w:name w:val="表标"/>
    <w:basedOn w:val="1"/>
    <w:next w:val="1"/>
    <w:qFormat/>
    <w:uiPriority w:val="0"/>
    <w:pPr>
      <w:tabs>
        <w:tab w:val="left" w:pos="540"/>
        <w:tab w:val="left" w:pos="600"/>
        <w:tab w:val="left" w:pos="720"/>
        <w:tab w:val="left" w:pos="1200"/>
        <w:tab w:val="left" w:pos="1440"/>
        <w:tab w:val="left" w:pos="2448"/>
        <w:tab w:val="left" w:pos="3000"/>
        <w:tab w:val="left" w:pos="3888"/>
        <w:tab w:val="left" w:pos="4800"/>
        <w:tab w:val="left" w:pos="5040"/>
        <w:tab w:val="left" w:pos="5883"/>
        <w:tab w:val="left" w:pos="6300"/>
        <w:tab w:val="left" w:pos="7353"/>
        <w:tab w:val="left" w:pos="8613"/>
      </w:tabs>
      <w:autoSpaceDE w:val="0"/>
      <w:autoSpaceDN w:val="0"/>
      <w:adjustRightInd w:val="0"/>
      <w:snapToGrid w:val="0"/>
      <w:spacing w:line="300" w:lineRule="auto"/>
      <w:ind w:right="181" w:firstLine="200" w:firstLineChars="200"/>
      <w:jc w:val="right"/>
      <w:textAlignment w:val="baseline"/>
    </w:pPr>
    <w:rPr>
      <w:rFonts w:ascii="黑体" w:hAnsi="宋体" w:eastAsia="黑体"/>
      <w:kern w:val="0"/>
      <w:sz w:val="24"/>
      <w:szCs w:val="20"/>
    </w:rPr>
  </w:style>
  <w:style w:type="paragraph" w:customStyle="1" w:styleId="618">
    <w:name w:val="xl45"/>
    <w:basedOn w:val="1"/>
    <w:qFormat/>
    <w:uiPriority w:val="0"/>
    <w:pPr>
      <w:widowControl/>
      <w:pBdr>
        <w:top w:val="single" w:color="auto" w:sz="12" w:space="0"/>
        <w:right w:val="single" w:color="auto" w:sz="12"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619">
    <w:name w:val="附录表标题续表"/>
    <w:basedOn w:val="620"/>
    <w:next w:val="287"/>
    <w:qFormat/>
    <w:uiPriority w:val="0"/>
    <w:pPr>
      <w:tabs>
        <w:tab w:val="left" w:pos="210"/>
        <w:tab w:val="left" w:pos="420"/>
        <w:tab w:val="left" w:pos="744"/>
      </w:tabs>
      <w:ind w:left="420" w:hanging="420"/>
    </w:pPr>
    <w:rPr>
      <w:rFonts w:ascii="宋体" w:eastAsia="宋体"/>
      <w:b w:val="0"/>
    </w:rPr>
  </w:style>
  <w:style w:type="paragraph" w:customStyle="1" w:styleId="620">
    <w:name w:val="附录表标题"/>
    <w:basedOn w:val="600"/>
    <w:next w:val="287"/>
    <w:qFormat/>
    <w:uiPriority w:val="0"/>
    <w:pPr>
      <w:tabs>
        <w:tab w:val="left" w:pos="210"/>
        <w:tab w:val="clear" w:pos="900"/>
      </w:tabs>
      <w:textAlignment w:val="baseline"/>
    </w:pPr>
    <w:rPr>
      <w:kern w:val="21"/>
    </w:rPr>
  </w:style>
  <w:style w:type="paragraph" w:customStyle="1" w:styleId="62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622">
    <w:name w:val="6"/>
    <w:basedOn w:val="1"/>
    <w:next w:val="18"/>
    <w:qFormat/>
    <w:uiPriority w:val="0"/>
    <w:pPr>
      <w:tabs>
        <w:tab w:val="left" w:pos="-158"/>
        <w:tab w:val="left" w:pos="540"/>
        <w:tab w:val="left" w:pos="600"/>
        <w:tab w:val="left" w:pos="720"/>
        <w:tab w:val="left" w:pos="1200"/>
        <w:tab w:val="left" w:pos="1440"/>
        <w:tab w:val="left" w:pos="2448"/>
        <w:tab w:val="left" w:pos="3320"/>
        <w:tab w:val="left" w:pos="4660"/>
        <w:tab w:val="left" w:pos="6480"/>
        <w:tab w:val="left" w:pos="7353"/>
        <w:tab w:val="left" w:pos="8613"/>
      </w:tabs>
      <w:autoSpaceDE w:val="0"/>
      <w:autoSpaceDN w:val="0"/>
      <w:adjustRightInd w:val="0"/>
      <w:snapToGrid w:val="0"/>
      <w:spacing w:line="300" w:lineRule="auto"/>
      <w:ind w:firstLine="560" w:firstLineChars="200"/>
      <w:jc w:val="left"/>
      <w:textAlignment w:val="baseline"/>
    </w:pPr>
    <w:rPr>
      <w:rFonts w:ascii="宋体" w:hAnsi="宋体"/>
      <w:kern w:val="0"/>
      <w:sz w:val="28"/>
      <w:szCs w:val="30"/>
    </w:rPr>
  </w:style>
  <w:style w:type="paragraph" w:customStyle="1" w:styleId="623">
    <w:name w:val="样式1 表内字"/>
    <w:basedOn w:val="624"/>
    <w:qFormat/>
    <w:uiPriority w:val="0"/>
    <w:pPr>
      <w:spacing w:line="240" w:lineRule="auto"/>
    </w:pPr>
    <w:rPr>
      <w:rFonts w:eastAsia="宋体"/>
    </w:rPr>
  </w:style>
  <w:style w:type="paragraph" w:customStyle="1" w:styleId="624">
    <w:name w:val="样式1 表标"/>
    <w:basedOn w:val="1"/>
    <w:qFormat/>
    <w:uiPriority w:val="0"/>
    <w:pPr>
      <w:adjustRightInd w:val="0"/>
      <w:snapToGrid w:val="0"/>
      <w:spacing w:line="300" w:lineRule="auto"/>
      <w:jc w:val="center"/>
    </w:pPr>
    <w:rPr>
      <w:rFonts w:ascii="宋体" w:hAnsi="宋体" w:eastAsia="黑体"/>
    </w:rPr>
  </w:style>
  <w:style w:type="paragraph" w:customStyle="1" w:styleId="625">
    <w:name w:val="涪陵正文"/>
    <w:basedOn w:val="27"/>
    <w:qFormat/>
    <w:uiPriority w:val="0"/>
    <w:pPr>
      <w:snapToGrid w:val="0"/>
      <w:spacing w:after="120" w:line="400" w:lineRule="atLeast"/>
      <w:ind w:firstLine="425" w:firstLineChars="200"/>
    </w:pPr>
    <w:rPr>
      <w:rFonts w:ascii="Calibri" w:hAnsi="Calibri"/>
      <w:spacing w:val="2"/>
      <w:kern w:val="28"/>
      <w:szCs w:val="20"/>
    </w:rPr>
  </w:style>
  <w:style w:type="paragraph" w:customStyle="1" w:styleId="626">
    <w:name w:val="reader-word-layer reader-word-s1-0"/>
    <w:basedOn w:val="1"/>
    <w:qFormat/>
    <w:uiPriority w:val="0"/>
    <w:pPr>
      <w:widowControl/>
      <w:spacing w:before="100" w:beforeAutospacing="1" w:after="100" w:afterAutospacing="1"/>
      <w:jc w:val="left"/>
    </w:pPr>
    <w:rPr>
      <w:rFonts w:ascii="宋体" w:hAnsi="宋体" w:cs="宋体"/>
      <w:kern w:val="0"/>
      <w:sz w:val="24"/>
    </w:rPr>
  </w:style>
  <w:style w:type="paragraph" w:customStyle="1" w:styleId="627">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62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629">
    <w:name w:val="样式1 正文"/>
    <w:basedOn w:val="36"/>
    <w:qFormat/>
    <w:uiPriority w:val="0"/>
    <w:pPr>
      <w:snapToGrid w:val="0"/>
      <w:spacing w:line="420" w:lineRule="auto"/>
    </w:pPr>
    <w:rPr>
      <w:rFonts w:hAnsi="宋体" w:cs="Courier New"/>
      <w:sz w:val="20"/>
    </w:rPr>
  </w:style>
  <w:style w:type="paragraph" w:customStyle="1" w:styleId="630">
    <w:name w:val="xl61"/>
    <w:basedOn w:val="1"/>
    <w:qFormat/>
    <w:uiPriority w:val="0"/>
    <w:pPr>
      <w:widowControl/>
      <w:pBdr>
        <w:left w:val="single" w:color="auto" w:sz="8" w:space="0"/>
        <w:bottom w:val="single" w:color="auto" w:sz="4" w:space="0"/>
        <w:right w:val="single" w:color="auto" w:sz="8" w:space="0"/>
      </w:pBdr>
      <w:spacing w:before="100" w:beforeAutospacing="1" w:after="100" w:afterAutospacing="1"/>
      <w:jc w:val="center"/>
    </w:pPr>
    <w:rPr>
      <w:rFonts w:ascii="Arial Unicode MS" w:hAnsi="Arial Unicode MS" w:eastAsia="Arial Unicode MS" w:cs="Arial Unicode MS"/>
      <w:kern w:val="0"/>
      <w:sz w:val="18"/>
      <w:szCs w:val="18"/>
    </w:rPr>
  </w:style>
  <w:style w:type="paragraph" w:customStyle="1" w:styleId="631">
    <w:name w:val="样式表内字"/>
    <w:basedOn w:val="632"/>
    <w:qFormat/>
    <w:uiPriority w:val="0"/>
    <w:pPr>
      <w:widowControl w:val="0"/>
    </w:pPr>
    <w:rPr>
      <w:rFonts w:ascii="Times New Roman" w:hAnsi="Times New Roman" w:eastAsia="宋体" w:cs="宋体"/>
      <w:b w:val="0"/>
      <w:kern w:val="0"/>
      <w:szCs w:val="20"/>
    </w:rPr>
  </w:style>
  <w:style w:type="paragraph" w:customStyle="1" w:styleId="632">
    <w:name w:val="表"/>
    <w:basedOn w:val="1"/>
    <w:qFormat/>
    <w:uiPriority w:val="0"/>
    <w:pPr>
      <w:widowControl/>
      <w:snapToGrid w:val="0"/>
      <w:spacing w:line="300" w:lineRule="exact"/>
      <w:jc w:val="center"/>
    </w:pPr>
    <w:rPr>
      <w:rFonts w:ascii="Arial Narrow" w:hAnsi="Arial Narrow" w:eastAsia="仿宋_GB2312" w:cs="Arial"/>
      <w:b/>
      <w:szCs w:val="21"/>
    </w:rPr>
  </w:style>
  <w:style w:type="paragraph" w:customStyle="1" w:styleId="633">
    <w:name w:val="xl30"/>
    <w:basedOn w:val="1"/>
    <w:qFormat/>
    <w:uiPriority w:val="0"/>
    <w:pPr>
      <w:widowControl/>
      <w:spacing w:before="100" w:beforeAutospacing="1" w:after="100" w:afterAutospacing="1"/>
      <w:jc w:val="left"/>
    </w:pPr>
    <w:rPr>
      <w:rFonts w:ascii="黑体" w:hAnsi="宋体" w:eastAsia="黑体" w:cs="宋体"/>
      <w:b/>
      <w:bCs/>
      <w:kern w:val="0"/>
      <w:sz w:val="18"/>
      <w:szCs w:val="18"/>
    </w:rPr>
  </w:style>
  <w:style w:type="paragraph" w:customStyle="1" w:styleId="634">
    <w:name w:val="Char8"/>
    <w:basedOn w:val="21"/>
    <w:qFormat/>
    <w:uiPriority w:val="0"/>
    <w:rPr>
      <w:rFonts w:ascii="Calibri" w:hAnsi="Calibri" w:eastAsia="宋体"/>
      <w:kern w:val="0"/>
      <w:sz w:val="20"/>
    </w:rPr>
  </w:style>
  <w:style w:type="paragraph" w:customStyle="1" w:styleId="635">
    <w:name w:val="正文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36">
    <w:name w:val="工程建设无节条标题"/>
    <w:basedOn w:val="1"/>
    <w:next w:val="287"/>
    <w:qFormat/>
    <w:uiPriority w:val="0"/>
    <w:pPr>
      <w:tabs>
        <w:tab w:val="left" w:pos="735"/>
        <w:tab w:val="left" w:pos="900"/>
      </w:tabs>
      <w:spacing w:line="360" w:lineRule="auto"/>
      <w:ind w:left="900" w:hanging="360"/>
    </w:pPr>
    <w:rPr>
      <w:rFonts w:ascii="楷体_GB2312" w:eastAsia="楷体_GB2312"/>
      <w:sz w:val="24"/>
    </w:rPr>
  </w:style>
  <w:style w:type="paragraph" w:customStyle="1" w:styleId="637">
    <w:name w:val="样式8"/>
    <w:basedOn w:val="1"/>
    <w:qFormat/>
    <w:uiPriority w:val="0"/>
    <w:pPr>
      <w:keepNext/>
      <w:keepLines/>
      <w:tabs>
        <w:tab w:val="left" w:pos="570"/>
      </w:tabs>
      <w:spacing w:before="240" w:after="120" w:line="300" w:lineRule="auto"/>
      <w:ind w:left="570" w:hanging="570"/>
      <w:jc w:val="center"/>
      <w:outlineLvl w:val="0"/>
    </w:pPr>
    <w:rPr>
      <w:rFonts w:ascii="仿宋_GB2312" w:hAnsi="Arial Narrow" w:eastAsia="Arial Narrow" w:cs="宋体"/>
      <w:b/>
      <w:bCs/>
      <w:kern w:val="44"/>
      <w:sz w:val="30"/>
      <w:szCs w:val="20"/>
    </w:rPr>
  </w:style>
  <w:style w:type="paragraph" w:customStyle="1" w:styleId="638">
    <w:name w:val="xl53"/>
    <w:basedOn w:val="1"/>
    <w:qFormat/>
    <w:uiPriority w:val="0"/>
    <w:pPr>
      <w:widowControl/>
      <w:spacing w:before="100" w:beforeAutospacing="1" w:after="100" w:afterAutospacing="1"/>
      <w:jc w:val="right"/>
      <w:textAlignment w:val="top"/>
    </w:pPr>
    <w:rPr>
      <w:rFonts w:eastAsia="Arial Unicode MS"/>
      <w:kern w:val="0"/>
      <w:sz w:val="24"/>
    </w:rPr>
  </w:style>
  <w:style w:type="paragraph" w:customStyle="1" w:styleId="639">
    <w:name w:val="样式 标题 1 + 小四 非加粗 段前: 6 磅 段后: 6 磅 行距: 最小值 4 磅"/>
    <w:basedOn w:val="3"/>
    <w:qFormat/>
    <w:uiPriority w:val="0"/>
    <w:pPr>
      <w:tabs>
        <w:tab w:val="left" w:pos="1422"/>
      </w:tabs>
      <w:spacing w:before="120" w:after="120" w:line="80" w:lineRule="atLeast"/>
      <w:ind w:left="1422" w:hanging="432"/>
      <w:jc w:val="center"/>
    </w:pPr>
    <w:rPr>
      <w:rFonts w:ascii="Arial Narrow" w:hAnsi="Arial Narrow" w:eastAsia="仿宋_GB2312" w:cs="宋体"/>
      <w:b w:val="0"/>
      <w:sz w:val="24"/>
      <w:szCs w:val="20"/>
    </w:rPr>
  </w:style>
  <w:style w:type="paragraph" w:customStyle="1" w:styleId="640">
    <w:name w:val="列出段落3"/>
    <w:basedOn w:val="1"/>
    <w:qFormat/>
    <w:uiPriority w:val="34"/>
    <w:pPr>
      <w:ind w:firstLine="420" w:firstLineChars="200"/>
    </w:pPr>
  </w:style>
  <w:style w:type="paragraph" w:customStyle="1" w:styleId="641">
    <w:name w:val="表格文字两端对齐"/>
    <w:basedOn w:val="585"/>
    <w:qFormat/>
    <w:uiPriority w:val="0"/>
    <w:pPr>
      <w:ind w:firstLine="0" w:firstLineChars="0"/>
      <w:jc w:val="both"/>
    </w:pPr>
    <w:rPr>
      <w:rFonts w:ascii="Times (PCL6)" w:hAnsi="Times (PCL6)" w:eastAsia="仿宋_GB2312"/>
    </w:rPr>
  </w:style>
  <w:style w:type="paragraph" w:customStyle="1" w:styleId="642">
    <w:name w:val="Char Char Char21"/>
    <w:basedOn w:val="21"/>
    <w:qFormat/>
    <w:uiPriority w:val="0"/>
    <w:rPr>
      <w:rFonts w:ascii="Calibri" w:hAnsi="Calibri" w:eastAsia="宋体"/>
      <w:kern w:val="0"/>
      <w:sz w:val="20"/>
      <w:szCs w:val="20"/>
    </w:rPr>
  </w:style>
  <w:style w:type="paragraph" w:customStyle="1" w:styleId="643">
    <w:name w:val="注："/>
    <w:next w:val="287"/>
    <w:qFormat/>
    <w:uiPriority w:val="0"/>
    <w:pPr>
      <w:widowControl w:val="0"/>
      <w:tabs>
        <w:tab w:val="left" w:pos="528"/>
      </w:tabs>
      <w:autoSpaceDE w:val="0"/>
      <w:autoSpaceDN w:val="0"/>
      <w:ind w:left="528" w:hanging="528"/>
      <w:jc w:val="both"/>
    </w:pPr>
    <w:rPr>
      <w:rFonts w:ascii="宋体" w:hAnsi="Times New Roman" w:eastAsia="宋体" w:cs="Times New Roman"/>
      <w:sz w:val="18"/>
      <w:lang w:val="en-US" w:eastAsia="zh-CN" w:bidi="ar-SA"/>
    </w:rPr>
  </w:style>
  <w:style w:type="paragraph" w:customStyle="1" w:styleId="644">
    <w:name w:val="工程建设正文表标题续表"/>
    <w:basedOn w:val="645"/>
    <w:next w:val="287"/>
    <w:qFormat/>
    <w:uiPriority w:val="0"/>
    <w:pPr>
      <w:tabs>
        <w:tab w:val="left" w:pos="210"/>
        <w:tab w:val="left" w:pos="420"/>
      </w:tabs>
      <w:ind w:left="420" w:firstLine="50" w:firstLineChars="50"/>
    </w:pPr>
    <w:rPr>
      <w:rFonts w:ascii="宋体" w:eastAsia="宋体"/>
      <w:b w:val="0"/>
    </w:rPr>
  </w:style>
  <w:style w:type="paragraph" w:customStyle="1" w:styleId="645">
    <w:name w:val="工程建设正文表标题"/>
    <w:next w:val="287"/>
    <w:qFormat/>
    <w:uiPriority w:val="0"/>
    <w:pPr>
      <w:tabs>
        <w:tab w:val="left" w:pos="210"/>
      </w:tabs>
      <w:jc w:val="center"/>
    </w:pPr>
    <w:rPr>
      <w:rFonts w:ascii="黑体" w:hAnsi="Times New Roman" w:eastAsia="黑体" w:cs="Times New Roman"/>
      <w:b/>
      <w:lang w:val="en-US" w:eastAsia="zh-CN" w:bidi="ar-SA"/>
    </w:rPr>
  </w:style>
  <w:style w:type="paragraph" w:customStyle="1" w:styleId="646">
    <w:name w:val="Char Char2111"/>
    <w:basedOn w:val="21"/>
    <w:qFormat/>
    <w:uiPriority w:val="0"/>
    <w:rPr>
      <w:rFonts w:ascii="Calibri" w:hAnsi="Calibri" w:eastAsia="宋体"/>
    </w:rPr>
  </w:style>
  <w:style w:type="paragraph" w:customStyle="1" w:styleId="647">
    <w:name w:val="表格表头"/>
    <w:basedOn w:val="585"/>
    <w:next w:val="585"/>
    <w:qFormat/>
    <w:uiPriority w:val="0"/>
    <w:pPr>
      <w:keepNext/>
      <w:keepLines/>
      <w:ind w:firstLine="2" w:firstLineChars="0"/>
    </w:pPr>
    <w:rPr>
      <w:b/>
    </w:rPr>
  </w:style>
  <w:style w:type="paragraph" w:customStyle="1" w:styleId="648">
    <w:name w:val="xl54"/>
    <w:basedOn w:val="1"/>
    <w:qFormat/>
    <w:uiPriority w:val="0"/>
    <w:pPr>
      <w:widowControl/>
      <w:pBdr>
        <w:top w:val="single" w:color="auto" w:sz="4" w:space="0"/>
        <w:left w:val="single" w:color="auto" w:sz="4" w:space="0"/>
      </w:pBdr>
      <w:spacing w:before="100" w:beforeAutospacing="1" w:after="100" w:afterAutospacing="1"/>
      <w:jc w:val="center"/>
    </w:pPr>
    <w:rPr>
      <w:rFonts w:eastAsia="Arial Unicode MS"/>
      <w:kern w:val="0"/>
      <w:sz w:val="36"/>
      <w:szCs w:val="36"/>
    </w:rPr>
  </w:style>
  <w:style w:type="paragraph" w:customStyle="1" w:styleId="649">
    <w:name w:val="总目录"/>
    <w:basedOn w:val="1"/>
    <w:qFormat/>
    <w:uiPriority w:val="0"/>
    <w:pPr>
      <w:ind w:left="980" w:leftChars="350" w:firstLine="560" w:firstLineChars="200"/>
    </w:pPr>
    <w:rPr>
      <w:sz w:val="28"/>
    </w:rPr>
  </w:style>
  <w:style w:type="paragraph" w:customStyle="1" w:styleId="650">
    <w:name w:val="Char Char31"/>
    <w:basedOn w:val="1"/>
    <w:qFormat/>
    <w:uiPriority w:val="0"/>
  </w:style>
  <w:style w:type="paragraph" w:customStyle="1" w:styleId="651">
    <w:name w:val="样式 标题 2 + 小四"/>
    <w:basedOn w:val="4"/>
    <w:qFormat/>
    <w:uiPriority w:val="0"/>
    <w:pPr>
      <w:tabs>
        <w:tab w:val="left" w:pos="1540"/>
      </w:tabs>
      <w:adjustRightInd w:val="0"/>
      <w:spacing w:before="0" w:after="0" w:line="500" w:lineRule="exact"/>
      <w:jc w:val="left"/>
      <w:textAlignment w:val="baseline"/>
    </w:pPr>
    <w:rPr>
      <w:rFonts w:eastAsia="华文细黑"/>
      <w:kern w:val="0"/>
      <w:sz w:val="24"/>
    </w:rPr>
  </w:style>
  <w:style w:type="paragraph" w:customStyle="1" w:styleId="652">
    <w:name w:val="CM9"/>
    <w:basedOn w:val="1"/>
    <w:next w:val="1"/>
    <w:qFormat/>
    <w:uiPriority w:val="0"/>
    <w:pPr>
      <w:autoSpaceDE w:val="0"/>
      <w:autoSpaceDN w:val="0"/>
      <w:adjustRightInd w:val="0"/>
      <w:spacing w:after="2090"/>
      <w:jc w:val="left"/>
    </w:pPr>
    <w:rPr>
      <w:rFonts w:ascii="宋体" w:cs="宋体"/>
      <w:kern w:val="0"/>
      <w:sz w:val="24"/>
    </w:rPr>
  </w:style>
  <w:style w:type="paragraph" w:customStyle="1" w:styleId="653">
    <w:name w:val="Text1"/>
    <w:qFormat/>
    <w:uiPriority w:val="0"/>
    <w:pPr>
      <w:spacing w:before="60"/>
      <w:ind w:left="1134" w:right="567"/>
    </w:pPr>
    <w:rPr>
      <w:rFonts w:ascii="Times New Roman" w:hAnsi="Times New Roman" w:eastAsia="宋体" w:cs="Times New Roman"/>
      <w:lang w:val="en-US" w:eastAsia="en-US" w:bidi="ar-SA"/>
    </w:rPr>
  </w:style>
  <w:style w:type="paragraph" w:customStyle="1" w:styleId="654">
    <w:name w:val="样式5"/>
    <w:basedOn w:val="47"/>
    <w:qFormat/>
    <w:uiPriority w:val="0"/>
    <w:pPr>
      <w:tabs>
        <w:tab w:val="left" w:pos="504"/>
        <w:tab w:val="left" w:pos="840"/>
        <w:tab w:val="right" w:leader="dot" w:pos="9061"/>
        <w:tab w:val="clear" w:pos="8834"/>
      </w:tabs>
      <w:spacing w:before="0" w:after="0" w:line="288" w:lineRule="auto"/>
      <w:jc w:val="both"/>
    </w:pPr>
    <w:rPr>
      <w:bCs w:val="0"/>
      <w:caps w:val="0"/>
      <w:sz w:val="21"/>
      <w:szCs w:val="24"/>
    </w:rPr>
  </w:style>
  <w:style w:type="paragraph" w:customStyle="1" w:styleId="655">
    <w:name w:val="注×："/>
    <w:qFormat/>
    <w:uiPriority w:val="0"/>
    <w:pPr>
      <w:widowControl w:val="0"/>
      <w:tabs>
        <w:tab w:val="left" w:pos="528"/>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656">
    <w:name w:val="4"/>
    <w:basedOn w:val="1"/>
    <w:next w:val="58"/>
    <w:qFormat/>
    <w:uiPriority w:val="0"/>
    <w:pPr>
      <w:snapToGrid w:val="0"/>
      <w:spacing w:line="300" w:lineRule="auto"/>
      <w:ind w:firstLine="560"/>
    </w:pPr>
    <w:rPr>
      <w:color w:val="FF0000"/>
      <w:sz w:val="28"/>
    </w:rPr>
  </w:style>
  <w:style w:type="paragraph" w:customStyle="1" w:styleId="657">
    <w:name w:val="表格内容"/>
    <w:basedOn w:val="1"/>
    <w:qFormat/>
    <w:uiPriority w:val="0"/>
    <w:pPr>
      <w:overflowPunct w:val="0"/>
      <w:spacing w:before="40" w:after="60" w:line="200" w:lineRule="atLeast"/>
      <w:jc w:val="center"/>
      <w:textAlignment w:val="baseline"/>
    </w:pPr>
    <w:rPr>
      <w:rFonts w:ascii="Arial" w:hAnsi="Arial" w:eastAsia="仿宋_GB2312"/>
      <w:kern w:val="0"/>
      <w:sz w:val="24"/>
      <w:szCs w:val="20"/>
    </w:rPr>
  </w:style>
  <w:style w:type="paragraph" w:customStyle="1" w:styleId="658">
    <w:name w:val="K01"/>
    <w:basedOn w:val="1"/>
    <w:qFormat/>
    <w:uiPriority w:val="0"/>
    <w:pPr>
      <w:widowControl/>
      <w:autoSpaceDE w:val="0"/>
      <w:autoSpaceDN w:val="0"/>
      <w:adjustRightInd w:val="0"/>
      <w:spacing w:line="480" w:lineRule="atLeast"/>
      <w:ind w:left="840" w:hanging="360"/>
      <w:jc w:val="left"/>
      <w:textAlignment w:val="bottom"/>
    </w:pPr>
    <w:rPr>
      <w:rFonts w:ascii="宋体"/>
      <w:kern w:val="0"/>
      <w:sz w:val="24"/>
      <w:szCs w:val="20"/>
    </w:rPr>
  </w:style>
  <w:style w:type="paragraph" w:customStyle="1" w:styleId="659">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660">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661">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662">
    <w:name w:val="ccf"/>
    <w:basedOn w:val="1"/>
    <w:qFormat/>
    <w:uiPriority w:val="0"/>
    <w:pPr>
      <w:adjustRightInd w:val="0"/>
      <w:spacing w:line="312" w:lineRule="atLeast"/>
      <w:ind w:left="1191" w:hanging="1191"/>
      <w:textAlignment w:val="baseline"/>
    </w:pPr>
    <w:rPr>
      <w:kern w:val="0"/>
      <w:sz w:val="26"/>
      <w:szCs w:val="26"/>
    </w:rPr>
  </w:style>
  <w:style w:type="paragraph" w:customStyle="1" w:styleId="663">
    <w:name w:val="样式 样式 样式 五号 行距: 单倍行距 首行缩进:  0.5 字符 + 首行缩进:  0.5 字符 右侧:  1.47 字符 ..."/>
    <w:basedOn w:val="664"/>
    <w:qFormat/>
    <w:uiPriority w:val="0"/>
    <w:pPr>
      <w:jc w:val="both"/>
    </w:pPr>
  </w:style>
  <w:style w:type="paragraph" w:customStyle="1" w:styleId="664">
    <w:name w:val="样式 样式 五号 行距: 单倍行距 首行缩进:  0.5 字符 + 首行缩进:  0.5 字符 右侧:  1.47 字符"/>
    <w:basedOn w:val="665"/>
    <w:qFormat/>
    <w:uiPriority w:val="0"/>
    <w:pPr>
      <w:ind w:right="353" w:firstLine="105"/>
      <w:jc w:val="left"/>
    </w:pPr>
    <w:rPr>
      <w:szCs w:val="20"/>
    </w:rPr>
  </w:style>
  <w:style w:type="paragraph" w:customStyle="1" w:styleId="665">
    <w:name w:val="样式 五号 行距: 单倍行距 首行缩进:  0.5 字符"/>
    <w:basedOn w:val="1"/>
    <w:qFormat/>
    <w:uiPriority w:val="0"/>
    <w:pPr>
      <w:ind w:right="147" w:rightChars="147" w:firstLine="50" w:firstLineChars="50"/>
      <w:jc w:val="right"/>
    </w:pPr>
    <w:rPr>
      <w:rFonts w:ascii="Arial Narrow" w:hAnsi="Arial Narrow" w:eastAsia="仿宋_GB2312" w:cs="宋体"/>
      <w:szCs w:val="21"/>
    </w:rPr>
  </w:style>
  <w:style w:type="paragraph" w:customStyle="1" w:styleId="666">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667">
    <w:name w:val="biaoti"/>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668">
    <w:name w:val="附表编号"/>
    <w:basedOn w:val="1"/>
    <w:qFormat/>
    <w:uiPriority w:val="0"/>
    <w:pPr>
      <w:adjustRightInd w:val="0"/>
      <w:snapToGrid w:val="0"/>
      <w:spacing w:line="360" w:lineRule="auto"/>
    </w:pPr>
    <w:rPr>
      <w:rFonts w:ascii="Arial Narrow" w:hAnsi="Arial Narrow" w:eastAsia="黑体"/>
      <w:sz w:val="28"/>
    </w:rPr>
  </w:style>
  <w:style w:type="paragraph" w:customStyle="1" w:styleId="669">
    <w:name w:val="宏福2"/>
    <w:basedOn w:val="4"/>
    <w:qFormat/>
    <w:uiPriority w:val="0"/>
    <w:pPr>
      <w:snapToGrid w:val="0"/>
      <w:spacing w:before="120" w:after="120" w:line="240" w:lineRule="auto"/>
      <w:jc w:val="left"/>
    </w:pPr>
    <w:rPr>
      <w:bCs w:val="0"/>
      <w:sz w:val="28"/>
      <w:szCs w:val="20"/>
    </w:rPr>
  </w:style>
  <w:style w:type="character" w:customStyle="1" w:styleId="670">
    <w:name w:val="签名 Char2"/>
    <w:basedOn w:val="80"/>
    <w:link w:val="46"/>
    <w:semiHidden/>
    <w:qFormat/>
    <w:uiPriority w:val="99"/>
    <w:rPr>
      <w:kern w:val="2"/>
      <w:sz w:val="21"/>
      <w:szCs w:val="24"/>
    </w:rPr>
  </w:style>
  <w:style w:type="character" w:customStyle="1" w:styleId="671">
    <w:name w:val="信息标题 Char3"/>
    <w:basedOn w:val="80"/>
    <w:link w:val="66"/>
    <w:semiHidden/>
    <w:qFormat/>
    <w:uiPriority w:val="99"/>
    <w:rPr>
      <w:rFonts w:asciiTheme="majorHAnsi" w:hAnsiTheme="majorHAnsi" w:eastAsiaTheme="majorEastAsia" w:cstheme="majorBidi"/>
      <w:kern w:val="2"/>
      <w:sz w:val="24"/>
      <w:szCs w:val="24"/>
      <w:shd w:val="pct20" w:color="auto" w:fill="auto"/>
    </w:rPr>
  </w:style>
  <w:style w:type="paragraph" w:customStyle="1" w:styleId="672">
    <w:name w:val="标题P1"/>
    <w:basedOn w:val="1"/>
    <w:next w:val="1"/>
    <w:qFormat/>
    <w:uiPriority w:val="0"/>
    <w:pPr>
      <w:tabs>
        <w:tab w:val="left" w:pos="360"/>
        <w:tab w:val="left" w:pos="540"/>
        <w:tab w:val="left" w:pos="600"/>
        <w:tab w:val="left" w:pos="720"/>
        <w:tab w:val="left" w:pos="1200"/>
        <w:tab w:val="left" w:pos="1440"/>
        <w:tab w:val="left" w:pos="2448"/>
        <w:tab w:val="left" w:pos="3888"/>
        <w:tab w:val="left" w:pos="4800"/>
        <w:tab w:val="left" w:pos="6480"/>
        <w:tab w:val="left" w:pos="7353"/>
        <w:tab w:val="left" w:pos="8613"/>
      </w:tabs>
      <w:autoSpaceDE w:val="0"/>
      <w:autoSpaceDN w:val="0"/>
      <w:adjustRightInd w:val="0"/>
      <w:snapToGrid w:val="0"/>
      <w:spacing w:line="300" w:lineRule="auto"/>
      <w:ind w:left="284" w:hanging="284"/>
      <w:jc w:val="left"/>
      <w:textAlignment w:val="baseline"/>
    </w:pPr>
    <w:rPr>
      <w:rFonts w:ascii="Dutch801 Rm BT" w:hAnsi="Dutch801 Rm BT" w:eastAsia="黑体"/>
      <w:b/>
      <w:kern w:val="0"/>
      <w:sz w:val="32"/>
      <w:szCs w:val="30"/>
    </w:rPr>
  </w:style>
  <w:style w:type="paragraph" w:customStyle="1" w:styleId="673">
    <w:name w:val="_Style 5"/>
    <w:basedOn w:val="1"/>
    <w:qFormat/>
    <w:uiPriority w:val="0"/>
    <w:pPr>
      <w:spacing w:line="360" w:lineRule="auto"/>
      <w:ind w:firstLine="200" w:firstLineChars="200"/>
    </w:pPr>
  </w:style>
  <w:style w:type="character" w:customStyle="1" w:styleId="674">
    <w:name w:val="注释标题 Char3"/>
    <w:basedOn w:val="80"/>
    <w:link w:val="15"/>
    <w:semiHidden/>
    <w:qFormat/>
    <w:uiPriority w:val="99"/>
    <w:rPr>
      <w:kern w:val="2"/>
      <w:sz w:val="21"/>
      <w:szCs w:val="24"/>
    </w:rPr>
  </w:style>
  <w:style w:type="paragraph" w:customStyle="1" w:styleId="675">
    <w:name w:val="正文首行缩进1"/>
    <w:basedOn w:val="27"/>
    <w:qFormat/>
    <w:uiPriority w:val="0"/>
    <w:pPr>
      <w:spacing w:line="360" w:lineRule="auto"/>
      <w:ind w:firstLine="200" w:firstLineChars="200"/>
    </w:pPr>
    <w:rPr>
      <w:rFonts w:ascii="Calibri" w:hAnsi="Calibri"/>
      <w:kern w:val="2"/>
      <w:sz w:val="21"/>
      <w:szCs w:val="20"/>
    </w:rPr>
  </w:style>
  <w:style w:type="paragraph" w:customStyle="1" w:styleId="676">
    <w:name w:val="Char Char Char Char Char Char Char Char Char Char Char Char Char"/>
    <w:basedOn w:val="1"/>
    <w:qFormat/>
    <w:uiPriority w:val="0"/>
    <w:pPr>
      <w:autoSpaceDE w:val="0"/>
      <w:autoSpaceDN w:val="0"/>
      <w:adjustRightInd w:val="0"/>
      <w:snapToGrid w:val="0"/>
      <w:spacing w:before="50" w:after="50" w:line="360" w:lineRule="auto"/>
      <w:ind w:firstLine="560" w:firstLineChars="200"/>
    </w:pPr>
    <w:rPr>
      <w:szCs w:val="21"/>
    </w:rPr>
  </w:style>
  <w:style w:type="paragraph" w:customStyle="1" w:styleId="677">
    <w:name w:val="Char Char Char Char Char Char1 Char Char Char Char Char Char Char"/>
    <w:basedOn w:val="1"/>
    <w:qFormat/>
    <w:uiPriority w:val="0"/>
    <w:pPr>
      <w:adjustRightInd w:val="0"/>
      <w:spacing w:line="360" w:lineRule="atLeast"/>
      <w:jc w:val="left"/>
      <w:textAlignment w:val="baseline"/>
    </w:pPr>
    <w:rPr>
      <w:kern w:val="0"/>
      <w:sz w:val="24"/>
      <w:szCs w:val="20"/>
    </w:rPr>
  </w:style>
  <w:style w:type="paragraph" w:customStyle="1" w:styleId="678">
    <w:name w:val="题 2"/>
    <w:next w:val="2"/>
    <w:qFormat/>
    <w:uiPriority w:val="0"/>
    <w:rPr>
      <w:rFonts w:ascii="Arial" w:hAnsi="Arial" w:eastAsia="黑体" w:cs="宋体"/>
      <w:bCs/>
      <w:sz w:val="28"/>
      <w:szCs w:val="28"/>
      <w:lang w:val="zh-CN" w:eastAsia="zh-CN" w:bidi="ar-SA"/>
    </w:rPr>
  </w:style>
  <w:style w:type="paragraph" w:customStyle="1" w:styleId="679">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680">
    <w:name w:val="Char Char Char Char Char Char Char1"/>
    <w:basedOn w:val="1"/>
    <w:qFormat/>
    <w:uiPriority w:val="0"/>
  </w:style>
  <w:style w:type="paragraph" w:customStyle="1" w:styleId="681">
    <w:name w:val="xl6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682">
    <w:name w:val="标题11"/>
    <w:basedOn w:val="1"/>
    <w:qFormat/>
    <w:uiPriority w:val="0"/>
    <w:pPr>
      <w:spacing w:line="360" w:lineRule="auto"/>
      <w:ind w:left="722" w:firstLine="116" w:firstLineChars="48"/>
      <w:textAlignment w:val="bottom"/>
    </w:pPr>
    <w:rPr>
      <w:rFonts w:ascii="宋体" w:hAnsi="宋体"/>
      <w:b/>
      <w:kern w:val="0"/>
      <w:sz w:val="24"/>
    </w:rPr>
  </w:style>
  <w:style w:type="paragraph" w:customStyle="1" w:styleId="683">
    <w:name w:val="样式 表格文字自调 + 小四"/>
    <w:basedOn w:val="558"/>
    <w:qFormat/>
    <w:uiPriority w:val="0"/>
    <w:pPr>
      <w:adjustRightInd w:val="0"/>
      <w:snapToGrid w:val="0"/>
      <w:spacing w:line="240" w:lineRule="auto"/>
      <w:ind w:left="-120" w:leftChars="-43" w:right="-106" w:rightChars="-38" w:firstLine="14"/>
      <w:jc w:val="center"/>
    </w:pPr>
    <w:rPr>
      <w:color w:val="0000FF"/>
      <w:sz w:val="24"/>
      <w:szCs w:val="24"/>
    </w:rPr>
  </w:style>
  <w:style w:type="paragraph" w:customStyle="1" w:styleId="684">
    <w:name w:val="表头"/>
    <w:basedOn w:val="1"/>
    <w:next w:val="1"/>
    <w:qFormat/>
    <w:uiPriority w:val="0"/>
    <w:pPr>
      <w:spacing w:line="300" w:lineRule="auto"/>
      <w:ind w:right="-137" w:rightChars="-57"/>
      <w:jc w:val="center"/>
    </w:pPr>
    <w:rPr>
      <w:rFonts w:ascii="Arial Narrow" w:hAnsi="Arial Narrow" w:eastAsia="仿宋_GB2312"/>
      <w:b/>
      <w:color w:val="000000"/>
      <w:szCs w:val="21"/>
    </w:rPr>
  </w:style>
  <w:style w:type="paragraph" w:customStyle="1" w:styleId="685">
    <w:name w:val="正文2"/>
    <w:basedOn w:val="1"/>
    <w:qFormat/>
    <w:uiPriority w:val="0"/>
    <w:pPr>
      <w:snapToGrid w:val="0"/>
      <w:spacing w:line="300" w:lineRule="auto"/>
    </w:pPr>
    <w:rPr>
      <w:rFonts w:ascii="Arial Narrow" w:hAnsi="Arial Narrow"/>
      <w:sz w:val="28"/>
      <w:szCs w:val="28"/>
    </w:rPr>
  </w:style>
  <w:style w:type="paragraph" w:customStyle="1" w:styleId="686">
    <w:name w:val="标题6"/>
    <w:basedOn w:val="1"/>
    <w:qFormat/>
    <w:uiPriority w:val="0"/>
    <w:pPr>
      <w:autoSpaceDE w:val="0"/>
      <w:autoSpaceDN w:val="0"/>
      <w:adjustRightInd w:val="0"/>
      <w:spacing w:line="300" w:lineRule="auto"/>
      <w:jc w:val="center"/>
    </w:pPr>
    <w:rPr>
      <w:rFonts w:eastAsia="黑体"/>
      <w:kern w:val="0"/>
      <w:sz w:val="44"/>
      <w:szCs w:val="28"/>
      <w:lang w:val="zh-CN"/>
    </w:rPr>
  </w:style>
  <w:style w:type="character" w:customStyle="1" w:styleId="687">
    <w:name w:val="称呼 Char3"/>
    <w:basedOn w:val="80"/>
    <w:link w:val="24"/>
    <w:semiHidden/>
    <w:qFormat/>
    <w:uiPriority w:val="99"/>
    <w:rPr>
      <w:kern w:val="2"/>
      <w:sz w:val="21"/>
      <w:szCs w:val="24"/>
    </w:rPr>
  </w:style>
  <w:style w:type="paragraph" w:customStyle="1" w:styleId="688">
    <w:name w:val="xl51"/>
    <w:basedOn w:val="1"/>
    <w:qFormat/>
    <w:uiPriority w:val="0"/>
    <w:pPr>
      <w:widowControl/>
      <w:pBdr>
        <w:bottom w:val="single" w:color="auto" w:sz="8"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689">
    <w:name w:val="图形标题"/>
    <w:basedOn w:val="19"/>
    <w:qFormat/>
    <w:uiPriority w:val="0"/>
    <w:pPr>
      <w:spacing w:line="360" w:lineRule="auto"/>
      <w:jc w:val="center"/>
    </w:pPr>
    <w:rPr>
      <w:rFonts w:ascii="宋体" w:hAnsi="Plotter" w:eastAsia="宋体"/>
      <w:sz w:val="21"/>
    </w:rPr>
  </w:style>
  <w:style w:type="paragraph" w:customStyle="1" w:styleId="690">
    <w:name w:val="样式11112"/>
    <w:basedOn w:val="161"/>
    <w:qFormat/>
    <w:uiPriority w:val="0"/>
    <w:pPr>
      <w:snapToGrid w:val="0"/>
    </w:pPr>
    <w:rPr>
      <w:rFonts w:cs="Arial Unicode MS"/>
      <w:sz w:val="15"/>
    </w:rPr>
  </w:style>
  <w:style w:type="paragraph" w:customStyle="1" w:styleId="691">
    <w:name w:val="xl5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eastAsia="Arial Unicode MS"/>
      <w:kern w:val="0"/>
      <w:sz w:val="18"/>
      <w:szCs w:val="18"/>
    </w:rPr>
  </w:style>
  <w:style w:type="paragraph" w:customStyle="1" w:styleId="692">
    <w:name w:val="font10"/>
    <w:basedOn w:val="1"/>
    <w:qFormat/>
    <w:uiPriority w:val="0"/>
    <w:pPr>
      <w:widowControl/>
      <w:spacing w:before="100" w:beforeAutospacing="1" w:after="100" w:afterAutospacing="1"/>
      <w:jc w:val="left"/>
    </w:pPr>
    <w:rPr>
      <w:kern w:val="0"/>
      <w:sz w:val="20"/>
      <w:szCs w:val="20"/>
    </w:rPr>
  </w:style>
  <w:style w:type="paragraph" w:customStyle="1" w:styleId="69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694">
    <w:name w:val="基准页眉样式"/>
    <w:basedOn w:val="27"/>
    <w:qFormat/>
    <w:uiPriority w:val="0"/>
    <w:pPr>
      <w:keepLines/>
      <w:widowControl/>
      <w:tabs>
        <w:tab w:val="center" w:pos="4320"/>
        <w:tab w:val="right" w:pos="8640"/>
      </w:tabs>
      <w:spacing w:line="240" w:lineRule="auto"/>
      <w:outlineLvl w:val="0"/>
    </w:pPr>
    <w:rPr>
      <w:rFonts w:ascii="Arial" w:hAnsi="Arial"/>
      <w:szCs w:val="20"/>
    </w:rPr>
  </w:style>
  <w:style w:type="paragraph" w:customStyle="1" w:styleId="695">
    <w:name w:val="Char Char1 Char Char Char Char Char Char11"/>
    <w:basedOn w:val="21"/>
    <w:qFormat/>
    <w:uiPriority w:val="0"/>
    <w:rPr>
      <w:rFonts w:ascii="Calibri" w:hAnsi="Calibri" w:eastAsia="宋体"/>
      <w:kern w:val="0"/>
      <w:sz w:val="20"/>
      <w:szCs w:val="20"/>
    </w:rPr>
  </w:style>
  <w:style w:type="paragraph" w:customStyle="1" w:styleId="696">
    <w:name w:val="批注主题2"/>
    <w:basedOn w:val="23"/>
    <w:next w:val="23"/>
    <w:qFormat/>
    <w:uiPriority w:val="0"/>
    <w:rPr>
      <w:rFonts w:ascii="宋体"/>
      <w:b/>
      <w:bCs/>
      <w:kern w:val="0"/>
      <w:sz w:val="28"/>
      <w:szCs w:val="20"/>
    </w:rPr>
  </w:style>
  <w:style w:type="paragraph" w:customStyle="1" w:styleId="697">
    <w:name w:val="文字"/>
    <w:basedOn w:val="1"/>
    <w:qFormat/>
    <w:uiPriority w:val="0"/>
    <w:pPr>
      <w:spacing w:line="360" w:lineRule="auto"/>
      <w:ind w:firstLine="482"/>
    </w:pPr>
    <w:rPr>
      <w:rFonts w:ascii="Arial" w:hAnsi="Arial"/>
      <w:snapToGrid w:val="0"/>
      <w:kern w:val="28"/>
      <w:sz w:val="24"/>
      <w:szCs w:val="20"/>
    </w:rPr>
  </w:style>
  <w:style w:type="paragraph" w:customStyle="1" w:styleId="698">
    <w:name w:val="小节标题"/>
    <w:basedOn w:val="1"/>
    <w:next w:val="1"/>
    <w:qFormat/>
    <w:uiPriority w:val="0"/>
    <w:pPr>
      <w:widowControl/>
      <w:spacing w:before="175" w:after="102" w:line="351" w:lineRule="atLeast"/>
      <w:textAlignment w:val="baseline"/>
    </w:pPr>
    <w:rPr>
      <w:rFonts w:eastAsia="黑体"/>
      <w:color w:val="000000"/>
      <w:kern w:val="0"/>
      <w:szCs w:val="20"/>
      <w:u w:color="000000"/>
    </w:rPr>
  </w:style>
  <w:style w:type="paragraph" w:customStyle="1" w:styleId="699">
    <w:name w:val="样式 标题 2 + Times New Roman 小四 非加粗 两端对齐"/>
    <w:basedOn w:val="4"/>
    <w:next w:val="5"/>
    <w:qFormat/>
    <w:uiPriority w:val="0"/>
    <w:pPr>
      <w:tabs>
        <w:tab w:val="left" w:pos="567"/>
      </w:tabs>
      <w:autoSpaceDE w:val="0"/>
      <w:autoSpaceDN w:val="0"/>
      <w:adjustRightInd w:val="0"/>
      <w:spacing w:before="240" w:after="0" w:line="360" w:lineRule="auto"/>
      <w:ind w:left="855" w:hanging="855"/>
      <w:textAlignment w:val="baseline"/>
    </w:pPr>
    <w:rPr>
      <w:rFonts w:ascii="Times New Roman" w:hAnsi="Times New Roman" w:eastAsia="宋体" w:cs="宋体"/>
      <w:b w:val="0"/>
      <w:bCs w:val="0"/>
      <w:kern w:val="0"/>
      <w:sz w:val="24"/>
      <w:szCs w:val="20"/>
    </w:rPr>
  </w:style>
  <w:style w:type="character" w:customStyle="1" w:styleId="700">
    <w:name w:val="明显引用 Char3"/>
    <w:basedOn w:val="80"/>
    <w:link w:val="437"/>
    <w:qFormat/>
    <w:uiPriority w:val="99"/>
    <w:rPr>
      <w:b/>
      <w:bCs/>
      <w:i/>
      <w:iCs/>
      <w:color w:val="4472C4" w:themeColor="accent1"/>
      <w:kern w:val="2"/>
      <w:sz w:val="21"/>
      <w:szCs w:val="24"/>
      <w14:textFill>
        <w14:solidFill>
          <w14:schemeClr w14:val="accent1"/>
        </w14:solidFill>
      </w14:textFill>
    </w:rPr>
  </w:style>
  <w:style w:type="paragraph" w:customStyle="1" w:styleId="701">
    <w:name w:val="样式 段落样式 Char + 字符缩放: 100% 加宽量  1 磅"/>
    <w:basedOn w:val="1"/>
    <w:qFormat/>
    <w:uiPriority w:val="0"/>
    <w:pPr>
      <w:keepNext/>
      <w:suppressLineNumbers/>
      <w:suppressAutoHyphens/>
      <w:topLinePunct/>
      <w:adjustRightInd w:val="0"/>
      <w:snapToGrid w:val="0"/>
      <w:spacing w:line="480" w:lineRule="atLeast"/>
      <w:ind w:firstLine="482"/>
      <w:textAlignment w:val="baseline"/>
    </w:pPr>
    <w:rPr>
      <w:rFonts w:ascii="楷体_GB2312" w:eastAsia="楷体_GB2312"/>
      <w:snapToGrid w:val="0"/>
      <w:kern w:val="0"/>
      <w:sz w:val="28"/>
      <w:szCs w:val="28"/>
    </w:rPr>
  </w:style>
  <w:style w:type="paragraph" w:customStyle="1" w:styleId="702">
    <w:name w:val="特点"/>
    <w:basedOn w:val="1"/>
    <w:next w:val="58"/>
    <w:qFormat/>
    <w:uiPriority w:val="0"/>
    <w:pPr>
      <w:ind w:firstLine="502"/>
    </w:pPr>
    <w:rPr>
      <w:sz w:val="28"/>
      <w:szCs w:val="20"/>
    </w:rPr>
  </w:style>
  <w:style w:type="paragraph" w:customStyle="1" w:styleId="703">
    <w:name w:val="正文1.2"/>
    <w:basedOn w:val="1"/>
    <w:qFormat/>
    <w:uiPriority w:val="0"/>
    <w:pPr>
      <w:autoSpaceDE w:val="0"/>
      <w:autoSpaceDN w:val="0"/>
      <w:adjustRightInd w:val="0"/>
      <w:spacing w:line="288" w:lineRule="auto"/>
      <w:jc w:val="left"/>
      <w:textAlignment w:val="baseline"/>
    </w:pPr>
    <w:rPr>
      <w:rFonts w:ascii="楷体_GB2312" w:eastAsia="楷体_GB2312"/>
      <w:kern w:val="0"/>
      <w:sz w:val="28"/>
      <w:szCs w:val="20"/>
    </w:rPr>
  </w:style>
  <w:style w:type="paragraph" w:customStyle="1" w:styleId="704">
    <w:name w:val="索引 41"/>
    <w:basedOn w:val="1"/>
    <w:next w:val="1"/>
    <w:qFormat/>
    <w:uiPriority w:val="0"/>
    <w:pPr>
      <w:ind w:left="600" w:leftChars="600"/>
    </w:pPr>
  </w:style>
  <w:style w:type="paragraph" w:customStyle="1" w:styleId="705">
    <w:name w:val="文档结构图1"/>
    <w:basedOn w:val="1"/>
    <w:qFormat/>
    <w:uiPriority w:val="0"/>
    <w:pPr>
      <w:shd w:val="clear" w:color="auto" w:fill="000080"/>
    </w:pPr>
    <w:rPr>
      <w:kern w:val="0"/>
      <w:sz w:val="20"/>
      <w:shd w:val="clear" w:color="auto" w:fill="000080"/>
    </w:rPr>
  </w:style>
  <w:style w:type="paragraph" w:customStyle="1" w:styleId="706">
    <w:name w:val="分项目一"/>
    <w:basedOn w:val="1"/>
    <w:qFormat/>
    <w:uiPriority w:val="0"/>
    <w:pPr>
      <w:tabs>
        <w:tab w:val="left" w:pos="420"/>
      </w:tabs>
      <w:ind w:left="420" w:hanging="420"/>
    </w:pPr>
    <w:rPr>
      <w:kern w:val="0"/>
      <w:szCs w:val="20"/>
    </w:rPr>
  </w:style>
  <w:style w:type="paragraph" w:customStyle="1" w:styleId="707">
    <w:name w:val="表格文字分散对齐"/>
    <w:basedOn w:val="585"/>
    <w:qFormat/>
    <w:uiPriority w:val="0"/>
    <w:pPr>
      <w:ind w:firstLine="0" w:firstLineChars="0"/>
      <w:jc w:val="distribute"/>
    </w:pPr>
  </w:style>
  <w:style w:type="paragraph" w:customStyle="1" w:styleId="708">
    <w:name w:val="xl3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709">
    <w:name w:val="目"/>
    <w:basedOn w:val="1"/>
    <w:qFormat/>
    <w:uiPriority w:val="0"/>
    <w:pPr>
      <w:adjustRightInd w:val="0"/>
      <w:snapToGrid w:val="0"/>
      <w:spacing w:line="460" w:lineRule="exact"/>
      <w:textAlignment w:val="baseline"/>
    </w:pPr>
    <w:rPr>
      <w:rFonts w:ascii="宋体"/>
      <w:kern w:val="0"/>
      <w:sz w:val="24"/>
      <w:szCs w:val="20"/>
    </w:rPr>
  </w:style>
  <w:style w:type="paragraph" w:customStyle="1" w:styleId="710">
    <w:name w:val="注"/>
    <w:basedOn w:val="1"/>
    <w:next w:val="1"/>
    <w:qFormat/>
    <w:uiPriority w:val="0"/>
    <w:pPr>
      <w:widowControl/>
      <w:tabs>
        <w:tab w:val="left" w:pos="540"/>
        <w:tab w:val="left" w:pos="600"/>
        <w:tab w:val="left" w:pos="720"/>
        <w:tab w:val="left" w:pos="1200"/>
        <w:tab w:val="left" w:pos="1440"/>
        <w:tab w:val="left" w:pos="2448"/>
        <w:tab w:val="left" w:pos="3000"/>
        <w:tab w:val="left" w:pos="3888"/>
        <w:tab w:val="left" w:pos="4800"/>
        <w:tab w:val="left" w:pos="5883"/>
        <w:tab w:val="left" w:pos="6300"/>
        <w:tab w:val="left" w:pos="7353"/>
        <w:tab w:val="left" w:pos="8613"/>
      </w:tabs>
      <w:autoSpaceDE w:val="0"/>
      <w:autoSpaceDN w:val="0"/>
      <w:adjustRightInd w:val="0"/>
      <w:snapToGrid w:val="0"/>
      <w:spacing w:before="60" w:after="60" w:line="312" w:lineRule="auto"/>
      <w:jc w:val="left"/>
    </w:pPr>
    <w:rPr>
      <w:rFonts w:ascii="宋体" w:hAnsi="宋体" w:eastAsia="黑体"/>
      <w:bCs/>
      <w:spacing w:val="6"/>
      <w:kern w:val="0"/>
      <w:sz w:val="28"/>
      <w:szCs w:val="20"/>
    </w:rPr>
  </w:style>
  <w:style w:type="paragraph" w:customStyle="1" w:styleId="711">
    <w:name w:val="引用1"/>
    <w:basedOn w:val="1"/>
    <w:next w:val="1"/>
    <w:qFormat/>
    <w:uiPriority w:val="0"/>
    <w:rPr>
      <w:rFonts w:ascii="Calibri" w:hAnsi="Calibri"/>
      <w:i/>
      <w:color w:val="000000"/>
      <w:kern w:val="0"/>
      <w:sz w:val="22"/>
      <w:szCs w:val="20"/>
    </w:rPr>
  </w:style>
  <w:style w:type="paragraph" w:customStyle="1" w:styleId="712">
    <w:name w:val="TOC 标题31"/>
    <w:basedOn w:val="3"/>
    <w:next w:val="1"/>
    <w:qFormat/>
    <w:uiPriority w:val="0"/>
    <w:pPr>
      <w:outlineLvl w:val="9"/>
    </w:pPr>
    <w:rPr>
      <w:rFonts w:ascii="Calibri" w:hAnsi="Calibri"/>
    </w:rPr>
  </w:style>
  <w:style w:type="paragraph" w:customStyle="1" w:styleId="713">
    <w:name w:val="&lt;--"/>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714">
    <w:name w:val="Char Char1 Char Char Char Char"/>
    <w:basedOn w:val="21"/>
    <w:qFormat/>
    <w:uiPriority w:val="0"/>
    <w:rPr>
      <w:rFonts w:ascii="Calibri" w:hAnsi="Calibri" w:eastAsia="宋体"/>
      <w:kern w:val="0"/>
      <w:sz w:val="20"/>
    </w:rPr>
  </w:style>
  <w:style w:type="paragraph" w:customStyle="1" w:styleId="715">
    <w:name w:val="表题"/>
    <w:qFormat/>
    <w:uiPriority w:val="0"/>
    <w:pPr>
      <w:widowControl w:val="0"/>
      <w:adjustRightInd w:val="0"/>
      <w:snapToGrid w:val="0"/>
      <w:jc w:val="right"/>
    </w:pPr>
    <w:rPr>
      <w:rFonts w:ascii="Times New Roman" w:hAnsi="Times New Roman" w:eastAsia="黑体" w:cs="Times New Roman"/>
      <w:sz w:val="24"/>
      <w:lang w:val="en-US" w:eastAsia="zh-CN" w:bidi="ar-SA"/>
    </w:rPr>
  </w:style>
  <w:style w:type="paragraph" w:customStyle="1" w:styleId="716">
    <w:name w:val="首消息标题"/>
    <w:basedOn w:val="66"/>
    <w:next w:val="66"/>
    <w:qFormat/>
    <w:uiPriority w:val="0"/>
    <w:pPr>
      <w:tabs>
        <w:tab w:val="clear" w:pos="720"/>
        <w:tab w:val="clear" w:pos="4320"/>
        <w:tab w:val="clear" w:pos="5040"/>
        <w:tab w:val="clear" w:pos="8640"/>
      </w:tabs>
      <w:ind w:left="0" w:firstLine="0" w:firstLineChars="0"/>
      <w:outlineLvl w:val="0"/>
    </w:pPr>
    <w:rPr>
      <w:spacing w:val="0"/>
      <w:sz w:val="24"/>
    </w:rPr>
  </w:style>
  <w:style w:type="paragraph" w:customStyle="1" w:styleId="717">
    <w:name w:val="样式 标题 3 + 小四 段前: 0 磅 段后: 0 磅 行距: 固定值 25 磅"/>
    <w:basedOn w:val="5"/>
    <w:qFormat/>
    <w:uiPriority w:val="0"/>
    <w:pPr>
      <w:adjustRightInd w:val="0"/>
      <w:spacing w:before="0" w:after="0" w:line="500" w:lineRule="exact"/>
      <w:jc w:val="left"/>
      <w:textAlignment w:val="baseline"/>
    </w:pPr>
    <w:rPr>
      <w:rFonts w:eastAsia="Times New Roman"/>
      <w:bCs/>
      <w:kern w:val="0"/>
      <w:sz w:val="24"/>
    </w:rPr>
  </w:style>
  <w:style w:type="paragraph" w:customStyle="1" w:styleId="718">
    <w:name w:val="font0"/>
    <w:basedOn w:val="1"/>
    <w:qFormat/>
    <w:uiPriority w:val="0"/>
    <w:pPr>
      <w:widowControl/>
      <w:spacing w:before="100" w:beforeAutospacing="1" w:after="100" w:afterAutospacing="1"/>
      <w:jc w:val="left"/>
    </w:pPr>
    <w:rPr>
      <w:rFonts w:ascii="Arial" w:hAnsi="Arial" w:eastAsia="Arial Unicode MS" w:cs="Arial"/>
      <w:kern w:val="0"/>
      <w:sz w:val="20"/>
      <w:szCs w:val="20"/>
    </w:rPr>
  </w:style>
  <w:style w:type="paragraph" w:customStyle="1" w:styleId="719">
    <w:name w:val="附录标识"/>
    <w:basedOn w:val="605"/>
    <w:next w:val="287"/>
    <w:qFormat/>
    <w:uiPriority w:val="0"/>
  </w:style>
  <w:style w:type="paragraph" w:customStyle="1" w:styleId="720">
    <w:name w:val="正文文本 31"/>
    <w:basedOn w:val="1"/>
    <w:qFormat/>
    <w:uiPriority w:val="0"/>
    <w:pPr>
      <w:spacing w:after="120"/>
    </w:pPr>
    <w:rPr>
      <w:sz w:val="16"/>
      <w:szCs w:val="16"/>
    </w:rPr>
  </w:style>
  <w:style w:type="paragraph" w:customStyle="1" w:styleId="72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22">
    <w:name w:val="_Style 269"/>
    <w:basedOn w:val="1"/>
    <w:qFormat/>
    <w:uiPriority w:val="0"/>
    <w:pPr>
      <w:autoSpaceDE w:val="0"/>
      <w:autoSpaceDN w:val="0"/>
      <w:adjustRightInd w:val="0"/>
      <w:snapToGrid w:val="0"/>
      <w:spacing w:before="50" w:after="50" w:line="360" w:lineRule="auto"/>
      <w:ind w:firstLine="560" w:firstLineChars="200"/>
    </w:pPr>
    <w:rPr>
      <w:szCs w:val="21"/>
    </w:rPr>
  </w:style>
  <w:style w:type="paragraph" w:customStyle="1" w:styleId="723">
    <w:name w:val="正文＋首2"/>
    <w:basedOn w:val="1"/>
    <w:qFormat/>
    <w:uiPriority w:val="0"/>
    <w:pPr>
      <w:spacing w:line="300" w:lineRule="auto"/>
      <w:ind w:firstLine="420" w:firstLineChars="200"/>
    </w:pPr>
    <w:rPr>
      <w:szCs w:val="21"/>
    </w:rPr>
  </w:style>
  <w:style w:type="paragraph" w:customStyle="1" w:styleId="724">
    <w:name w:val="NOTES"/>
    <w:qFormat/>
    <w:uiPriority w:val="0"/>
    <w:pPr>
      <w:ind w:left="1701" w:right="567" w:hanging="567"/>
    </w:pPr>
    <w:rPr>
      <w:rFonts w:ascii="Times New Roman" w:hAnsi="Times New Roman" w:eastAsia="宋体" w:cs="Times New Roman"/>
      <w:lang w:val="en-US" w:eastAsia="en-US" w:bidi="ar-SA"/>
    </w:rPr>
  </w:style>
  <w:style w:type="paragraph" w:customStyle="1" w:styleId="725">
    <w:name w:val="表内字"/>
    <w:qFormat/>
    <w:uiPriority w:val="0"/>
    <w:pPr>
      <w:widowControl w:val="0"/>
      <w:adjustRightInd w:val="0"/>
      <w:snapToGrid w:val="0"/>
      <w:jc w:val="center"/>
    </w:pPr>
    <w:rPr>
      <w:rFonts w:ascii="宋体" w:hAnsi="宋体" w:eastAsia="宋体" w:cs="Times New Roman"/>
      <w:color w:val="000000"/>
      <w:sz w:val="21"/>
      <w:lang w:val="en-US" w:eastAsia="zh-CN" w:bidi="ar-SA"/>
    </w:rPr>
  </w:style>
  <w:style w:type="paragraph" w:customStyle="1" w:styleId="726">
    <w:name w:val="目录1"/>
    <w:basedOn w:val="1"/>
    <w:qFormat/>
    <w:uiPriority w:val="0"/>
    <w:pPr>
      <w:spacing w:line="300" w:lineRule="auto"/>
      <w:ind w:left="50" w:leftChars="50"/>
    </w:pPr>
    <w:rPr>
      <w:rFonts w:ascii="Arial Narrow" w:hAnsi="Arial Narrow" w:eastAsia="仿宋_GB2312"/>
      <w:b/>
      <w:sz w:val="24"/>
    </w:rPr>
  </w:style>
  <w:style w:type="paragraph" w:customStyle="1" w:styleId="727">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728">
    <w:name w:val="表格文字"/>
    <w:basedOn w:val="1"/>
    <w:qFormat/>
    <w:uiPriority w:val="0"/>
    <w:pPr>
      <w:adjustRightInd w:val="0"/>
      <w:spacing w:line="420" w:lineRule="atLeast"/>
      <w:jc w:val="left"/>
      <w:textAlignment w:val="baseline"/>
    </w:pPr>
    <w:rPr>
      <w:kern w:val="0"/>
      <w:szCs w:val="20"/>
    </w:rPr>
  </w:style>
  <w:style w:type="paragraph" w:customStyle="1" w:styleId="729">
    <w:name w:val="项目符号1"/>
    <w:basedOn w:val="1"/>
    <w:qFormat/>
    <w:uiPriority w:val="0"/>
    <w:pPr>
      <w:tabs>
        <w:tab w:val="left" w:pos="980"/>
      </w:tabs>
      <w:overflowPunct w:val="0"/>
      <w:snapToGrid w:val="0"/>
      <w:spacing w:line="480" w:lineRule="exact"/>
      <w:ind w:left="980" w:hanging="420"/>
    </w:pPr>
    <w:rPr>
      <w:rFonts w:ascii="Arial" w:hAnsi="Arial" w:eastAsia="仿宋_GB2312"/>
      <w:sz w:val="28"/>
      <w:szCs w:val="20"/>
    </w:rPr>
  </w:style>
  <w:style w:type="paragraph" w:customStyle="1" w:styleId="730">
    <w:name w:val="表字"/>
    <w:basedOn w:val="1"/>
    <w:qFormat/>
    <w:uiPriority w:val="0"/>
    <w:pPr>
      <w:spacing w:line="300" w:lineRule="auto"/>
      <w:jc w:val="center"/>
    </w:pPr>
    <w:rPr>
      <w:rFonts w:ascii="宋体"/>
      <w:szCs w:val="20"/>
    </w:rPr>
  </w:style>
  <w:style w:type="paragraph" w:customStyle="1" w:styleId="731">
    <w:name w:val="xl41"/>
    <w:basedOn w:val="1"/>
    <w:qFormat/>
    <w:uiPriority w:val="0"/>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732">
    <w:name w:val="样式 标题 3 + (中文) 黑体 小四 非加粗 段前: 7.8 磅 段后: 0 磅 行距: 固定值 20 磅"/>
    <w:basedOn w:val="5"/>
    <w:qFormat/>
    <w:uiPriority w:val="0"/>
    <w:pPr>
      <w:spacing w:before="0" w:after="0" w:line="400" w:lineRule="exact"/>
    </w:pPr>
    <w:rPr>
      <w:rFonts w:eastAsia="黑体" w:cs="宋体"/>
      <w:b w:val="0"/>
      <w:sz w:val="24"/>
    </w:rPr>
  </w:style>
  <w:style w:type="paragraph" w:customStyle="1" w:styleId="733">
    <w:name w:val="项目符号文字"/>
    <w:basedOn w:val="697"/>
    <w:next w:val="697"/>
    <w:qFormat/>
    <w:uiPriority w:val="0"/>
    <w:pPr>
      <w:tabs>
        <w:tab w:val="left" w:pos="780"/>
      </w:tabs>
      <w:ind w:left="284" w:firstLine="0"/>
    </w:pPr>
    <w:rPr>
      <w:rFonts w:ascii="宋体" w:hAnsi="宋体"/>
    </w:rPr>
  </w:style>
  <w:style w:type="paragraph" w:customStyle="1" w:styleId="734">
    <w:name w:val="15"/>
    <w:basedOn w:val="1"/>
    <w:qFormat/>
    <w:uiPriority w:val="0"/>
    <w:pPr>
      <w:widowControl/>
      <w:snapToGrid w:val="0"/>
      <w:spacing w:before="100" w:beforeAutospacing="1" w:after="100" w:afterAutospacing="1"/>
    </w:pPr>
    <w:rPr>
      <w:kern w:val="0"/>
      <w:sz w:val="20"/>
      <w:szCs w:val="20"/>
    </w:rPr>
  </w:style>
  <w:style w:type="paragraph" w:customStyle="1" w:styleId="735">
    <w:name w:val="smj Char"/>
    <w:basedOn w:val="1"/>
    <w:qFormat/>
    <w:uiPriority w:val="0"/>
    <w:rPr>
      <w:rFonts w:eastAsia="黑体"/>
    </w:rPr>
  </w:style>
  <w:style w:type="paragraph" w:customStyle="1" w:styleId="73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737">
    <w:name w:val="节标题"/>
    <w:basedOn w:val="1"/>
    <w:next w:val="1"/>
    <w:qFormat/>
    <w:uiPriority w:val="0"/>
    <w:pPr>
      <w:widowControl/>
      <w:spacing w:line="289" w:lineRule="atLeast"/>
      <w:jc w:val="center"/>
      <w:textAlignment w:val="baseline"/>
    </w:pPr>
    <w:rPr>
      <w:color w:val="000000"/>
      <w:kern w:val="0"/>
      <w:sz w:val="28"/>
      <w:szCs w:val="20"/>
      <w:u w:color="000000"/>
    </w:rPr>
  </w:style>
  <w:style w:type="paragraph" w:customStyle="1" w:styleId="738">
    <w:name w:val="xl3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739">
    <w:name w:val="表内字一"/>
    <w:basedOn w:val="725"/>
    <w:qFormat/>
    <w:uiPriority w:val="0"/>
  </w:style>
  <w:style w:type="paragraph" w:customStyle="1" w:styleId="740">
    <w:name w:val="Char311"/>
    <w:basedOn w:val="1"/>
    <w:qFormat/>
    <w:uiPriority w:val="0"/>
    <w:pPr>
      <w:tabs>
        <w:tab w:val="left" w:pos="360"/>
      </w:tabs>
    </w:pPr>
    <w:rPr>
      <w:sz w:val="24"/>
    </w:rPr>
  </w:style>
  <w:style w:type="paragraph" w:customStyle="1" w:styleId="741">
    <w:name w:val="表格填充1"/>
    <w:basedOn w:val="1"/>
    <w:qFormat/>
    <w:uiPriority w:val="0"/>
    <w:pPr>
      <w:snapToGrid w:val="0"/>
      <w:jc w:val="center"/>
    </w:pPr>
    <w:rPr>
      <w:snapToGrid w:val="0"/>
      <w:sz w:val="30"/>
      <w:szCs w:val="20"/>
    </w:rPr>
  </w:style>
  <w:style w:type="paragraph" w:customStyle="1" w:styleId="742">
    <w:name w:val="日期1"/>
    <w:basedOn w:val="1"/>
    <w:next w:val="1"/>
    <w:qFormat/>
    <w:uiPriority w:val="0"/>
    <w:pPr>
      <w:ind w:left="100" w:leftChars="2500"/>
    </w:pPr>
    <w:rPr>
      <w:rFonts w:ascii="宋体"/>
      <w:kern w:val="0"/>
      <w:sz w:val="28"/>
      <w:szCs w:val="20"/>
    </w:rPr>
  </w:style>
  <w:style w:type="paragraph" w:customStyle="1" w:styleId="743">
    <w:name w:val="5"/>
    <w:basedOn w:val="1"/>
    <w:next w:val="27"/>
    <w:qFormat/>
    <w:uiPriority w:val="0"/>
    <w:pPr>
      <w:adjustRightInd w:val="0"/>
      <w:spacing w:after="120" w:line="300" w:lineRule="auto"/>
      <w:ind w:firstLine="560" w:firstLineChars="200"/>
    </w:pPr>
    <w:rPr>
      <w:kern w:val="0"/>
      <w:sz w:val="28"/>
      <w:szCs w:val="32"/>
      <w:lang w:val="zh-CN"/>
    </w:rPr>
  </w:style>
  <w:style w:type="paragraph" w:customStyle="1" w:styleId="744">
    <w:name w:val="不缩进"/>
    <w:basedOn w:val="1"/>
    <w:qFormat/>
    <w:uiPriority w:val="0"/>
    <w:pPr>
      <w:adjustRightInd w:val="0"/>
      <w:snapToGrid w:val="0"/>
      <w:spacing w:line="280" w:lineRule="atLeast"/>
      <w:jc w:val="center"/>
    </w:pPr>
    <w:rPr>
      <w:rFonts w:ascii="宋体" w:hAnsi="宋体" w:eastAsia="楷体_GB2312"/>
      <w:sz w:val="24"/>
    </w:rPr>
  </w:style>
  <w:style w:type="paragraph" w:customStyle="1" w:styleId="745">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746">
    <w:name w:val="biaoge 表1"/>
    <w:basedOn w:val="1"/>
    <w:qFormat/>
    <w:uiPriority w:val="0"/>
    <w:pPr>
      <w:spacing w:line="300" w:lineRule="auto"/>
      <w:jc w:val="center"/>
    </w:pPr>
    <w:rPr>
      <w:szCs w:val="20"/>
    </w:rPr>
  </w:style>
  <w:style w:type="paragraph" w:customStyle="1" w:styleId="747">
    <w:name w:val="正文新"/>
    <w:next w:val="2"/>
    <w:qFormat/>
    <w:uiPriority w:val="0"/>
    <w:pPr>
      <w:spacing w:line="300" w:lineRule="auto"/>
      <w:ind w:firstLine="200" w:firstLineChars="200"/>
      <w:jc w:val="both"/>
    </w:pPr>
    <w:rPr>
      <w:rFonts w:ascii="Times New Roman" w:hAnsi="Times New Roman" w:eastAsia="黑体" w:cs="Times New Roman"/>
      <w:sz w:val="28"/>
      <w:szCs w:val="28"/>
      <w:lang w:val="zh-CN" w:eastAsia="zh-CN" w:bidi="ar-SA"/>
    </w:rPr>
  </w:style>
  <w:style w:type="paragraph" w:customStyle="1" w:styleId="748">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749">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750">
    <w:name w:val="修订3"/>
    <w:qFormat/>
    <w:uiPriority w:val="0"/>
    <w:rPr>
      <w:rFonts w:ascii="Times New Roman" w:hAnsi="Times New Roman" w:eastAsia="宋体" w:cs="Times New Roman"/>
      <w:kern w:val="2"/>
      <w:sz w:val="21"/>
      <w:szCs w:val="24"/>
      <w:lang w:val="en-US" w:eastAsia="zh-CN" w:bidi="ar-SA"/>
    </w:rPr>
  </w:style>
  <w:style w:type="paragraph" w:customStyle="1" w:styleId="751">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752">
    <w:name w:val="flName"/>
    <w:basedOn w:val="1"/>
    <w:qFormat/>
    <w:uiPriority w:val="0"/>
    <w:pPr>
      <w:adjustRightInd w:val="0"/>
      <w:spacing w:before="320" w:after="160" w:line="360" w:lineRule="atLeast"/>
      <w:jc w:val="center"/>
      <w:textAlignment w:val="baseline"/>
    </w:pPr>
    <w:rPr>
      <w:rFonts w:ascii="Arial" w:eastAsia="黑体" w:cs="Arial"/>
      <w:kern w:val="0"/>
      <w:sz w:val="32"/>
      <w:szCs w:val="32"/>
    </w:rPr>
  </w:style>
  <w:style w:type="paragraph" w:customStyle="1" w:styleId="753">
    <w:name w:val="工程建设款标题"/>
    <w:basedOn w:val="563"/>
    <w:next w:val="287"/>
    <w:qFormat/>
    <w:uiPriority w:val="0"/>
    <w:pPr>
      <w:tabs>
        <w:tab w:val="left" w:pos="2520"/>
        <w:tab w:val="clear" w:pos="732"/>
        <w:tab w:val="clear" w:pos="735"/>
        <w:tab w:val="clear" w:pos="1680"/>
      </w:tabs>
      <w:ind w:left="2520"/>
      <w:outlineLvl w:val="9"/>
    </w:pPr>
  </w:style>
  <w:style w:type="paragraph" w:customStyle="1" w:styleId="7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755">
    <w:name w:val="样式4"/>
    <w:basedOn w:val="5"/>
    <w:qFormat/>
    <w:uiPriority w:val="0"/>
    <w:rPr>
      <w:rFonts w:eastAsia="Arial"/>
      <w:bCs/>
      <w:szCs w:val="32"/>
    </w:rPr>
  </w:style>
  <w:style w:type="paragraph" w:customStyle="1" w:styleId="756">
    <w:name w:val="标准"/>
    <w:basedOn w:val="1"/>
    <w:qFormat/>
    <w:uiPriority w:val="0"/>
    <w:pPr>
      <w:adjustRightInd w:val="0"/>
      <w:spacing w:line="240" w:lineRule="atLeast"/>
      <w:textAlignment w:val="baseline"/>
    </w:pPr>
    <w:rPr>
      <w:rFonts w:ascii="仿宋_GB2312" w:eastAsia="仿宋_GB2312"/>
      <w:kern w:val="0"/>
      <w:szCs w:val="20"/>
    </w:rPr>
  </w:style>
  <w:style w:type="paragraph" w:customStyle="1" w:styleId="757">
    <w:name w:val="正文4"/>
    <w:basedOn w:val="75"/>
    <w:qFormat/>
    <w:uiPriority w:val="0"/>
    <w:pPr>
      <w:spacing w:after="0" w:line="360" w:lineRule="auto"/>
      <w:ind w:left="-2" w:leftChars="-1" w:firstLine="0"/>
    </w:pPr>
  </w:style>
  <w:style w:type="paragraph" w:customStyle="1" w:styleId="758">
    <w:name w:val="xl44"/>
    <w:basedOn w:val="1"/>
    <w:qFormat/>
    <w:uiPriority w:val="0"/>
    <w:pPr>
      <w:widowControl/>
      <w:spacing w:before="100" w:beforeAutospacing="1" w:after="100" w:afterAutospacing="1"/>
      <w:jc w:val="center"/>
    </w:pPr>
    <w:rPr>
      <w:rFonts w:ascii="宋体" w:hAnsi="宋体"/>
      <w:b/>
      <w:bCs/>
      <w:kern w:val="0"/>
      <w:sz w:val="32"/>
      <w:szCs w:val="32"/>
    </w:rPr>
  </w:style>
  <w:style w:type="paragraph" w:customStyle="1" w:styleId="759">
    <w:name w:val="xl34"/>
    <w:basedOn w:val="1"/>
    <w:qFormat/>
    <w:uiPriority w:val="0"/>
    <w:pPr>
      <w:widowControl/>
      <w:pBdr>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760">
    <w:name w:val="样式3"/>
    <w:basedOn w:val="5"/>
    <w:qFormat/>
    <w:uiPriority w:val="0"/>
    <w:rPr>
      <w:rFonts w:eastAsia="Arial"/>
      <w:bCs/>
      <w:szCs w:val="32"/>
    </w:rPr>
  </w:style>
  <w:style w:type="paragraph" w:customStyle="1" w:styleId="761">
    <w:name w:val="中等深浅网格 1 - 强调文字颜色 21"/>
    <w:basedOn w:val="1"/>
    <w:qFormat/>
    <w:uiPriority w:val="0"/>
    <w:pPr>
      <w:ind w:firstLine="420" w:firstLineChars="200"/>
    </w:pPr>
    <w:rPr>
      <w:rFonts w:ascii="Calibri" w:hAnsi="Calibri"/>
      <w:szCs w:val="22"/>
    </w:rPr>
  </w:style>
  <w:style w:type="paragraph" w:customStyle="1" w:styleId="762">
    <w:name w:val="样式标题3"/>
    <w:basedOn w:val="5"/>
    <w:qFormat/>
    <w:uiPriority w:val="0"/>
    <w:pPr>
      <w:keepNext w:val="0"/>
      <w:keepLines w:val="0"/>
      <w:adjustRightInd w:val="0"/>
      <w:snapToGrid w:val="0"/>
      <w:spacing w:before="0" w:after="0" w:line="300" w:lineRule="auto"/>
    </w:pPr>
    <w:rPr>
      <w:b w:val="0"/>
      <w:bCs/>
      <w:color w:val="000000"/>
      <w:kern w:val="0"/>
      <w:sz w:val="28"/>
      <w:szCs w:val="30"/>
    </w:rPr>
  </w:style>
  <w:style w:type="paragraph" w:customStyle="1" w:styleId="7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764">
    <w:name w:val="样式正文1"/>
    <w:basedOn w:val="1"/>
    <w:qFormat/>
    <w:uiPriority w:val="0"/>
    <w:pPr>
      <w:adjustRightInd w:val="0"/>
      <w:snapToGrid w:val="0"/>
      <w:spacing w:line="300" w:lineRule="auto"/>
      <w:ind w:firstLine="200" w:firstLineChars="200"/>
    </w:pPr>
    <w:rPr>
      <w:bCs/>
      <w:kern w:val="0"/>
      <w:sz w:val="28"/>
      <w:szCs w:val="30"/>
    </w:rPr>
  </w:style>
  <w:style w:type="paragraph" w:customStyle="1" w:styleId="765">
    <w:name w:val="样式 表格 + Arial Narrow"/>
    <w:basedOn w:val="263"/>
    <w:next w:val="1"/>
    <w:qFormat/>
    <w:uiPriority w:val="0"/>
    <w:pPr>
      <w:adjustRightInd w:val="0"/>
      <w:snapToGrid w:val="0"/>
      <w:spacing w:line="240" w:lineRule="auto"/>
      <w:ind w:left="-106" w:leftChars="-38" w:right="56" w:rightChars="20" w:firstLine="187" w:firstLineChars="78"/>
      <w:textAlignment w:val="baseline"/>
    </w:pPr>
    <w:rPr>
      <w:kern w:val="0"/>
      <w:szCs w:val="21"/>
    </w:rPr>
  </w:style>
  <w:style w:type="paragraph" w:customStyle="1" w:styleId="766">
    <w:name w:val="xl40"/>
    <w:basedOn w:val="1"/>
    <w:qFormat/>
    <w:uiPriority w:val="0"/>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767">
    <w:name w:val="样式 标题 3 + 左侧:  0.64 厘米"/>
    <w:basedOn w:val="5"/>
    <w:qFormat/>
    <w:uiPriority w:val="0"/>
    <w:pPr>
      <w:tabs>
        <w:tab w:val="left" w:pos="855"/>
      </w:tabs>
      <w:adjustRightInd w:val="0"/>
      <w:snapToGrid w:val="0"/>
      <w:spacing w:before="0" w:after="0" w:line="300" w:lineRule="auto"/>
      <w:ind w:left="855" w:hanging="855"/>
    </w:pPr>
    <w:rPr>
      <w:rFonts w:eastAsia="黑体" w:cs="宋体"/>
      <w:b w:val="0"/>
      <w:color w:val="000000"/>
      <w:kern w:val="0"/>
      <w:sz w:val="28"/>
    </w:rPr>
  </w:style>
  <w:style w:type="paragraph" w:customStyle="1" w:styleId="768">
    <w:name w:val="xl31"/>
    <w:basedOn w:val="1"/>
    <w:qFormat/>
    <w:uiPriority w:val="0"/>
    <w:pPr>
      <w:widowControl/>
      <w:spacing w:before="100" w:beforeAutospacing="1" w:after="100" w:afterAutospacing="1"/>
      <w:jc w:val="center"/>
      <w:textAlignment w:val="center"/>
    </w:pPr>
    <w:rPr>
      <w:rFonts w:hint="eastAsia" w:ascii="楷体_GB2312" w:hAnsi="Arial Unicode MS" w:eastAsia="楷体_GB2312" w:cs="Arial Unicode MS"/>
      <w:b/>
      <w:bCs/>
      <w:kern w:val="0"/>
      <w:sz w:val="40"/>
      <w:szCs w:val="40"/>
      <w:u w:val="single"/>
    </w:rPr>
  </w:style>
  <w:style w:type="paragraph" w:customStyle="1" w:styleId="769">
    <w:name w:val="正文顶头"/>
    <w:basedOn w:val="1"/>
    <w:qFormat/>
    <w:uiPriority w:val="0"/>
    <w:pPr>
      <w:autoSpaceDE w:val="0"/>
      <w:autoSpaceDN w:val="0"/>
      <w:adjustRightInd w:val="0"/>
      <w:snapToGrid w:val="0"/>
      <w:spacing w:before="120" w:line="360" w:lineRule="auto"/>
    </w:pPr>
    <w:rPr>
      <w:rFonts w:ascii="Arial" w:hAnsi="Arial"/>
      <w:color w:val="000000"/>
      <w:spacing w:val="10"/>
      <w:sz w:val="24"/>
      <w:szCs w:val="20"/>
    </w:rPr>
  </w:style>
  <w:style w:type="paragraph" w:customStyle="1" w:styleId="770">
    <w:name w:val="hy1级"/>
    <w:basedOn w:val="1"/>
    <w:next w:val="1"/>
    <w:qFormat/>
    <w:uiPriority w:val="0"/>
    <w:pPr>
      <w:keepNext/>
      <w:keepLines/>
      <w:adjustRightInd w:val="0"/>
      <w:spacing w:before="200" w:after="180" w:line="360" w:lineRule="atLeast"/>
      <w:jc w:val="center"/>
      <w:textAlignment w:val="baseline"/>
      <w:outlineLvl w:val="0"/>
    </w:pPr>
    <w:rPr>
      <w:rFonts w:ascii="宋体" w:hAnsi="Calibri"/>
      <w:b/>
      <w:kern w:val="44"/>
      <w:sz w:val="24"/>
      <w:szCs w:val="22"/>
    </w:rPr>
  </w:style>
  <w:style w:type="paragraph" w:customStyle="1" w:styleId="771">
    <w:name w:val="首行缩进:  2 字符2"/>
    <w:basedOn w:val="1"/>
    <w:qFormat/>
    <w:uiPriority w:val="0"/>
    <w:pPr>
      <w:spacing w:line="360" w:lineRule="auto"/>
      <w:jc w:val="left"/>
    </w:pPr>
    <w:rPr>
      <w:rFonts w:hint="eastAsia" w:ascii="宋体" w:hAnsi="宋体" w:eastAsia="楷体_GB2312"/>
      <w:color w:val="000000"/>
      <w:sz w:val="24"/>
      <w:szCs w:val="20"/>
    </w:rPr>
  </w:style>
  <w:style w:type="paragraph" w:customStyle="1" w:styleId="772">
    <w:name w:val="章标题"/>
    <w:basedOn w:val="1"/>
    <w:next w:val="1"/>
    <w:qFormat/>
    <w:uiPriority w:val="0"/>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773">
    <w:name w:val="xl29"/>
    <w:basedOn w:val="1"/>
    <w:qFormat/>
    <w:uiPriority w:val="0"/>
    <w:pPr>
      <w:widowControl/>
      <w:spacing w:before="100" w:beforeAutospacing="1" w:after="100" w:afterAutospacing="1"/>
      <w:jc w:val="center"/>
    </w:pPr>
    <w:rPr>
      <w:rFonts w:ascii="黑体" w:hAnsi="宋体" w:eastAsia="黑体" w:cs="宋体"/>
      <w:b/>
      <w:bCs/>
      <w:kern w:val="0"/>
      <w:sz w:val="26"/>
      <w:szCs w:val="26"/>
    </w:rPr>
  </w:style>
  <w:style w:type="paragraph" w:customStyle="1" w:styleId="774">
    <w:name w:val="Char Char Char Char Char Char Char Char Char Char Char Char Char Char Char Char1"/>
    <w:basedOn w:val="1"/>
    <w:qFormat/>
    <w:uiPriority w:val="0"/>
    <w:rPr>
      <w:rFonts w:ascii="Tahoma" w:hAnsi="Tahoma"/>
      <w:sz w:val="24"/>
      <w:szCs w:val="20"/>
    </w:rPr>
  </w:style>
  <w:style w:type="paragraph" w:customStyle="1" w:styleId="775">
    <w:name w:val="List Bullet 1"/>
    <w:qFormat/>
    <w:uiPriority w:val="0"/>
    <w:pPr>
      <w:tabs>
        <w:tab w:val="left" w:pos="780"/>
      </w:tabs>
      <w:ind w:left="1135" w:right="567" w:hanging="284"/>
      <w:jc w:val="both"/>
    </w:pPr>
    <w:rPr>
      <w:rFonts w:ascii="Times New Roman" w:hAnsi="Times New Roman" w:eastAsia="宋体" w:cs="Times New Roman"/>
      <w:lang w:val="en-US" w:eastAsia="en-US" w:bidi="ar-SA"/>
    </w:rPr>
  </w:style>
  <w:style w:type="paragraph" w:customStyle="1" w:styleId="776">
    <w:name w:val="spalten"/>
    <w:basedOn w:val="1"/>
    <w:qFormat/>
    <w:uiPriority w:val="0"/>
    <w:pPr>
      <w:widowControl/>
      <w:tabs>
        <w:tab w:val="left" w:pos="5670"/>
        <w:tab w:val="left" w:pos="7371"/>
      </w:tabs>
      <w:spacing w:after="240" w:line="300" w:lineRule="auto"/>
      <w:ind w:left="3969" w:hanging="2835"/>
      <w:jc w:val="left"/>
    </w:pPr>
    <w:rPr>
      <w:rFonts w:ascii="Arial" w:hAnsi="Arial" w:eastAsia="Times New Roman"/>
      <w:kern w:val="0"/>
      <w:sz w:val="22"/>
      <w:szCs w:val="20"/>
      <w:lang w:val="de-DE"/>
    </w:rPr>
  </w:style>
  <w:style w:type="paragraph" w:customStyle="1" w:styleId="77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6"/>
      <w:szCs w:val="16"/>
    </w:rPr>
  </w:style>
  <w:style w:type="paragraph" w:customStyle="1" w:styleId="778">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779">
    <w:name w:val="默认段落字体 Para Char Char Char Char Char"/>
    <w:basedOn w:val="1"/>
    <w:qFormat/>
    <w:uiPriority w:val="0"/>
    <w:rPr>
      <w:szCs w:val="21"/>
    </w:rPr>
  </w:style>
  <w:style w:type="paragraph" w:customStyle="1" w:styleId="780">
    <w:name w:val="纯文本1"/>
    <w:basedOn w:val="1"/>
    <w:qFormat/>
    <w:uiPriority w:val="0"/>
    <w:rPr>
      <w:rFonts w:ascii="宋体" w:hAnsi="Courier New"/>
      <w:szCs w:val="20"/>
    </w:rPr>
  </w:style>
  <w:style w:type="paragraph" w:customStyle="1" w:styleId="781">
    <w:name w:val="3"/>
    <w:basedOn w:val="1"/>
    <w:next w:val="575"/>
    <w:qFormat/>
    <w:uiPriority w:val="0"/>
    <w:pPr>
      <w:widowControl/>
      <w:spacing w:line="312" w:lineRule="auto"/>
      <w:ind w:firstLine="420"/>
    </w:pPr>
    <w:rPr>
      <w:rFonts w:eastAsia="楷体_GB2312"/>
      <w:kern w:val="0"/>
      <w:sz w:val="30"/>
      <w:szCs w:val="20"/>
    </w:rPr>
  </w:style>
  <w:style w:type="paragraph" w:customStyle="1" w:styleId="782">
    <w:name w:val="xl48"/>
    <w:basedOn w:val="1"/>
    <w:qFormat/>
    <w:uiPriority w:val="0"/>
    <w:pPr>
      <w:widowControl/>
      <w:pBdr>
        <w:top w:val="single" w:color="auto" w:sz="12" w:space="0"/>
        <w:left w:val="single" w:color="auto" w:sz="4"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783">
    <w:name w:val="==&gt;"/>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784">
    <w:name w:val="索引 42"/>
    <w:basedOn w:val="1"/>
    <w:next w:val="1"/>
    <w:qFormat/>
    <w:uiPriority w:val="0"/>
    <w:pPr>
      <w:ind w:left="600" w:leftChars="600"/>
    </w:pPr>
  </w:style>
  <w:style w:type="paragraph" w:customStyle="1" w:styleId="785">
    <w:name w:val="font13"/>
    <w:basedOn w:val="1"/>
    <w:qFormat/>
    <w:uiPriority w:val="0"/>
    <w:pPr>
      <w:widowControl/>
      <w:spacing w:before="100" w:beforeAutospacing="1" w:after="100" w:afterAutospacing="1"/>
      <w:jc w:val="left"/>
    </w:pPr>
    <w:rPr>
      <w:rFonts w:ascii="Arial" w:hAnsi="Arial" w:eastAsia="Arial Unicode MS" w:cs="Arial"/>
      <w:kern w:val="0"/>
      <w:sz w:val="20"/>
      <w:szCs w:val="20"/>
    </w:rPr>
  </w:style>
  <w:style w:type="paragraph" w:customStyle="1" w:styleId="786">
    <w:name w:val="text"/>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787">
    <w:name w:val="表格正文"/>
    <w:basedOn w:val="18"/>
    <w:qFormat/>
    <w:uiPriority w:val="0"/>
    <w:pPr>
      <w:adjustRightInd w:val="0"/>
      <w:spacing w:before="60"/>
      <w:ind w:firstLine="0"/>
    </w:pPr>
    <w:rPr>
      <w:rFonts w:ascii="Calibri" w:hAnsi="Calibri" w:eastAsia="宋体"/>
      <w:color w:val="000000"/>
      <w:spacing w:val="12"/>
      <w:kern w:val="0"/>
      <w:sz w:val="24"/>
      <w:szCs w:val="20"/>
    </w:rPr>
  </w:style>
  <w:style w:type="paragraph" w:customStyle="1" w:styleId="788">
    <w:name w:val="Definition Term"/>
    <w:basedOn w:val="1"/>
    <w:next w:val="1"/>
    <w:qFormat/>
    <w:uiPriority w:val="0"/>
    <w:pPr>
      <w:autoSpaceDE w:val="0"/>
      <w:autoSpaceDN w:val="0"/>
      <w:adjustRightInd w:val="0"/>
      <w:jc w:val="left"/>
    </w:pPr>
    <w:rPr>
      <w:kern w:val="0"/>
      <w:sz w:val="28"/>
      <w:szCs w:val="20"/>
    </w:rPr>
  </w:style>
  <w:style w:type="paragraph" w:customStyle="1" w:styleId="789">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16"/>
      <w:szCs w:val="16"/>
    </w:rPr>
  </w:style>
  <w:style w:type="paragraph" w:customStyle="1" w:styleId="790">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18"/>
      <w:szCs w:val="18"/>
    </w:rPr>
  </w:style>
  <w:style w:type="paragraph" w:customStyle="1" w:styleId="791">
    <w:name w:val="正文文本 32"/>
    <w:basedOn w:val="1"/>
    <w:qFormat/>
    <w:uiPriority w:val="0"/>
    <w:pPr>
      <w:spacing w:after="120"/>
    </w:pPr>
    <w:rPr>
      <w:sz w:val="16"/>
      <w:szCs w:val="16"/>
    </w:rPr>
  </w:style>
  <w:style w:type="paragraph" w:customStyle="1" w:styleId="792">
    <w:name w:val="CENTER 1"/>
    <w:basedOn w:val="1"/>
    <w:qFormat/>
    <w:uiPriority w:val="0"/>
    <w:pPr>
      <w:keepNext/>
      <w:widowControl/>
      <w:overflowPunct w:val="0"/>
      <w:autoSpaceDE w:val="0"/>
      <w:autoSpaceDN w:val="0"/>
      <w:adjustRightInd w:val="0"/>
      <w:spacing w:after="240"/>
      <w:jc w:val="center"/>
      <w:textAlignment w:val="baseline"/>
    </w:pPr>
    <w:rPr>
      <w:rFonts w:ascii="Arial" w:hAnsi="Arial"/>
      <w:caps/>
      <w:kern w:val="0"/>
      <w:sz w:val="24"/>
    </w:rPr>
  </w:style>
  <w:style w:type="paragraph" w:customStyle="1" w:styleId="793">
    <w:name w:val="标题1"/>
    <w:basedOn w:val="3"/>
    <w:qFormat/>
    <w:uiPriority w:val="0"/>
    <w:pPr>
      <w:tabs>
        <w:tab w:val="left" w:pos="480"/>
        <w:tab w:val="left" w:pos="1140"/>
      </w:tabs>
      <w:adjustRightInd w:val="0"/>
      <w:spacing w:before="120" w:after="0" w:line="360" w:lineRule="auto"/>
      <w:ind w:left="1140" w:hanging="1140"/>
      <w:jc w:val="left"/>
      <w:textAlignment w:val="baseline"/>
    </w:pPr>
    <w:rPr>
      <w:rFonts w:ascii="Times New Roman" w:hAnsi="Arial"/>
      <w:bCs w:val="0"/>
      <w:sz w:val="28"/>
      <w:szCs w:val="20"/>
    </w:rPr>
  </w:style>
  <w:style w:type="paragraph" w:customStyle="1" w:styleId="794">
    <w:name w:val="EQUATIONS"/>
    <w:qFormat/>
    <w:uiPriority w:val="0"/>
    <w:pPr>
      <w:keepNext/>
      <w:spacing w:before="360"/>
      <w:ind w:left="1134" w:right="567"/>
      <w:jc w:val="both"/>
    </w:pPr>
    <w:rPr>
      <w:rFonts w:ascii="Times New Roman" w:hAnsi="Times New Roman" w:eastAsia="宋体" w:cs="Times New Roman"/>
      <w:b/>
      <w:caps/>
      <w:lang w:val="en-US" w:eastAsia="en-US" w:bidi="ar-SA"/>
    </w:rPr>
  </w:style>
  <w:style w:type="paragraph" w:customStyle="1" w:styleId="795">
    <w:name w:val="正文文本 21"/>
    <w:basedOn w:val="1"/>
    <w:qFormat/>
    <w:uiPriority w:val="0"/>
    <w:pPr>
      <w:widowControl/>
      <w:overflowPunct w:val="0"/>
      <w:autoSpaceDE w:val="0"/>
      <w:autoSpaceDN w:val="0"/>
      <w:adjustRightInd w:val="0"/>
      <w:ind w:left="426"/>
      <w:jc w:val="left"/>
      <w:textAlignment w:val="baseline"/>
    </w:pPr>
    <w:rPr>
      <w:rFonts w:ascii="Arial" w:hAnsi="Arial"/>
      <w:kern w:val="0"/>
      <w:sz w:val="20"/>
      <w:szCs w:val="20"/>
      <w:lang w:val="en-GB"/>
    </w:rPr>
  </w:style>
  <w:style w:type="paragraph" w:customStyle="1" w:styleId="796">
    <w:name w:val="Char Char1 Char"/>
    <w:basedOn w:val="21"/>
    <w:qFormat/>
    <w:uiPriority w:val="0"/>
    <w:rPr>
      <w:rFonts w:ascii="Calibri" w:hAnsi="Calibri" w:eastAsia="宋体"/>
      <w:kern w:val="0"/>
      <w:sz w:val="20"/>
    </w:rPr>
  </w:style>
  <w:style w:type="paragraph" w:customStyle="1" w:styleId="797">
    <w:name w:val="BCDDE9ABABFE460AAF8A1CFF4CFA4596"/>
    <w:qFormat/>
    <w:uiPriority w:val="0"/>
    <w:pPr>
      <w:spacing w:after="200" w:line="276" w:lineRule="auto"/>
    </w:pPr>
    <w:rPr>
      <w:rFonts w:ascii="Calibri" w:hAnsi="Calibri" w:eastAsia="宋体" w:cs="Times New Roman"/>
      <w:sz w:val="22"/>
      <w:szCs w:val="22"/>
      <w:lang w:val="en-US" w:eastAsia="en-US" w:bidi="ar-SA"/>
    </w:rPr>
  </w:style>
  <w:style w:type="paragraph" w:customStyle="1" w:styleId="798">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799">
    <w:name w:val="layer3"/>
    <w:basedOn w:val="1"/>
    <w:next w:val="575"/>
    <w:qFormat/>
    <w:uiPriority w:val="0"/>
    <w:pPr>
      <w:tabs>
        <w:tab w:val="left" w:pos="855"/>
      </w:tabs>
      <w:spacing w:before="120" w:after="120" w:line="300" w:lineRule="auto"/>
      <w:ind w:left="855" w:hanging="855"/>
    </w:pPr>
    <w:rPr>
      <w:rFonts w:ascii="Arial" w:hAnsi="Arial" w:eastAsia="楷体_GB2312"/>
      <w:b/>
      <w:sz w:val="32"/>
      <w:szCs w:val="20"/>
    </w:rPr>
  </w:style>
  <w:style w:type="paragraph" w:customStyle="1" w:styleId="800">
    <w:name w:val="1、正文"/>
    <w:basedOn w:val="1"/>
    <w:qFormat/>
    <w:uiPriority w:val="0"/>
    <w:pPr>
      <w:spacing w:line="300" w:lineRule="auto"/>
    </w:pPr>
    <w:rPr>
      <w:szCs w:val="21"/>
    </w:rPr>
  </w:style>
  <w:style w:type="paragraph" w:customStyle="1" w:styleId="801">
    <w:name w:val="打印正文2"/>
    <w:basedOn w:val="583"/>
    <w:qFormat/>
    <w:uiPriority w:val="0"/>
    <w:pPr>
      <w:tabs>
        <w:tab w:val="left" w:pos="1321"/>
      </w:tabs>
      <w:ind w:firstLine="601"/>
    </w:pPr>
  </w:style>
  <w:style w:type="paragraph" w:customStyle="1" w:styleId="802">
    <w:name w:val="Char Char Char1 Char Char Char Char Char Char Char"/>
    <w:basedOn w:val="1"/>
    <w:qFormat/>
    <w:uiPriority w:val="0"/>
    <w:rPr>
      <w:sz w:val="28"/>
      <w:szCs w:val="28"/>
    </w:rPr>
  </w:style>
  <w:style w:type="paragraph" w:customStyle="1" w:styleId="803">
    <w:name w:val="样式正文2"/>
    <w:basedOn w:val="764"/>
    <w:qFormat/>
    <w:uiPriority w:val="0"/>
    <w:pPr>
      <w:ind w:firstLine="0" w:firstLineChars="0"/>
    </w:pPr>
  </w:style>
  <w:style w:type="paragraph" w:customStyle="1" w:styleId="804">
    <w:name w:val="xl52"/>
    <w:basedOn w:val="1"/>
    <w:qFormat/>
    <w:uiPriority w:val="0"/>
    <w:pPr>
      <w:widowControl/>
      <w:pBdr>
        <w:bottom w:val="single" w:color="auto" w:sz="8" w:space="0"/>
        <w:right w:val="single" w:color="auto" w:sz="4"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805">
    <w:name w:val="表中字"/>
    <w:qFormat/>
    <w:uiPriority w:val="0"/>
    <w:pPr>
      <w:widowControl w:val="0"/>
      <w:adjustRightInd w:val="0"/>
      <w:snapToGrid w:val="0"/>
      <w:jc w:val="center"/>
    </w:pPr>
    <w:rPr>
      <w:rFonts w:ascii="Times New Roman" w:hAnsi="Times New Roman" w:eastAsia="宋体" w:cs="Times New Roman"/>
      <w:w w:val="90"/>
      <w:sz w:val="21"/>
      <w:lang w:val="en-US" w:eastAsia="zh-CN" w:bidi="ar-SA"/>
    </w:rPr>
  </w:style>
  <w:style w:type="paragraph" w:customStyle="1" w:styleId="806">
    <w:name w:val="封面分册"/>
    <w:basedOn w:val="570"/>
    <w:next w:val="570"/>
    <w:qFormat/>
    <w:uiPriority w:val="0"/>
    <w:rPr>
      <w:sz w:val="32"/>
    </w:rPr>
  </w:style>
  <w:style w:type="paragraph" w:customStyle="1" w:styleId="807">
    <w:name w:val="表内小四边"/>
    <w:basedOn w:val="1"/>
    <w:qFormat/>
    <w:uiPriority w:val="0"/>
    <w:pPr>
      <w:adjustRightInd w:val="0"/>
      <w:snapToGrid w:val="0"/>
      <w:spacing w:line="300" w:lineRule="auto"/>
      <w:ind w:firstLine="560" w:firstLineChars="200"/>
    </w:pPr>
    <w:rPr>
      <w:rFonts w:cs="宋体"/>
      <w:color w:val="FF0000"/>
      <w:kern w:val="0"/>
      <w:sz w:val="24"/>
      <w:szCs w:val="32"/>
      <w:lang w:val="zh-CN"/>
    </w:rPr>
  </w:style>
  <w:style w:type="paragraph" w:customStyle="1" w:styleId="808">
    <w:name w:val="Body"/>
    <w:qFormat/>
    <w:uiPriority w:val="0"/>
    <w:pPr>
      <w:tabs>
        <w:tab w:val="left" w:pos="720"/>
        <w:tab w:val="left" w:pos="1152"/>
        <w:tab w:val="left" w:pos="1584"/>
        <w:tab w:val="left" w:pos="2016"/>
      </w:tabs>
      <w:overflowPunct w:val="0"/>
      <w:autoSpaceDE w:val="0"/>
      <w:autoSpaceDN w:val="0"/>
      <w:adjustRightInd w:val="0"/>
      <w:spacing w:before="180"/>
      <w:ind w:left="720"/>
      <w:textAlignment w:val="baseline"/>
    </w:pPr>
    <w:rPr>
      <w:rFonts w:ascii="Times New Roman" w:hAnsi="Times New Roman" w:eastAsia="宋体" w:cs="Times New Roman"/>
      <w:sz w:val="22"/>
      <w:lang w:val="en-US" w:eastAsia="zh-CN" w:bidi="ar-SA"/>
    </w:rPr>
  </w:style>
  <w:style w:type="paragraph" w:customStyle="1" w:styleId="809">
    <w:name w:val="工程建设表标题"/>
    <w:basedOn w:val="563"/>
    <w:next w:val="287"/>
    <w:qFormat/>
    <w:uiPriority w:val="0"/>
    <w:pPr>
      <w:tabs>
        <w:tab w:val="left" w:pos="3360"/>
        <w:tab w:val="clear" w:pos="732"/>
        <w:tab w:val="clear" w:pos="735"/>
        <w:tab w:val="clear" w:pos="1680"/>
      </w:tabs>
      <w:ind w:left="3360"/>
      <w:jc w:val="center"/>
      <w:outlineLvl w:val="9"/>
    </w:pPr>
    <w:rPr>
      <w:b w:val="0"/>
    </w:rPr>
  </w:style>
  <w:style w:type="paragraph" w:customStyle="1" w:styleId="810">
    <w:name w:val="表标题"/>
    <w:qFormat/>
    <w:uiPriority w:val="0"/>
    <w:pPr>
      <w:tabs>
        <w:tab w:val="left" w:pos="1109"/>
      </w:tabs>
      <w:snapToGrid w:val="0"/>
      <w:spacing w:line="271" w:lineRule="auto"/>
      <w:jc w:val="center"/>
    </w:pPr>
    <w:rPr>
      <w:rFonts w:ascii="Arial Narrow" w:hAnsi="Arial Narrow" w:eastAsia="仿宋_GB2312" w:cs="Times New Roman"/>
      <w:b/>
      <w:bCs/>
      <w:spacing w:val="-4"/>
      <w:sz w:val="24"/>
      <w:lang w:val="en-US" w:eastAsia="zh-CN" w:bidi="ar-SA"/>
    </w:rPr>
  </w:style>
  <w:style w:type="paragraph" w:customStyle="1" w:styleId="811">
    <w:name w:val="样式 表内字"/>
    <w:basedOn w:val="27"/>
    <w:qFormat/>
    <w:uiPriority w:val="0"/>
    <w:pPr>
      <w:snapToGrid w:val="0"/>
      <w:spacing w:line="280" w:lineRule="exact"/>
      <w:ind w:firstLine="200" w:firstLineChars="200"/>
      <w:jc w:val="center"/>
    </w:pPr>
    <w:rPr>
      <w:rFonts w:ascii="宋体" w:hAnsi="宋体"/>
      <w:kern w:val="2"/>
      <w:sz w:val="21"/>
      <w:szCs w:val="28"/>
    </w:rPr>
  </w:style>
  <w:style w:type="paragraph" w:customStyle="1" w:styleId="812">
    <w:name w:val="样式10"/>
    <w:basedOn w:val="61"/>
    <w:next w:val="1"/>
    <w:qFormat/>
    <w:uiPriority w:val="0"/>
    <w:pPr>
      <w:tabs>
        <w:tab w:val="left" w:pos="540"/>
        <w:tab w:val="right" w:leader="dot" w:pos="8493"/>
        <w:tab w:val="right" w:leader="dot" w:pos="9061"/>
      </w:tabs>
      <w:kinsoku w:val="0"/>
      <w:overflowPunct w:val="0"/>
      <w:autoSpaceDE w:val="0"/>
      <w:autoSpaceDN w:val="0"/>
      <w:adjustRightInd w:val="0"/>
      <w:snapToGrid w:val="0"/>
      <w:spacing w:line="300" w:lineRule="auto"/>
      <w:ind w:left="0" w:leftChars="0"/>
      <w:jc w:val="center"/>
    </w:pPr>
    <w:rPr>
      <w:rFonts w:ascii="黑体"/>
      <w:b/>
      <w:spacing w:val="6"/>
      <w:sz w:val="52"/>
      <w:szCs w:val="28"/>
    </w:rPr>
  </w:style>
  <w:style w:type="paragraph" w:customStyle="1" w:styleId="813">
    <w:name w:val="1"/>
    <w:basedOn w:val="1"/>
    <w:next w:val="1"/>
    <w:qFormat/>
    <w:uiPriority w:val="0"/>
  </w:style>
  <w:style w:type="paragraph" w:customStyle="1" w:styleId="814">
    <w:name w:val="样式 标题 1 + 宋体 四号 两端对齐"/>
    <w:basedOn w:val="3"/>
    <w:next w:val="4"/>
    <w:qFormat/>
    <w:uiPriority w:val="0"/>
    <w:pPr>
      <w:keepLines w:val="0"/>
      <w:tabs>
        <w:tab w:val="left" w:pos="420"/>
      </w:tabs>
      <w:adjustRightInd w:val="0"/>
      <w:snapToGrid w:val="0"/>
      <w:spacing w:before="0" w:after="0" w:line="360" w:lineRule="exact"/>
      <w:ind w:left="855" w:hanging="855"/>
    </w:pPr>
    <w:rPr>
      <w:rFonts w:hAnsi="宋体" w:cs="宋体"/>
      <w:kern w:val="2"/>
      <w:sz w:val="28"/>
      <w:szCs w:val="20"/>
    </w:rPr>
  </w:style>
  <w:style w:type="paragraph" w:customStyle="1" w:styleId="815">
    <w:name w:val="文字2"/>
    <w:basedOn w:val="1"/>
    <w:qFormat/>
    <w:uiPriority w:val="0"/>
    <w:pPr>
      <w:spacing w:line="300" w:lineRule="auto"/>
      <w:ind w:firstLine="57"/>
    </w:pPr>
    <w:rPr>
      <w:szCs w:val="20"/>
    </w:rPr>
  </w:style>
  <w:style w:type="paragraph" w:customStyle="1" w:styleId="816">
    <w:name w:val="_Style 33"/>
    <w:basedOn w:val="21"/>
    <w:qFormat/>
    <w:uiPriority w:val="0"/>
    <w:rPr>
      <w:rFonts w:ascii="Calibri" w:hAnsi="Calibri" w:eastAsia="宋体"/>
      <w:kern w:val="0"/>
      <w:sz w:val="20"/>
      <w:szCs w:val="20"/>
    </w:rPr>
  </w:style>
  <w:style w:type="paragraph" w:customStyle="1" w:styleId="817">
    <w:name w:val="样式 标题 2 + 宋体"/>
    <w:basedOn w:val="4"/>
    <w:qFormat/>
    <w:uiPriority w:val="0"/>
    <w:pPr>
      <w:spacing w:line="240" w:lineRule="auto"/>
    </w:pPr>
    <w:rPr>
      <w:rFonts w:ascii="宋体" w:hAnsi="宋体" w:eastAsia="宋体"/>
      <w:sz w:val="30"/>
      <w:szCs w:val="20"/>
    </w:rPr>
  </w:style>
  <w:style w:type="paragraph" w:customStyle="1" w:styleId="818">
    <w:name w:val="a"/>
    <w:basedOn w:val="582"/>
    <w:next w:val="583"/>
    <w:qFormat/>
    <w:uiPriority w:val="0"/>
    <w:pPr>
      <w:keepNext/>
      <w:jc w:val="left"/>
    </w:pPr>
  </w:style>
  <w:style w:type="paragraph" w:customStyle="1" w:styleId="819">
    <w:name w:val="xl6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820">
    <w:name w:val="文字3"/>
    <w:basedOn w:val="815"/>
    <w:qFormat/>
    <w:uiPriority w:val="0"/>
    <w:pPr>
      <w:jc w:val="center"/>
    </w:pPr>
    <w:rPr>
      <w:sz w:val="18"/>
    </w:rPr>
  </w:style>
  <w:style w:type="paragraph" w:customStyle="1" w:styleId="821">
    <w:name w:val="正文首行不缩进"/>
    <w:basedOn w:val="1"/>
    <w:qFormat/>
    <w:uiPriority w:val="0"/>
    <w:pPr>
      <w:keepNext/>
      <w:keepLines/>
      <w:adjustRightInd w:val="0"/>
      <w:snapToGrid w:val="0"/>
      <w:spacing w:line="360" w:lineRule="auto"/>
    </w:pPr>
    <w:rPr>
      <w:rFonts w:ascii="Arial Narrow" w:hAnsi="Arial Narrow"/>
      <w:sz w:val="28"/>
    </w:rPr>
  </w:style>
  <w:style w:type="paragraph" w:customStyle="1" w:styleId="822">
    <w:name w:val="hy1.1.1.1级"/>
    <w:basedOn w:val="500"/>
    <w:qFormat/>
    <w:uiPriority w:val="0"/>
    <w:pPr>
      <w:tabs>
        <w:tab w:val="left" w:pos="1993"/>
      </w:tabs>
      <w:ind w:left="1993" w:hanging="420"/>
      <w:outlineLvl w:val="3"/>
    </w:pPr>
  </w:style>
  <w:style w:type="paragraph" w:customStyle="1" w:styleId="823">
    <w:name w:val="样式 表内字 + Arial Narrow 自动设置 两端对齐"/>
    <w:basedOn w:val="725"/>
    <w:qFormat/>
    <w:uiPriority w:val="0"/>
    <w:pPr>
      <w:jc w:val="both"/>
    </w:pPr>
    <w:rPr>
      <w:rFonts w:ascii="Arial Narrow" w:hAnsi="Arial Narrow" w:eastAsia="仿宋_GB2312" w:cs="宋体"/>
      <w:color w:val="auto"/>
      <w:szCs w:val="21"/>
    </w:rPr>
  </w:style>
  <w:style w:type="paragraph" w:customStyle="1" w:styleId="824">
    <w:name w:val="_Style 19"/>
    <w:basedOn w:val="21"/>
    <w:qFormat/>
    <w:uiPriority w:val="0"/>
    <w:rPr>
      <w:rFonts w:ascii="Calibri" w:hAnsi="Calibri" w:eastAsia="宋体"/>
      <w:kern w:val="0"/>
      <w:sz w:val="20"/>
    </w:rPr>
  </w:style>
  <w:style w:type="paragraph" w:customStyle="1" w:styleId="825">
    <w:name w:val="Char Char Char Char Char Char Char"/>
    <w:basedOn w:val="1"/>
    <w:qFormat/>
    <w:uiPriority w:val="0"/>
  </w:style>
  <w:style w:type="paragraph" w:customStyle="1" w:styleId="826">
    <w:name w:val="Text2"/>
    <w:qFormat/>
    <w:uiPriority w:val="0"/>
    <w:pPr>
      <w:spacing w:before="60"/>
      <w:ind w:left="1701" w:right="567"/>
    </w:pPr>
    <w:rPr>
      <w:rFonts w:ascii="Times New Roman" w:hAnsi="Times New Roman" w:eastAsia="宋体" w:cs="Times New Roman"/>
      <w:lang w:val="en-US" w:eastAsia="en-US" w:bidi="ar-SA"/>
    </w:rPr>
  </w:style>
  <w:style w:type="paragraph" w:customStyle="1" w:styleId="827">
    <w:name w:val="样式 纯文本 + 行距: 固定值 20 磅"/>
    <w:basedOn w:val="36"/>
    <w:qFormat/>
    <w:uiPriority w:val="0"/>
    <w:pPr>
      <w:spacing w:line="400" w:lineRule="exact"/>
    </w:pPr>
    <w:rPr>
      <w:rFonts w:cs="宋体"/>
      <w:kern w:val="2"/>
      <w:szCs w:val="20"/>
    </w:rPr>
  </w:style>
  <w:style w:type="paragraph" w:customStyle="1" w:styleId="828">
    <w:name w:val="Message Header Last"/>
    <w:basedOn w:val="66"/>
    <w:next w:val="27"/>
    <w:qFormat/>
    <w:uiPriority w:val="0"/>
    <w:pPr>
      <w:pBdr>
        <w:bottom w:val="single" w:color="auto" w:sz="6" w:space="19"/>
        <w:between w:val="single" w:color="auto" w:sz="6" w:space="19"/>
      </w:pBdr>
      <w:tabs>
        <w:tab w:val="left" w:pos="1267"/>
        <w:tab w:val="left" w:pos="2938"/>
        <w:tab w:val="clear" w:pos="720"/>
        <w:tab w:val="clear" w:pos="4320"/>
        <w:tab w:val="clear" w:pos="5040"/>
        <w:tab w:val="clear" w:pos="8640"/>
      </w:tabs>
      <w:spacing w:before="120" w:after="120"/>
      <w:ind w:left="0" w:firstLine="0"/>
    </w:pPr>
  </w:style>
  <w:style w:type="paragraph" w:customStyle="1" w:styleId="829">
    <w:name w:val="È±Ê¡ÎÄ±¾"/>
    <w:basedOn w:val="1"/>
    <w:qFormat/>
    <w:uiPriority w:val="0"/>
    <w:pPr>
      <w:widowControl/>
      <w:overflowPunct w:val="0"/>
      <w:autoSpaceDE w:val="0"/>
      <w:autoSpaceDN w:val="0"/>
      <w:adjustRightInd w:val="0"/>
      <w:jc w:val="left"/>
      <w:textAlignment w:val="baseline"/>
    </w:pPr>
    <w:rPr>
      <w:rFonts w:ascii="宋体"/>
      <w:kern w:val="0"/>
      <w:sz w:val="24"/>
      <w:szCs w:val="20"/>
    </w:rPr>
  </w:style>
  <w:style w:type="paragraph" w:customStyle="1" w:styleId="830">
    <w:name w:val="xl49"/>
    <w:basedOn w:val="1"/>
    <w:qFormat/>
    <w:uiPriority w:val="0"/>
    <w:pPr>
      <w:widowControl/>
      <w:pBdr>
        <w:top w:val="single" w:color="auto" w:sz="12" w:space="0"/>
        <w:right w:val="single" w:color="auto" w:sz="4" w:space="0"/>
      </w:pBdr>
      <w:shd w:val="thinDiagStripe" w:color="auto" w:fill="auto"/>
      <w:spacing w:before="100" w:beforeAutospacing="1" w:after="100" w:afterAutospacing="1"/>
      <w:jc w:val="left"/>
    </w:pPr>
    <w:rPr>
      <w:rFonts w:ascii="Arial Unicode MS" w:hAnsi="Arial Unicode MS" w:eastAsia="Arial Unicode MS" w:cs="Arial Unicode MS"/>
      <w:kern w:val="0"/>
      <w:sz w:val="24"/>
    </w:rPr>
  </w:style>
  <w:style w:type="paragraph" w:customStyle="1" w:styleId="831">
    <w:name w:val="文本块2"/>
    <w:basedOn w:val="1"/>
    <w:next w:val="1"/>
    <w:qFormat/>
    <w:uiPriority w:val="0"/>
    <w:rPr>
      <w:i/>
      <w:iCs/>
      <w:color w:val="000000"/>
      <w:szCs w:val="22"/>
    </w:rPr>
  </w:style>
  <w:style w:type="paragraph" w:customStyle="1" w:styleId="832">
    <w:name w:val="题 3"/>
    <w:next w:val="75"/>
    <w:qFormat/>
    <w:uiPriority w:val="0"/>
    <w:pPr>
      <w:snapToGrid w:val="0"/>
      <w:spacing w:line="300" w:lineRule="auto"/>
    </w:pPr>
    <w:rPr>
      <w:rFonts w:ascii="Times New Roman" w:hAnsi="Times New Roman" w:eastAsia="黑体" w:cs="宋体"/>
      <w:sz w:val="28"/>
      <w:lang w:val="en-US" w:eastAsia="zh-CN" w:bidi="ar-SA"/>
    </w:rPr>
  </w:style>
  <w:style w:type="paragraph" w:customStyle="1" w:styleId="833">
    <w:name w:val="表格标题"/>
    <w:basedOn w:val="647"/>
    <w:qFormat/>
    <w:uiPriority w:val="0"/>
    <w:pPr>
      <w:adjustRightInd w:val="0"/>
      <w:snapToGrid w:val="0"/>
      <w:spacing w:line="240" w:lineRule="auto"/>
      <w:ind w:firstLine="0"/>
      <w:jc w:val="both"/>
    </w:pPr>
    <w:rPr>
      <w:rFonts w:ascii="Arial Narrow" w:hAnsi="Arial Narrow" w:eastAsia="仿宋_GB2312"/>
      <w:bCs/>
    </w:rPr>
  </w:style>
  <w:style w:type="paragraph" w:customStyle="1" w:styleId="834">
    <w:name w:val="用户标题1"/>
    <w:basedOn w:val="587"/>
    <w:qFormat/>
    <w:uiPriority w:val="0"/>
    <w:pPr>
      <w:widowControl/>
      <w:spacing w:line="360" w:lineRule="auto"/>
      <w:ind w:firstLine="573"/>
      <w:jc w:val="both"/>
    </w:pPr>
    <w:rPr>
      <w:rFonts w:ascii="Times New Roman" w:hAnsi="Times New Roman"/>
      <w:color w:val="auto"/>
      <w:kern w:val="0"/>
      <w:sz w:val="30"/>
    </w:rPr>
  </w:style>
  <w:style w:type="paragraph" w:customStyle="1" w:styleId="835">
    <w:name w:val="表格文字左对齐"/>
    <w:basedOn w:val="585"/>
    <w:qFormat/>
    <w:uiPriority w:val="0"/>
    <w:pPr>
      <w:adjustRightInd w:val="0"/>
      <w:snapToGrid w:val="0"/>
      <w:spacing w:line="240" w:lineRule="auto"/>
      <w:ind w:firstLine="0" w:firstLineChars="0"/>
      <w:jc w:val="both"/>
    </w:pPr>
    <w:rPr>
      <w:rFonts w:ascii="Arial Narrow" w:hAnsi="Arial Narrow" w:eastAsia="仿宋_GB2312"/>
      <w:szCs w:val="21"/>
    </w:rPr>
  </w:style>
  <w:style w:type="paragraph" w:customStyle="1" w:styleId="836">
    <w:name w:val="工程建设无节图标题"/>
    <w:next w:val="287"/>
    <w:qFormat/>
    <w:uiPriority w:val="0"/>
    <w:pPr>
      <w:tabs>
        <w:tab w:val="left" w:pos="900"/>
      </w:tabs>
      <w:ind w:left="900" w:hanging="360"/>
      <w:jc w:val="center"/>
      <w:outlineLvl w:val="3"/>
    </w:pPr>
    <w:rPr>
      <w:rFonts w:ascii="Times New Roman" w:hAnsi="Times New Roman" w:eastAsia="黑体" w:cs="Times New Roman"/>
      <w:b/>
      <w:lang w:val="en-US" w:eastAsia="zh-CN" w:bidi="ar-SA"/>
    </w:rPr>
  </w:style>
  <w:style w:type="paragraph" w:customStyle="1" w:styleId="837">
    <w:name w:val="单级编号"/>
    <w:basedOn w:val="1"/>
    <w:qFormat/>
    <w:uiPriority w:val="0"/>
    <w:pPr>
      <w:keepNext/>
      <w:tabs>
        <w:tab w:val="left" w:pos="960"/>
      </w:tabs>
      <w:spacing w:line="300" w:lineRule="auto"/>
      <w:ind w:left="1281" w:hanging="450"/>
    </w:pPr>
    <w:rPr>
      <w:rFonts w:ascii="Arial Narrow" w:hAnsi="Arial Narrow" w:eastAsia="仿宋_GB2312"/>
      <w:sz w:val="24"/>
      <w:szCs w:val="28"/>
    </w:rPr>
  </w:style>
  <w:style w:type="paragraph" w:customStyle="1" w:styleId="838">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839">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840">
    <w:name w:val="默认段落字体 Para Char"/>
    <w:basedOn w:val="1"/>
    <w:qFormat/>
    <w:uiPriority w:val="0"/>
    <w:pPr>
      <w:spacing w:line="360" w:lineRule="auto"/>
    </w:pPr>
    <w:rPr>
      <w:rFonts w:ascii="Tahoma" w:hAnsi="Tahoma"/>
      <w:sz w:val="24"/>
      <w:szCs w:val="20"/>
    </w:rPr>
  </w:style>
  <w:style w:type="paragraph" w:customStyle="1" w:styleId="84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842">
    <w:name w:val="封面公司名称"/>
    <w:basedOn w:val="1"/>
    <w:qFormat/>
    <w:uiPriority w:val="0"/>
    <w:pPr>
      <w:adjustRightInd w:val="0"/>
      <w:snapToGrid w:val="0"/>
      <w:spacing w:line="300" w:lineRule="auto"/>
      <w:jc w:val="center"/>
    </w:pPr>
    <w:rPr>
      <w:rFonts w:ascii="Arial Narrow" w:hAnsi="Arial Narrow" w:eastAsia="黑体"/>
      <w:sz w:val="32"/>
    </w:rPr>
  </w:style>
  <w:style w:type="character" w:customStyle="1" w:styleId="843">
    <w:name w:val="引用 Char3"/>
    <w:basedOn w:val="80"/>
    <w:link w:val="503"/>
    <w:qFormat/>
    <w:uiPriority w:val="99"/>
    <w:rPr>
      <w:i/>
      <w:iCs/>
      <w:color w:val="000000" w:themeColor="text1"/>
      <w:kern w:val="2"/>
      <w:sz w:val="21"/>
      <w:szCs w:val="24"/>
      <w14:textFill>
        <w14:solidFill>
          <w14:schemeClr w14:val="tx1"/>
        </w14:solidFill>
      </w14:textFill>
    </w:rPr>
  </w:style>
  <w:style w:type="paragraph" w:customStyle="1" w:styleId="844">
    <w:name w:val="列出段落11"/>
    <w:basedOn w:val="1"/>
    <w:qFormat/>
    <w:uiPriority w:val="34"/>
    <w:pPr>
      <w:ind w:firstLine="420" w:firstLineChars="200"/>
    </w:pPr>
    <w:rPr>
      <w:rFonts w:ascii="Calibri" w:hAnsi="Calibri"/>
      <w:szCs w:val="22"/>
    </w:rPr>
  </w:style>
  <w:style w:type="paragraph" w:customStyle="1" w:styleId="845">
    <w:name w:val="Char Char Char Char Char Char Char Char Char Char Char Char Char Char Char Char Char Char Char Char"/>
    <w:basedOn w:val="1"/>
    <w:qFormat/>
    <w:uiPriority w:val="0"/>
    <w:pPr>
      <w:spacing w:line="360" w:lineRule="auto"/>
    </w:pPr>
    <w:rPr>
      <w:rFonts w:ascii="楷体_GB2312" w:eastAsia="楷体_GB2312"/>
      <w:sz w:val="24"/>
    </w:rPr>
  </w:style>
  <w:style w:type="paragraph" w:customStyle="1" w:styleId="846">
    <w:name w:val="样式 样式 标题 2 + 段前: 0.5 行 段后: 0.5 行 + 段前: 0.5 行 段后: 0.5 行"/>
    <w:basedOn w:val="1"/>
    <w:qFormat/>
    <w:uiPriority w:val="0"/>
    <w:pPr>
      <w:adjustRightInd w:val="0"/>
      <w:snapToGrid w:val="0"/>
      <w:spacing w:beforeLines="50" w:afterLines="50" w:line="300" w:lineRule="auto"/>
      <w:jc w:val="left"/>
      <w:outlineLvl w:val="1"/>
    </w:pPr>
    <w:rPr>
      <w:rFonts w:ascii="Arial Narrow" w:hAnsi="Arial Narrow" w:eastAsia="仿宋_GB2312" w:cs="宋体"/>
      <w:b/>
      <w:bCs/>
      <w:kern w:val="0"/>
      <w:sz w:val="24"/>
      <w:szCs w:val="20"/>
    </w:rPr>
  </w:style>
  <w:style w:type="paragraph" w:customStyle="1" w:styleId="847">
    <w:name w:val="样式2"/>
    <w:basedOn w:val="5"/>
    <w:link w:val="1125"/>
    <w:qFormat/>
    <w:uiPriority w:val="0"/>
    <w:rPr>
      <w:bCs/>
      <w:szCs w:val="32"/>
    </w:rPr>
  </w:style>
  <w:style w:type="paragraph" w:customStyle="1" w:styleId="848">
    <w:name w:val="文档结构图111"/>
    <w:basedOn w:val="1"/>
    <w:qFormat/>
    <w:uiPriority w:val="0"/>
    <w:pPr>
      <w:shd w:val="clear" w:color="auto" w:fill="000080"/>
    </w:pPr>
    <w:rPr>
      <w:kern w:val="0"/>
      <w:sz w:val="20"/>
      <w:shd w:val="clear" w:color="auto" w:fill="000080"/>
    </w:rPr>
  </w:style>
  <w:style w:type="paragraph" w:customStyle="1" w:styleId="849">
    <w:name w:val="正文缩进1"/>
    <w:basedOn w:val="1"/>
    <w:qFormat/>
    <w:uiPriority w:val="0"/>
    <w:pPr>
      <w:adjustRightInd w:val="0"/>
      <w:spacing w:line="360" w:lineRule="atLeast"/>
      <w:ind w:firstLine="420"/>
      <w:jc w:val="left"/>
      <w:textAlignment w:val="baseline"/>
    </w:pPr>
    <w:rPr>
      <w:kern w:val="0"/>
      <w:sz w:val="24"/>
      <w:szCs w:val="20"/>
    </w:rPr>
  </w:style>
  <w:style w:type="paragraph" w:customStyle="1" w:styleId="850">
    <w:name w:val="回信地址"/>
    <w:basedOn w:val="1"/>
    <w:qFormat/>
    <w:uiPriority w:val="0"/>
    <w:pPr>
      <w:keepLines/>
      <w:framePr w:w="5040" w:hSpace="180" w:wrap="notBeside" w:vAnchor="page" w:hAnchor="page" w:x="1801" w:y="961" w:anchorLock="1"/>
      <w:widowControl/>
      <w:tabs>
        <w:tab w:val="left" w:pos="2640"/>
      </w:tabs>
      <w:spacing w:line="200" w:lineRule="atLeast"/>
      <w:jc w:val="left"/>
    </w:pPr>
    <w:rPr>
      <w:rFonts w:ascii="Arial" w:hAnsi="Arial"/>
      <w:spacing w:val="-2"/>
      <w:kern w:val="0"/>
      <w:sz w:val="24"/>
      <w:szCs w:val="20"/>
    </w:rPr>
  </w:style>
  <w:style w:type="paragraph" w:customStyle="1" w:styleId="851">
    <w:name w:val="xl36"/>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852">
    <w:name w:val="小节封面"/>
    <w:qFormat/>
    <w:uiPriority w:val="0"/>
    <w:pPr>
      <w:jc w:val="center"/>
    </w:pPr>
    <w:rPr>
      <w:rFonts w:ascii="黑体" w:hAnsi="Times New Roman" w:eastAsia="黑体" w:cs="黑体"/>
      <w:bCs/>
      <w:color w:val="FF0000"/>
      <w:sz w:val="44"/>
      <w:szCs w:val="32"/>
      <w:lang w:val="zh-CN" w:eastAsia="zh-CN" w:bidi="ar-SA"/>
    </w:rPr>
  </w:style>
  <w:style w:type="paragraph" w:customStyle="1" w:styleId="853">
    <w:name w:val="!正文"/>
    <w:basedOn w:val="1"/>
    <w:qFormat/>
    <w:uiPriority w:val="0"/>
    <w:pPr>
      <w:adjustRightInd w:val="0"/>
      <w:snapToGrid w:val="0"/>
      <w:spacing w:line="500" w:lineRule="atLeast"/>
      <w:ind w:firstLine="200" w:firstLineChars="200"/>
    </w:pPr>
    <w:rPr>
      <w:rFonts w:ascii="宋体" w:hAnsi="宋体"/>
      <w:sz w:val="28"/>
    </w:rPr>
  </w:style>
  <w:style w:type="paragraph" w:customStyle="1" w:styleId="854">
    <w:name w:val="修订4"/>
    <w:qFormat/>
    <w:uiPriority w:val="0"/>
    <w:rPr>
      <w:rFonts w:ascii="Times New Roman" w:hAnsi="Times New Roman" w:eastAsia="宋体" w:cs="Times New Roman"/>
      <w:kern w:val="2"/>
      <w:sz w:val="21"/>
      <w:szCs w:val="24"/>
      <w:lang w:val="en-US" w:eastAsia="zh-CN" w:bidi="ar-SA"/>
    </w:rPr>
  </w:style>
  <w:style w:type="paragraph" w:customStyle="1" w:styleId="855">
    <w:name w:val="样式 表标"/>
    <w:basedOn w:val="1"/>
    <w:qFormat/>
    <w:uiPriority w:val="0"/>
    <w:pPr>
      <w:spacing w:line="300" w:lineRule="auto"/>
      <w:jc w:val="center"/>
    </w:pPr>
    <w:rPr>
      <w:rFonts w:ascii="黑体" w:eastAsia="黑体"/>
      <w:sz w:val="24"/>
      <w:szCs w:val="20"/>
      <w:u w:color="FFFFFF"/>
    </w:rPr>
  </w:style>
  <w:style w:type="paragraph" w:customStyle="1" w:styleId="85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857">
    <w:name w:val="样式 宋体 居中"/>
    <w:basedOn w:val="1"/>
    <w:qFormat/>
    <w:uiPriority w:val="0"/>
    <w:pPr>
      <w:adjustRightInd w:val="0"/>
      <w:snapToGrid w:val="0"/>
      <w:jc w:val="center"/>
    </w:pPr>
    <w:rPr>
      <w:rFonts w:ascii="宋体" w:hAnsi="宋体"/>
      <w:color w:val="008000"/>
      <w:szCs w:val="21"/>
    </w:rPr>
  </w:style>
  <w:style w:type="paragraph" w:customStyle="1" w:styleId="858">
    <w:name w:val="2"/>
    <w:basedOn w:val="1"/>
    <w:next w:val="27"/>
    <w:qFormat/>
    <w:uiPriority w:val="0"/>
    <w:pPr>
      <w:tabs>
        <w:tab w:val="left" w:pos="2880"/>
      </w:tabs>
      <w:adjustRightInd w:val="0"/>
      <w:snapToGrid w:val="0"/>
      <w:spacing w:line="300" w:lineRule="auto"/>
      <w:ind w:right="-108" w:rightChars="-45" w:firstLine="12"/>
      <w:jc w:val="left"/>
      <w:textAlignment w:val="baseline"/>
    </w:pPr>
    <w:rPr>
      <w:rFonts w:ascii="宋体" w:hAnsi="宋体"/>
      <w:color w:val="000000"/>
      <w:kern w:val="0"/>
      <w:sz w:val="28"/>
      <w:szCs w:val="28"/>
    </w:rPr>
  </w:style>
  <w:style w:type="paragraph" w:customStyle="1" w:styleId="859">
    <w:name w:val="表内文字新"/>
    <w:next w:val="1"/>
    <w:qFormat/>
    <w:uiPriority w:val="0"/>
    <w:pPr>
      <w:widowControl w:val="0"/>
      <w:snapToGrid w:val="0"/>
      <w:jc w:val="center"/>
    </w:pPr>
    <w:rPr>
      <w:rFonts w:ascii="Times New Roman" w:hAnsi="Times New Roman" w:eastAsia="宋体" w:cs="Times New Roman"/>
      <w:sz w:val="24"/>
      <w:szCs w:val="24"/>
      <w:lang w:val="zh-CN" w:eastAsia="zh-CN" w:bidi="ar-SA"/>
    </w:rPr>
  </w:style>
  <w:style w:type="paragraph" w:customStyle="1" w:styleId="860">
    <w:name w:val="Char3"/>
    <w:basedOn w:val="1"/>
    <w:qFormat/>
    <w:uiPriority w:val="0"/>
  </w:style>
  <w:style w:type="paragraph" w:customStyle="1" w:styleId="861">
    <w:name w:val="p82"/>
    <w:basedOn w:val="1"/>
    <w:qFormat/>
    <w:uiPriority w:val="0"/>
    <w:pPr>
      <w:widowControl/>
      <w:tabs>
        <w:tab w:val="left" w:pos="460"/>
      </w:tabs>
      <w:overflowPunct w:val="0"/>
      <w:autoSpaceDE w:val="0"/>
      <w:autoSpaceDN w:val="0"/>
      <w:adjustRightInd w:val="0"/>
      <w:spacing w:line="320" w:lineRule="atLeast"/>
      <w:textAlignment w:val="baseline"/>
    </w:pPr>
    <w:rPr>
      <w:rFonts w:ascii="楷体_GB2312" w:eastAsia="楷体_GB2312"/>
      <w:kern w:val="0"/>
      <w:sz w:val="24"/>
      <w:szCs w:val="20"/>
      <w:lang w:val="en-GB"/>
    </w:rPr>
  </w:style>
  <w:style w:type="paragraph" w:customStyle="1" w:styleId="862">
    <w:name w:val="页码章节"/>
    <w:basedOn w:val="3"/>
    <w:next w:val="1"/>
    <w:qFormat/>
    <w:uiPriority w:val="0"/>
    <w:pPr>
      <w:tabs>
        <w:tab w:val="left" w:pos="1422"/>
      </w:tabs>
      <w:spacing w:before="240" w:after="120" w:line="300" w:lineRule="auto"/>
      <w:ind w:left="1422" w:hanging="432"/>
      <w:jc w:val="center"/>
    </w:pPr>
    <w:rPr>
      <w:rFonts w:ascii="Arial Narrow" w:hAnsi="Arial Narrow" w:eastAsia="仿宋_GB2312" w:cs="Arial"/>
      <w:bCs w:val="0"/>
      <w:sz w:val="15"/>
      <w:szCs w:val="15"/>
    </w:rPr>
  </w:style>
  <w:style w:type="paragraph" w:customStyle="1" w:styleId="863">
    <w:name w:val="inpulogin"/>
    <w:basedOn w:val="1"/>
    <w:qFormat/>
    <w:uiPriority w:val="0"/>
    <w:pPr>
      <w:widowControl/>
      <w:spacing w:before="100" w:beforeAutospacing="1" w:after="100" w:afterAutospacing="1" w:line="384" w:lineRule="auto"/>
      <w:jc w:val="left"/>
    </w:pPr>
    <w:rPr>
      <w:rFonts w:eastAsia="Arial Unicode MS" w:cs="Arial Unicode MS"/>
      <w:caps/>
      <w:color w:val="000000"/>
      <w:kern w:val="0"/>
      <w:sz w:val="18"/>
      <w:szCs w:val="18"/>
    </w:rPr>
  </w:style>
  <w:style w:type="paragraph" w:customStyle="1" w:styleId="864">
    <w:name w:val="&lt;=="/>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865">
    <w:name w:val="标题3"/>
    <w:basedOn w:val="3"/>
    <w:link w:val="990"/>
    <w:qFormat/>
    <w:uiPriority w:val="0"/>
    <w:pPr>
      <w:tabs>
        <w:tab w:val="left" w:pos="948"/>
      </w:tabs>
      <w:adjustRightInd w:val="0"/>
      <w:spacing w:beforeLines="60" w:afterLines="20" w:line="360" w:lineRule="auto"/>
      <w:ind w:left="948" w:hanging="948"/>
      <w:textAlignment w:val="baseline"/>
      <w:outlineLvl w:val="2"/>
    </w:pPr>
    <w:rPr>
      <w:rFonts w:hAnsi="Times New Roman"/>
      <w:b w:val="0"/>
      <w:sz w:val="24"/>
      <w:szCs w:val="24"/>
    </w:rPr>
  </w:style>
  <w:style w:type="paragraph" w:customStyle="1" w:styleId="866">
    <w:name w:val="表格文字中对齐"/>
    <w:basedOn w:val="585"/>
    <w:qFormat/>
    <w:uiPriority w:val="0"/>
    <w:pPr>
      <w:ind w:firstLine="0" w:firstLineChars="0"/>
    </w:pPr>
    <w:rPr>
      <w:rFonts w:ascii="Arial Narrow" w:hAnsi="Arial Narrow" w:eastAsia="仿宋_GB2312"/>
      <w:b/>
      <w:bCs/>
    </w:rPr>
  </w:style>
  <w:style w:type="paragraph" w:customStyle="1" w:styleId="867">
    <w:name w:val="表格侧编号"/>
    <w:next w:val="1"/>
    <w:qFormat/>
    <w:uiPriority w:val="0"/>
    <w:pPr>
      <w:widowControl w:val="0"/>
      <w:adjustRightInd w:val="0"/>
      <w:spacing w:line="360" w:lineRule="atLeast"/>
      <w:jc w:val="both"/>
      <w:textAlignment w:val="baseline"/>
    </w:pPr>
    <w:rPr>
      <w:rFonts w:ascii="Arial" w:hAnsi="Arial" w:eastAsia="宋体" w:cs="Arial"/>
      <w:sz w:val="24"/>
      <w:szCs w:val="24"/>
      <w:lang w:val="en-US" w:eastAsia="zh-CN" w:bidi="ar-SA"/>
    </w:rPr>
  </w:style>
  <w:style w:type="paragraph" w:customStyle="1" w:styleId="868">
    <w:name w:val="日期111"/>
    <w:basedOn w:val="1"/>
    <w:next w:val="1"/>
    <w:qFormat/>
    <w:uiPriority w:val="0"/>
    <w:pPr>
      <w:ind w:left="100" w:leftChars="2500"/>
    </w:pPr>
    <w:rPr>
      <w:rFonts w:ascii="宋体"/>
      <w:kern w:val="0"/>
      <w:sz w:val="28"/>
      <w:szCs w:val="20"/>
    </w:rPr>
  </w:style>
  <w:style w:type="paragraph" w:customStyle="1" w:styleId="869">
    <w:name w:val="标题2"/>
    <w:basedOn w:val="4"/>
    <w:next w:val="4"/>
    <w:qFormat/>
    <w:uiPriority w:val="0"/>
    <w:pPr>
      <w:keepNext w:val="0"/>
      <w:keepLines w:val="0"/>
      <w:tabs>
        <w:tab w:val="left" w:pos="425"/>
        <w:tab w:val="left" w:pos="480"/>
        <w:tab w:val="left" w:pos="840"/>
        <w:tab w:val="left" w:pos="1140"/>
      </w:tabs>
      <w:adjustRightInd w:val="0"/>
      <w:spacing w:before="0" w:after="0" w:line="360" w:lineRule="auto"/>
      <w:ind w:left="1140" w:hanging="1140"/>
      <w:textAlignment w:val="baseline"/>
    </w:pPr>
    <w:rPr>
      <w:rFonts w:ascii="Times New Roman" w:hAnsi="Times New Roman" w:eastAsia="宋体"/>
      <w:bCs w:val="0"/>
      <w:kern w:val="0"/>
      <w:sz w:val="24"/>
      <w:szCs w:val="20"/>
    </w:rPr>
  </w:style>
  <w:style w:type="paragraph" w:customStyle="1" w:styleId="870">
    <w:name w:val="Char Char121"/>
    <w:basedOn w:val="21"/>
    <w:qFormat/>
    <w:uiPriority w:val="0"/>
    <w:rPr>
      <w:rFonts w:ascii="Calibri" w:hAnsi="Calibri" w:eastAsia="宋体"/>
      <w:kern w:val="0"/>
      <w:sz w:val="20"/>
      <w:szCs w:val="20"/>
    </w:rPr>
  </w:style>
  <w:style w:type="paragraph" w:customStyle="1" w:styleId="871">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872">
    <w:name w:val="样式 PMingLiU 首行缩进:  2.25 字符"/>
    <w:basedOn w:val="1"/>
    <w:next w:val="1"/>
    <w:qFormat/>
    <w:uiPriority w:val="0"/>
    <w:pPr>
      <w:adjustRightInd w:val="0"/>
      <w:spacing w:line="360" w:lineRule="auto"/>
      <w:textAlignment w:val="baseline"/>
    </w:pPr>
    <w:rPr>
      <w:rFonts w:ascii="Arial" w:hAnsi="Arial" w:cs="Arial"/>
      <w:kern w:val="0"/>
      <w:sz w:val="24"/>
    </w:rPr>
  </w:style>
  <w:style w:type="paragraph" w:customStyle="1" w:styleId="873">
    <w:name w:val="封面2"/>
    <w:qFormat/>
    <w:uiPriority w:val="0"/>
    <w:pPr>
      <w:snapToGrid w:val="0"/>
      <w:jc w:val="center"/>
    </w:pPr>
    <w:rPr>
      <w:rFonts w:ascii="Times New Roman" w:hAnsi="Times New Roman" w:eastAsia="宋体" w:cs="Times New Roman"/>
      <w:b/>
      <w:sz w:val="30"/>
      <w:szCs w:val="30"/>
      <w:lang w:val="zh-CN" w:eastAsia="zh-CN" w:bidi="ar-SA"/>
    </w:rPr>
  </w:style>
  <w:style w:type="paragraph" w:customStyle="1" w:styleId="874">
    <w:name w:val="TABLES"/>
    <w:qFormat/>
    <w:uiPriority w:val="0"/>
    <w:pPr>
      <w:keepNext/>
      <w:spacing w:before="360"/>
      <w:ind w:right="567"/>
      <w:jc w:val="both"/>
    </w:pPr>
    <w:rPr>
      <w:rFonts w:ascii="Arial" w:hAnsi="Arial" w:eastAsia="宋体" w:cs="Arial"/>
      <w:bCs/>
      <w:caps/>
      <w:sz w:val="16"/>
      <w:lang w:val="en-US" w:eastAsia="en-US" w:bidi="ar-SA"/>
    </w:rPr>
  </w:style>
  <w:style w:type="table" w:customStyle="1" w:styleId="875">
    <w:name w:val="网格型 54"/>
    <w:basedOn w:val="76"/>
    <w:qFormat/>
    <w:uiPriority w:val="0"/>
    <w:pPr>
      <w:widowControl w:val="0"/>
      <w:jc w:val="center"/>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top w:val="nil"/>
          <w:left w:val="nil"/>
          <w:bottom w:val="single" w:color="000000" w:sz="12" w:space="0"/>
          <w:right w:val="nil"/>
          <w:insideH w:val="nil"/>
          <w:insideV w:val="nil"/>
          <w:tl2br w:val="nil"/>
          <w:tr2bl w:val="nil"/>
        </w:tcBorders>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876">
    <w:name w:val="网格型 51"/>
    <w:basedOn w:val="76"/>
    <w:qFormat/>
    <w:uiPriority w:val="0"/>
    <w:pPr>
      <w:widowControl w:val="0"/>
      <w:jc w:val="center"/>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top w:val="nil"/>
          <w:left w:val="nil"/>
          <w:bottom w:val="single" w:color="000000" w:sz="12" w:space="0"/>
          <w:right w:val="nil"/>
          <w:insideH w:val="nil"/>
          <w:insideV w:val="nil"/>
          <w:tl2br w:val="nil"/>
          <w:tr2bl w:val="nil"/>
        </w:tcBorders>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paragraph" w:customStyle="1" w:styleId="877">
    <w:name w:val="GCEBStyles1"/>
    <w:basedOn w:val="1"/>
    <w:qFormat/>
    <w:uiPriority w:val="0"/>
    <w:pPr>
      <w:jc w:val="center"/>
      <w:outlineLvl w:val="1"/>
    </w:pPr>
    <w:rPr>
      <w:rFonts w:ascii="黑体" w:eastAsia="黑体"/>
      <w:b/>
      <w:sz w:val="32"/>
    </w:rPr>
  </w:style>
  <w:style w:type="character" w:customStyle="1" w:styleId="878">
    <w:name w:val="书籍标题11"/>
    <w:qFormat/>
    <w:uiPriority w:val="0"/>
    <w:rPr>
      <w:b/>
      <w:smallCaps/>
      <w:spacing w:val="5"/>
    </w:rPr>
  </w:style>
  <w:style w:type="character" w:customStyle="1" w:styleId="879">
    <w:name w:val="明显参考11"/>
    <w:qFormat/>
    <w:uiPriority w:val="0"/>
    <w:rPr>
      <w:b/>
      <w:smallCaps/>
      <w:color w:val="C0504D"/>
      <w:spacing w:val="5"/>
      <w:u w:val="single"/>
    </w:rPr>
  </w:style>
  <w:style w:type="character" w:customStyle="1" w:styleId="880">
    <w:name w:val="不明显参考11"/>
    <w:qFormat/>
    <w:uiPriority w:val="0"/>
    <w:rPr>
      <w:smallCaps/>
      <w:color w:val="C0504D"/>
      <w:u w:val="single"/>
    </w:rPr>
  </w:style>
  <w:style w:type="character" w:customStyle="1" w:styleId="881">
    <w:name w:val="明显强调11"/>
    <w:qFormat/>
    <w:uiPriority w:val="0"/>
    <w:rPr>
      <w:b/>
      <w:i/>
      <w:color w:val="4F81BD"/>
    </w:rPr>
  </w:style>
  <w:style w:type="character" w:customStyle="1" w:styleId="882">
    <w:name w:val="不明显强调11"/>
    <w:qFormat/>
    <w:uiPriority w:val="0"/>
    <w:rPr>
      <w:i/>
      <w:color w:val="808080"/>
    </w:rPr>
  </w:style>
  <w:style w:type="paragraph" w:customStyle="1" w:styleId="883">
    <w:name w:val="修订11"/>
    <w:qFormat/>
    <w:uiPriority w:val="0"/>
    <w:rPr>
      <w:rFonts w:ascii="Calibri" w:hAnsi="Calibri" w:eastAsia="宋体" w:cs="Times New Roman"/>
      <w:kern w:val="2"/>
      <w:sz w:val="21"/>
      <w:szCs w:val="24"/>
      <w:lang w:val="en-US" w:eastAsia="zh-CN" w:bidi="ar-SA"/>
    </w:rPr>
  </w:style>
  <w:style w:type="paragraph" w:customStyle="1" w:styleId="884">
    <w:name w:val="_Style 218"/>
    <w:basedOn w:val="1"/>
    <w:next w:val="1"/>
    <w:qFormat/>
    <w:uiPriority w:val="39"/>
    <w:pPr>
      <w:tabs>
        <w:tab w:val="right" w:leader="dot" w:pos="8834"/>
      </w:tabs>
      <w:spacing w:before="120" w:after="120"/>
      <w:jc w:val="left"/>
    </w:pPr>
    <w:rPr>
      <w:b/>
      <w:bCs/>
      <w:caps/>
      <w:sz w:val="28"/>
      <w:szCs w:val="28"/>
    </w:rPr>
  </w:style>
  <w:style w:type="character" w:customStyle="1" w:styleId="885">
    <w:name w:val="Char Char71"/>
    <w:qFormat/>
    <w:uiPriority w:val="0"/>
    <w:rPr>
      <w:rFonts w:ascii="Arial" w:hAnsi="Arial" w:eastAsia="黑体"/>
      <w:b/>
      <w:bCs/>
      <w:kern w:val="2"/>
      <w:sz w:val="32"/>
      <w:szCs w:val="32"/>
      <w:lang w:val="en-US" w:eastAsia="zh-CN" w:bidi="ar-SA"/>
    </w:rPr>
  </w:style>
  <w:style w:type="character" w:customStyle="1" w:styleId="886">
    <w:name w:val="书籍标题21"/>
    <w:qFormat/>
    <w:uiPriority w:val="0"/>
    <w:rPr>
      <w:b/>
      <w:bCs/>
      <w:smallCaps/>
      <w:spacing w:val="5"/>
    </w:rPr>
  </w:style>
  <w:style w:type="character" w:customStyle="1" w:styleId="887">
    <w:name w:val="书籍标题111"/>
    <w:qFormat/>
    <w:uiPriority w:val="0"/>
    <w:rPr>
      <w:b/>
      <w:smallCaps/>
      <w:spacing w:val="5"/>
    </w:rPr>
  </w:style>
  <w:style w:type="character" w:customStyle="1" w:styleId="888">
    <w:name w:val="明显参考111"/>
    <w:qFormat/>
    <w:uiPriority w:val="0"/>
    <w:rPr>
      <w:b/>
      <w:smallCaps/>
      <w:color w:val="C0504D"/>
      <w:spacing w:val="5"/>
      <w:u w:val="single"/>
    </w:rPr>
  </w:style>
  <w:style w:type="character" w:customStyle="1" w:styleId="889">
    <w:name w:val="Char Char81"/>
    <w:qFormat/>
    <w:uiPriority w:val="0"/>
    <w:rPr>
      <w:rFonts w:ascii="Arial" w:hAnsi="Arial" w:eastAsia="黑体"/>
      <w:b/>
      <w:bCs/>
      <w:kern w:val="2"/>
      <w:sz w:val="32"/>
      <w:szCs w:val="32"/>
      <w:lang w:val="en-US" w:eastAsia="zh-CN" w:bidi="ar-SA"/>
    </w:rPr>
  </w:style>
  <w:style w:type="character" w:customStyle="1" w:styleId="890">
    <w:name w:val="明显参考21"/>
    <w:qFormat/>
    <w:uiPriority w:val="0"/>
    <w:rPr>
      <w:b/>
      <w:bCs/>
      <w:smallCaps/>
      <w:color w:val="C0504D"/>
      <w:spacing w:val="5"/>
      <w:u w:val="single"/>
    </w:rPr>
  </w:style>
  <w:style w:type="paragraph" w:customStyle="1" w:styleId="891">
    <w:name w:val="Char12"/>
    <w:basedOn w:val="21"/>
    <w:qFormat/>
    <w:uiPriority w:val="0"/>
    <w:rPr>
      <w:rFonts w:ascii="Calibri" w:hAnsi="Calibri" w:eastAsia="宋体"/>
      <w:kern w:val="0"/>
      <w:sz w:val="20"/>
      <w:szCs w:val="20"/>
    </w:rPr>
  </w:style>
  <w:style w:type="paragraph" w:customStyle="1" w:styleId="892">
    <w:name w:val="Char Char311"/>
    <w:basedOn w:val="1"/>
    <w:qFormat/>
    <w:uiPriority w:val="0"/>
  </w:style>
  <w:style w:type="paragraph" w:customStyle="1" w:styleId="893">
    <w:name w:val="Char Char Char2"/>
    <w:basedOn w:val="21"/>
    <w:qFormat/>
    <w:uiPriority w:val="0"/>
    <w:rPr>
      <w:rFonts w:ascii="Calibri" w:hAnsi="Calibri" w:eastAsia="宋体"/>
      <w:kern w:val="0"/>
      <w:sz w:val="20"/>
      <w:szCs w:val="20"/>
    </w:rPr>
  </w:style>
  <w:style w:type="paragraph" w:customStyle="1" w:styleId="894">
    <w:name w:val="Char Char211"/>
    <w:basedOn w:val="21"/>
    <w:qFormat/>
    <w:uiPriority w:val="0"/>
    <w:rPr>
      <w:rFonts w:ascii="Calibri" w:hAnsi="Calibri" w:eastAsia="宋体"/>
    </w:rPr>
  </w:style>
  <w:style w:type="paragraph" w:customStyle="1" w:styleId="895">
    <w:name w:val="Char Char1 Char Char Char Char Char Char1"/>
    <w:basedOn w:val="21"/>
    <w:qFormat/>
    <w:uiPriority w:val="0"/>
    <w:rPr>
      <w:rFonts w:ascii="Calibri" w:hAnsi="Calibri" w:eastAsia="宋体"/>
      <w:kern w:val="0"/>
      <w:sz w:val="20"/>
      <w:szCs w:val="20"/>
    </w:rPr>
  </w:style>
  <w:style w:type="paragraph" w:customStyle="1" w:styleId="896">
    <w:name w:val="Char31"/>
    <w:basedOn w:val="1"/>
    <w:qFormat/>
    <w:uiPriority w:val="0"/>
    <w:pPr>
      <w:tabs>
        <w:tab w:val="left" w:pos="360"/>
      </w:tabs>
    </w:pPr>
    <w:rPr>
      <w:sz w:val="24"/>
    </w:rPr>
  </w:style>
  <w:style w:type="paragraph" w:customStyle="1" w:styleId="897">
    <w:name w:val="文档结构图11"/>
    <w:basedOn w:val="1"/>
    <w:qFormat/>
    <w:uiPriority w:val="0"/>
    <w:pPr>
      <w:shd w:val="clear" w:color="auto" w:fill="000080"/>
    </w:pPr>
    <w:rPr>
      <w:kern w:val="0"/>
      <w:sz w:val="20"/>
      <w:shd w:val="clear" w:color="auto" w:fill="000080"/>
    </w:rPr>
  </w:style>
  <w:style w:type="paragraph" w:customStyle="1" w:styleId="898">
    <w:name w:val="修订41"/>
    <w:qFormat/>
    <w:uiPriority w:val="0"/>
    <w:rPr>
      <w:rFonts w:ascii="Times New Roman" w:hAnsi="Times New Roman" w:eastAsia="宋体" w:cs="Times New Roman"/>
      <w:kern w:val="2"/>
      <w:sz w:val="21"/>
      <w:szCs w:val="24"/>
      <w:lang w:val="en-US" w:eastAsia="zh-CN" w:bidi="ar-SA"/>
    </w:rPr>
  </w:style>
  <w:style w:type="paragraph" w:customStyle="1" w:styleId="899">
    <w:name w:val="日期11"/>
    <w:basedOn w:val="1"/>
    <w:next w:val="1"/>
    <w:qFormat/>
    <w:uiPriority w:val="0"/>
    <w:pPr>
      <w:ind w:left="100" w:leftChars="2500"/>
    </w:pPr>
    <w:rPr>
      <w:rFonts w:ascii="宋体"/>
      <w:kern w:val="0"/>
      <w:sz w:val="28"/>
      <w:szCs w:val="20"/>
    </w:rPr>
  </w:style>
  <w:style w:type="paragraph" w:customStyle="1" w:styleId="900">
    <w:name w:val="Char Char12"/>
    <w:basedOn w:val="21"/>
    <w:qFormat/>
    <w:uiPriority w:val="0"/>
    <w:rPr>
      <w:rFonts w:ascii="Calibri" w:hAnsi="Calibri" w:eastAsia="宋体"/>
      <w:kern w:val="0"/>
      <w:sz w:val="20"/>
      <w:szCs w:val="20"/>
    </w:rPr>
  </w:style>
  <w:style w:type="character" w:customStyle="1" w:styleId="901">
    <w:name w:val="不明显强调3"/>
    <w:qFormat/>
    <w:uiPriority w:val="0"/>
    <w:rPr>
      <w:i/>
      <w:color w:val="808080"/>
    </w:rPr>
  </w:style>
  <w:style w:type="character" w:customStyle="1" w:styleId="902">
    <w:name w:val="明显参考3"/>
    <w:qFormat/>
    <w:uiPriority w:val="0"/>
    <w:rPr>
      <w:b/>
      <w:smallCaps/>
      <w:color w:val="C0504D"/>
      <w:spacing w:val="5"/>
      <w:u w:val="single"/>
    </w:rPr>
  </w:style>
  <w:style w:type="character" w:customStyle="1" w:styleId="903">
    <w:name w:val="Char Char22"/>
    <w:qFormat/>
    <w:uiPriority w:val="0"/>
    <w:rPr>
      <w:rFonts w:eastAsia="宋体"/>
      <w:kern w:val="2"/>
      <w:sz w:val="21"/>
      <w:szCs w:val="24"/>
      <w:lang w:val="en-US" w:eastAsia="zh-CN" w:bidi="ar-SA"/>
    </w:rPr>
  </w:style>
  <w:style w:type="character" w:customStyle="1" w:styleId="904">
    <w:name w:val="Char Char72"/>
    <w:qFormat/>
    <w:uiPriority w:val="0"/>
    <w:rPr>
      <w:rFonts w:ascii="Arial" w:hAnsi="Arial" w:eastAsia="黑体"/>
      <w:b/>
      <w:bCs/>
      <w:kern w:val="2"/>
      <w:sz w:val="32"/>
      <w:szCs w:val="32"/>
      <w:lang w:val="en-US" w:eastAsia="zh-CN" w:bidi="ar-SA"/>
    </w:rPr>
  </w:style>
  <w:style w:type="character" w:customStyle="1" w:styleId="905">
    <w:name w:val="Char Char82"/>
    <w:qFormat/>
    <w:uiPriority w:val="0"/>
    <w:rPr>
      <w:rFonts w:ascii="Arial" w:hAnsi="Arial" w:eastAsia="黑体"/>
      <w:b/>
      <w:bCs/>
      <w:kern w:val="2"/>
      <w:sz w:val="32"/>
      <w:szCs w:val="32"/>
      <w:lang w:val="en-US" w:eastAsia="zh-CN" w:bidi="ar-SA"/>
    </w:rPr>
  </w:style>
  <w:style w:type="character" w:customStyle="1" w:styleId="906">
    <w:name w:val="明显强调3"/>
    <w:qFormat/>
    <w:uiPriority w:val="0"/>
    <w:rPr>
      <w:b/>
      <w:i/>
      <w:color w:val="4F81BD"/>
    </w:rPr>
  </w:style>
  <w:style w:type="character" w:customStyle="1" w:styleId="907">
    <w:name w:val="书籍标题3"/>
    <w:qFormat/>
    <w:uiPriority w:val="0"/>
    <w:rPr>
      <w:b/>
      <w:smallCaps/>
      <w:spacing w:val="5"/>
    </w:rPr>
  </w:style>
  <w:style w:type="character" w:customStyle="1" w:styleId="908">
    <w:name w:val="不明显参考3"/>
    <w:qFormat/>
    <w:uiPriority w:val="0"/>
    <w:rPr>
      <w:smallCaps/>
      <w:color w:val="C0504D"/>
      <w:u w:val="single"/>
    </w:rPr>
  </w:style>
  <w:style w:type="character" w:customStyle="1" w:styleId="909">
    <w:name w:val="Char Char5"/>
    <w:qFormat/>
    <w:uiPriority w:val="0"/>
    <w:rPr>
      <w:rFonts w:ascii="Arial" w:hAnsi="Arial" w:eastAsia="黑体"/>
      <w:b/>
      <w:bCs/>
      <w:kern w:val="2"/>
      <w:sz w:val="32"/>
      <w:szCs w:val="32"/>
      <w:lang w:val="en-US" w:eastAsia="zh-CN" w:bidi="ar-SA"/>
    </w:rPr>
  </w:style>
  <w:style w:type="paragraph" w:customStyle="1" w:styleId="910">
    <w:name w:val="Char Char13"/>
    <w:basedOn w:val="21"/>
    <w:qFormat/>
    <w:uiPriority w:val="0"/>
    <w:rPr>
      <w:rFonts w:ascii="Times New Roman" w:hAnsi="Times New Roman" w:eastAsia="宋体"/>
      <w:kern w:val="0"/>
      <w:sz w:val="20"/>
      <w:szCs w:val="20"/>
    </w:rPr>
  </w:style>
  <w:style w:type="paragraph" w:customStyle="1" w:styleId="911">
    <w:name w:val="明显引用3"/>
    <w:basedOn w:val="1"/>
    <w:next w:val="1"/>
    <w:qFormat/>
    <w:uiPriority w:val="0"/>
    <w:pPr>
      <w:pBdr>
        <w:bottom w:val="single" w:color="4F81BD" w:sz="4" w:space="4"/>
      </w:pBdr>
      <w:spacing w:before="200" w:after="280"/>
      <w:ind w:left="936" w:right="936"/>
    </w:pPr>
    <w:rPr>
      <w:b/>
      <w:i/>
      <w:color w:val="4F81BD"/>
      <w:kern w:val="0"/>
      <w:sz w:val="22"/>
      <w:szCs w:val="20"/>
    </w:rPr>
  </w:style>
  <w:style w:type="paragraph" w:customStyle="1" w:styleId="912">
    <w:name w:val="Char Char Char3"/>
    <w:basedOn w:val="21"/>
    <w:qFormat/>
    <w:uiPriority w:val="0"/>
    <w:rPr>
      <w:rFonts w:ascii="Times New Roman" w:hAnsi="Times New Roman" w:eastAsia="宋体"/>
      <w:kern w:val="0"/>
      <w:sz w:val="20"/>
      <w:szCs w:val="20"/>
    </w:rPr>
  </w:style>
  <w:style w:type="paragraph" w:customStyle="1" w:styleId="913">
    <w:name w:val="文本块3"/>
    <w:basedOn w:val="1"/>
    <w:next w:val="1"/>
    <w:qFormat/>
    <w:uiPriority w:val="0"/>
    <w:rPr>
      <w:i/>
      <w:iCs/>
      <w:color w:val="000000"/>
      <w:szCs w:val="22"/>
    </w:rPr>
  </w:style>
  <w:style w:type="paragraph" w:customStyle="1" w:styleId="914">
    <w:name w:val="Char Char1 Char Char Char Char Char Char2"/>
    <w:basedOn w:val="21"/>
    <w:qFormat/>
    <w:uiPriority w:val="0"/>
    <w:rPr>
      <w:rFonts w:ascii="Times New Roman" w:hAnsi="Times New Roman" w:eastAsia="宋体"/>
      <w:kern w:val="0"/>
      <w:sz w:val="20"/>
      <w:szCs w:val="20"/>
    </w:rPr>
  </w:style>
  <w:style w:type="paragraph" w:customStyle="1" w:styleId="915">
    <w:name w:val="日期2"/>
    <w:basedOn w:val="1"/>
    <w:next w:val="1"/>
    <w:qFormat/>
    <w:uiPriority w:val="0"/>
    <w:pPr>
      <w:ind w:left="100" w:leftChars="2500"/>
    </w:pPr>
    <w:rPr>
      <w:rFonts w:ascii="宋体"/>
      <w:kern w:val="0"/>
      <w:sz w:val="28"/>
      <w:szCs w:val="20"/>
    </w:rPr>
  </w:style>
  <w:style w:type="paragraph" w:customStyle="1" w:styleId="916">
    <w:name w:val="修订5"/>
    <w:qFormat/>
    <w:uiPriority w:val="0"/>
    <w:rPr>
      <w:rFonts w:ascii="Times New Roman" w:hAnsi="Times New Roman" w:eastAsia="宋体" w:cs="Times New Roman"/>
      <w:kern w:val="2"/>
      <w:sz w:val="21"/>
      <w:szCs w:val="24"/>
      <w:lang w:val="en-US" w:eastAsia="zh-CN" w:bidi="ar-SA"/>
    </w:rPr>
  </w:style>
  <w:style w:type="paragraph" w:customStyle="1" w:styleId="917">
    <w:name w:val="无间隔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18">
    <w:name w:val="Char4"/>
    <w:basedOn w:val="1"/>
    <w:qFormat/>
    <w:uiPriority w:val="0"/>
    <w:pPr>
      <w:tabs>
        <w:tab w:val="left" w:pos="360"/>
      </w:tabs>
    </w:pPr>
    <w:rPr>
      <w:sz w:val="24"/>
    </w:rPr>
  </w:style>
  <w:style w:type="paragraph" w:customStyle="1" w:styleId="919">
    <w:name w:val="Char Char1 Char Char Char Char1"/>
    <w:basedOn w:val="21"/>
    <w:qFormat/>
    <w:uiPriority w:val="0"/>
    <w:rPr>
      <w:rFonts w:ascii="Times New Roman" w:hAnsi="Times New Roman" w:eastAsia="宋体"/>
      <w:kern w:val="0"/>
      <w:sz w:val="20"/>
    </w:rPr>
  </w:style>
  <w:style w:type="paragraph" w:customStyle="1" w:styleId="920">
    <w:name w:val="普通(网站)3"/>
    <w:basedOn w:val="1"/>
    <w:qFormat/>
    <w:uiPriority w:val="0"/>
    <w:pPr>
      <w:widowControl/>
      <w:spacing w:before="100" w:beforeAutospacing="1" w:after="100" w:afterAutospacing="1"/>
      <w:jc w:val="left"/>
    </w:pPr>
    <w:rPr>
      <w:rFonts w:ascii="宋体" w:hAnsi="宋体"/>
      <w:kern w:val="0"/>
      <w:sz w:val="24"/>
    </w:rPr>
  </w:style>
  <w:style w:type="paragraph" w:customStyle="1" w:styleId="921">
    <w:name w:val="正文文本 33"/>
    <w:basedOn w:val="1"/>
    <w:qFormat/>
    <w:uiPriority w:val="0"/>
    <w:pPr>
      <w:spacing w:after="120"/>
    </w:pPr>
    <w:rPr>
      <w:sz w:val="16"/>
      <w:szCs w:val="16"/>
    </w:rPr>
  </w:style>
  <w:style w:type="paragraph" w:customStyle="1" w:styleId="922">
    <w:name w:val="批注主题3"/>
    <w:basedOn w:val="23"/>
    <w:next w:val="23"/>
    <w:qFormat/>
    <w:uiPriority w:val="0"/>
    <w:rPr>
      <w:rFonts w:ascii="宋体" w:hAnsi="Times New Roman"/>
      <w:b/>
      <w:bCs/>
      <w:kern w:val="0"/>
      <w:sz w:val="28"/>
      <w:szCs w:val="20"/>
    </w:rPr>
  </w:style>
  <w:style w:type="paragraph" w:customStyle="1" w:styleId="923">
    <w:name w:val="索引 43"/>
    <w:basedOn w:val="1"/>
    <w:next w:val="1"/>
    <w:qFormat/>
    <w:uiPriority w:val="0"/>
    <w:pPr>
      <w:ind w:left="600" w:leftChars="600"/>
    </w:pPr>
  </w:style>
  <w:style w:type="paragraph" w:customStyle="1" w:styleId="924">
    <w:name w:val="TOC 标题4"/>
    <w:basedOn w:val="3"/>
    <w:next w:val="1"/>
    <w:qFormat/>
    <w:uiPriority w:val="0"/>
    <w:pPr>
      <w:outlineLvl w:val="9"/>
    </w:pPr>
    <w:rPr>
      <w:rFonts w:ascii="Calibri" w:hAnsi="Calibri"/>
    </w:rPr>
  </w:style>
  <w:style w:type="paragraph" w:customStyle="1" w:styleId="925">
    <w:name w:val="Char13"/>
    <w:basedOn w:val="21"/>
    <w:qFormat/>
    <w:uiPriority w:val="0"/>
    <w:rPr>
      <w:rFonts w:ascii="Times New Roman" w:hAnsi="Times New Roman" w:eastAsia="宋体"/>
      <w:kern w:val="0"/>
      <w:sz w:val="20"/>
      <w:szCs w:val="20"/>
    </w:rPr>
  </w:style>
  <w:style w:type="paragraph" w:customStyle="1" w:styleId="926">
    <w:name w:val="文档结构图2"/>
    <w:basedOn w:val="1"/>
    <w:qFormat/>
    <w:uiPriority w:val="0"/>
    <w:pPr>
      <w:shd w:val="clear" w:color="auto" w:fill="000080"/>
    </w:pPr>
    <w:rPr>
      <w:kern w:val="0"/>
      <w:sz w:val="20"/>
      <w:shd w:val="clear" w:color="auto" w:fill="000080"/>
    </w:rPr>
  </w:style>
  <w:style w:type="paragraph" w:customStyle="1" w:styleId="927">
    <w:name w:val="引用3"/>
    <w:basedOn w:val="1"/>
    <w:next w:val="1"/>
    <w:qFormat/>
    <w:uiPriority w:val="0"/>
    <w:rPr>
      <w:i/>
      <w:color w:val="000000"/>
      <w:kern w:val="0"/>
      <w:sz w:val="22"/>
      <w:szCs w:val="20"/>
    </w:rPr>
  </w:style>
  <w:style w:type="paragraph" w:customStyle="1" w:styleId="928">
    <w:name w:val="列出段落4"/>
    <w:basedOn w:val="1"/>
    <w:qFormat/>
    <w:uiPriority w:val="34"/>
    <w:pPr>
      <w:ind w:firstLine="420" w:firstLineChars="200"/>
    </w:pPr>
  </w:style>
  <w:style w:type="character" w:customStyle="1" w:styleId="929">
    <w:name w:val="题注 Char"/>
    <w:link w:val="19"/>
    <w:qFormat/>
    <w:locked/>
    <w:uiPriority w:val="0"/>
    <w:rPr>
      <w:rFonts w:ascii="Cambria" w:hAnsi="Cambria" w:eastAsia="黑体"/>
      <w:kern w:val="2"/>
    </w:rPr>
  </w:style>
  <w:style w:type="character" w:customStyle="1" w:styleId="930">
    <w:name w:val="正文文本 Char2"/>
    <w:basedOn w:val="80"/>
    <w:semiHidden/>
    <w:qFormat/>
    <w:locked/>
    <w:uiPriority w:val="99"/>
    <w:rPr>
      <w:rFonts w:ascii="宋体" w:hAnsi="宋体" w:eastAsia="宋体" w:cs="Times New Roman"/>
      <w:sz w:val="24"/>
      <w:szCs w:val="24"/>
    </w:rPr>
  </w:style>
  <w:style w:type="character" w:customStyle="1" w:styleId="931">
    <w:name w:val="普通(网站) Char"/>
    <w:link w:val="68"/>
    <w:qFormat/>
    <w:locked/>
    <w:uiPriority w:val="0"/>
    <w:rPr>
      <w:rFonts w:ascii="宋体" w:hAnsi="宋体" w:cs="宋体"/>
      <w:sz w:val="24"/>
      <w:szCs w:val="24"/>
    </w:rPr>
  </w:style>
  <w:style w:type="paragraph" w:customStyle="1" w:styleId="932">
    <w:name w:val="xl15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933">
    <w:name w:val="xl1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934">
    <w:name w:val="Heading Right"/>
    <w:basedOn w:val="1"/>
    <w:qFormat/>
    <w:uiPriority w:val="0"/>
    <w:pPr>
      <w:widowControl/>
      <w:topLinePunct/>
      <w:adjustRightInd w:val="0"/>
      <w:snapToGrid w:val="0"/>
      <w:spacing w:line="240" w:lineRule="atLeast"/>
      <w:jc w:val="right"/>
    </w:pPr>
    <w:rPr>
      <w:rFonts w:cs="Arial"/>
      <w:sz w:val="20"/>
      <w:szCs w:val="20"/>
    </w:rPr>
  </w:style>
  <w:style w:type="paragraph" w:customStyle="1" w:styleId="935">
    <w:name w:val="xl211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936">
    <w:name w:val="6级标题"/>
    <w:basedOn w:val="8"/>
    <w:qFormat/>
    <w:uiPriority w:val="0"/>
    <w:pPr>
      <w:tabs>
        <w:tab w:val="clear" w:pos="1134"/>
      </w:tabs>
      <w:spacing w:beforeLines="50" w:afterLines="50" w:line="360" w:lineRule="auto"/>
      <w:ind w:left="0" w:firstLine="0"/>
    </w:pPr>
    <w:rPr>
      <w:rFonts w:ascii="Cambria" w:hAnsi="Cambria"/>
      <w:sz w:val="24"/>
      <w:szCs w:val="24"/>
      <w:lang w:eastAsia="en-US"/>
    </w:rPr>
  </w:style>
  <w:style w:type="paragraph" w:customStyle="1" w:styleId="93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cs="宋体"/>
      <w:kern w:val="0"/>
      <w:sz w:val="20"/>
      <w:szCs w:val="20"/>
    </w:rPr>
  </w:style>
  <w:style w:type="paragraph" w:customStyle="1" w:styleId="938">
    <w:name w:val="xl17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color w:val="FF0000"/>
      <w:kern w:val="0"/>
      <w:sz w:val="20"/>
      <w:szCs w:val="20"/>
    </w:rPr>
  </w:style>
  <w:style w:type="paragraph" w:customStyle="1" w:styleId="939">
    <w:name w:val="c14"/>
    <w:basedOn w:val="1"/>
    <w:qFormat/>
    <w:uiPriority w:val="0"/>
    <w:pPr>
      <w:widowControl/>
      <w:spacing w:before="100" w:beforeAutospacing="1" w:after="100" w:afterAutospacing="1" w:line="280" w:lineRule="atLeast"/>
      <w:jc w:val="left"/>
    </w:pPr>
    <w:rPr>
      <w:rFonts w:ascii="Arial Unicode MS" w:hAnsi="Arial Unicode MS"/>
      <w:kern w:val="0"/>
      <w:szCs w:val="21"/>
    </w:rPr>
  </w:style>
  <w:style w:type="paragraph" w:customStyle="1" w:styleId="940">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1">
    <w:name w:val="xl20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character" w:customStyle="1" w:styleId="942">
    <w:name w:val="1级正文+缩进 Char Char"/>
    <w:link w:val="943"/>
    <w:qFormat/>
    <w:locked/>
    <w:uiPriority w:val="0"/>
    <w:rPr>
      <w:sz w:val="24"/>
      <w:szCs w:val="24"/>
    </w:rPr>
  </w:style>
  <w:style w:type="paragraph" w:customStyle="1" w:styleId="943">
    <w:name w:val="1级正文+缩进"/>
    <w:basedOn w:val="1"/>
    <w:link w:val="942"/>
    <w:qFormat/>
    <w:uiPriority w:val="0"/>
    <w:pPr>
      <w:autoSpaceDE w:val="0"/>
      <w:autoSpaceDN w:val="0"/>
      <w:adjustRightInd w:val="0"/>
      <w:spacing w:line="360" w:lineRule="auto"/>
      <w:ind w:firstLine="480"/>
    </w:pPr>
    <w:rPr>
      <w:kern w:val="0"/>
      <w:sz w:val="24"/>
    </w:rPr>
  </w:style>
  <w:style w:type="paragraph" w:customStyle="1" w:styleId="944">
    <w:name w:val="01正文首行缩进"/>
    <w:basedOn w:val="72"/>
    <w:qFormat/>
    <w:uiPriority w:val="0"/>
    <w:pPr>
      <w:tabs>
        <w:tab w:val="clear" w:pos="420"/>
      </w:tabs>
      <w:ind w:left="0"/>
    </w:pPr>
    <w:rPr>
      <w:rFonts w:ascii="Calibri" w:hAnsi="Calibri"/>
      <w:szCs w:val="24"/>
    </w:rPr>
  </w:style>
  <w:style w:type="paragraph" w:customStyle="1" w:styleId="945">
    <w:name w:val="xl108"/>
    <w:basedOn w:val="1"/>
    <w:qFormat/>
    <w:uiPriority w:val="0"/>
    <w:pPr>
      <w:widowControl/>
      <w:spacing w:before="100" w:beforeAutospacing="1" w:after="100" w:afterAutospacing="1"/>
      <w:jc w:val="center"/>
    </w:pPr>
    <w:rPr>
      <w:rFonts w:ascii="宋体" w:hAnsi="宋体" w:cs="宋体"/>
      <w:color w:val="FF0000"/>
      <w:kern w:val="0"/>
      <w:sz w:val="24"/>
    </w:rPr>
  </w:style>
  <w:style w:type="character" w:customStyle="1" w:styleId="946">
    <w:name w:val="*正文 Char Char"/>
    <w:link w:val="947"/>
    <w:qFormat/>
    <w:locked/>
    <w:uiPriority w:val="0"/>
    <w:rPr>
      <w:rFonts w:ascii="宋体" w:hAnsi="宋体"/>
    </w:rPr>
  </w:style>
  <w:style w:type="paragraph" w:customStyle="1" w:styleId="947">
    <w:name w:val="*正文"/>
    <w:basedOn w:val="1"/>
    <w:link w:val="946"/>
    <w:qFormat/>
    <w:uiPriority w:val="0"/>
    <w:pPr>
      <w:ind w:firstLine="480"/>
    </w:pPr>
    <w:rPr>
      <w:rFonts w:ascii="宋体" w:hAnsi="宋体"/>
      <w:kern w:val="0"/>
      <w:sz w:val="20"/>
      <w:szCs w:val="20"/>
    </w:rPr>
  </w:style>
  <w:style w:type="paragraph" w:customStyle="1" w:styleId="948">
    <w:name w:val="xl188"/>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b/>
      <w:bCs/>
      <w:color w:val="000000"/>
      <w:kern w:val="0"/>
      <w:sz w:val="20"/>
      <w:szCs w:val="20"/>
    </w:rPr>
  </w:style>
  <w:style w:type="paragraph" w:customStyle="1" w:styleId="949">
    <w:name w:val="xl17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950">
    <w:name w:val="正文小四"/>
    <w:basedOn w:val="1"/>
    <w:qFormat/>
    <w:uiPriority w:val="0"/>
    <w:pPr>
      <w:spacing w:beforeLines="50" w:afterLines="50"/>
      <w:ind w:firstLine="360"/>
      <w:jc w:val="left"/>
    </w:pPr>
    <w:rPr>
      <w:rFonts w:ascii="Calibri" w:hAnsi="Calibri"/>
      <w:sz w:val="18"/>
      <w:szCs w:val="18"/>
    </w:rPr>
  </w:style>
  <w:style w:type="paragraph" w:customStyle="1" w:styleId="951">
    <w:name w:val="xl162"/>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宋体" w:hAnsi="宋体" w:cs="宋体"/>
      <w:color w:val="000000"/>
      <w:kern w:val="0"/>
      <w:sz w:val="20"/>
      <w:szCs w:val="20"/>
    </w:rPr>
  </w:style>
  <w:style w:type="paragraph" w:customStyle="1" w:styleId="952">
    <w:name w:val="xl2139"/>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left"/>
    </w:pPr>
    <w:rPr>
      <w:rFonts w:ascii="宋体" w:hAnsi="宋体" w:cs="宋体"/>
      <w:kern w:val="0"/>
      <w:sz w:val="22"/>
      <w:szCs w:val="22"/>
    </w:rPr>
  </w:style>
  <w:style w:type="paragraph" w:customStyle="1" w:styleId="953">
    <w:name w:val="xl13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954">
    <w:name w:val="样式 标题 2 + 四"/>
    <w:basedOn w:val="4"/>
    <w:next w:val="1"/>
    <w:qFormat/>
    <w:uiPriority w:val="0"/>
    <w:pPr>
      <w:spacing w:line="412" w:lineRule="auto"/>
      <w:jc w:val="center"/>
    </w:pPr>
    <w:rPr>
      <w:rFonts w:eastAsia="宋体"/>
      <w:b w:val="0"/>
      <w:bCs w:val="0"/>
      <w:kern w:val="0"/>
      <w:sz w:val="28"/>
    </w:rPr>
  </w:style>
  <w:style w:type="paragraph" w:customStyle="1" w:styleId="955">
    <w:name w:val="xl213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956">
    <w:name w:val="xl210"/>
    <w:basedOn w:val="1"/>
    <w:qFormat/>
    <w:uiPriority w:val="0"/>
    <w:pPr>
      <w:widowControl/>
      <w:pBdr>
        <w:top w:val="single" w:color="auto" w:sz="4" w:space="0"/>
        <w:bottom w:val="single" w:color="auto" w:sz="8" w:space="0"/>
        <w:right w:val="single" w:color="auto" w:sz="4" w:space="0"/>
      </w:pBdr>
      <w:shd w:val="clear" w:color="auto" w:fill="FF0000"/>
      <w:spacing w:before="100" w:beforeAutospacing="1" w:after="100" w:afterAutospacing="1"/>
      <w:jc w:val="center"/>
    </w:pPr>
    <w:rPr>
      <w:rFonts w:ascii="宋体" w:hAnsi="宋体" w:cs="宋体"/>
      <w:b/>
      <w:bCs/>
      <w:kern w:val="0"/>
      <w:sz w:val="24"/>
    </w:rPr>
  </w:style>
  <w:style w:type="paragraph" w:customStyle="1" w:styleId="957">
    <w:name w:val="_Style 215"/>
    <w:next w:val="1"/>
    <w:qFormat/>
    <w:uiPriority w:val="0"/>
    <w:rPr>
      <w:rFonts w:ascii="Times New Roman" w:hAnsi="Times New Roman" w:eastAsia="宋体" w:cs="Times New Roman"/>
      <w:sz w:val="24"/>
      <w:szCs w:val="24"/>
      <w:lang w:val="en-US" w:eastAsia="zh-CN" w:bidi="ar-SA"/>
    </w:rPr>
  </w:style>
  <w:style w:type="paragraph" w:customStyle="1" w:styleId="958">
    <w:name w:val="列出段落21"/>
    <w:basedOn w:val="1"/>
    <w:qFormat/>
    <w:uiPriority w:val="0"/>
    <w:pPr>
      <w:spacing w:line="360" w:lineRule="auto"/>
      <w:ind w:firstLine="420" w:firstLineChars="200"/>
      <w:jc w:val="left"/>
    </w:pPr>
    <w:rPr>
      <w:rFonts w:ascii="Calibri" w:hAnsi="Calibri" w:cs="黑体"/>
      <w:szCs w:val="22"/>
    </w:rPr>
  </w:style>
  <w:style w:type="paragraph" w:customStyle="1" w:styleId="959">
    <w:name w:val="xl138"/>
    <w:basedOn w:val="1"/>
    <w:qFormat/>
    <w:uiPriority w:val="0"/>
    <w:pPr>
      <w:widowControl/>
      <w:pBdr>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960">
    <w:name w:val="招标文件1.1"/>
    <w:qFormat/>
    <w:uiPriority w:val="0"/>
    <w:pPr>
      <w:tabs>
        <w:tab w:val="left" w:pos="630"/>
      </w:tabs>
      <w:spacing w:before="120" w:after="120" w:line="480" w:lineRule="exact"/>
      <w:ind w:left="2240" w:hanging="420"/>
      <w:outlineLvl w:val="2"/>
    </w:pPr>
    <w:rPr>
      <w:rFonts w:ascii="宋体" w:hAnsi="Times New Roman" w:eastAsia="宋体" w:cs="Times New Roman"/>
      <w:b/>
      <w:spacing w:val="10"/>
      <w:w w:val="95"/>
      <w:sz w:val="30"/>
      <w:lang w:val="en-US" w:eastAsia="zh-CN" w:bidi="ar-SA"/>
    </w:rPr>
  </w:style>
  <w:style w:type="paragraph" w:customStyle="1" w:styleId="96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962">
    <w:name w:val="正文（绿盟科技）"/>
    <w:link w:val="963"/>
    <w:qFormat/>
    <w:uiPriority w:val="0"/>
    <w:pPr>
      <w:spacing w:line="300" w:lineRule="auto"/>
    </w:pPr>
    <w:rPr>
      <w:rFonts w:ascii="Arial" w:hAnsi="Arial" w:eastAsia="宋体" w:cs="Times New Roman"/>
      <w:szCs w:val="21"/>
      <w:lang w:val="en-US" w:eastAsia="zh-CN" w:bidi="ar-SA"/>
    </w:rPr>
  </w:style>
  <w:style w:type="character" w:customStyle="1" w:styleId="963">
    <w:name w:val="正文（绿盟科技） Char Char"/>
    <w:link w:val="962"/>
    <w:qFormat/>
    <w:locked/>
    <w:uiPriority w:val="0"/>
    <w:rPr>
      <w:rFonts w:ascii="Arial" w:hAnsi="Arial"/>
      <w:szCs w:val="21"/>
    </w:rPr>
  </w:style>
  <w:style w:type="paragraph" w:customStyle="1" w:styleId="964">
    <w:name w:val="标题 4（绿盟科技）"/>
    <w:basedOn w:val="6"/>
    <w:next w:val="962"/>
    <w:qFormat/>
    <w:uiPriority w:val="0"/>
    <w:pPr>
      <w:widowControl/>
      <w:spacing w:after="156"/>
      <w:jc w:val="left"/>
    </w:pPr>
    <w:rPr>
      <w:kern w:val="0"/>
      <w:szCs w:val="28"/>
      <w:lang w:eastAsia="en-US"/>
    </w:rPr>
  </w:style>
  <w:style w:type="paragraph" w:customStyle="1" w:styleId="965">
    <w:name w:val="xl208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966">
    <w:name w:val="xl146"/>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color w:val="000000"/>
      <w:kern w:val="0"/>
      <w:sz w:val="24"/>
    </w:rPr>
  </w:style>
  <w:style w:type="paragraph" w:customStyle="1" w:styleId="967">
    <w:name w:val="xl2150"/>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宋体" w:hAnsi="宋体" w:cs="宋体"/>
      <w:kern w:val="0"/>
      <w:sz w:val="22"/>
      <w:szCs w:val="22"/>
    </w:rPr>
  </w:style>
  <w:style w:type="character" w:customStyle="1" w:styleId="968">
    <w:name w:val="Default Char Char"/>
    <w:link w:val="281"/>
    <w:qFormat/>
    <w:locked/>
    <w:uiPriority w:val="0"/>
    <w:rPr>
      <w:rFonts w:ascii="楷体_GB2312" w:hAnsi="Calibri" w:eastAsia="楷体_GB2312" w:cs="楷体_GB2312"/>
      <w:color w:val="000000"/>
      <w:sz w:val="24"/>
      <w:szCs w:val="24"/>
    </w:rPr>
  </w:style>
  <w:style w:type="paragraph" w:customStyle="1" w:styleId="969">
    <w:name w:val="xl212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970">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971">
    <w:name w:val="xl225"/>
    <w:basedOn w:val="1"/>
    <w:qFormat/>
    <w:uiPriority w:val="0"/>
    <w:pPr>
      <w:widowControl/>
      <w:pBdr>
        <w:top w:val="single" w:color="auto" w:sz="4" w:space="0"/>
        <w:left w:val="single" w:color="auto" w:sz="4" w:space="0"/>
        <w:bottom w:val="single" w:color="auto" w:sz="4" w:space="0"/>
        <w:right w:val="single" w:color="auto" w:sz="4" w:space="0"/>
      </w:pBdr>
      <w:shd w:val="clear" w:color="auto" w:fill="D9D9D9"/>
      <w:spacing w:before="100" w:beforeAutospacing="1" w:after="100" w:afterAutospacing="1"/>
      <w:jc w:val="right"/>
    </w:pPr>
    <w:rPr>
      <w:rFonts w:ascii="宋体" w:hAnsi="宋体" w:cs="宋体"/>
      <w:b/>
      <w:bCs/>
      <w:kern w:val="0"/>
      <w:sz w:val="24"/>
    </w:rPr>
  </w:style>
  <w:style w:type="paragraph" w:customStyle="1" w:styleId="972">
    <w:name w:val="xl20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973">
    <w:name w:val="xl2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character" w:customStyle="1" w:styleId="974">
    <w:name w:val="1Pic Char Char"/>
    <w:link w:val="975"/>
    <w:qFormat/>
    <w:locked/>
    <w:uiPriority w:val="0"/>
    <w:rPr>
      <w:sz w:val="24"/>
    </w:rPr>
  </w:style>
  <w:style w:type="paragraph" w:customStyle="1" w:styleId="975">
    <w:name w:val="1Pic"/>
    <w:basedOn w:val="1"/>
    <w:link w:val="974"/>
    <w:qFormat/>
    <w:uiPriority w:val="0"/>
    <w:pPr>
      <w:spacing w:beforeLines="50" w:afterLines="50" w:line="360" w:lineRule="auto"/>
      <w:jc w:val="center"/>
    </w:pPr>
    <w:rPr>
      <w:kern w:val="0"/>
      <w:sz w:val="24"/>
      <w:szCs w:val="20"/>
    </w:rPr>
  </w:style>
  <w:style w:type="paragraph" w:customStyle="1" w:styleId="976">
    <w:name w:val="xl20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977">
    <w:name w:val="CM4"/>
    <w:basedOn w:val="1"/>
    <w:next w:val="1"/>
    <w:qFormat/>
    <w:uiPriority w:val="0"/>
    <w:pPr>
      <w:autoSpaceDE w:val="0"/>
      <w:autoSpaceDN w:val="0"/>
      <w:adjustRightInd w:val="0"/>
      <w:spacing w:line="468" w:lineRule="atLeast"/>
      <w:jc w:val="left"/>
    </w:pPr>
    <w:rPr>
      <w:rFonts w:ascii="宋体" w:hAnsi="Calibri"/>
      <w:kern w:val="0"/>
      <w:sz w:val="24"/>
    </w:rPr>
  </w:style>
  <w:style w:type="character" w:customStyle="1" w:styleId="978">
    <w:name w:val="标准正文 Char Char"/>
    <w:link w:val="280"/>
    <w:qFormat/>
    <w:locked/>
    <w:uiPriority w:val="0"/>
    <w:rPr>
      <w:rFonts w:ascii="宋体" w:hAnsi="宋体" w:cs="宋体"/>
      <w:kern w:val="2"/>
      <w:sz w:val="24"/>
      <w:szCs w:val="24"/>
    </w:rPr>
  </w:style>
  <w:style w:type="character" w:customStyle="1" w:styleId="979">
    <w:name w:val="!我的正文 Ctr+Q Char Char"/>
    <w:link w:val="980"/>
    <w:qFormat/>
    <w:locked/>
    <w:uiPriority w:val="0"/>
    <w:rPr>
      <w:rFonts w:ascii="Arial" w:hAnsi="Arial" w:cs="Arial"/>
      <w:sz w:val="24"/>
      <w:szCs w:val="21"/>
    </w:rPr>
  </w:style>
  <w:style w:type="paragraph" w:customStyle="1" w:styleId="980">
    <w:name w:val="!我的正文 Ctr+Q"/>
    <w:basedOn w:val="1"/>
    <w:link w:val="979"/>
    <w:qFormat/>
    <w:uiPriority w:val="0"/>
    <w:pPr>
      <w:adjustRightInd w:val="0"/>
      <w:snapToGrid w:val="0"/>
      <w:spacing w:line="360" w:lineRule="auto"/>
      <w:ind w:firstLine="480" w:firstLineChars="200"/>
    </w:pPr>
    <w:rPr>
      <w:rFonts w:ascii="Arial" w:hAnsi="Arial" w:cs="Arial"/>
      <w:kern w:val="0"/>
      <w:sz w:val="24"/>
      <w:szCs w:val="21"/>
    </w:rPr>
  </w:style>
  <w:style w:type="paragraph" w:customStyle="1" w:styleId="981">
    <w:name w:val="标题 1（绿盟科技）"/>
    <w:basedOn w:val="3"/>
    <w:next w:val="962"/>
    <w:qFormat/>
    <w:uiPriority w:val="0"/>
    <w:pPr>
      <w:pBdr>
        <w:bottom w:val="single" w:color="auto" w:sz="48" w:space="1"/>
      </w:pBdr>
      <w:spacing w:before="600"/>
      <w:ind w:left="420" w:hanging="420"/>
      <w:jc w:val="left"/>
    </w:pPr>
    <w:rPr>
      <w:rFonts w:ascii="Arial" w:hAnsi="Arial" w:eastAsia="黑体"/>
    </w:rPr>
  </w:style>
  <w:style w:type="paragraph" w:customStyle="1" w:styleId="982">
    <w:name w:val="xl2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983">
    <w:name w:val="xl2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984">
    <w:name w:val="xl118"/>
    <w:basedOn w:val="1"/>
    <w:qFormat/>
    <w:uiPriority w:val="0"/>
    <w:pPr>
      <w:widowControl/>
      <w:pBdr>
        <w:top w:val="single" w:color="auto" w:sz="4" w:space="0"/>
        <w:left w:val="single" w:color="auto" w:sz="4" w:space="0"/>
        <w:bottom w:val="single" w:color="auto" w:sz="4" w:space="0"/>
        <w:right w:val="single" w:color="auto" w:sz="4" w:space="0"/>
      </w:pBdr>
      <w:shd w:val="clear" w:color="auto" w:fill="D9D9D9"/>
      <w:spacing w:before="100" w:beforeAutospacing="1" w:after="100" w:afterAutospacing="1"/>
      <w:jc w:val="left"/>
    </w:pPr>
    <w:rPr>
      <w:rFonts w:ascii="宋体" w:hAnsi="宋体" w:cs="宋体"/>
      <w:b/>
      <w:bCs/>
      <w:kern w:val="0"/>
      <w:sz w:val="24"/>
    </w:rPr>
  </w:style>
  <w:style w:type="paragraph" w:customStyle="1" w:styleId="985">
    <w:name w:val="xl212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986">
    <w:name w:val="xl13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character" w:customStyle="1" w:styleId="987">
    <w:name w:val="表格内文字 Char Char"/>
    <w:link w:val="988"/>
    <w:qFormat/>
    <w:locked/>
    <w:uiPriority w:val="0"/>
    <w:rPr>
      <w:rFonts w:ascii="Arial" w:hAnsi="Arial" w:cs="Arial"/>
      <w:sz w:val="18"/>
      <w:szCs w:val="18"/>
    </w:rPr>
  </w:style>
  <w:style w:type="paragraph" w:customStyle="1" w:styleId="988">
    <w:name w:val="表格内文字"/>
    <w:basedOn w:val="1"/>
    <w:link w:val="987"/>
    <w:qFormat/>
    <w:uiPriority w:val="0"/>
    <w:pPr>
      <w:keepLines/>
      <w:widowControl/>
      <w:spacing w:before="40" w:after="40"/>
    </w:pPr>
    <w:rPr>
      <w:rFonts w:ascii="Arial" w:hAnsi="Arial" w:cs="Arial"/>
      <w:kern w:val="0"/>
      <w:sz w:val="18"/>
      <w:szCs w:val="18"/>
    </w:rPr>
  </w:style>
  <w:style w:type="paragraph" w:customStyle="1" w:styleId="989">
    <w:name w:val="xl11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Calibri" w:hAnsi="Calibri" w:cs="宋体"/>
      <w:kern w:val="0"/>
      <w:sz w:val="20"/>
      <w:szCs w:val="20"/>
    </w:rPr>
  </w:style>
  <w:style w:type="character" w:customStyle="1" w:styleId="990">
    <w:name w:val="标题3 Char Char"/>
    <w:link w:val="865"/>
    <w:qFormat/>
    <w:locked/>
    <w:uiPriority w:val="0"/>
    <w:rPr>
      <w:rFonts w:ascii="宋体"/>
      <w:bCs/>
      <w:kern w:val="44"/>
      <w:sz w:val="24"/>
      <w:szCs w:val="24"/>
    </w:rPr>
  </w:style>
  <w:style w:type="character" w:customStyle="1" w:styleId="991">
    <w:name w:val="正文（标记） Char Char"/>
    <w:link w:val="992"/>
    <w:qFormat/>
    <w:locked/>
    <w:uiPriority w:val="0"/>
    <w:rPr>
      <w:szCs w:val="24"/>
    </w:rPr>
  </w:style>
  <w:style w:type="paragraph" w:customStyle="1" w:styleId="992">
    <w:name w:val="正文（标记）"/>
    <w:basedOn w:val="1"/>
    <w:link w:val="991"/>
    <w:qFormat/>
    <w:uiPriority w:val="0"/>
    <w:pPr>
      <w:tabs>
        <w:tab w:val="left" w:pos="840"/>
      </w:tabs>
      <w:spacing w:beforeLines="50" w:afterLines="50"/>
      <w:ind w:left="872"/>
    </w:pPr>
    <w:rPr>
      <w:kern w:val="0"/>
      <w:sz w:val="20"/>
    </w:rPr>
  </w:style>
  <w:style w:type="paragraph" w:customStyle="1" w:styleId="993">
    <w:name w:val="插图题注"/>
    <w:next w:val="1"/>
    <w:qFormat/>
    <w:uiPriority w:val="0"/>
    <w:pPr>
      <w:spacing w:afterLines="100"/>
      <w:jc w:val="center"/>
    </w:pPr>
    <w:rPr>
      <w:rFonts w:ascii="Arial" w:hAnsi="Arial" w:eastAsia="宋体" w:cs="Times New Roman"/>
      <w:sz w:val="18"/>
      <w:szCs w:val="18"/>
      <w:lang w:val="en-US" w:eastAsia="zh-CN" w:bidi="ar-SA"/>
    </w:rPr>
  </w:style>
  <w:style w:type="paragraph" w:customStyle="1" w:styleId="994">
    <w:name w:val="xl195"/>
    <w:basedOn w:val="1"/>
    <w:qFormat/>
    <w:uiPriority w:val="0"/>
    <w:pPr>
      <w:widowControl/>
      <w:pBdr>
        <w:top w:val="single" w:color="auto" w:sz="4" w:space="0"/>
        <w:bottom w:val="single" w:color="auto" w:sz="4" w:space="0"/>
        <w:right w:val="single" w:color="auto" w:sz="8" w:space="0"/>
      </w:pBdr>
      <w:shd w:val="clear" w:color="auto" w:fill="D9D9D9"/>
      <w:spacing w:before="100" w:beforeAutospacing="1" w:after="100" w:afterAutospacing="1"/>
      <w:jc w:val="right"/>
    </w:pPr>
    <w:rPr>
      <w:rFonts w:ascii="宋体" w:hAnsi="宋体" w:cs="宋体"/>
      <w:b/>
      <w:bCs/>
      <w:color w:val="000000"/>
      <w:kern w:val="0"/>
      <w:sz w:val="24"/>
    </w:rPr>
  </w:style>
  <w:style w:type="paragraph" w:customStyle="1" w:styleId="995">
    <w:name w:val="8级标题"/>
    <w:basedOn w:val="10"/>
    <w:qFormat/>
    <w:uiPriority w:val="0"/>
    <w:pPr>
      <w:spacing w:beforeLines="50" w:afterLines="50" w:line="360" w:lineRule="auto"/>
    </w:pPr>
    <w:rPr>
      <w:b/>
      <w:lang w:eastAsia="en-US"/>
    </w:rPr>
  </w:style>
  <w:style w:type="character" w:customStyle="1" w:styleId="996">
    <w:name w:val="QB标题2 Char Char"/>
    <w:link w:val="997"/>
    <w:qFormat/>
    <w:locked/>
    <w:uiPriority w:val="0"/>
    <w:rPr>
      <w:rFonts w:ascii="Arial" w:hAnsi="Arial" w:eastAsia="黑体" w:cs="Arial"/>
      <w:bCs/>
      <w:sz w:val="32"/>
      <w:szCs w:val="21"/>
    </w:rPr>
  </w:style>
  <w:style w:type="paragraph" w:customStyle="1" w:styleId="997">
    <w:name w:val="QB标题2"/>
    <w:basedOn w:val="4"/>
    <w:link w:val="996"/>
    <w:qFormat/>
    <w:uiPriority w:val="0"/>
    <w:pPr>
      <w:tabs>
        <w:tab w:val="left" w:pos="567"/>
      </w:tabs>
      <w:ind w:left="567" w:hanging="567"/>
    </w:pPr>
    <w:rPr>
      <w:rFonts w:cs="Arial"/>
      <w:b w:val="0"/>
      <w:kern w:val="0"/>
      <w:szCs w:val="21"/>
    </w:rPr>
  </w:style>
  <w:style w:type="paragraph" w:customStyle="1" w:styleId="998">
    <w:name w:val="xl17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99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character" w:customStyle="1" w:styleId="1000">
    <w:name w:val="列出段落 Char1"/>
    <w:link w:val="1001"/>
    <w:qFormat/>
    <w:locked/>
    <w:uiPriority w:val="0"/>
    <w:rPr>
      <w:rFonts w:ascii="Calibri" w:hAnsi="Calibri"/>
    </w:rPr>
  </w:style>
  <w:style w:type="paragraph" w:customStyle="1" w:styleId="1001">
    <w:name w:val="_Style 591"/>
    <w:basedOn w:val="1"/>
    <w:link w:val="1000"/>
    <w:qFormat/>
    <w:uiPriority w:val="0"/>
    <w:pPr>
      <w:ind w:firstLine="420" w:firstLineChars="200"/>
    </w:pPr>
    <w:rPr>
      <w:rFonts w:ascii="Calibri" w:hAnsi="Calibri"/>
      <w:kern w:val="0"/>
      <w:sz w:val="20"/>
      <w:szCs w:val="20"/>
    </w:rPr>
  </w:style>
  <w:style w:type="paragraph" w:customStyle="1" w:styleId="1002">
    <w:name w:val="xl103"/>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b/>
      <w:bCs/>
      <w:kern w:val="0"/>
      <w:szCs w:val="21"/>
    </w:rPr>
  </w:style>
  <w:style w:type="paragraph" w:customStyle="1" w:styleId="1003">
    <w:name w:val="xl142"/>
    <w:basedOn w:val="1"/>
    <w:qFormat/>
    <w:uiPriority w:val="0"/>
    <w:pPr>
      <w:widowControl/>
      <w:pBdr>
        <w:top w:val="single" w:color="auto" w:sz="8" w:space="0"/>
        <w:left w:val="single" w:color="auto" w:sz="8" w:space="0"/>
        <w:bottom w:val="single" w:color="auto" w:sz="8" w:space="0"/>
      </w:pBdr>
      <w:spacing w:before="100" w:beforeAutospacing="1" w:after="100" w:afterAutospacing="1"/>
      <w:jc w:val="left"/>
    </w:pPr>
    <w:rPr>
      <w:rFonts w:ascii="宋体" w:hAnsi="宋体" w:cs="宋体"/>
      <w:kern w:val="0"/>
      <w:sz w:val="24"/>
    </w:rPr>
  </w:style>
  <w:style w:type="paragraph" w:customStyle="1" w:styleId="1004">
    <w:name w:val="样式 首行缩进:  0.85 厘米"/>
    <w:basedOn w:val="1"/>
    <w:qFormat/>
    <w:uiPriority w:val="0"/>
    <w:pPr>
      <w:widowControl/>
      <w:suppressAutoHyphens/>
      <w:spacing w:beforeLines="50" w:afterLines="50"/>
      <w:ind w:firstLine="482"/>
    </w:pPr>
    <w:rPr>
      <w:rFonts w:ascii="Calibri" w:hAnsi="Calibri"/>
      <w:szCs w:val="20"/>
      <w:lang w:eastAsia="ar-SA" w:bidi="en-US"/>
    </w:rPr>
  </w:style>
  <w:style w:type="paragraph" w:customStyle="1" w:styleId="1005">
    <w:name w:val="xl190"/>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cs="宋体"/>
      <w:b/>
      <w:bCs/>
      <w:color w:val="000000"/>
      <w:kern w:val="0"/>
      <w:sz w:val="20"/>
      <w:szCs w:val="20"/>
    </w:rPr>
  </w:style>
  <w:style w:type="character" w:customStyle="1" w:styleId="1006">
    <w:name w:val="1正文缩进 Char Char"/>
    <w:link w:val="1007"/>
    <w:qFormat/>
    <w:locked/>
    <w:uiPriority w:val="0"/>
    <w:rPr>
      <w:rFonts w:ascii="Arial" w:hAnsi="Arial" w:cs="Arial"/>
      <w:color w:val="0000FF"/>
      <w:sz w:val="24"/>
      <w:szCs w:val="24"/>
    </w:rPr>
  </w:style>
  <w:style w:type="paragraph" w:customStyle="1" w:styleId="1007">
    <w:name w:val="1正文缩进"/>
    <w:basedOn w:val="1"/>
    <w:link w:val="1006"/>
    <w:qFormat/>
    <w:uiPriority w:val="0"/>
    <w:pPr>
      <w:spacing w:line="300" w:lineRule="auto"/>
    </w:pPr>
    <w:rPr>
      <w:rFonts w:ascii="Arial" w:hAnsi="Arial" w:cs="Arial"/>
      <w:color w:val="0000FF"/>
      <w:kern w:val="0"/>
      <w:sz w:val="24"/>
    </w:rPr>
  </w:style>
  <w:style w:type="paragraph" w:customStyle="1" w:styleId="1008">
    <w:name w:val="xl20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009">
    <w:name w:val="加点正文缩进"/>
    <w:basedOn w:val="1"/>
    <w:qFormat/>
    <w:uiPriority w:val="0"/>
    <w:pPr>
      <w:tabs>
        <w:tab w:val="left" w:pos="840"/>
      </w:tabs>
      <w:spacing w:line="300" w:lineRule="auto"/>
    </w:pPr>
    <w:rPr>
      <w:rFonts w:ascii="宋体" w:hAnsi="宋体"/>
      <w:kern w:val="0"/>
    </w:rPr>
  </w:style>
  <w:style w:type="paragraph" w:customStyle="1" w:styleId="1010">
    <w:name w:val="GW-标题1"/>
    <w:basedOn w:val="3"/>
    <w:next w:val="1"/>
    <w:qFormat/>
    <w:uiPriority w:val="0"/>
    <w:pPr>
      <w:pageBreakBefore/>
      <w:spacing w:beforeLines="100" w:afterLines="100" w:line="360" w:lineRule="auto"/>
      <w:ind w:left="1560" w:hanging="1080"/>
    </w:pPr>
    <w:rPr>
      <w:rFonts w:ascii="Calibri" w:hAnsi="Calibri" w:eastAsia="仿宋_GB2312"/>
    </w:rPr>
  </w:style>
  <w:style w:type="character" w:customStyle="1" w:styleId="1011">
    <w:name w:val="段 Char Char"/>
    <w:link w:val="287"/>
    <w:qFormat/>
    <w:locked/>
    <w:uiPriority w:val="0"/>
    <w:rPr>
      <w:rFonts w:ascii="宋体"/>
      <w:sz w:val="21"/>
    </w:rPr>
  </w:style>
  <w:style w:type="paragraph" w:customStyle="1" w:styleId="1012">
    <w:name w:val="QB表"/>
    <w:basedOn w:val="1"/>
    <w:next w:val="1"/>
    <w:qFormat/>
    <w:uiPriority w:val="0"/>
    <w:pPr>
      <w:widowControl/>
      <w:autoSpaceDE w:val="0"/>
      <w:autoSpaceDN w:val="0"/>
      <w:ind w:left="1276" w:hanging="1276"/>
      <w:jc w:val="center"/>
    </w:pPr>
    <w:rPr>
      <w:rFonts w:ascii="宋体"/>
      <w:kern w:val="0"/>
      <w:szCs w:val="20"/>
    </w:rPr>
  </w:style>
  <w:style w:type="paragraph" w:customStyle="1" w:styleId="1013">
    <w:name w:val="xl2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character" w:customStyle="1" w:styleId="1014">
    <w:name w:val="标2 Char Char"/>
    <w:link w:val="1015"/>
    <w:qFormat/>
    <w:locked/>
    <w:uiPriority w:val="0"/>
    <w:rPr>
      <w:rFonts w:ascii="黑体" w:hAnsi="宋体" w:eastAsia="黑体"/>
      <w:b/>
      <w:bCs/>
      <w:sz w:val="30"/>
      <w:szCs w:val="32"/>
    </w:rPr>
  </w:style>
  <w:style w:type="paragraph" w:customStyle="1" w:styleId="1015">
    <w:name w:val="标2"/>
    <w:basedOn w:val="1"/>
    <w:link w:val="1014"/>
    <w:qFormat/>
    <w:uiPriority w:val="0"/>
    <w:pPr>
      <w:tabs>
        <w:tab w:val="left" w:pos="426"/>
        <w:tab w:val="left" w:pos="720"/>
      </w:tabs>
      <w:spacing w:beforeLines="100" w:afterLines="100" w:line="360" w:lineRule="auto"/>
      <w:jc w:val="left"/>
      <w:outlineLvl w:val="1"/>
    </w:pPr>
    <w:rPr>
      <w:rFonts w:ascii="黑体" w:hAnsi="宋体" w:eastAsia="黑体"/>
      <w:b/>
      <w:bCs/>
      <w:kern w:val="0"/>
      <w:sz w:val="30"/>
      <w:szCs w:val="32"/>
    </w:rPr>
  </w:style>
  <w:style w:type="paragraph" w:customStyle="1" w:styleId="1016">
    <w:name w:val="xl20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017">
    <w:name w:val="xl20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018">
    <w:name w:val="xl1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019">
    <w:name w:val="xl177"/>
    <w:basedOn w:val="1"/>
    <w:qFormat/>
    <w:uiPriority w:val="0"/>
    <w:pPr>
      <w:widowControl/>
      <w:pBdr>
        <w:top w:val="single" w:color="auto" w:sz="4" w:space="0"/>
        <w:left w:val="single" w:color="auto" w:sz="4" w:space="0"/>
        <w:bottom w:val="single" w:color="auto" w:sz="8" w:space="0"/>
        <w:right w:val="single" w:color="auto" w:sz="8" w:space="0"/>
      </w:pBdr>
      <w:shd w:val="clear" w:color="auto" w:fill="FF0000"/>
      <w:spacing w:before="100" w:beforeAutospacing="1" w:after="100" w:afterAutospacing="1"/>
      <w:jc w:val="right"/>
    </w:pPr>
    <w:rPr>
      <w:rFonts w:ascii="宋体" w:hAnsi="宋体" w:cs="宋体"/>
      <w:b/>
      <w:bCs/>
      <w:kern w:val="0"/>
      <w:sz w:val="24"/>
    </w:rPr>
  </w:style>
  <w:style w:type="paragraph" w:customStyle="1" w:styleId="1020">
    <w:name w:val="xl211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021">
    <w:name w:val="xl209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022">
    <w:name w:val="xl222"/>
    <w:basedOn w:val="1"/>
    <w:qFormat/>
    <w:uiPriority w:val="0"/>
    <w:pPr>
      <w:widowControl/>
      <w:pBdr>
        <w:top w:val="single" w:color="auto" w:sz="4" w:space="0"/>
        <w:bottom w:val="single" w:color="auto" w:sz="4" w:space="0"/>
        <w:right w:val="single" w:color="auto" w:sz="8" w:space="0"/>
      </w:pBdr>
      <w:shd w:val="clear" w:color="auto" w:fill="D9D9D9"/>
      <w:spacing w:before="100" w:beforeAutospacing="1" w:after="100" w:afterAutospacing="1"/>
      <w:jc w:val="left"/>
    </w:pPr>
    <w:rPr>
      <w:rFonts w:ascii="宋体" w:hAnsi="宋体" w:cs="宋体"/>
      <w:b/>
      <w:bCs/>
      <w:color w:val="000000"/>
      <w:kern w:val="0"/>
      <w:sz w:val="24"/>
    </w:rPr>
  </w:style>
  <w:style w:type="character" w:customStyle="1" w:styleId="1023">
    <w:name w:val="GP正文(首行缩进) Char Char"/>
    <w:link w:val="1024"/>
    <w:qFormat/>
    <w:locked/>
    <w:uiPriority w:val="0"/>
    <w:rPr>
      <w:rFonts w:ascii="宋体" w:hAnsi="宋体"/>
      <w:sz w:val="24"/>
      <w:szCs w:val="24"/>
    </w:rPr>
  </w:style>
  <w:style w:type="paragraph" w:customStyle="1" w:styleId="1024">
    <w:name w:val="GP正文(首行缩进)"/>
    <w:basedOn w:val="1"/>
    <w:link w:val="1023"/>
    <w:qFormat/>
    <w:uiPriority w:val="0"/>
    <w:pPr>
      <w:spacing w:line="360" w:lineRule="auto"/>
      <w:ind w:firstLine="480" w:firstLineChars="200"/>
      <w:jc w:val="left"/>
    </w:pPr>
    <w:rPr>
      <w:rFonts w:ascii="宋体" w:hAnsi="宋体"/>
      <w:kern w:val="0"/>
      <w:sz w:val="24"/>
    </w:rPr>
  </w:style>
  <w:style w:type="paragraph" w:customStyle="1" w:styleId="1025">
    <w:name w:val="样式目录三"/>
    <w:basedOn w:val="35"/>
    <w:qFormat/>
    <w:uiPriority w:val="0"/>
    <w:pPr>
      <w:tabs>
        <w:tab w:val="left" w:pos="1255"/>
        <w:tab w:val="right" w:leader="dot" w:pos="8296"/>
        <w:tab w:val="right" w:leader="dot" w:pos="9356"/>
      </w:tabs>
      <w:ind w:left="200" w:leftChars="200"/>
      <w:jc w:val="left"/>
    </w:pPr>
    <w:rPr>
      <w:rFonts w:ascii="宋体" w:hAnsi="宋体"/>
      <w:sz w:val="20"/>
      <w:szCs w:val="20"/>
    </w:rPr>
  </w:style>
  <w:style w:type="paragraph" w:customStyle="1" w:styleId="1026">
    <w:name w:val="xl212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027">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1028">
    <w:name w:val="xl166"/>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029">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character" w:customStyle="1" w:styleId="1030">
    <w:name w:val="my正文 Char Char"/>
    <w:link w:val="1031"/>
    <w:qFormat/>
    <w:locked/>
    <w:uiPriority w:val="0"/>
    <w:rPr>
      <w:sz w:val="24"/>
      <w:szCs w:val="24"/>
    </w:rPr>
  </w:style>
  <w:style w:type="paragraph" w:customStyle="1" w:styleId="1031">
    <w:name w:val="my正文"/>
    <w:basedOn w:val="1"/>
    <w:link w:val="1030"/>
    <w:qFormat/>
    <w:uiPriority w:val="0"/>
    <w:pPr>
      <w:spacing w:line="360" w:lineRule="auto"/>
      <w:ind w:firstLine="480" w:firstLineChars="200"/>
    </w:pPr>
    <w:rPr>
      <w:kern w:val="0"/>
      <w:sz w:val="24"/>
    </w:rPr>
  </w:style>
  <w:style w:type="character" w:customStyle="1" w:styleId="1032">
    <w:name w:val="3级标题 Char Char"/>
    <w:link w:val="1033"/>
    <w:qFormat/>
    <w:locked/>
    <w:uiPriority w:val="0"/>
    <w:rPr>
      <w:b/>
      <w:sz w:val="24"/>
      <w:szCs w:val="24"/>
    </w:rPr>
  </w:style>
  <w:style w:type="paragraph" w:customStyle="1" w:styleId="1033">
    <w:name w:val="3级标题"/>
    <w:link w:val="1032"/>
    <w:qFormat/>
    <w:uiPriority w:val="0"/>
    <w:pPr>
      <w:tabs>
        <w:tab w:val="left" w:pos="0"/>
        <w:tab w:val="left" w:pos="360"/>
      </w:tabs>
      <w:spacing w:line="360" w:lineRule="auto"/>
      <w:ind w:left="113" w:hanging="113"/>
      <w:outlineLvl w:val="2"/>
    </w:pPr>
    <w:rPr>
      <w:rFonts w:ascii="Times New Roman" w:hAnsi="Times New Roman" w:eastAsia="宋体" w:cs="Times New Roman"/>
      <w:b/>
      <w:sz w:val="24"/>
      <w:szCs w:val="24"/>
      <w:lang w:val="en-US" w:eastAsia="zh-CN" w:bidi="ar-SA"/>
    </w:rPr>
  </w:style>
  <w:style w:type="paragraph" w:customStyle="1" w:styleId="1034">
    <w:name w:val="xl212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035">
    <w:name w:val="xl209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036">
    <w:name w:val="样式 标题 2h2sect 1.2H2UNDERRUBRIK 1-2hhHeading TwoProphead 2..."/>
    <w:basedOn w:val="4"/>
    <w:qFormat/>
    <w:uiPriority w:val="0"/>
    <w:pPr>
      <w:keepNext w:val="0"/>
      <w:keepLines w:val="0"/>
      <w:tabs>
        <w:tab w:val="left" w:pos="426"/>
        <w:tab w:val="left" w:pos="720"/>
      </w:tabs>
      <w:spacing w:beforeLines="100" w:afterLines="20" w:line="360" w:lineRule="auto"/>
      <w:ind w:left="567" w:hanging="567"/>
      <w:jc w:val="left"/>
    </w:pPr>
    <w:rPr>
      <w:rFonts w:ascii="黑体" w:hAnsi="宋体"/>
      <w:kern w:val="0"/>
      <w:sz w:val="30"/>
      <w:szCs w:val="30"/>
    </w:rPr>
  </w:style>
  <w:style w:type="paragraph" w:customStyle="1" w:styleId="1037">
    <w:name w:val="xl184"/>
    <w:basedOn w:val="1"/>
    <w:qFormat/>
    <w:uiPriority w:val="0"/>
    <w:pPr>
      <w:widowControl/>
      <w:pBdr>
        <w:top w:val="single" w:color="auto" w:sz="8" w:space="0"/>
        <w:bottom w:val="single" w:color="auto" w:sz="8" w:space="0"/>
      </w:pBdr>
      <w:spacing w:before="100" w:beforeAutospacing="1" w:after="100" w:afterAutospacing="1"/>
      <w:jc w:val="left"/>
    </w:pPr>
    <w:rPr>
      <w:rFonts w:ascii="宋体" w:hAnsi="宋体" w:cs="宋体"/>
      <w:b/>
      <w:bCs/>
      <w:kern w:val="0"/>
      <w:sz w:val="24"/>
    </w:rPr>
  </w:style>
  <w:style w:type="paragraph" w:customStyle="1" w:styleId="1038">
    <w:name w:val="xl210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character" w:customStyle="1" w:styleId="1039">
    <w:name w:val="Table Text Char Char"/>
    <w:qFormat/>
    <w:locked/>
    <w:uiPriority w:val="0"/>
    <w:rPr>
      <w:snapToGrid w:val="0"/>
      <w:szCs w:val="21"/>
    </w:rPr>
  </w:style>
  <w:style w:type="paragraph" w:customStyle="1" w:styleId="1040">
    <w:name w:val="xl2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041">
    <w:name w:val="xl211"/>
    <w:basedOn w:val="1"/>
    <w:qFormat/>
    <w:uiPriority w:val="0"/>
    <w:pPr>
      <w:widowControl/>
      <w:pBdr>
        <w:top w:val="single" w:color="auto" w:sz="4" w:space="0"/>
        <w:left w:val="single" w:color="auto" w:sz="4" w:space="0"/>
        <w:bottom w:val="single" w:color="auto" w:sz="8" w:space="0"/>
        <w:right w:val="single" w:color="auto" w:sz="4" w:space="0"/>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1042">
    <w:name w:val="xl16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43">
    <w:name w:val="xl21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2"/>
      <w:szCs w:val="22"/>
    </w:rPr>
  </w:style>
  <w:style w:type="character" w:customStyle="1" w:styleId="1044">
    <w:name w:val="Table Heading Char Char"/>
    <w:link w:val="1045"/>
    <w:qFormat/>
    <w:locked/>
    <w:uiPriority w:val="0"/>
    <w:rPr>
      <w:rFonts w:ascii="Book Antiqua" w:hAnsi="Book Antiqua" w:eastAsia="黑体"/>
      <w:bCs/>
      <w:snapToGrid w:val="0"/>
      <w:szCs w:val="21"/>
    </w:rPr>
  </w:style>
  <w:style w:type="paragraph" w:customStyle="1" w:styleId="1045">
    <w:name w:val="Table Heading"/>
    <w:basedOn w:val="1"/>
    <w:link w:val="1044"/>
    <w:qFormat/>
    <w:uiPriority w:val="0"/>
    <w:pPr>
      <w:keepNext/>
      <w:topLinePunct/>
      <w:adjustRightInd w:val="0"/>
      <w:snapToGrid w:val="0"/>
      <w:spacing w:before="80" w:after="80" w:line="240" w:lineRule="atLeast"/>
      <w:jc w:val="left"/>
    </w:pPr>
    <w:rPr>
      <w:rFonts w:ascii="Book Antiqua" w:hAnsi="Book Antiqua" w:eastAsia="黑体"/>
      <w:bCs/>
      <w:snapToGrid w:val="0"/>
      <w:kern w:val="0"/>
      <w:sz w:val="20"/>
      <w:szCs w:val="21"/>
    </w:rPr>
  </w:style>
  <w:style w:type="paragraph" w:customStyle="1" w:styleId="1046">
    <w:name w:val="xl107"/>
    <w:basedOn w:val="1"/>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1047">
    <w:name w:val="xl2149"/>
    <w:basedOn w:val="1"/>
    <w:qFormat/>
    <w:uiPriority w:val="0"/>
    <w:pPr>
      <w:widowControl/>
      <w:pBdr>
        <w:top w:val="single" w:color="auto" w:sz="4" w:space="0"/>
        <w:lef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1048">
    <w:name w:val="p15"/>
    <w:basedOn w:val="1"/>
    <w:qFormat/>
    <w:uiPriority w:val="0"/>
    <w:pPr>
      <w:widowControl/>
      <w:snapToGrid w:val="0"/>
      <w:ind w:firstLine="420"/>
      <w:jc w:val="left"/>
    </w:pPr>
    <w:rPr>
      <w:rFonts w:ascii="Calibri" w:hAnsi="Calibri"/>
      <w:kern w:val="0"/>
      <w:szCs w:val="21"/>
    </w:rPr>
  </w:style>
  <w:style w:type="paragraph" w:customStyle="1" w:styleId="1049">
    <w:name w:val="xl21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050">
    <w:name w:val="xl211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character" w:customStyle="1" w:styleId="1051">
    <w:name w:val="样式 正文首行缩进 + (符号) 宋体1 Char Char"/>
    <w:qFormat/>
    <w:locked/>
    <w:uiPriority w:val="0"/>
    <w:rPr>
      <w:sz w:val="24"/>
    </w:rPr>
  </w:style>
  <w:style w:type="paragraph" w:customStyle="1" w:styleId="1052">
    <w:name w:val="xl208"/>
    <w:basedOn w:val="1"/>
    <w:qFormat/>
    <w:uiPriority w:val="0"/>
    <w:pPr>
      <w:widowControl/>
      <w:pBdr>
        <w:top w:val="single" w:color="auto" w:sz="4" w:space="0"/>
        <w:bottom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paragraph" w:customStyle="1" w:styleId="1053">
    <w:name w:val="xl20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054">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55">
    <w:name w:val="xl15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056">
    <w:name w:val="Item Step in Table"/>
    <w:qFormat/>
    <w:uiPriority w:val="0"/>
    <w:pPr>
      <w:tabs>
        <w:tab w:val="left" w:pos="397"/>
      </w:tabs>
      <w:spacing w:before="40" w:after="40"/>
      <w:ind w:left="872" w:hanging="390"/>
      <w:jc w:val="both"/>
    </w:pPr>
    <w:rPr>
      <w:rFonts w:ascii="Arial" w:hAnsi="Arial" w:eastAsia="宋体" w:cs="Arial"/>
      <w:sz w:val="18"/>
      <w:szCs w:val="18"/>
      <w:lang w:val="en-US" w:eastAsia="zh-CN" w:bidi="ar-SA"/>
    </w:rPr>
  </w:style>
  <w:style w:type="paragraph" w:customStyle="1" w:styleId="1057">
    <w:name w:val="xl2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058">
    <w:name w:val="xl2119"/>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left"/>
    </w:pPr>
    <w:rPr>
      <w:rFonts w:ascii="宋体" w:hAnsi="宋体" w:cs="宋体"/>
      <w:color w:val="000000"/>
      <w:kern w:val="0"/>
      <w:sz w:val="22"/>
      <w:szCs w:val="22"/>
    </w:rPr>
  </w:style>
  <w:style w:type="paragraph" w:customStyle="1" w:styleId="1059">
    <w:name w:val="style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0">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061">
    <w:name w:val="列项中圆1"/>
    <w:basedOn w:val="1"/>
    <w:next w:val="1"/>
    <w:qFormat/>
    <w:uiPriority w:val="0"/>
    <w:pPr>
      <w:spacing w:line="300" w:lineRule="auto"/>
    </w:pPr>
    <w:rPr>
      <w:kern w:val="21"/>
      <w:szCs w:val="20"/>
    </w:rPr>
  </w:style>
  <w:style w:type="character" w:customStyle="1" w:styleId="1062">
    <w:name w:val="文档正文 Char Char"/>
    <w:link w:val="1063"/>
    <w:qFormat/>
    <w:locked/>
    <w:uiPriority w:val="0"/>
    <w:rPr>
      <w:rFonts w:ascii="宋体" w:hAnsi="Arial"/>
      <w:sz w:val="24"/>
      <w:szCs w:val="24"/>
    </w:rPr>
  </w:style>
  <w:style w:type="paragraph" w:customStyle="1" w:styleId="1063">
    <w:name w:val="文档正文"/>
    <w:basedOn w:val="1"/>
    <w:link w:val="1062"/>
    <w:qFormat/>
    <w:uiPriority w:val="0"/>
    <w:pPr>
      <w:adjustRightInd w:val="0"/>
      <w:spacing w:line="480" w:lineRule="atLeast"/>
      <w:ind w:firstLine="480" w:firstLineChars="200"/>
    </w:pPr>
    <w:rPr>
      <w:rFonts w:ascii="宋体" w:hAnsi="Arial"/>
      <w:kern w:val="0"/>
      <w:sz w:val="24"/>
    </w:rPr>
  </w:style>
  <w:style w:type="paragraph" w:customStyle="1" w:styleId="1064">
    <w:name w:val="xl183"/>
    <w:basedOn w:val="1"/>
    <w:qFormat/>
    <w:uiPriority w:val="0"/>
    <w:pPr>
      <w:widowControl/>
      <w:pBdr>
        <w:top w:val="single" w:color="auto" w:sz="4" w:space="0"/>
        <w:right w:val="single" w:color="auto" w:sz="8" w:space="0"/>
      </w:pBdr>
      <w:spacing w:before="100" w:beforeAutospacing="1" w:after="100" w:afterAutospacing="1"/>
      <w:jc w:val="right"/>
    </w:pPr>
    <w:rPr>
      <w:rFonts w:ascii="宋体" w:hAnsi="宋体" w:cs="宋体"/>
      <w:b/>
      <w:bCs/>
      <w:kern w:val="0"/>
      <w:sz w:val="24"/>
    </w:rPr>
  </w:style>
  <w:style w:type="character" w:customStyle="1" w:styleId="1065">
    <w:name w:val="湖南标书5 Char Char"/>
    <w:link w:val="1066"/>
    <w:qFormat/>
    <w:locked/>
    <w:uiPriority w:val="0"/>
    <w:rPr>
      <w:rFonts w:ascii="仿宋" w:hAnsi="仿宋" w:eastAsia="仿宋"/>
      <w:b/>
      <w:sz w:val="24"/>
      <w:szCs w:val="24"/>
    </w:rPr>
  </w:style>
  <w:style w:type="paragraph" w:customStyle="1" w:styleId="1066">
    <w:name w:val="湖南标书5"/>
    <w:basedOn w:val="143"/>
    <w:link w:val="1065"/>
    <w:qFormat/>
    <w:uiPriority w:val="0"/>
    <w:pPr>
      <w:ind w:firstLine="0" w:firstLineChars="0"/>
    </w:pPr>
    <w:rPr>
      <w:rFonts w:ascii="仿宋" w:hAnsi="仿宋" w:eastAsia="仿宋"/>
      <w:b/>
      <w:kern w:val="0"/>
      <w:sz w:val="24"/>
      <w:szCs w:val="24"/>
    </w:rPr>
  </w:style>
  <w:style w:type="paragraph" w:customStyle="1" w:styleId="1067">
    <w:name w:val="xl2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068">
    <w:name w:val="xl14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069">
    <w:name w:val="xl208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070">
    <w:name w:val="xl22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paragraph" w:customStyle="1" w:styleId="1071">
    <w:name w:val="xl2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072">
    <w:name w:val="+正文"/>
    <w:basedOn w:val="1"/>
    <w:qFormat/>
    <w:uiPriority w:val="0"/>
    <w:pPr>
      <w:spacing w:line="360" w:lineRule="auto"/>
      <w:ind w:firstLine="200" w:firstLineChars="200"/>
    </w:pPr>
    <w:rPr>
      <w:sz w:val="24"/>
      <w:szCs w:val="28"/>
    </w:rPr>
  </w:style>
  <w:style w:type="paragraph" w:customStyle="1" w:styleId="1073">
    <w:name w:val="xl20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074">
    <w:name w:val="xl15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075">
    <w:name w:val="文头字"/>
    <w:basedOn w:val="1"/>
    <w:qFormat/>
    <w:uiPriority w:val="0"/>
    <w:pPr>
      <w:snapToGrid w:val="0"/>
      <w:spacing w:before="200" w:line="360" w:lineRule="auto"/>
      <w:jc w:val="center"/>
    </w:pPr>
    <w:rPr>
      <w:rFonts w:ascii="宋体"/>
      <w:b/>
      <w:color w:val="FF0000"/>
      <w:spacing w:val="100"/>
      <w:kern w:val="21"/>
      <w:sz w:val="48"/>
      <w:szCs w:val="20"/>
    </w:rPr>
  </w:style>
  <w:style w:type="character" w:customStyle="1" w:styleId="1076">
    <w:name w:val="GW-正文 Char Char"/>
    <w:link w:val="1077"/>
    <w:qFormat/>
    <w:locked/>
    <w:uiPriority w:val="0"/>
    <w:rPr>
      <w:rFonts w:ascii="仿宋_GB2312" w:eastAsia="仿宋_GB2312"/>
      <w:sz w:val="24"/>
      <w:szCs w:val="24"/>
    </w:rPr>
  </w:style>
  <w:style w:type="paragraph" w:customStyle="1" w:styleId="1077">
    <w:name w:val="GW-正文"/>
    <w:link w:val="1076"/>
    <w:qFormat/>
    <w:uiPriority w:val="0"/>
    <w:pPr>
      <w:spacing w:line="300" w:lineRule="auto"/>
      <w:ind w:firstLine="200" w:firstLineChars="200"/>
    </w:pPr>
    <w:rPr>
      <w:rFonts w:ascii="仿宋_GB2312" w:hAnsi="Times New Roman" w:eastAsia="仿宋_GB2312" w:cs="Times New Roman"/>
      <w:sz w:val="24"/>
      <w:szCs w:val="24"/>
      <w:lang w:val="en-US" w:eastAsia="zh-CN" w:bidi="ar-SA"/>
    </w:rPr>
  </w:style>
  <w:style w:type="paragraph" w:customStyle="1" w:styleId="1078">
    <w:name w:val="xl2067"/>
    <w:basedOn w:val="1"/>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Arial" w:hAnsi="Arial" w:cs="Arial"/>
      <w:kern w:val="0"/>
      <w:sz w:val="22"/>
      <w:szCs w:val="22"/>
    </w:rPr>
  </w:style>
  <w:style w:type="paragraph" w:customStyle="1" w:styleId="1079">
    <w:name w:val="标5"/>
    <w:basedOn w:val="7"/>
    <w:qFormat/>
    <w:uiPriority w:val="0"/>
    <w:pPr>
      <w:keepNext/>
      <w:tabs>
        <w:tab w:val="left" w:pos="1680"/>
        <w:tab w:val="clear" w:pos="992"/>
        <w:tab w:val="clear" w:pos="1134"/>
      </w:tabs>
      <w:spacing w:beforeLines="50" w:afterLines="100"/>
      <w:ind w:left="1134" w:hanging="1134"/>
      <w:jc w:val="left"/>
    </w:pPr>
    <w:rPr>
      <w:rFonts w:ascii="黑体" w:hAnsi="宋体"/>
      <w:bCs w:val="0"/>
      <w:spacing w:val="20"/>
      <w:kern w:val="2"/>
      <w:sz w:val="24"/>
      <w:szCs w:val="24"/>
      <w:lang w:eastAsia="en-US"/>
    </w:rPr>
  </w:style>
  <w:style w:type="paragraph" w:customStyle="1" w:styleId="1080">
    <w:name w:val="xl17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4"/>
    </w:rPr>
  </w:style>
  <w:style w:type="paragraph" w:customStyle="1" w:styleId="1081">
    <w:name w:val="xl209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082">
    <w:name w:val="Char Char Char Char Char Char"/>
    <w:basedOn w:val="1"/>
    <w:qFormat/>
    <w:uiPriority w:val="0"/>
    <w:rPr>
      <w:szCs w:val="21"/>
    </w:rPr>
  </w:style>
  <w:style w:type="paragraph" w:customStyle="1" w:styleId="1083">
    <w:name w:val="xl210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084">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character" w:customStyle="1" w:styleId="1085">
    <w:name w:val="无间隔 Char Char"/>
    <w:link w:val="1086"/>
    <w:qFormat/>
    <w:locked/>
    <w:uiPriority w:val="0"/>
    <w:rPr>
      <w:rFonts w:ascii="Calibri" w:hAnsi="Calibri"/>
      <w:kern w:val="2"/>
      <w:sz w:val="21"/>
      <w:szCs w:val="22"/>
    </w:rPr>
  </w:style>
  <w:style w:type="paragraph" w:customStyle="1" w:styleId="1086">
    <w:name w:val="_Style 291"/>
    <w:link w:val="1085"/>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087">
    <w:name w:val="xl211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character" w:customStyle="1" w:styleId="1088">
    <w:name w:val="z-窗体底端 Char1"/>
    <w:link w:val="1089"/>
    <w:qFormat/>
    <w:locked/>
    <w:uiPriority w:val="0"/>
    <w:rPr>
      <w:rFonts w:ascii="Arial" w:hAnsi="Arial" w:eastAsia="黑体" w:cs="Arial"/>
      <w:vanish/>
      <w:color w:val="0000FF"/>
      <w:sz w:val="16"/>
      <w:szCs w:val="16"/>
    </w:rPr>
  </w:style>
  <w:style w:type="paragraph" w:customStyle="1" w:styleId="1089">
    <w:name w:val="_Style 387"/>
    <w:basedOn w:val="1"/>
    <w:next w:val="1"/>
    <w:link w:val="1088"/>
    <w:qFormat/>
    <w:uiPriority w:val="0"/>
    <w:pPr>
      <w:widowControl/>
      <w:pBdr>
        <w:top w:val="single" w:color="auto" w:sz="6" w:space="1"/>
      </w:pBdr>
      <w:jc w:val="center"/>
    </w:pPr>
    <w:rPr>
      <w:rFonts w:ascii="Arial" w:hAnsi="Arial" w:eastAsia="黑体" w:cs="Arial"/>
      <w:vanish/>
      <w:color w:val="0000FF"/>
      <w:kern w:val="0"/>
      <w:sz w:val="16"/>
      <w:szCs w:val="16"/>
    </w:rPr>
  </w:style>
  <w:style w:type="paragraph" w:customStyle="1" w:styleId="1090">
    <w:name w:val="xl2086"/>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091">
    <w:name w:val="xl20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1092">
    <w:name w:val="段1.25"/>
    <w:basedOn w:val="1"/>
    <w:qFormat/>
    <w:uiPriority w:val="0"/>
    <w:pPr>
      <w:adjustRightInd w:val="0"/>
      <w:spacing w:line="300" w:lineRule="auto"/>
      <w:ind w:firstLine="420"/>
    </w:pPr>
    <w:rPr>
      <w:kern w:val="21"/>
      <w:szCs w:val="20"/>
    </w:rPr>
  </w:style>
  <w:style w:type="paragraph" w:customStyle="1" w:styleId="1093">
    <w:name w:val="xl14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094">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1095">
    <w:name w:val="xl123"/>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6">
    <w:name w:val="xl2134"/>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left"/>
    </w:pPr>
    <w:rPr>
      <w:rFonts w:ascii="宋体" w:hAnsi="宋体" w:cs="宋体"/>
      <w:kern w:val="0"/>
      <w:sz w:val="22"/>
      <w:szCs w:val="22"/>
    </w:rPr>
  </w:style>
  <w:style w:type="paragraph" w:customStyle="1" w:styleId="1097">
    <w:name w:val="正文 New New New New New"/>
    <w:qFormat/>
    <w:uiPriority w:val="0"/>
    <w:pPr>
      <w:widowControl w:val="0"/>
      <w:jc w:val="both"/>
    </w:pPr>
    <w:rPr>
      <w:rFonts w:ascii="仿宋_GB2312" w:hAnsi="宋体" w:eastAsia="仿宋_GB2312" w:cs="宋体"/>
      <w:kern w:val="2"/>
      <w:sz w:val="32"/>
      <w:szCs w:val="32"/>
      <w:lang w:val="en-US" w:eastAsia="zh-CN" w:bidi="ar-SA"/>
    </w:rPr>
  </w:style>
  <w:style w:type="paragraph" w:customStyle="1" w:styleId="1098">
    <w:name w:val="样式 标题 4"/>
    <w:basedOn w:val="6"/>
    <w:qFormat/>
    <w:uiPriority w:val="0"/>
    <w:pPr>
      <w:tabs>
        <w:tab w:val="left" w:pos="907"/>
        <w:tab w:val="left" w:pos="1080"/>
        <w:tab w:val="left" w:pos="1116"/>
        <w:tab w:val="left" w:pos="1224"/>
        <w:tab w:val="left" w:pos="1260"/>
      </w:tabs>
      <w:adjustRightInd w:val="0"/>
      <w:ind w:left="1224" w:firstLine="200" w:firstLineChars="200"/>
      <w:jc w:val="left"/>
    </w:pPr>
    <w:rPr>
      <w:rFonts w:ascii="黑体" w:hAnsi="黑体" w:cs="Arial"/>
      <w:bCs/>
      <w:color w:val="000000"/>
      <w:sz w:val="24"/>
      <w:szCs w:val="24"/>
    </w:rPr>
  </w:style>
  <w:style w:type="character" w:customStyle="1" w:styleId="1099">
    <w:name w:val="样式 首行缩进:  2 字符 Char Char"/>
    <w:link w:val="290"/>
    <w:qFormat/>
    <w:locked/>
    <w:uiPriority w:val="0"/>
    <w:rPr>
      <w:rFonts w:cs="宋体"/>
      <w:kern w:val="2"/>
      <w:sz w:val="24"/>
      <w:szCs w:val="24"/>
    </w:rPr>
  </w:style>
  <w:style w:type="paragraph" w:customStyle="1" w:styleId="1100">
    <w:name w:val="样式 标题 1标书1h1H1L1bocSection Head1st levell11H11H12H13..."/>
    <w:basedOn w:val="3"/>
    <w:qFormat/>
    <w:uiPriority w:val="0"/>
    <w:pPr>
      <w:pageBreakBefore/>
      <w:spacing w:before="120" w:after="120" w:line="300" w:lineRule="auto"/>
    </w:pPr>
    <w:rPr>
      <w:rFonts w:hAnsi="宋体" w:cs="宋体"/>
      <w:sz w:val="28"/>
      <w:szCs w:val="20"/>
      <w:lang w:val="zh-CN"/>
    </w:rPr>
  </w:style>
  <w:style w:type="character" w:customStyle="1" w:styleId="1101">
    <w:name w:val="5级标题 Char Char"/>
    <w:link w:val="1102"/>
    <w:qFormat/>
    <w:locked/>
    <w:uiPriority w:val="0"/>
    <w:rPr>
      <w:b/>
      <w:sz w:val="24"/>
      <w:szCs w:val="24"/>
    </w:rPr>
  </w:style>
  <w:style w:type="paragraph" w:customStyle="1" w:styleId="1102">
    <w:name w:val="5级标题"/>
    <w:next w:val="1"/>
    <w:link w:val="1101"/>
    <w:qFormat/>
    <w:uiPriority w:val="0"/>
    <w:pPr>
      <w:tabs>
        <w:tab w:val="left" w:pos="0"/>
        <w:tab w:val="left" w:pos="360"/>
      </w:tabs>
      <w:spacing w:line="360" w:lineRule="auto"/>
      <w:ind w:left="113" w:hanging="113"/>
      <w:outlineLvl w:val="4"/>
    </w:pPr>
    <w:rPr>
      <w:rFonts w:ascii="Times New Roman" w:hAnsi="Times New Roman" w:eastAsia="宋体" w:cs="Times New Roman"/>
      <w:b/>
      <w:sz w:val="24"/>
      <w:szCs w:val="24"/>
      <w:lang w:val="en-US" w:eastAsia="zh-CN" w:bidi="ar-SA"/>
    </w:rPr>
  </w:style>
  <w:style w:type="paragraph" w:customStyle="1" w:styleId="1103">
    <w:name w:val="首行缩进"/>
    <w:basedOn w:val="1"/>
    <w:qFormat/>
    <w:uiPriority w:val="0"/>
    <w:pPr>
      <w:spacing w:line="360" w:lineRule="auto"/>
      <w:ind w:left="210" w:leftChars="100" w:firstLine="420" w:firstLineChars="200"/>
    </w:pPr>
    <w:rPr>
      <w:rFonts w:ascii="宋体" w:hAnsi="宋体"/>
    </w:rPr>
  </w:style>
  <w:style w:type="paragraph" w:customStyle="1" w:styleId="1104">
    <w:name w:val="xl199"/>
    <w:basedOn w:val="1"/>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105">
    <w:name w:val="xl22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106">
    <w:name w:val="标题 3 Alt+3！"/>
    <w:qFormat/>
    <w:uiPriority w:val="0"/>
    <w:pPr>
      <w:spacing w:beforeLines="50"/>
    </w:pPr>
    <w:rPr>
      <w:rFonts w:ascii="Arial" w:hAnsi="Arial" w:eastAsia="黑体" w:cs="Times New Roman"/>
      <w:b/>
      <w:color w:val="000080"/>
      <w:kern w:val="2"/>
      <w:sz w:val="28"/>
      <w:lang w:val="en-US" w:eastAsia="zh-CN" w:bidi="ar-SA"/>
    </w:rPr>
  </w:style>
  <w:style w:type="paragraph" w:customStyle="1" w:styleId="1107">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108">
    <w:name w:val="xl1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109">
    <w:name w:val="xl185"/>
    <w:basedOn w:val="1"/>
    <w:qFormat/>
    <w:uiPriority w:val="0"/>
    <w:pPr>
      <w:widowControl/>
      <w:pBdr>
        <w:top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110">
    <w:name w:val="_Style 417"/>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111">
    <w:name w:val="xl208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character" w:customStyle="1" w:styleId="1112">
    <w:name w:val="xiaobiaoti2 Char Char"/>
    <w:link w:val="1113"/>
    <w:qFormat/>
    <w:locked/>
    <w:uiPriority w:val="0"/>
    <w:rPr>
      <w:rFonts w:ascii="仿宋" w:hAnsi="仿宋" w:eastAsia="仿宋"/>
      <w:sz w:val="30"/>
      <w:szCs w:val="30"/>
    </w:rPr>
  </w:style>
  <w:style w:type="paragraph" w:customStyle="1" w:styleId="1113">
    <w:name w:val="xiaobiaoti2"/>
    <w:basedOn w:val="143"/>
    <w:link w:val="1112"/>
    <w:qFormat/>
    <w:uiPriority w:val="0"/>
    <w:pPr>
      <w:tabs>
        <w:tab w:val="left" w:pos="900"/>
      </w:tabs>
      <w:ind w:left="960" w:firstLine="0" w:firstLineChars="0"/>
    </w:pPr>
    <w:rPr>
      <w:rFonts w:ascii="仿宋" w:hAnsi="仿宋" w:eastAsia="仿宋"/>
      <w:kern w:val="0"/>
      <w:sz w:val="30"/>
      <w:szCs w:val="30"/>
    </w:rPr>
  </w:style>
  <w:style w:type="character" w:customStyle="1" w:styleId="1114">
    <w:name w:val="一级标题 Char1"/>
    <w:link w:val="1115"/>
    <w:qFormat/>
    <w:locked/>
    <w:uiPriority w:val="0"/>
    <w:rPr>
      <w:rFonts w:ascii="黑体" w:hAnsi="宋体" w:eastAsia="华文细黑"/>
      <w:b/>
      <w:sz w:val="36"/>
      <w:szCs w:val="32"/>
    </w:rPr>
  </w:style>
  <w:style w:type="paragraph" w:customStyle="1" w:styleId="1115">
    <w:name w:val="一级标题"/>
    <w:basedOn w:val="3"/>
    <w:link w:val="1114"/>
    <w:qFormat/>
    <w:uiPriority w:val="0"/>
    <w:pPr>
      <w:keepLines w:val="0"/>
      <w:pageBreakBefore/>
      <w:widowControl/>
      <w:tabs>
        <w:tab w:val="left" w:pos="0"/>
        <w:tab w:val="left" w:pos="43"/>
      </w:tabs>
      <w:spacing w:beforeLines="50" w:afterLines="50" w:line="240" w:lineRule="auto"/>
      <w:ind w:left="43" w:firstLine="482"/>
      <w:jc w:val="center"/>
    </w:pPr>
    <w:rPr>
      <w:rFonts w:ascii="黑体" w:hAnsi="宋体" w:eastAsia="华文细黑"/>
      <w:bCs w:val="0"/>
      <w:kern w:val="0"/>
      <w:sz w:val="36"/>
      <w:szCs w:val="32"/>
    </w:rPr>
  </w:style>
  <w:style w:type="paragraph" w:customStyle="1" w:styleId="1116">
    <w:name w:val="列出段落22"/>
    <w:basedOn w:val="1"/>
    <w:qFormat/>
    <w:uiPriority w:val="0"/>
    <w:pPr>
      <w:ind w:firstLine="420" w:firstLineChars="200"/>
    </w:pPr>
    <w:rPr>
      <w:rFonts w:ascii="Calibri" w:hAnsi="Calibri"/>
    </w:rPr>
  </w:style>
  <w:style w:type="paragraph" w:customStyle="1" w:styleId="1117">
    <w:name w:val="样式 标题 1 + 黑体 小二 居中"/>
    <w:basedOn w:val="3"/>
    <w:qFormat/>
    <w:uiPriority w:val="0"/>
    <w:pPr>
      <w:spacing w:beforeLines="50" w:afterLines="100" w:line="720" w:lineRule="auto"/>
      <w:jc w:val="center"/>
    </w:pPr>
    <w:rPr>
      <w:rFonts w:ascii="黑体" w:hAnsi="Times New Roman" w:eastAsia="黑体" w:cs="宋体"/>
      <w:sz w:val="36"/>
      <w:szCs w:val="36"/>
    </w:rPr>
  </w:style>
  <w:style w:type="paragraph" w:customStyle="1" w:styleId="1118">
    <w:name w:val="xl211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119">
    <w:name w:val="xl21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12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121">
    <w:name w:val="2级标题"/>
    <w:qFormat/>
    <w:uiPriority w:val="0"/>
    <w:pPr>
      <w:tabs>
        <w:tab w:val="left" w:pos="0"/>
        <w:tab w:val="left" w:pos="360"/>
      </w:tabs>
      <w:spacing w:line="360" w:lineRule="auto"/>
      <w:ind w:left="113" w:hanging="113"/>
      <w:outlineLvl w:val="1"/>
    </w:pPr>
    <w:rPr>
      <w:rFonts w:ascii="Times New Roman" w:hAnsi="Times New Roman" w:eastAsia="宋体" w:cs="Times New Roman"/>
      <w:b/>
      <w:kern w:val="2"/>
      <w:sz w:val="24"/>
      <w:szCs w:val="24"/>
      <w:lang w:val="en-US" w:eastAsia="zh-CN" w:bidi="ar-SA"/>
    </w:rPr>
  </w:style>
  <w:style w:type="paragraph" w:customStyle="1" w:styleId="1122">
    <w:name w:val="xl206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2"/>
      <w:szCs w:val="22"/>
    </w:rPr>
  </w:style>
  <w:style w:type="character" w:customStyle="1" w:styleId="1123">
    <w:name w:val="条款样式 Char Char"/>
    <w:link w:val="306"/>
    <w:qFormat/>
    <w:locked/>
    <w:uiPriority w:val="0"/>
    <w:rPr>
      <w:rFonts w:ascii="Calibri" w:hAnsi="Calibri" w:eastAsia="等线"/>
      <w:kern w:val="2"/>
      <w:sz w:val="21"/>
      <w:szCs w:val="22"/>
    </w:rPr>
  </w:style>
  <w:style w:type="paragraph" w:customStyle="1" w:styleId="1124">
    <w:name w:val="1.1 四号"/>
    <w:basedOn w:val="1"/>
    <w:qFormat/>
    <w:uiPriority w:val="0"/>
    <w:pPr>
      <w:keepNext/>
      <w:keepLines/>
      <w:spacing w:line="240" w:lineRule="atLeast"/>
      <w:jc w:val="left"/>
      <w:outlineLvl w:val="1"/>
    </w:pPr>
    <w:rPr>
      <w:rFonts w:ascii="Calibri" w:hAnsi="Calibri" w:eastAsia="黑体"/>
      <w:b/>
      <w:bCs/>
      <w:kern w:val="44"/>
      <w:sz w:val="28"/>
      <w:szCs w:val="21"/>
    </w:rPr>
  </w:style>
  <w:style w:type="character" w:customStyle="1" w:styleId="1125">
    <w:name w:val="样式2 Char Char"/>
    <w:link w:val="847"/>
    <w:qFormat/>
    <w:locked/>
    <w:uiPriority w:val="0"/>
    <w:rPr>
      <w:b/>
      <w:bCs/>
      <w:kern w:val="2"/>
      <w:sz w:val="32"/>
      <w:szCs w:val="32"/>
    </w:rPr>
  </w:style>
  <w:style w:type="character" w:customStyle="1" w:styleId="1126">
    <w:name w:val="正文（缩进） Char Char"/>
    <w:link w:val="1127"/>
    <w:qFormat/>
    <w:locked/>
    <w:uiPriority w:val="0"/>
    <w:rPr>
      <w:sz w:val="24"/>
      <w:szCs w:val="24"/>
    </w:rPr>
  </w:style>
  <w:style w:type="paragraph" w:customStyle="1" w:styleId="1127">
    <w:name w:val="正文（缩进）"/>
    <w:basedOn w:val="1"/>
    <w:link w:val="1126"/>
    <w:qFormat/>
    <w:uiPriority w:val="0"/>
    <w:pPr>
      <w:spacing w:beforeLines="50" w:afterLines="50" w:line="360" w:lineRule="auto"/>
      <w:ind w:firstLine="480" w:firstLineChars="200"/>
    </w:pPr>
    <w:rPr>
      <w:kern w:val="0"/>
      <w:sz w:val="24"/>
    </w:rPr>
  </w:style>
  <w:style w:type="paragraph" w:customStyle="1" w:styleId="1128">
    <w:name w:val="xl158"/>
    <w:basedOn w:val="1"/>
    <w:qFormat/>
    <w:uiPriority w:val="0"/>
    <w:pPr>
      <w:widowControl/>
      <w:pBdr>
        <w:top w:val="single" w:color="F2F2F2" w:sz="4" w:space="0"/>
        <w:left w:val="single" w:color="F2F2F2" w:sz="4" w:space="0"/>
        <w:bottom w:val="single" w:color="F2F2F2" w:sz="4" w:space="0"/>
        <w:right w:val="single" w:color="F2F2F2" w:sz="4" w:space="0"/>
      </w:pBdr>
      <w:shd w:val="clear" w:color="auto" w:fill="FFFFFF"/>
      <w:spacing w:before="100" w:beforeAutospacing="1" w:after="100" w:afterAutospacing="1"/>
      <w:jc w:val="center"/>
    </w:pPr>
    <w:rPr>
      <w:rFonts w:ascii="宋体" w:hAnsi="宋体" w:cs="宋体"/>
      <w:kern w:val="0"/>
      <w:sz w:val="24"/>
    </w:rPr>
  </w:style>
  <w:style w:type="paragraph" w:customStyle="1" w:styleId="1129">
    <w:name w:val="xl209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130">
    <w:name w:val="xl20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131">
    <w:name w:val="xl1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1132">
    <w:name w:val="xl212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color w:val="000000"/>
      <w:kern w:val="0"/>
      <w:sz w:val="22"/>
      <w:szCs w:val="22"/>
    </w:rPr>
  </w:style>
  <w:style w:type="paragraph" w:customStyle="1" w:styleId="1133">
    <w:name w:val="列项中圆2"/>
    <w:basedOn w:val="1"/>
    <w:next w:val="1"/>
    <w:qFormat/>
    <w:uiPriority w:val="0"/>
    <w:pPr>
      <w:spacing w:line="300" w:lineRule="auto"/>
    </w:pPr>
    <w:rPr>
      <w:kern w:val="21"/>
      <w:szCs w:val="20"/>
    </w:rPr>
  </w:style>
  <w:style w:type="paragraph" w:customStyle="1" w:styleId="1134">
    <w:name w:val="xl216"/>
    <w:basedOn w:val="1"/>
    <w:qFormat/>
    <w:uiPriority w:val="0"/>
    <w:pPr>
      <w:widowControl/>
      <w:pBdr>
        <w:top w:val="single" w:color="auto" w:sz="4" w:space="0"/>
        <w:left w:val="single" w:color="auto" w:sz="4" w:space="0"/>
        <w:bottom w:val="single" w:color="auto" w:sz="4" w:space="0"/>
      </w:pBdr>
      <w:shd w:val="clear" w:color="auto" w:fill="D9D9D9"/>
      <w:spacing w:before="100" w:beforeAutospacing="1" w:after="100" w:afterAutospacing="1"/>
      <w:jc w:val="right"/>
    </w:pPr>
    <w:rPr>
      <w:rFonts w:ascii="宋体" w:hAnsi="宋体" w:cs="宋体"/>
      <w:b/>
      <w:bCs/>
      <w:color w:val="000000"/>
      <w:kern w:val="0"/>
      <w:sz w:val="24"/>
    </w:rPr>
  </w:style>
  <w:style w:type="character" w:customStyle="1" w:styleId="1135">
    <w:name w:val="汇视源正文 Char Char"/>
    <w:link w:val="1136"/>
    <w:qFormat/>
    <w:locked/>
    <w:uiPriority w:val="0"/>
    <w:rPr>
      <w:rFonts w:ascii="宋体" w:hAnsi="宋体" w:cs="宋体"/>
      <w:sz w:val="24"/>
    </w:rPr>
  </w:style>
  <w:style w:type="paragraph" w:customStyle="1" w:styleId="1136">
    <w:name w:val="汇视源正文"/>
    <w:link w:val="1135"/>
    <w:qFormat/>
    <w:uiPriority w:val="0"/>
    <w:pPr>
      <w:widowControl w:val="0"/>
      <w:spacing w:line="360" w:lineRule="auto"/>
      <w:ind w:firstLine="480" w:firstLineChars="200"/>
      <w:jc w:val="both"/>
    </w:pPr>
    <w:rPr>
      <w:rFonts w:ascii="宋体" w:hAnsi="宋体" w:eastAsia="宋体" w:cs="宋体"/>
      <w:sz w:val="24"/>
      <w:lang w:val="en-US" w:eastAsia="zh-CN" w:bidi="ar-SA"/>
    </w:rPr>
  </w:style>
  <w:style w:type="paragraph" w:customStyle="1" w:styleId="1137">
    <w:name w:val="7级标题"/>
    <w:basedOn w:val="9"/>
    <w:qFormat/>
    <w:uiPriority w:val="0"/>
    <w:pPr>
      <w:spacing w:beforeLines="50" w:afterLines="50" w:line="360" w:lineRule="auto"/>
    </w:pPr>
    <w:rPr>
      <w:rFonts w:ascii="Cambria" w:hAnsi="Cambria"/>
      <w:lang w:eastAsia="en-US"/>
    </w:rPr>
  </w:style>
  <w:style w:type="paragraph" w:customStyle="1" w:styleId="1138">
    <w:name w:val="E"/>
    <w:basedOn w:val="1"/>
    <w:qFormat/>
    <w:uiPriority w:val="0"/>
    <w:pPr>
      <w:spacing w:line="360" w:lineRule="auto"/>
      <w:ind w:firstLine="200" w:firstLineChars="200"/>
    </w:pPr>
    <w:rPr>
      <w:color w:val="000000"/>
      <w:sz w:val="24"/>
      <w:szCs w:val="20"/>
    </w:rPr>
  </w:style>
  <w:style w:type="paragraph" w:customStyle="1" w:styleId="1139">
    <w:name w:val="正文 + 行距: 最小值 22 磅"/>
    <w:basedOn w:val="1"/>
    <w:qFormat/>
    <w:uiPriority w:val="0"/>
    <w:pPr>
      <w:spacing w:line="360" w:lineRule="auto"/>
      <w:ind w:firstLine="640" w:firstLineChars="200"/>
    </w:pPr>
    <w:rPr>
      <w:rFonts w:ascii="宋体" w:hAnsi="宋体"/>
      <w:sz w:val="24"/>
      <w:szCs w:val="20"/>
    </w:rPr>
  </w:style>
  <w:style w:type="character" w:customStyle="1" w:styleId="1140">
    <w:name w:val="00正文 Char Char"/>
    <w:link w:val="1141"/>
    <w:qFormat/>
    <w:locked/>
    <w:uiPriority w:val="0"/>
    <w:rPr>
      <w:sz w:val="24"/>
      <w:szCs w:val="24"/>
    </w:rPr>
  </w:style>
  <w:style w:type="paragraph" w:customStyle="1" w:styleId="1141">
    <w:name w:val="00正文"/>
    <w:basedOn w:val="1"/>
    <w:link w:val="1140"/>
    <w:qFormat/>
    <w:uiPriority w:val="0"/>
    <w:pPr>
      <w:topLinePunct/>
      <w:adjustRightInd w:val="0"/>
      <w:snapToGrid w:val="0"/>
      <w:spacing w:line="300" w:lineRule="auto"/>
      <w:ind w:firstLine="480" w:firstLineChars="200"/>
    </w:pPr>
    <w:rPr>
      <w:kern w:val="0"/>
      <w:sz w:val="24"/>
    </w:rPr>
  </w:style>
  <w:style w:type="paragraph" w:customStyle="1" w:styleId="1142">
    <w:name w:val="xl214"/>
    <w:basedOn w:val="1"/>
    <w:qFormat/>
    <w:uiPriority w:val="0"/>
    <w:pPr>
      <w:widowControl/>
      <w:pBdr>
        <w:top w:val="single" w:color="auto" w:sz="4" w:space="0"/>
        <w:left w:val="single" w:color="auto" w:sz="8" w:space="0"/>
      </w:pBdr>
      <w:shd w:val="clear" w:color="auto" w:fill="D9D9D9"/>
      <w:spacing w:before="100" w:beforeAutospacing="1" w:after="100" w:afterAutospacing="1"/>
      <w:jc w:val="center"/>
    </w:pPr>
    <w:rPr>
      <w:rFonts w:ascii="宋体" w:hAnsi="宋体" w:cs="宋体"/>
      <w:b/>
      <w:bCs/>
      <w:color w:val="000000"/>
      <w:kern w:val="0"/>
      <w:sz w:val="24"/>
    </w:rPr>
  </w:style>
  <w:style w:type="character" w:customStyle="1" w:styleId="1143">
    <w:name w:val="ZX-正文 Char Char"/>
    <w:link w:val="1144"/>
    <w:qFormat/>
    <w:locked/>
    <w:uiPriority w:val="0"/>
    <w:rPr>
      <w:rFonts w:ascii="Trebuchet MS" w:hAnsi="FuturaA Bk BT" w:eastAsia="Times New Roman"/>
      <w:sz w:val="24"/>
    </w:rPr>
  </w:style>
  <w:style w:type="paragraph" w:customStyle="1" w:styleId="1144">
    <w:name w:val="ZX-正文"/>
    <w:link w:val="1143"/>
    <w:qFormat/>
    <w:uiPriority w:val="0"/>
    <w:pPr>
      <w:spacing w:beforeLines="50"/>
      <w:ind w:firstLine="480" w:firstLineChars="200"/>
    </w:pPr>
    <w:rPr>
      <w:rFonts w:ascii="Trebuchet MS" w:hAnsi="FuturaA Bk BT" w:eastAsia="Times New Roman" w:cs="Times New Roman"/>
      <w:sz w:val="24"/>
      <w:lang w:val="en-US" w:eastAsia="zh-CN" w:bidi="ar-SA"/>
    </w:rPr>
  </w:style>
  <w:style w:type="paragraph" w:customStyle="1" w:styleId="1145">
    <w:name w:val="xl20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2"/>
      <w:szCs w:val="22"/>
    </w:rPr>
  </w:style>
  <w:style w:type="paragraph" w:customStyle="1" w:styleId="1146">
    <w:name w:val="xl11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character" w:customStyle="1" w:styleId="1147">
    <w:name w:val="step Char Char"/>
    <w:link w:val="1148"/>
    <w:qFormat/>
    <w:locked/>
    <w:uiPriority w:val="0"/>
    <w:rPr>
      <w:rFonts w:ascii="Calibri" w:hAnsi="Calibri"/>
    </w:rPr>
  </w:style>
  <w:style w:type="paragraph" w:customStyle="1" w:styleId="1148">
    <w:name w:val="step"/>
    <w:basedOn w:val="1"/>
    <w:link w:val="1147"/>
    <w:qFormat/>
    <w:uiPriority w:val="0"/>
    <w:pPr>
      <w:tabs>
        <w:tab w:val="left" w:pos="1146"/>
      </w:tabs>
      <w:spacing w:line="320" w:lineRule="exact"/>
      <w:ind w:left="200" w:leftChars="200"/>
    </w:pPr>
    <w:rPr>
      <w:rFonts w:ascii="Calibri" w:hAnsi="Calibri"/>
      <w:kern w:val="0"/>
      <w:sz w:val="20"/>
      <w:szCs w:val="20"/>
    </w:rPr>
  </w:style>
  <w:style w:type="paragraph" w:customStyle="1" w:styleId="1149">
    <w:name w:val="xl224"/>
    <w:basedOn w:val="1"/>
    <w:qFormat/>
    <w:uiPriority w:val="0"/>
    <w:pPr>
      <w:widowControl/>
      <w:pBdr>
        <w:top w:val="single" w:color="auto" w:sz="4" w:space="0"/>
        <w:left w:val="single" w:color="auto" w:sz="4" w:space="0"/>
        <w:bottom w:val="single" w:color="auto" w:sz="8" w:space="0"/>
        <w:right w:val="single" w:color="auto" w:sz="8" w:space="0"/>
      </w:pBdr>
      <w:shd w:val="clear" w:color="auto" w:fill="D9D9D9"/>
      <w:spacing w:before="100" w:beforeAutospacing="1" w:after="100" w:afterAutospacing="1"/>
      <w:jc w:val="center"/>
    </w:pPr>
    <w:rPr>
      <w:rFonts w:ascii="宋体" w:hAnsi="宋体" w:cs="宋体"/>
      <w:b/>
      <w:bCs/>
      <w:kern w:val="0"/>
      <w:sz w:val="24"/>
    </w:rPr>
  </w:style>
  <w:style w:type="paragraph" w:customStyle="1" w:styleId="1150">
    <w:name w:val="正文首行缩进二"/>
    <w:basedOn w:val="1"/>
    <w:qFormat/>
    <w:uiPriority w:val="0"/>
    <w:pPr>
      <w:spacing w:line="360" w:lineRule="auto"/>
      <w:ind w:firstLine="540" w:firstLineChars="225"/>
    </w:pPr>
    <w:rPr>
      <w:kern w:val="0"/>
      <w:sz w:val="24"/>
    </w:rPr>
  </w:style>
  <w:style w:type="paragraph" w:customStyle="1" w:styleId="1151">
    <w:name w:val="xl210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152">
    <w:name w:val="xl20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153">
    <w:name w:val="默认段落字体 Para Char Char Char Char Char Char Char Char Char Char Char Char Char Char Char Char"/>
    <w:basedOn w:val="1"/>
    <w:qFormat/>
    <w:uiPriority w:val="0"/>
  </w:style>
  <w:style w:type="paragraph" w:customStyle="1" w:styleId="1154">
    <w:name w:val="xl21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55">
    <w:name w:val="Notes Text in Table"/>
    <w:qFormat/>
    <w:uiPriority w:val="0"/>
    <w:pPr>
      <w:widowControl w:val="0"/>
      <w:adjustRightInd w:val="0"/>
      <w:snapToGrid w:val="0"/>
      <w:spacing w:before="40" w:after="80" w:line="240" w:lineRule="atLeast"/>
      <w:ind w:left="170"/>
    </w:pPr>
    <w:rPr>
      <w:rFonts w:ascii="Arial" w:hAnsi="Arial" w:eastAsia="楷体_GB2312" w:cs="Arial"/>
      <w:iCs/>
      <w:kern w:val="2"/>
      <w:sz w:val="18"/>
      <w:szCs w:val="18"/>
      <w:lang w:val="en-US" w:eastAsia="zh-CN" w:bidi="ar-SA"/>
    </w:rPr>
  </w:style>
  <w:style w:type="character" w:customStyle="1" w:styleId="1156">
    <w:name w:val="正文一级项目列 Char Char"/>
    <w:link w:val="1157"/>
    <w:qFormat/>
    <w:locked/>
    <w:uiPriority w:val="0"/>
    <w:rPr>
      <w:sz w:val="24"/>
      <w:szCs w:val="24"/>
    </w:rPr>
  </w:style>
  <w:style w:type="paragraph" w:customStyle="1" w:styleId="1157">
    <w:name w:val="正文一级项目列"/>
    <w:basedOn w:val="1"/>
    <w:link w:val="1156"/>
    <w:qFormat/>
    <w:uiPriority w:val="0"/>
    <w:pPr>
      <w:tabs>
        <w:tab w:val="left" w:pos="43"/>
        <w:tab w:val="left" w:pos="840"/>
      </w:tabs>
      <w:spacing w:line="360" w:lineRule="auto"/>
      <w:ind w:left="840" w:hanging="360"/>
      <w:jc w:val="left"/>
    </w:pPr>
    <w:rPr>
      <w:kern w:val="0"/>
      <w:sz w:val="24"/>
    </w:rPr>
  </w:style>
  <w:style w:type="paragraph" w:customStyle="1" w:styleId="1158">
    <w:name w:val="1级标题"/>
    <w:next w:val="1"/>
    <w:qFormat/>
    <w:uiPriority w:val="0"/>
    <w:pPr>
      <w:tabs>
        <w:tab w:val="left" w:pos="425"/>
      </w:tabs>
      <w:spacing w:line="360" w:lineRule="auto"/>
      <w:ind w:left="113" w:hanging="113"/>
      <w:outlineLvl w:val="0"/>
    </w:pPr>
    <w:rPr>
      <w:rFonts w:ascii="Times New Roman" w:hAnsi="Times New Roman" w:eastAsia="宋体" w:cs="Times New Roman"/>
      <w:b/>
      <w:kern w:val="2"/>
      <w:sz w:val="24"/>
      <w:szCs w:val="24"/>
      <w:lang w:val="en-US" w:eastAsia="zh-CN" w:bidi="ar-SA"/>
    </w:rPr>
  </w:style>
  <w:style w:type="character" w:customStyle="1" w:styleId="1159">
    <w:name w:val="正文-1 Char Char"/>
    <w:link w:val="1160"/>
    <w:qFormat/>
    <w:locked/>
    <w:uiPriority w:val="0"/>
    <w:rPr>
      <w:rFonts w:ascii="Calibri" w:hAnsi="Calibri"/>
      <w:szCs w:val="21"/>
    </w:rPr>
  </w:style>
  <w:style w:type="paragraph" w:customStyle="1" w:styleId="1160">
    <w:name w:val="正文-1"/>
    <w:basedOn w:val="1"/>
    <w:link w:val="1159"/>
    <w:qFormat/>
    <w:uiPriority w:val="0"/>
    <w:pPr>
      <w:autoSpaceDE w:val="0"/>
      <w:autoSpaceDN w:val="0"/>
      <w:adjustRightInd w:val="0"/>
      <w:ind w:firstLine="420"/>
      <w:jc w:val="left"/>
    </w:pPr>
    <w:rPr>
      <w:rFonts w:ascii="Calibri" w:hAnsi="Calibri"/>
      <w:kern w:val="0"/>
      <w:sz w:val="20"/>
      <w:szCs w:val="21"/>
    </w:rPr>
  </w:style>
  <w:style w:type="paragraph" w:customStyle="1" w:styleId="1161">
    <w:name w:val="infoblue"/>
    <w:basedOn w:val="1"/>
    <w:qFormat/>
    <w:uiPriority w:val="0"/>
    <w:pPr>
      <w:widowControl/>
      <w:spacing w:before="100" w:beforeAutospacing="1" w:after="100" w:afterAutospacing="1" w:line="240" w:lineRule="atLeast"/>
      <w:ind w:firstLine="200" w:firstLineChars="200"/>
      <w:jc w:val="left"/>
    </w:pPr>
    <w:rPr>
      <w:i/>
      <w:iCs/>
      <w:color w:val="0000FF"/>
      <w:kern w:val="0"/>
      <w:szCs w:val="20"/>
    </w:rPr>
  </w:style>
  <w:style w:type="paragraph" w:customStyle="1" w:styleId="1162">
    <w:name w:val="xl20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163">
    <w:name w:val="xl20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164">
    <w:name w:val="xl13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65">
    <w:name w:val="xl18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paragraph" w:customStyle="1" w:styleId="1166">
    <w:name w:val="QB标题4"/>
    <w:basedOn w:val="997"/>
    <w:qFormat/>
    <w:uiPriority w:val="0"/>
    <w:pPr>
      <w:tabs>
        <w:tab w:val="clear" w:pos="567"/>
      </w:tabs>
      <w:ind w:left="851" w:hanging="851"/>
    </w:pPr>
  </w:style>
  <w:style w:type="character" w:customStyle="1" w:styleId="1167">
    <w:name w:val="段落正文 Char Char"/>
    <w:qFormat/>
    <w:locked/>
    <w:uiPriority w:val="0"/>
    <w:rPr>
      <w:rFonts w:ascii="宋体" w:hAnsi="Cambria"/>
    </w:rPr>
  </w:style>
  <w:style w:type="paragraph" w:customStyle="1" w:styleId="1168">
    <w:name w:val="xl13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169">
    <w:name w:val="标题三"/>
    <w:basedOn w:val="1"/>
    <w:next w:val="1"/>
    <w:qFormat/>
    <w:uiPriority w:val="0"/>
    <w:pPr>
      <w:keepLines/>
      <w:spacing w:line="360" w:lineRule="auto"/>
      <w:ind w:left="420" w:hanging="420"/>
      <w:contextualSpacing/>
      <w:outlineLvl w:val="2"/>
    </w:pPr>
    <w:rPr>
      <w:rFonts w:ascii="黑体" w:hAnsi="黑体"/>
      <w:b/>
      <w:kern w:val="0"/>
      <w:sz w:val="28"/>
      <w:szCs w:val="28"/>
      <w:lang w:bidi="en-US"/>
    </w:rPr>
  </w:style>
  <w:style w:type="paragraph" w:customStyle="1" w:styleId="1170">
    <w:name w:val="xl211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171">
    <w:name w:val="xl209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character" w:customStyle="1" w:styleId="1172">
    <w:name w:val="1Text Char Char"/>
    <w:link w:val="1173"/>
    <w:qFormat/>
    <w:locked/>
    <w:uiPriority w:val="0"/>
    <w:rPr>
      <w:sz w:val="24"/>
      <w:szCs w:val="24"/>
    </w:rPr>
  </w:style>
  <w:style w:type="paragraph" w:customStyle="1" w:styleId="1173">
    <w:name w:val="1Text"/>
    <w:basedOn w:val="1"/>
    <w:link w:val="1172"/>
    <w:qFormat/>
    <w:uiPriority w:val="0"/>
    <w:pPr>
      <w:spacing w:beforeLines="50" w:afterLines="50" w:line="360" w:lineRule="auto"/>
      <w:ind w:firstLine="480" w:firstLineChars="200"/>
    </w:pPr>
    <w:rPr>
      <w:kern w:val="0"/>
      <w:sz w:val="24"/>
    </w:rPr>
  </w:style>
  <w:style w:type="paragraph" w:customStyle="1" w:styleId="1174">
    <w:name w:val="xl210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175">
    <w:name w:val="xl217"/>
    <w:basedOn w:val="1"/>
    <w:qFormat/>
    <w:uiPriority w:val="0"/>
    <w:pPr>
      <w:widowControl/>
      <w:pBdr>
        <w:top w:val="single" w:color="auto" w:sz="4" w:space="0"/>
        <w:bottom w:val="single" w:color="auto" w:sz="4" w:space="0"/>
        <w:right w:val="single" w:color="auto" w:sz="8" w:space="0"/>
      </w:pBdr>
      <w:shd w:val="clear" w:color="auto" w:fill="D9D9D9"/>
      <w:spacing w:before="100" w:beforeAutospacing="1" w:after="100" w:afterAutospacing="1"/>
      <w:jc w:val="right"/>
    </w:pPr>
    <w:rPr>
      <w:rFonts w:ascii="宋体" w:hAnsi="宋体" w:cs="宋体"/>
      <w:b/>
      <w:bCs/>
      <w:color w:val="000000"/>
      <w:kern w:val="0"/>
      <w:sz w:val="24"/>
    </w:rPr>
  </w:style>
  <w:style w:type="paragraph" w:customStyle="1" w:styleId="1176">
    <w:name w:val="xl16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77">
    <w:name w:val="xl208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178">
    <w:name w:val="标1"/>
    <w:basedOn w:val="1"/>
    <w:qFormat/>
    <w:uiPriority w:val="0"/>
    <w:pPr>
      <w:pageBreakBefore/>
      <w:tabs>
        <w:tab w:val="left" w:pos="0"/>
        <w:tab w:val="left" w:pos="1134"/>
        <w:tab w:val="left" w:pos="1418"/>
        <w:tab w:val="left" w:pos="3119"/>
        <w:tab w:val="left" w:pos="3402"/>
        <w:tab w:val="left" w:pos="3544"/>
        <w:tab w:val="left" w:pos="3686"/>
        <w:tab w:val="left" w:pos="3828"/>
        <w:tab w:val="left" w:pos="4253"/>
        <w:tab w:val="left" w:pos="4536"/>
      </w:tabs>
      <w:spacing w:beforeLines="50" w:afterLines="100" w:line="360" w:lineRule="auto"/>
      <w:ind w:left="425" w:hanging="425"/>
      <w:jc w:val="center"/>
      <w:outlineLvl w:val="0"/>
    </w:pPr>
    <w:rPr>
      <w:rFonts w:ascii="黑体" w:hAnsi="宋体" w:eastAsia="黑体"/>
      <w:b/>
      <w:bCs/>
      <w:kern w:val="44"/>
      <w:sz w:val="32"/>
      <w:szCs w:val="36"/>
    </w:rPr>
  </w:style>
  <w:style w:type="paragraph" w:customStyle="1" w:styleId="1179">
    <w:name w:val="标题 3（绿盟科技）"/>
    <w:basedOn w:val="5"/>
    <w:next w:val="962"/>
    <w:qFormat/>
    <w:uiPriority w:val="0"/>
    <w:pPr>
      <w:tabs>
        <w:tab w:val="left" w:pos="113"/>
        <w:tab w:val="left" w:pos="960"/>
        <w:tab w:val="left" w:pos="3119"/>
      </w:tabs>
      <w:spacing w:line="412" w:lineRule="auto"/>
      <w:ind w:left="720" w:hanging="720"/>
      <w:jc w:val="left"/>
    </w:pPr>
    <w:rPr>
      <w:rFonts w:ascii="Arial" w:hAnsi="Arial" w:eastAsia="黑体"/>
      <w:kern w:val="0"/>
      <w:sz w:val="30"/>
      <w:szCs w:val="30"/>
    </w:rPr>
  </w:style>
  <w:style w:type="paragraph" w:customStyle="1" w:styleId="1180">
    <w:name w:val="xl2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181">
    <w:name w:val="xl155"/>
    <w:basedOn w:val="1"/>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宋体" w:hAnsi="宋体" w:cs="宋体"/>
      <w:color w:val="FF0000"/>
      <w:kern w:val="0"/>
      <w:sz w:val="24"/>
    </w:rPr>
  </w:style>
  <w:style w:type="character" w:customStyle="1" w:styleId="1182">
    <w:name w:val="xiaobiaoti Char Char"/>
    <w:link w:val="1183"/>
    <w:qFormat/>
    <w:locked/>
    <w:uiPriority w:val="0"/>
    <w:rPr>
      <w:rFonts w:ascii="仿宋" w:hAnsi="仿宋" w:eastAsia="仿宋"/>
      <w:b/>
      <w:sz w:val="32"/>
      <w:szCs w:val="32"/>
    </w:rPr>
  </w:style>
  <w:style w:type="paragraph" w:customStyle="1" w:styleId="1183">
    <w:name w:val="xiaobiaoti"/>
    <w:basedOn w:val="865"/>
    <w:link w:val="1182"/>
    <w:qFormat/>
    <w:uiPriority w:val="0"/>
    <w:pPr>
      <w:keepNext w:val="0"/>
      <w:keepLines w:val="0"/>
      <w:tabs>
        <w:tab w:val="clear" w:pos="948"/>
      </w:tabs>
      <w:adjustRightInd/>
      <w:spacing w:beforeLines="0" w:afterLines="0"/>
      <w:ind w:left="840" w:hanging="360"/>
      <w:textAlignment w:val="auto"/>
      <w:outlineLvl w:val="9"/>
    </w:pPr>
    <w:rPr>
      <w:rFonts w:ascii="仿宋" w:hAnsi="仿宋" w:eastAsia="仿宋"/>
      <w:b/>
      <w:bCs w:val="0"/>
      <w:kern w:val="0"/>
      <w:sz w:val="32"/>
      <w:szCs w:val="32"/>
    </w:rPr>
  </w:style>
  <w:style w:type="paragraph" w:customStyle="1" w:styleId="1184">
    <w:name w:val="xl14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185">
    <w:name w:val="插图标注（绿盟科技）"/>
    <w:next w:val="962"/>
    <w:qFormat/>
    <w:uiPriority w:val="0"/>
    <w:pPr>
      <w:spacing w:after="156"/>
      <w:ind w:left="1800" w:hanging="1800"/>
      <w:jc w:val="center"/>
    </w:pPr>
    <w:rPr>
      <w:rFonts w:ascii="Arial" w:hAnsi="Arial" w:eastAsia="宋体" w:cs="Arial"/>
      <w:sz w:val="21"/>
      <w:szCs w:val="21"/>
      <w:lang w:val="en-US" w:eastAsia="zh-CN" w:bidi="ar-SA"/>
    </w:rPr>
  </w:style>
  <w:style w:type="paragraph" w:customStyle="1" w:styleId="1186">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1187">
    <w:name w:val="列出段落41"/>
    <w:basedOn w:val="1"/>
    <w:qFormat/>
    <w:uiPriority w:val="0"/>
    <w:pPr>
      <w:widowControl/>
      <w:ind w:firstLine="420" w:firstLineChars="200"/>
      <w:jc w:val="left"/>
    </w:pPr>
    <w:rPr>
      <w:kern w:val="0"/>
      <w:sz w:val="24"/>
    </w:rPr>
  </w:style>
  <w:style w:type="paragraph" w:customStyle="1" w:styleId="118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189">
    <w:name w:val="xl21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character" w:customStyle="1" w:styleId="1190">
    <w:name w:val="标4 Char Char"/>
    <w:link w:val="1191"/>
    <w:qFormat/>
    <w:locked/>
    <w:uiPriority w:val="0"/>
    <w:rPr>
      <w:rFonts w:ascii="黑体" w:hAnsi="宋体" w:eastAsia="黑体"/>
      <w:bCs/>
      <w:sz w:val="24"/>
      <w:szCs w:val="24"/>
    </w:rPr>
  </w:style>
  <w:style w:type="paragraph" w:customStyle="1" w:styleId="1191">
    <w:name w:val="标4"/>
    <w:basedOn w:val="6"/>
    <w:link w:val="1190"/>
    <w:qFormat/>
    <w:uiPriority w:val="0"/>
    <w:pPr>
      <w:tabs>
        <w:tab w:val="left" w:pos="1418"/>
      </w:tabs>
      <w:spacing w:beforeLines="50" w:afterLines="100" w:line="360" w:lineRule="auto"/>
      <w:jc w:val="left"/>
    </w:pPr>
    <w:rPr>
      <w:rFonts w:ascii="黑体" w:hAnsi="宋体"/>
      <w:b w:val="0"/>
      <w:bCs/>
      <w:kern w:val="0"/>
      <w:sz w:val="24"/>
      <w:szCs w:val="24"/>
    </w:rPr>
  </w:style>
  <w:style w:type="paragraph" w:customStyle="1" w:styleId="1192">
    <w:name w:val="我的段落"/>
    <w:basedOn w:val="1"/>
    <w:qFormat/>
    <w:uiPriority w:val="0"/>
    <w:pPr>
      <w:spacing w:line="360" w:lineRule="auto"/>
      <w:ind w:firstLine="420"/>
    </w:pPr>
    <w:rPr>
      <w:rFonts w:ascii="Cambria" w:hAnsi="Cambria"/>
      <w:sz w:val="24"/>
    </w:rPr>
  </w:style>
  <w:style w:type="paragraph" w:customStyle="1" w:styleId="1193">
    <w:name w:val="xl15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194">
    <w:name w:val="xl2130"/>
    <w:basedOn w:val="1"/>
    <w:qFormat/>
    <w:uiPriority w:val="0"/>
    <w:pPr>
      <w:widowControl/>
      <w:pBdr>
        <w:top w:val="single" w:color="auto" w:sz="8"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195">
    <w:name w:val="xl212"/>
    <w:basedOn w:val="1"/>
    <w:qFormat/>
    <w:uiPriority w:val="0"/>
    <w:pPr>
      <w:widowControl/>
      <w:pBdr>
        <w:left w:val="single" w:color="auto" w:sz="8" w:space="0"/>
        <w:bottom w:val="single" w:color="auto" w:sz="8" w:space="0"/>
      </w:pBdr>
      <w:shd w:val="clear" w:color="auto" w:fill="D9D9D9"/>
      <w:spacing w:before="100" w:beforeAutospacing="1" w:after="100" w:afterAutospacing="1"/>
      <w:jc w:val="center"/>
    </w:pPr>
    <w:rPr>
      <w:rFonts w:ascii="宋体" w:hAnsi="宋体" w:cs="宋体"/>
      <w:b/>
      <w:bCs/>
      <w:color w:val="000000"/>
      <w:kern w:val="0"/>
      <w:sz w:val="24"/>
    </w:rPr>
  </w:style>
  <w:style w:type="paragraph" w:customStyle="1" w:styleId="1196">
    <w:name w:val="xl2136"/>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1197">
    <w:name w:val="样式 行距: 1.5 倍行距"/>
    <w:basedOn w:val="1"/>
    <w:qFormat/>
    <w:uiPriority w:val="0"/>
    <w:pPr>
      <w:spacing w:line="360" w:lineRule="auto"/>
      <w:ind w:firstLine="200" w:firstLineChars="200"/>
    </w:pPr>
    <w:rPr>
      <w:rFonts w:eastAsia="仿宋_GB2312" w:cs="宋体"/>
      <w:sz w:val="24"/>
      <w:szCs w:val="20"/>
    </w:rPr>
  </w:style>
  <w:style w:type="paragraph" w:customStyle="1" w:styleId="1198">
    <w:name w:val="xl182"/>
    <w:basedOn w:val="1"/>
    <w:qFormat/>
    <w:uiPriority w:val="0"/>
    <w:pPr>
      <w:widowControl/>
      <w:pBdr>
        <w:top w:val="single" w:color="auto" w:sz="4" w:space="0"/>
        <w:left w:val="single" w:color="auto" w:sz="4" w:space="0"/>
      </w:pBdr>
      <w:spacing w:before="100" w:beforeAutospacing="1" w:after="100" w:afterAutospacing="1"/>
      <w:jc w:val="right"/>
    </w:pPr>
    <w:rPr>
      <w:rFonts w:ascii="宋体" w:hAnsi="宋体" w:cs="宋体"/>
      <w:b/>
      <w:bCs/>
      <w:kern w:val="0"/>
      <w:sz w:val="24"/>
    </w:rPr>
  </w:style>
  <w:style w:type="paragraph" w:customStyle="1" w:styleId="1199">
    <w:name w:val="xl215"/>
    <w:basedOn w:val="1"/>
    <w:qFormat/>
    <w:uiPriority w:val="0"/>
    <w:pPr>
      <w:widowControl/>
      <w:pBdr>
        <w:top w:val="single" w:color="auto" w:sz="4" w:space="0"/>
        <w:right w:val="single" w:color="auto" w:sz="4" w:space="0"/>
      </w:pBdr>
      <w:shd w:val="clear" w:color="auto" w:fill="D9D9D9"/>
      <w:spacing w:before="100" w:beforeAutospacing="1" w:after="100" w:afterAutospacing="1"/>
      <w:jc w:val="center"/>
    </w:pPr>
    <w:rPr>
      <w:rFonts w:ascii="宋体" w:hAnsi="宋体" w:cs="宋体"/>
      <w:b/>
      <w:bCs/>
      <w:color w:val="000000"/>
      <w:kern w:val="0"/>
      <w:sz w:val="24"/>
    </w:rPr>
  </w:style>
  <w:style w:type="paragraph" w:customStyle="1" w:styleId="1200">
    <w:name w:val="样式 Style Left:  4 ch First line:  2 ch + 左侧:  4 字符 首行缩进:  2 字符..."/>
    <w:basedOn w:val="1"/>
    <w:qFormat/>
    <w:uiPriority w:val="0"/>
    <w:pPr>
      <w:spacing w:beforeLines="50" w:line="360" w:lineRule="exact"/>
      <w:ind w:left="960" w:leftChars="400" w:firstLine="480" w:firstLineChars="200"/>
    </w:pPr>
    <w:rPr>
      <w:rFonts w:eastAsia="楷体_GB2312" w:cs="宋体"/>
      <w:sz w:val="24"/>
      <w:szCs w:val="20"/>
    </w:rPr>
  </w:style>
  <w:style w:type="paragraph" w:customStyle="1" w:styleId="1201">
    <w:name w:val="样式 标题 2标题 2 Charh2Level 2 Topic HeadingPIM2H2Heading 2 Hid..."/>
    <w:basedOn w:val="4"/>
    <w:qFormat/>
    <w:uiPriority w:val="0"/>
    <w:pPr>
      <w:tabs>
        <w:tab w:val="left" w:pos="567"/>
      </w:tabs>
      <w:spacing w:before="156" w:after="156" w:line="360" w:lineRule="auto"/>
      <w:ind w:left="567" w:hanging="567"/>
    </w:pPr>
    <w:rPr>
      <w:rFonts w:ascii="Times New Roman" w:hAnsi="Times New Roman" w:cs="宋体"/>
      <w:szCs w:val="20"/>
    </w:rPr>
  </w:style>
  <w:style w:type="paragraph" w:customStyle="1" w:styleId="1202">
    <w:name w:val="QB标题3"/>
    <w:basedOn w:val="997"/>
    <w:qFormat/>
    <w:uiPriority w:val="0"/>
    <w:pPr>
      <w:ind w:left="709" w:hanging="709"/>
    </w:pPr>
  </w:style>
  <w:style w:type="paragraph" w:customStyle="1" w:styleId="1203">
    <w:name w:val="xl20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204">
    <w:name w:val="xl10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color w:val="000000"/>
      <w:kern w:val="0"/>
      <w:sz w:val="24"/>
    </w:rPr>
  </w:style>
  <w:style w:type="paragraph" w:customStyle="1" w:styleId="1205">
    <w:name w:val="xl2066"/>
    <w:basedOn w:val="1"/>
    <w:qFormat/>
    <w:uiPriority w:val="0"/>
    <w:pPr>
      <w:widowControl/>
      <w:pBdr>
        <w:top w:val="single" w:color="auto" w:sz="4" w:space="0"/>
        <w:right w:val="single" w:color="auto" w:sz="4" w:space="0"/>
      </w:pBdr>
      <w:shd w:val="clear" w:color="auto" w:fill="FFFFFF"/>
      <w:spacing w:before="100" w:beforeAutospacing="1" w:after="100" w:afterAutospacing="1"/>
      <w:jc w:val="center"/>
    </w:pPr>
    <w:rPr>
      <w:rFonts w:ascii="Arial" w:hAnsi="Arial" w:cs="Arial"/>
      <w:kern w:val="0"/>
      <w:sz w:val="22"/>
      <w:szCs w:val="22"/>
    </w:rPr>
  </w:style>
  <w:style w:type="paragraph" w:customStyle="1" w:styleId="1206">
    <w:name w:val="xl21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207">
    <w:name w:val="xl154"/>
    <w:basedOn w:val="1"/>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宋体" w:hAnsi="宋体" w:cs="宋体"/>
      <w:kern w:val="0"/>
      <w:sz w:val="24"/>
    </w:rPr>
  </w:style>
  <w:style w:type="paragraph" w:customStyle="1" w:styleId="1208">
    <w:name w:val="图样式"/>
    <w:basedOn w:val="1"/>
    <w:qFormat/>
    <w:uiPriority w:val="0"/>
    <w:pPr>
      <w:keepNext/>
      <w:widowControl/>
      <w:autoSpaceDE w:val="0"/>
      <w:autoSpaceDN w:val="0"/>
      <w:adjustRightInd w:val="0"/>
      <w:spacing w:before="80" w:after="80" w:line="360" w:lineRule="auto"/>
      <w:jc w:val="center"/>
    </w:pPr>
    <w:rPr>
      <w:kern w:val="0"/>
      <w:szCs w:val="20"/>
    </w:rPr>
  </w:style>
  <w:style w:type="paragraph" w:customStyle="1" w:styleId="1209">
    <w:name w:val="xl191"/>
    <w:basedOn w:val="1"/>
    <w:qFormat/>
    <w:uiPriority w:val="0"/>
    <w:pPr>
      <w:widowControl/>
      <w:pBdr>
        <w:top w:val="single" w:color="auto" w:sz="4" w:space="0"/>
        <w:bottom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character" w:customStyle="1" w:styleId="1210">
    <w:name w:val="QB标题1 Char Char"/>
    <w:link w:val="1211"/>
    <w:qFormat/>
    <w:locked/>
    <w:uiPriority w:val="0"/>
    <w:rPr>
      <w:rFonts w:ascii="黑体" w:hAnsi="黑体" w:eastAsia="黑体"/>
      <w:bCs/>
      <w:kern w:val="44"/>
      <w:sz w:val="44"/>
      <w:szCs w:val="21"/>
    </w:rPr>
  </w:style>
  <w:style w:type="paragraph" w:customStyle="1" w:styleId="1211">
    <w:name w:val="QB标题1"/>
    <w:basedOn w:val="3"/>
    <w:link w:val="1210"/>
    <w:qFormat/>
    <w:uiPriority w:val="0"/>
    <w:pPr>
      <w:tabs>
        <w:tab w:val="left" w:pos="425"/>
      </w:tabs>
      <w:ind w:left="425" w:hanging="425"/>
    </w:pPr>
    <w:rPr>
      <w:rFonts w:ascii="黑体" w:hAnsi="黑体" w:eastAsia="黑体"/>
      <w:b w:val="0"/>
      <w:szCs w:val="21"/>
    </w:rPr>
  </w:style>
  <w:style w:type="paragraph" w:customStyle="1" w:styleId="1212">
    <w:name w:val="样式 标题 3H31.1.1标题 3sect1.2.3sect1.2.31sect1.2.32sect1.2.311..."/>
    <w:basedOn w:val="5"/>
    <w:qFormat/>
    <w:uiPriority w:val="0"/>
    <w:pPr>
      <w:tabs>
        <w:tab w:val="left" w:pos="0"/>
        <w:tab w:val="left" w:pos="113"/>
        <w:tab w:val="left" w:pos="3119"/>
      </w:tabs>
      <w:spacing w:beforeLines="100" w:after="0" w:line="360" w:lineRule="auto"/>
      <w:ind w:left="709" w:hanging="709"/>
    </w:pPr>
    <w:rPr>
      <w:rFonts w:ascii="宋体" w:hAnsi="宋体"/>
      <w:bCs/>
      <w:kern w:val="0"/>
      <w:sz w:val="24"/>
      <w:szCs w:val="24"/>
    </w:rPr>
  </w:style>
  <w:style w:type="paragraph" w:customStyle="1" w:styleId="1213">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color w:val="000000"/>
      <w:kern w:val="0"/>
      <w:sz w:val="20"/>
      <w:szCs w:val="20"/>
    </w:rPr>
  </w:style>
  <w:style w:type="paragraph" w:customStyle="1" w:styleId="1214">
    <w:name w:val="xl215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215">
    <w:name w:val="xl211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216">
    <w:name w:val="xl20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217">
    <w:name w:val="样式 标题 1H1Section Headh11st levell11H11H12H13H14H15H1..."/>
    <w:basedOn w:val="3"/>
    <w:qFormat/>
    <w:uiPriority w:val="0"/>
    <w:pPr>
      <w:tabs>
        <w:tab w:val="left" w:pos="425"/>
      </w:tabs>
      <w:ind w:left="425" w:hanging="425"/>
    </w:pPr>
    <w:rPr>
      <w:rFonts w:ascii="Times New Roman" w:hAnsi="Times New Roman"/>
      <w:sz w:val="36"/>
    </w:rPr>
  </w:style>
  <w:style w:type="paragraph" w:customStyle="1" w:styleId="121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219">
    <w:name w:val="xl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character" w:customStyle="1" w:styleId="1220">
    <w:name w:val="GP正文(无首行缩进) Char Char"/>
    <w:link w:val="1221"/>
    <w:qFormat/>
    <w:locked/>
    <w:uiPriority w:val="0"/>
    <w:rPr>
      <w:rFonts w:ascii="宋体" w:hAnsi="宋体"/>
      <w:sz w:val="24"/>
      <w:szCs w:val="24"/>
    </w:rPr>
  </w:style>
  <w:style w:type="paragraph" w:customStyle="1" w:styleId="1221">
    <w:name w:val="GP正文(无首行缩进)"/>
    <w:basedOn w:val="1024"/>
    <w:link w:val="1220"/>
    <w:qFormat/>
    <w:uiPriority w:val="0"/>
  </w:style>
  <w:style w:type="paragraph" w:customStyle="1" w:styleId="1222">
    <w:name w:val="xl208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223">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1224">
    <w:name w:val="xl18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225">
    <w:name w:val="xl209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character" w:customStyle="1" w:styleId="1226">
    <w:name w:val="标3 Char Char"/>
    <w:link w:val="1227"/>
    <w:qFormat/>
    <w:locked/>
    <w:uiPriority w:val="0"/>
    <w:rPr>
      <w:rFonts w:ascii="宋体" w:hAnsi="宋体"/>
      <w:b/>
      <w:sz w:val="24"/>
      <w:szCs w:val="24"/>
    </w:rPr>
  </w:style>
  <w:style w:type="paragraph" w:customStyle="1" w:styleId="1227">
    <w:name w:val="标3"/>
    <w:basedOn w:val="1212"/>
    <w:link w:val="1226"/>
    <w:qFormat/>
    <w:uiPriority w:val="0"/>
    <w:pPr>
      <w:tabs>
        <w:tab w:val="left" w:pos="1080"/>
        <w:tab w:val="left" w:pos="1713"/>
        <w:tab w:val="clear" w:pos="0"/>
      </w:tabs>
      <w:spacing w:beforeLines="0"/>
      <w:ind w:left="1822" w:hanging="420"/>
      <w:jc w:val="left"/>
    </w:pPr>
    <w:rPr>
      <w:bCs w:val="0"/>
    </w:rPr>
  </w:style>
  <w:style w:type="paragraph" w:customStyle="1" w:styleId="1228">
    <w:name w:val="xl2118"/>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cs="宋体"/>
      <w:kern w:val="0"/>
      <w:sz w:val="22"/>
      <w:szCs w:val="22"/>
    </w:rPr>
  </w:style>
  <w:style w:type="paragraph" w:customStyle="1" w:styleId="1229">
    <w:name w:val="标准小四"/>
    <w:basedOn w:val="1"/>
    <w:qFormat/>
    <w:uiPriority w:val="0"/>
    <w:pPr>
      <w:spacing w:line="360" w:lineRule="auto"/>
      <w:ind w:firstLine="480" w:firstLineChars="200"/>
    </w:pPr>
    <w:rPr>
      <w:rFonts w:ascii="Arial" w:hAnsi="Arial"/>
      <w:sz w:val="24"/>
    </w:rPr>
  </w:style>
  <w:style w:type="paragraph" w:customStyle="1" w:styleId="1230">
    <w:name w:val="xl20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kern w:val="0"/>
      <w:sz w:val="22"/>
      <w:szCs w:val="22"/>
    </w:rPr>
  </w:style>
  <w:style w:type="paragraph" w:customStyle="1" w:styleId="1231">
    <w:name w:val="xl210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232">
    <w:name w:val="Style First line:  2 ch"/>
    <w:basedOn w:val="1"/>
    <w:qFormat/>
    <w:uiPriority w:val="0"/>
    <w:pPr>
      <w:spacing w:line="440" w:lineRule="exact"/>
      <w:ind w:firstLine="480" w:firstLineChars="200"/>
    </w:pPr>
    <w:rPr>
      <w:rFonts w:ascii="Calibri" w:hAnsi="Calibri" w:cs="宋体"/>
      <w:sz w:val="24"/>
    </w:rPr>
  </w:style>
  <w:style w:type="paragraph" w:customStyle="1" w:styleId="1233">
    <w:name w:val="xl2141"/>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234">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235">
    <w:name w:val="标题 5（有编号）（绿盟科技）"/>
    <w:basedOn w:val="1"/>
    <w:next w:val="962"/>
    <w:qFormat/>
    <w:uiPriority w:val="0"/>
    <w:pPr>
      <w:keepNext/>
      <w:keepLines/>
      <w:spacing w:before="280" w:after="156" w:line="376" w:lineRule="auto"/>
      <w:ind w:left="1440" w:hanging="1440"/>
      <w:jc w:val="left"/>
      <w:outlineLvl w:val="4"/>
    </w:pPr>
    <w:rPr>
      <w:rFonts w:ascii="Arial" w:hAnsi="Arial" w:eastAsia="黑体"/>
      <w:b/>
      <w:kern w:val="0"/>
      <w:szCs w:val="28"/>
    </w:rPr>
  </w:style>
  <w:style w:type="paragraph" w:customStyle="1" w:styleId="1236">
    <w:name w:val="xl150"/>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color w:val="000000"/>
      <w:kern w:val="0"/>
      <w:sz w:val="24"/>
    </w:rPr>
  </w:style>
  <w:style w:type="paragraph" w:customStyle="1" w:styleId="1237">
    <w:name w:val="xl229"/>
    <w:basedOn w:val="1"/>
    <w:qFormat/>
    <w:uiPriority w:val="0"/>
    <w:pPr>
      <w:widowControl/>
      <w:pBdr>
        <w:top w:val="single" w:color="auto" w:sz="4" w:space="0"/>
        <w:left w:val="single" w:color="auto" w:sz="8" w:space="0"/>
        <w:right w:val="single" w:color="auto" w:sz="4" w:space="0"/>
      </w:pBdr>
      <w:spacing w:before="100" w:beforeAutospacing="1" w:after="100" w:afterAutospacing="1"/>
      <w:jc w:val="left"/>
    </w:pPr>
    <w:rPr>
      <w:rFonts w:ascii="宋体" w:hAnsi="宋体" w:cs="宋体"/>
      <w:b/>
      <w:bCs/>
      <w:kern w:val="0"/>
      <w:sz w:val="24"/>
    </w:rPr>
  </w:style>
  <w:style w:type="character" w:customStyle="1" w:styleId="1238">
    <w:name w:val="Item List Char Char"/>
    <w:qFormat/>
    <w:locked/>
    <w:uiPriority w:val="0"/>
    <w:rPr>
      <w:szCs w:val="21"/>
      <w:lang w:val="en-US" w:eastAsia="zh-CN" w:bidi="ar-SA"/>
    </w:rPr>
  </w:style>
  <w:style w:type="paragraph" w:customStyle="1" w:styleId="1239">
    <w:name w:val="招标文件1"/>
    <w:basedOn w:val="1"/>
    <w:qFormat/>
    <w:uiPriority w:val="0"/>
    <w:pPr>
      <w:tabs>
        <w:tab w:val="left" w:pos="420"/>
      </w:tabs>
      <w:spacing w:before="120" w:after="120" w:line="480" w:lineRule="exact"/>
      <w:ind w:left="1820" w:hanging="420"/>
      <w:jc w:val="left"/>
      <w:outlineLvl w:val="1"/>
    </w:pPr>
    <w:rPr>
      <w:rFonts w:ascii="宋体" w:hAnsi="Calibri"/>
      <w:b/>
      <w:spacing w:val="10"/>
      <w:w w:val="95"/>
      <w:kern w:val="0"/>
      <w:sz w:val="36"/>
    </w:rPr>
  </w:style>
  <w:style w:type="paragraph" w:customStyle="1" w:styleId="1240">
    <w:name w:val="样式 标题 3 + 宋体 段前: 7.8 磅 段后: 7.8 磅 行距: 单倍行距"/>
    <w:basedOn w:val="5"/>
    <w:qFormat/>
    <w:uiPriority w:val="0"/>
    <w:pPr>
      <w:keepNext w:val="0"/>
      <w:tabs>
        <w:tab w:val="left" w:pos="0"/>
        <w:tab w:val="left" w:pos="113"/>
        <w:tab w:val="left" w:pos="3119"/>
      </w:tabs>
      <w:snapToGrid w:val="0"/>
      <w:spacing w:before="156" w:after="156" w:line="240" w:lineRule="auto"/>
      <w:ind w:left="3539" w:hanging="420"/>
    </w:pPr>
    <w:rPr>
      <w:rFonts w:ascii="宋体" w:hAnsi="宋体" w:cs="宋体"/>
      <w:kern w:val="0"/>
      <w:sz w:val="24"/>
      <w:lang w:val="zh-CN"/>
    </w:rPr>
  </w:style>
  <w:style w:type="paragraph" w:customStyle="1" w:styleId="1241">
    <w:name w:val="xl192"/>
    <w:basedOn w:val="1"/>
    <w:qFormat/>
    <w:uiPriority w:val="0"/>
    <w:pPr>
      <w:widowControl/>
      <w:pBdr>
        <w:top w:val="single" w:color="auto" w:sz="4" w:space="0"/>
        <w:left w:val="single" w:color="auto" w:sz="4" w:space="0"/>
        <w:bottom w:val="single" w:color="auto" w:sz="8" w:space="0"/>
      </w:pBdr>
      <w:shd w:val="clear" w:color="auto" w:fill="FF0000"/>
      <w:spacing w:before="100" w:beforeAutospacing="1" w:after="100" w:afterAutospacing="1"/>
      <w:jc w:val="center"/>
    </w:pPr>
    <w:rPr>
      <w:rFonts w:ascii="宋体" w:hAnsi="宋体" w:cs="宋体"/>
      <w:b/>
      <w:bCs/>
      <w:kern w:val="0"/>
      <w:sz w:val="24"/>
    </w:rPr>
  </w:style>
  <w:style w:type="paragraph" w:customStyle="1" w:styleId="1242">
    <w:name w:val="封面3-1"/>
    <w:basedOn w:val="18"/>
    <w:qFormat/>
    <w:uiPriority w:val="0"/>
    <w:pPr>
      <w:spacing w:after="120" w:line="360" w:lineRule="auto"/>
      <w:ind w:firstLine="100" w:firstLineChars="100"/>
    </w:pPr>
    <w:rPr>
      <w:rFonts w:ascii="Calibri" w:hAnsi="Calibri" w:eastAsia="宋体"/>
      <w:kern w:val="0"/>
      <w:sz w:val="24"/>
      <w:szCs w:val="20"/>
    </w:rPr>
  </w:style>
  <w:style w:type="paragraph" w:customStyle="1" w:styleId="1243">
    <w:name w:val="xl20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244">
    <w:name w:val="xl2093"/>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1245">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1246">
    <w:name w:val="xl208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247">
    <w:name w:val="样式 标题 4H4h444headingPIM 4正文四级标题Heading 14Heading 141Hea..."/>
    <w:basedOn w:val="6"/>
    <w:qFormat/>
    <w:uiPriority w:val="0"/>
    <w:pPr>
      <w:tabs>
        <w:tab w:val="left" w:pos="851"/>
        <w:tab w:val="left" w:pos="907"/>
      </w:tabs>
      <w:spacing w:before="156" w:after="156" w:line="372" w:lineRule="auto"/>
      <w:ind w:left="851" w:right="240" w:rightChars="100" w:hanging="851"/>
    </w:pPr>
    <w:rPr>
      <w:rFonts w:ascii="宋体" w:hAnsi="宋体" w:cs="宋体"/>
      <w:bCs/>
      <w:szCs w:val="28"/>
    </w:rPr>
  </w:style>
  <w:style w:type="paragraph" w:customStyle="1" w:styleId="1248">
    <w:name w:val="招标文件1.1.1"/>
    <w:qFormat/>
    <w:uiPriority w:val="0"/>
    <w:pPr>
      <w:spacing w:before="120" w:after="120" w:line="480" w:lineRule="exact"/>
      <w:ind w:left="2660" w:hanging="420"/>
      <w:outlineLvl w:val="3"/>
    </w:pPr>
    <w:rPr>
      <w:rFonts w:ascii="宋体" w:hAnsi="Times New Roman" w:eastAsia="宋体" w:cs="Times New Roman"/>
      <w:b/>
      <w:spacing w:val="10"/>
      <w:w w:val="95"/>
      <w:sz w:val="28"/>
      <w:lang w:val="en-US" w:eastAsia="zh-CN" w:bidi="ar-SA"/>
    </w:rPr>
  </w:style>
  <w:style w:type="paragraph" w:customStyle="1" w:styleId="1249">
    <w:name w:val="xl1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24"/>
    </w:rPr>
  </w:style>
  <w:style w:type="paragraph" w:customStyle="1" w:styleId="1250">
    <w:name w:val="xl209"/>
    <w:basedOn w:val="1"/>
    <w:qFormat/>
    <w:uiPriority w:val="0"/>
    <w:pPr>
      <w:widowControl/>
      <w:pBdr>
        <w:top w:val="single" w:color="auto" w:sz="4" w:space="0"/>
        <w:left w:val="single" w:color="auto" w:sz="4" w:space="0"/>
        <w:bottom w:val="single" w:color="auto" w:sz="8" w:space="0"/>
      </w:pBdr>
      <w:shd w:val="clear" w:color="auto" w:fill="FF0000"/>
      <w:spacing w:before="100" w:beforeAutospacing="1" w:after="100" w:afterAutospacing="1"/>
      <w:jc w:val="center"/>
    </w:pPr>
    <w:rPr>
      <w:rFonts w:ascii="宋体" w:hAnsi="宋体" w:cs="宋体"/>
      <w:b/>
      <w:bCs/>
      <w:kern w:val="0"/>
      <w:sz w:val="24"/>
    </w:rPr>
  </w:style>
  <w:style w:type="character" w:customStyle="1" w:styleId="1251">
    <w:name w:val="普通正文样式 Char Char"/>
    <w:link w:val="1252"/>
    <w:qFormat/>
    <w:locked/>
    <w:uiPriority w:val="0"/>
    <w:rPr>
      <w:sz w:val="24"/>
      <w:szCs w:val="24"/>
    </w:rPr>
  </w:style>
  <w:style w:type="paragraph" w:customStyle="1" w:styleId="1252">
    <w:name w:val="普通正文样式"/>
    <w:basedOn w:val="68"/>
    <w:link w:val="1251"/>
    <w:qFormat/>
    <w:uiPriority w:val="0"/>
    <w:pPr>
      <w:widowControl w:val="0"/>
      <w:spacing w:before="0" w:after="0"/>
      <w:jc w:val="both"/>
    </w:pPr>
    <w:rPr>
      <w:rFonts w:ascii="Times New Roman" w:hAnsi="Times New Roman" w:cs="Times New Roman"/>
    </w:rPr>
  </w:style>
  <w:style w:type="paragraph" w:customStyle="1" w:styleId="1253">
    <w:name w:val="xl11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color w:val="000000"/>
      <w:kern w:val="0"/>
      <w:sz w:val="20"/>
      <w:szCs w:val="20"/>
    </w:rPr>
  </w:style>
  <w:style w:type="paragraph" w:customStyle="1" w:styleId="1254">
    <w:name w:val="xl193"/>
    <w:basedOn w:val="1"/>
    <w:qFormat/>
    <w:uiPriority w:val="0"/>
    <w:pPr>
      <w:widowControl/>
      <w:pBdr>
        <w:top w:val="single" w:color="auto" w:sz="4" w:space="0"/>
        <w:bottom w:val="single" w:color="auto" w:sz="8" w:space="0"/>
        <w:right w:val="single" w:color="auto" w:sz="4" w:space="0"/>
      </w:pBdr>
      <w:shd w:val="clear" w:color="auto" w:fill="FF0000"/>
      <w:spacing w:before="100" w:beforeAutospacing="1" w:after="100" w:afterAutospacing="1"/>
      <w:jc w:val="center"/>
    </w:pPr>
    <w:rPr>
      <w:rFonts w:ascii="宋体" w:hAnsi="宋体" w:cs="宋体"/>
      <w:b/>
      <w:bCs/>
      <w:kern w:val="0"/>
      <w:sz w:val="24"/>
    </w:rPr>
  </w:style>
  <w:style w:type="paragraph" w:customStyle="1" w:styleId="1255">
    <w:name w:val="xl20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宋体" w:hAnsi="宋体" w:cs="宋体"/>
      <w:b/>
      <w:bCs/>
      <w:color w:val="000000"/>
      <w:kern w:val="0"/>
      <w:sz w:val="20"/>
      <w:szCs w:val="20"/>
    </w:rPr>
  </w:style>
  <w:style w:type="paragraph" w:customStyle="1" w:styleId="1256">
    <w:name w:val="xl16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57">
    <w:name w:val="图名1"/>
    <w:basedOn w:val="1"/>
    <w:qFormat/>
    <w:uiPriority w:val="0"/>
    <w:pPr>
      <w:tabs>
        <w:tab w:val="left" w:leader="dot" w:pos="1701"/>
        <w:tab w:val="left" w:pos="9072"/>
      </w:tabs>
      <w:snapToGrid w:val="0"/>
      <w:spacing w:before="120" w:after="360" w:line="360" w:lineRule="atLeast"/>
      <w:ind w:left="1701"/>
      <w:jc w:val="center"/>
    </w:pPr>
    <w:rPr>
      <w:kern w:val="21"/>
      <w:sz w:val="18"/>
      <w:szCs w:val="20"/>
    </w:rPr>
  </w:style>
  <w:style w:type="paragraph" w:customStyle="1" w:styleId="1258">
    <w:name w:val="招标文件1.1.1.1"/>
    <w:basedOn w:val="1"/>
    <w:qFormat/>
    <w:uiPriority w:val="0"/>
    <w:pPr>
      <w:spacing w:before="120" w:after="120" w:line="480" w:lineRule="exact"/>
      <w:ind w:left="3080" w:hanging="420"/>
      <w:jc w:val="left"/>
      <w:outlineLvl w:val="4"/>
    </w:pPr>
    <w:rPr>
      <w:rFonts w:ascii="宋体" w:hAnsi="Calibri"/>
      <w:b/>
      <w:spacing w:val="10"/>
      <w:w w:val="95"/>
    </w:rPr>
  </w:style>
  <w:style w:type="paragraph" w:customStyle="1" w:styleId="1259">
    <w:name w:val="xl2105"/>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260">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Cs w:val="20"/>
    </w:rPr>
  </w:style>
  <w:style w:type="paragraph" w:customStyle="1" w:styleId="1261">
    <w:name w:val="样式13"/>
    <w:basedOn w:val="1"/>
    <w:qFormat/>
    <w:uiPriority w:val="0"/>
    <w:pPr>
      <w:spacing w:before="151" w:after="151"/>
      <w:ind w:firstLine="480"/>
    </w:pPr>
    <w:rPr>
      <w:rFonts w:ascii="Calibri" w:hAnsi="Calibri"/>
      <w:szCs w:val="28"/>
    </w:rPr>
  </w:style>
  <w:style w:type="paragraph" w:customStyle="1" w:styleId="1262">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1263">
    <w:name w:val="z-窗体顶端 Char1"/>
    <w:link w:val="1264"/>
    <w:qFormat/>
    <w:locked/>
    <w:uiPriority w:val="0"/>
    <w:rPr>
      <w:rFonts w:ascii="Arial" w:hAnsi="Arial" w:eastAsia="黑体" w:cs="Arial"/>
      <w:vanish/>
      <w:color w:val="0000FF"/>
      <w:sz w:val="16"/>
      <w:szCs w:val="16"/>
    </w:rPr>
  </w:style>
  <w:style w:type="paragraph" w:customStyle="1" w:styleId="1264">
    <w:name w:val="_Style 139"/>
    <w:basedOn w:val="1"/>
    <w:next w:val="1"/>
    <w:link w:val="1263"/>
    <w:qFormat/>
    <w:uiPriority w:val="0"/>
    <w:pPr>
      <w:widowControl/>
      <w:pBdr>
        <w:bottom w:val="single" w:color="auto" w:sz="6" w:space="1"/>
      </w:pBdr>
      <w:jc w:val="center"/>
    </w:pPr>
    <w:rPr>
      <w:rFonts w:ascii="Arial" w:hAnsi="Arial" w:eastAsia="黑体" w:cs="Arial"/>
      <w:vanish/>
      <w:color w:val="0000FF"/>
      <w:kern w:val="0"/>
      <w:sz w:val="16"/>
      <w:szCs w:val="16"/>
    </w:rPr>
  </w:style>
  <w:style w:type="paragraph" w:customStyle="1" w:styleId="1265">
    <w:name w:val="xl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color w:val="000000"/>
      <w:kern w:val="0"/>
      <w:sz w:val="20"/>
      <w:szCs w:val="20"/>
    </w:rPr>
  </w:style>
  <w:style w:type="paragraph" w:customStyle="1" w:styleId="1266">
    <w:name w:val="东莞正文"/>
    <w:basedOn w:val="1"/>
    <w:qFormat/>
    <w:uiPriority w:val="0"/>
    <w:pPr>
      <w:spacing w:line="360" w:lineRule="auto"/>
      <w:ind w:firstLine="480" w:firstLineChars="200"/>
    </w:pPr>
    <w:rPr>
      <w:rFonts w:ascii="Arial" w:hAnsi="Arial" w:eastAsia="仿宋_GB2312" w:cs="宋体"/>
      <w:color w:val="000000"/>
      <w:sz w:val="24"/>
      <w:szCs w:val="20"/>
    </w:rPr>
  </w:style>
  <w:style w:type="paragraph" w:customStyle="1" w:styleId="1267">
    <w:name w:val="样式 标题 2 + (中文) 宋体 四号 段前: 7.8 磅 段后: 7.8 磅"/>
    <w:basedOn w:val="4"/>
    <w:qFormat/>
    <w:uiPriority w:val="0"/>
    <w:pPr>
      <w:snapToGrid w:val="0"/>
      <w:spacing w:before="156" w:after="156" w:line="300" w:lineRule="auto"/>
    </w:pPr>
    <w:rPr>
      <w:rFonts w:ascii="宋体" w:hAnsi="宋体" w:eastAsia="宋体" w:cs="宋体"/>
      <w:bCs w:val="0"/>
      <w:kern w:val="0"/>
      <w:sz w:val="28"/>
      <w:szCs w:val="20"/>
      <w:lang w:val="zh-CN"/>
    </w:rPr>
  </w:style>
  <w:style w:type="paragraph" w:customStyle="1" w:styleId="1268">
    <w:name w:val="xl20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character" w:customStyle="1" w:styleId="1269">
    <w:name w:val="二级标题 Char1"/>
    <w:link w:val="1270"/>
    <w:qFormat/>
    <w:locked/>
    <w:uiPriority w:val="0"/>
    <w:rPr>
      <w:rFonts w:ascii="Arial" w:hAnsi="Arial" w:eastAsia="黑体" w:cs="Arial"/>
      <w:b/>
      <w:kern w:val="44"/>
      <w:sz w:val="30"/>
      <w:szCs w:val="30"/>
    </w:rPr>
  </w:style>
  <w:style w:type="paragraph" w:customStyle="1" w:styleId="1270">
    <w:name w:val="二级标题"/>
    <w:basedOn w:val="1115"/>
    <w:link w:val="1269"/>
    <w:qFormat/>
    <w:uiPriority w:val="0"/>
    <w:pPr>
      <w:keepLines/>
      <w:pageBreakBefore w:val="0"/>
      <w:widowControl w:val="0"/>
      <w:tabs>
        <w:tab w:val="left" w:pos="567"/>
        <w:tab w:val="clear" w:pos="43"/>
      </w:tabs>
      <w:spacing w:beforeLines="0" w:afterLines="0" w:line="360" w:lineRule="auto"/>
      <w:ind w:left="709" w:hanging="567"/>
      <w:jc w:val="left"/>
      <w:outlineLvl w:val="1"/>
    </w:pPr>
    <w:rPr>
      <w:rFonts w:ascii="Arial" w:hAnsi="Arial" w:eastAsia="黑体" w:cs="Arial"/>
      <w:kern w:val="44"/>
      <w:sz w:val="30"/>
      <w:szCs w:val="30"/>
    </w:rPr>
  </w:style>
  <w:style w:type="paragraph" w:customStyle="1" w:styleId="1271">
    <w:name w:val="xl14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272">
    <w:name w:val="xl13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273">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1274">
    <w:name w:val="Style Normal Indent + First line:  2 ch"/>
    <w:basedOn w:val="18"/>
    <w:qFormat/>
    <w:uiPriority w:val="0"/>
    <w:pPr>
      <w:spacing w:line="360" w:lineRule="auto"/>
      <w:ind w:firstLine="200" w:firstLineChars="200"/>
    </w:pPr>
    <w:rPr>
      <w:rFonts w:ascii="Times New Roman" w:hAnsi="Times New Roman" w:eastAsia="宋体" w:cs="宋体"/>
      <w:kern w:val="0"/>
      <w:sz w:val="24"/>
      <w:szCs w:val="20"/>
    </w:rPr>
  </w:style>
  <w:style w:type="paragraph" w:customStyle="1" w:styleId="1275">
    <w:name w:val="xl2102"/>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276">
    <w:name w:val="样式 样式 正文文本body textbb1Bodybtcontents + 小四 黑色 段后: 0 磅 行距: 1... + ..."/>
    <w:basedOn w:val="1"/>
    <w:qFormat/>
    <w:uiPriority w:val="0"/>
    <w:pPr>
      <w:spacing w:line="360" w:lineRule="auto"/>
      <w:ind w:firstLine="200" w:firstLineChars="200"/>
    </w:pPr>
    <w:rPr>
      <w:rFonts w:ascii="宋体" w:hAnsi="宋体" w:cs="宋体"/>
      <w:color w:val="000000"/>
      <w:sz w:val="24"/>
    </w:rPr>
  </w:style>
  <w:style w:type="paragraph" w:customStyle="1" w:styleId="1277">
    <w:name w:val="xl209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2"/>
      <w:szCs w:val="22"/>
    </w:rPr>
  </w:style>
  <w:style w:type="character" w:customStyle="1" w:styleId="1278">
    <w:name w:val="编号，小四 Char Char"/>
    <w:link w:val="1279"/>
    <w:qFormat/>
    <w:locked/>
    <w:uiPriority w:val="0"/>
    <w:rPr>
      <w:rFonts w:ascii="Arial" w:hAnsi="Arial"/>
      <w:sz w:val="24"/>
    </w:rPr>
  </w:style>
  <w:style w:type="paragraph" w:customStyle="1" w:styleId="1279">
    <w:name w:val="编号，小四"/>
    <w:basedOn w:val="1"/>
    <w:link w:val="1278"/>
    <w:qFormat/>
    <w:uiPriority w:val="0"/>
    <w:pPr>
      <w:tabs>
        <w:tab w:val="left" w:pos="900"/>
      </w:tabs>
      <w:spacing w:line="360" w:lineRule="auto"/>
      <w:ind w:left="900" w:hanging="360"/>
    </w:pPr>
    <w:rPr>
      <w:rFonts w:ascii="Arial" w:hAnsi="Arial"/>
      <w:kern w:val="0"/>
      <w:sz w:val="24"/>
      <w:szCs w:val="20"/>
    </w:rPr>
  </w:style>
  <w:style w:type="paragraph" w:customStyle="1" w:styleId="1280">
    <w:name w:val="xl231"/>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281">
    <w:name w:val="xl186"/>
    <w:basedOn w:val="1"/>
    <w:qFormat/>
    <w:uiPriority w:val="0"/>
    <w:pPr>
      <w:widowControl/>
      <w:pBdr>
        <w:bottom w:val="single" w:color="auto" w:sz="8" w:space="0"/>
      </w:pBdr>
      <w:spacing w:before="100" w:beforeAutospacing="1" w:after="100" w:afterAutospacing="1"/>
      <w:jc w:val="left"/>
    </w:pPr>
    <w:rPr>
      <w:rFonts w:ascii="宋体" w:hAnsi="宋体" w:cs="宋体"/>
      <w:b/>
      <w:bCs/>
      <w:kern w:val="0"/>
      <w:sz w:val="24"/>
    </w:rPr>
  </w:style>
  <w:style w:type="paragraph" w:customStyle="1" w:styleId="1282">
    <w:name w:val="p16"/>
    <w:basedOn w:val="1"/>
    <w:qFormat/>
    <w:uiPriority w:val="0"/>
    <w:pPr>
      <w:widowControl/>
      <w:ind w:firstLine="420"/>
      <w:jc w:val="left"/>
    </w:pPr>
    <w:rPr>
      <w:kern w:val="0"/>
      <w:sz w:val="24"/>
    </w:rPr>
  </w:style>
  <w:style w:type="paragraph" w:customStyle="1" w:styleId="1283">
    <w:name w:val="xl20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284">
    <w:name w:val="xl2090"/>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color w:val="000000"/>
      <w:kern w:val="0"/>
      <w:sz w:val="22"/>
      <w:szCs w:val="22"/>
    </w:rPr>
  </w:style>
  <w:style w:type="paragraph" w:customStyle="1" w:styleId="1285">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286">
    <w:name w:val="样式 标题 4h4Heading4H4bulletblbb + 宋体"/>
    <w:basedOn w:val="6"/>
    <w:qFormat/>
    <w:uiPriority w:val="0"/>
    <w:pPr>
      <w:jc w:val="left"/>
    </w:pPr>
    <w:rPr>
      <w:rFonts w:ascii="宋体" w:hAnsi="宋体" w:eastAsia="宋体"/>
      <w:bCs/>
      <w:sz w:val="24"/>
      <w:szCs w:val="28"/>
    </w:rPr>
  </w:style>
  <w:style w:type="paragraph" w:customStyle="1" w:styleId="1287">
    <w:name w:val="xl128"/>
    <w:basedOn w:val="1"/>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1288">
    <w:name w:val="xl208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289">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1290">
    <w:name w:val="xl124"/>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291">
    <w:name w:val="xl19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292">
    <w:name w:val="四级标题"/>
    <w:basedOn w:val="11"/>
    <w:qFormat/>
    <w:uiPriority w:val="0"/>
    <w:pPr>
      <w:widowControl w:val="0"/>
      <w:tabs>
        <w:tab w:val="left" w:pos="360"/>
        <w:tab w:val="left" w:pos="567"/>
        <w:tab w:val="clear" w:pos="1584"/>
      </w:tabs>
      <w:spacing w:beforeLines="50" w:afterLines="50" w:line="360" w:lineRule="auto"/>
      <w:ind w:left="851" w:hanging="851"/>
      <w:outlineLvl w:val="3"/>
    </w:pPr>
    <w:rPr>
      <w:b/>
      <w:kern w:val="44"/>
      <w:sz w:val="24"/>
      <w:szCs w:val="24"/>
    </w:rPr>
  </w:style>
  <w:style w:type="paragraph" w:customStyle="1" w:styleId="1293">
    <w:name w:val="xl12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294">
    <w:name w:val="标题 6（有编号）（绿盟科技）"/>
    <w:basedOn w:val="1"/>
    <w:next w:val="962"/>
    <w:qFormat/>
    <w:uiPriority w:val="0"/>
    <w:pPr>
      <w:keepNext/>
      <w:keepLines/>
      <w:spacing w:before="240" w:after="64" w:line="316" w:lineRule="auto"/>
      <w:ind w:left="1440" w:hanging="1440"/>
      <w:jc w:val="left"/>
      <w:outlineLvl w:val="5"/>
    </w:pPr>
    <w:rPr>
      <w:rFonts w:ascii="Arial" w:hAnsi="Arial" w:eastAsia="黑体"/>
      <w:b/>
      <w:kern w:val="0"/>
    </w:rPr>
  </w:style>
  <w:style w:type="paragraph" w:customStyle="1" w:styleId="1295">
    <w:name w:val="前面加点"/>
    <w:basedOn w:val="1"/>
    <w:qFormat/>
    <w:uiPriority w:val="0"/>
    <w:pPr>
      <w:tabs>
        <w:tab w:val="left" w:pos="420"/>
        <w:tab w:val="left" w:pos="720"/>
      </w:tabs>
      <w:ind w:left="840" w:hanging="360"/>
      <w:jc w:val="left"/>
    </w:pPr>
    <w:rPr>
      <w:rFonts w:ascii="Calibri" w:hAnsi="Calibri"/>
    </w:rPr>
  </w:style>
  <w:style w:type="paragraph" w:customStyle="1" w:styleId="1296">
    <w:name w:val="xl213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297">
    <w:name w:val="xl20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2"/>
      <w:szCs w:val="22"/>
    </w:rPr>
  </w:style>
  <w:style w:type="paragraph" w:customStyle="1" w:styleId="1298">
    <w:name w:val="xl213"/>
    <w:basedOn w:val="1"/>
    <w:qFormat/>
    <w:uiPriority w:val="0"/>
    <w:pPr>
      <w:widowControl/>
      <w:pBdr>
        <w:bottom w:val="single" w:color="auto" w:sz="8" w:space="0"/>
        <w:right w:val="single" w:color="auto" w:sz="4" w:space="0"/>
      </w:pBdr>
      <w:shd w:val="clear" w:color="auto" w:fill="D9D9D9"/>
      <w:spacing w:before="100" w:beforeAutospacing="1" w:after="100" w:afterAutospacing="1"/>
      <w:jc w:val="center"/>
    </w:pPr>
    <w:rPr>
      <w:rFonts w:ascii="宋体" w:hAnsi="宋体" w:cs="宋体"/>
      <w:b/>
      <w:bCs/>
      <w:color w:val="000000"/>
      <w:kern w:val="0"/>
      <w:sz w:val="24"/>
    </w:rPr>
  </w:style>
  <w:style w:type="paragraph" w:customStyle="1" w:styleId="1299">
    <w:name w:val="xl172"/>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pPr>
    <w:rPr>
      <w:rFonts w:ascii="宋体" w:hAnsi="宋体" w:cs="宋体"/>
      <w:color w:val="FF0000"/>
      <w:kern w:val="0"/>
      <w:sz w:val="20"/>
      <w:szCs w:val="20"/>
    </w:rPr>
  </w:style>
  <w:style w:type="paragraph" w:customStyle="1" w:styleId="1300">
    <w:name w:val="样式 样式 标题 2 + (西文) 黑体 黑色 段前: 6 磅 段后: 6 磅 + 段前: 0.5 行 段后: 0.5 行"/>
    <w:basedOn w:val="1"/>
    <w:qFormat/>
    <w:uiPriority w:val="0"/>
    <w:pPr>
      <w:keepNext/>
      <w:keepLines/>
      <w:widowControl/>
      <w:tabs>
        <w:tab w:val="left" w:pos="0"/>
        <w:tab w:val="left" w:pos="1320"/>
      </w:tabs>
      <w:spacing w:beforeLines="50" w:afterLines="50"/>
      <w:ind w:left="1320" w:hanging="420"/>
      <w:jc w:val="left"/>
      <w:outlineLvl w:val="1"/>
    </w:pPr>
    <w:rPr>
      <w:rFonts w:ascii="黑体" w:hAnsi="Arial" w:eastAsia="黑体" w:cs="宋体"/>
      <w:color w:val="000000"/>
      <w:sz w:val="30"/>
      <w:szCs w:val="20"/>
    </w:rPr>
  </w:style>
  <w:style w:type="paragraph" w:customStyle="1" w:styleId="1301">
    <w:name w:val="xl1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000000"/>
      <w:kern w:val="0"/>
      <w:sz w:val="20"/>
      <w:szCs w:val="20"/>
    </w:rPr>
  </w:style>
  <w:style w:type="paragraph" w:customStyle="1" w:styleId="1302">
    <w:name w:val="xl126"/>
    <w:basedOn w:val="1"/>
    <w:qFormat/>
    <w:uiPriority w:val="0"/>
    <w:pPr>
      <w:widowControl/>
      <w:pBdr>
        <w:top w:val="single" w:color="auto" w:sz="4" w:space="0"/>
        <w:left w:val="single" w:color="auto" w:sz="8" w:space="0"/>
        <w:bottom w:val="single" w:color="auto" w:sz="4" w:space="0"/>
      </w:pBdr>
      <w:shd w:val="clear" w:color="auto" w:fill="D9D9D9"/>
      <w:spacing w:before="100" w:beforeAutospacing="1" w:after="100" w:afterAutospacing="1"/>
      <w:jc w:val="left"/>
    </w:pPr>
    <w:rPr>
      <w:rFonts w:ascii="宋体" w:hAnsi="宋体" w:cs="宋体"/>
      <w:b/>
      <w:bCs/>
      <w:kern w:val="0"/>
      <w:sz w:val="24"/>
    </w:rPr>
  </w:style>
  <w:style w:type="character" w:customStyle="1" w:styleId="1303">
    <w:name w:val="广边标题4 Char Char"/>
    <w:link w:val="1304"/>
    <w:qFormat/>
    <w:locked/>
    <w:uiPriority w:val="0"/>
    <w:rPr>
      <w:rFonts w:ascii="仿宋" w:hAnsi="仿宋" w:eastAsia="仿宋"/>
      <w:b/>
      <w:sz w:val="24"/>
      <w:szCs w:val="24"/>
    </w:rPr>
  </w:style>
  <w:style w:type="paragraph" w:customStyle="1" w:styleId="1304">
    <w:name w:val="广边标题4"/>
    <w:basedOn w:val="1"/>
    <w:link w:val="1303"/>
    <w:qFormat/>
    <w:uiPriority w:val="0"/>
    <w:pPr>
      <w:spacing w:line="360" w:lineRule="auto"/>
      <w:ind w:left="2263" w:hanging="420"/>
    </w:pPr>
    <w:rPr>
      <w:rFonts w:ascii="仿宋" w:hAnsi="仿宋" w:eastAsia="仿宋"/>
      <w:b/>
      <w:kern w:val="0"/>
      <w:sz w:val="24"/>
    </w:rPr>
  </w:style>
  <w:style w:type="paragraph" w:customStyle="1" w:styleId="1305">
    <w:name w:val="xl23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306">
    <w:name w:val="xl2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07">
    <w:name w:val="xl214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08">
    <w:name w:val="CM5"/>
    <w:basedOn w:val="1"/>
    <w:next w:val="1"/>
    <w:qFormat/>
    <w:uiPriority w:val="0"/>
    <w:pPr>
      <w:autoSpaceDE w:val="0"/>
      <w:autoSpaceDN w:val="0"/>
      <w:adjustRightInd w:val="0"/>
      <w:spacing w:line="468" w:lineRule="atLeast"/>
      <w:jc w:val="left"/>
    </w:pPr>
    <w:rPr>
      <w:rFonts w:ascii="宋体" w:hAnsi="Calibri"/>
      <w:kern w:val="0"/>
      <w:sz w:val="24"/>
    </w:rPr>
  </w:style>
  <w:style w:type="paragraph" w:customStyle="1" w:styleId="1309">
    <w:name w:val="样式 标题 3 + (西文) 黑体 黑色 段前: 6 磅 段后: 6 磅"/>
    <w:basedOn w:val="5"/>
    <w:qFormat/>
    <w:uiPriority w:val="0"/>
    <w:pPr>
      <w:widowControl/>
      <w:tabs>
        <w:tab w:val="left" w:pos="0"/>
        <w:tab w:val="left" w:pos="113"/>
        <w:tab w:val="left" w:pos="2040"/>
        <w:tab w:val="left" w:pos="3119"/>
      </w:tabs>
      <w:spacing w:beforeLines="50" w:afterLines="50" w:line="240" w:lineRule="auto"/>
      <w:ind w:left="2040" w:hanging="720"/>
      <w:jc w:val="left"/>
    </w:pPr>
    <w:rPr>
      <w:rFonts w:ascii="黑体" w:hAnsi="Arial" w:eastAsia="黑体" w:cs="宋体"/>
      <w:b w:val="0"/>
      <w:bCs/>
      <w:color w:val="000000"/>
      <w:kern w:val="0"/>
      <w:sz w:val="28"/>
      <w:szCs w:val="28"/>
      <w:lang w:eastAsia="en-US"/>
    </w:rPr>
  </w:style>
  <w:style w:type="paragraph" w:customStyle="1" w:styleId="1310">
    <w:name w:val="xl2129"/>
    <w:basedOn w:val="1"/>
    <w:qFormat/>
    <w:uiPriority w:val="0"/>
    <w:pPr>
      <w:widowControl/>
      <w:pBdr>
        <w:top w:val="single" w:color="auto" w:sz="4" w:space="0"/>
        <w:left w:val="single" w:color="auto" w:sz="4" w:space="0"/>
        <w:bottom w:val="single" w:color="auto" w:sz="8" w:space="0"/>
      </w:pBdr>
      <w:spacing w:before="100" w:beforeAutospacing="1" w:after="100" w:afterAutospacing="1"/>
      <w:jc w:val="left"/>
    </w:pPr>
    <w:rPr>
      <w:rFonts w:ascii="宋体" w:hAnsi="宋体" w:cs="宋体"/>
      <w:b/>
      <w:bCs/>
      <w:kern w:val="0"/>
      <w:sz w:val="22"/>
      <w:szCs w:val="22"/>
    </w:rPr>
  </w:style>
  <w:style w:type="paragraph" w:customStyle="1" w:styleId="1311">
    <w:name w:val="xl201"/>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cs="宋体"/>
      <w:b/>
      <w:bCs/>
      <w:kern w:val="0"/>
      <w:sz w:val="24"/>
    </w:rPr>
  </w:style>
  <w:style w:type="paragraph" w:customStyle="1" w:styleId="1312">
    <w:name w:val="xl223"/>
    <w:basedOn w:val="1"/>
    <w:qFormat/>
    <w:uiPriority w:val="0"/>
    <w:pPr>
      <w:widowControl/>
      <w:pBdr>
        <w:top w:val="single" w:color="auto" w:sz="4" w:space="0"/>
        <w:left w:val="single" w:color="auto" w:sz="4" w:space="0"/>
        <w:bottom w:val="single" w:color="auto" w:sz="8" w:space="0"/>
        <w:right w:val="single" w:color="auto" w:sz="4" w:space="0"/>
      </w:pBdr>
      <w:shd w:val="clear" w:color="auto" w:fill="D9D9D9"/>
      <w:spacing w:before="100" w:beforeAutospacing="1" w:after="100" w:afterAutospacing="1"/>
      <w:jc w:val="center"/>
    </w:pPr>
    <w:rPr>
      <w:rFonts w:ascii="宋体" w:hAnsi="宋体" w:cs="宋体"/>
      <w:b/>
      <w:bCs/>
      <w:kern w:val="0"/>
      <w:sz w:val="24"/>
    </w:rPr>
  </w:style>
  <w:style w:type="paragraph" w:customStyle="1" w:styleId="1313">
    <w:name w:val="xl10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kern w:val="0"/>
      <w:sz w:val="24"/>
    </w:rPr>
  </w:style>
  <w:style w:type="paragraph" w:customStyle="1" w:styleId="1314">
    <w:name w:val="首行缩进2字符"/>
    <w:basedOn w:val="1"/>
    <w:qFormat/>
    <w:uiPriority w:val="0"/>
    <w:pPr>
      <w:adjustRightInd w:val="0"/>
      <w:snapToGrid w:val="0"/>
      <w:ind w:firstLine="560"/>
    </w:pPr>
    <w:rPr>
      <w:rFonts w:ascii="仿宋_GB2312" w:hAnsi="Franklin Gothic Medium" w:eastAsia="仿宋_GB2312" w:cs="宋体"/>
      <w:kern w:val="0"/>
      <w:sz w:val="28"/>
      <w:szCs w:val="28"/>
    </w:rPr>
  </w:style>
  <w:style w:type="paragraph" w:customStyle="1" w:styleId="1315">
    <w:name w:val="xl129"/>
    <w:basedOn w:val="1"/>
    <w:qFormat/>
    <w:uiPriority w:val="0"/>
    <w:pPr>
      <w:widowControl/>
      <w:spacing w:before="100" w:beforeAutospacing="1" w:after="100" w:afterAutospacing="1"/>
      <w:jc w:val="left"/>
    </w:pPr>
    <w:rPr>
      <w:rFonts w:ascii="宋体" w:hAnsi="宋体" w:cs="宋体"/>
      <w:kern w:val="0"/>
      <w:sz w:val="24"/>
    </w:rPr>
  </w:style>
  <w:style w:type="paragraph" w:customStyle="1" w:styleId="1316">
    <w:name w:val="标题 无自动编号小标题"/>
    <w:basedOn w:val="1"/>
    <w:qFormat/>
    <w:uiPriority w:val="0"/>
    <w:pPr>
      <w:adjustRightInd w:val="0"/>
      <w:snapToGrid w:val="0"/>
      <w:spacing w:line="360" w:lineRule="auto"/>
      <w:ind w:firstLine="482" w:firstLineChars="200"/>
      <w:jc w:val="left"/>
    </w:pPr>
    <w:rPr>
      <w:b/>
      <w:sz w:val="24"/>
    </w:rPr>
  </w:style>
  <w:style w:type="paragraph" w:customStyle="1" w:styleId="1317">
    <w:name w:val="xl1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color w:val="FF0000"/>
      <w:kern w:val="0"/>
      <w:sz w:val="24"/>
    </w:rPr>
  </w:style>
  <w:style w:type="character" w:customStyle="1" w:styleId="1318">
    <w:name w:val="c正文 Char Char"/>
    <w:link w:val="1319"/>
    <w:qFormat/>
    <w:locked/>
    <w:uiPriority w:val="0"/>
    <w:rPr>
      <w:rFonts w:ascii="华文仿宋" w:hAnsi="华文仿宋" w:eastAsia="华文仿宋"/>
      <w:sz w:val="24"/>
      <w:szCs w:val="24"/>
    </w:rPr>
  </w:style>
  <w:style w:type="paragraph" w:customStyle="1" w:styleId="1319">
    <w:name w:val="c正文"/>
    <w:basedOn w:val="1"/>
    <w:link w:val="1318"/>
    <w:qFormat/>
    <w:uiPriority w:val="0"/>
    <w:pPr>
      <w:adjustRightInd w:val="0"/>
      <w:snapToGrid w:val="0"/>
      <w:spacing w:line="360" w:lineRule="auto"/>
      <w:ind w:firstLine="200" w:firstLineChars="200"/>
    </w:pPr>
    <w:rPr>
      <w:rFonts w:ascii="华文仿宋" w:hAnsi="华文仿宋" w:eastAsia="华文仿宋"/>
      <w:kern w:val="0"/>
      <w:sz w:val="24"/>
    </w:rPr>
  </w:style>
  <w:style w:type="paragraph" w:customStyle="1" w:styleId="1320">
    <w:name w:val="xl221"/>
    <w:basedOn w:val="1"/>
    <w:qFormat/>
    <w:uiPriority w:val="0"/>
    <w:pPr>
      <w:widowControl/>
      <w:pBdr>
        <w:top w:val="single" w:color="auto" w:sz="4" w:space="0"/>
        <w:left w:val="single" w:color="auto" w:sz="4" w:space="0"/>
        <w:bottom w:val="single" w:color="auto" w:sz="4" w:space="0"/>
      </w:pBdr>
      <w:shd w:val="clear" w:color="auto" w:fill="D9D9D9"/>
      <w:spacing w:before="100" w:beforeAutospacing="1" w:after="100" w:afterAutospacing="1"/>
      <w:jc w:val="left"/>
    </w:pPr>
    <w:rPr>
      <w:rFonts w:ascii="宋体" w:hAnsi="宋体" w:cs="宋体"/>
      <w:b/>
      <w:bCs/>
      <w:color w:val="000000"/>
      <w:kern w:val="0"/>
      <w:sz w:val="24"/>
    </w:rPr>
  </w:style>
  <w:style w:type="paragraph" w:customStyle="1" w:styleId="1321">
    <w:name w:val="普通正文"/>
    <w:basedOn w:val="1"/>
    <w:qFormat/>
    <w:uiPriority w:val="0"/>
    <w:pPr>
      <w:snapToGrid w:val="0"/>
      <w:spacing w:before="120" w:after="120" w:line="360" w:lineRule="atLeast"/>
      <w:ind w:firstLine="425"/>
    </w:pPr>
    <w:rPr>
      <w:kern w:val="21"/>
      <w:szCs w:val="20"/>
    </w:rPr>
  </w:style>
  <w:style w:type="paragraph" w:customStyle="1" w:styleId="1322">
    <w:name w:val="xl208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23">
    <w:name w:val="xl116"/>
    <w:basedOn w:val="1"/>
    <w:qFormat/>
    <w:uiPriority w:val="0"/>
    <w:pPr>
      <w:widowControl/>
      <w:spacing w:before="100" w:beforeAutospacing="1" w:after="100" w:afterAutospacing="1"/>
      <w:jc w:val="left"/>
    </w:pPr>
    <w:rPr>
      <w:rFonts w:ascii="宋体" w:hAnsi="宋体" w:cs="宋体"/>
      <w:kern w:val="0"/>
      <w:sz w:val="24"/>
    </w:rPr>
  </w:style>
  <w:style w:type="character" w:customStyle="1" w:styleId="1324">
    <w:name w:val="正文格式 Char Char"/>
    <w:link w:val="383"/>
    <w:qFormat/>
    <w:locked/>
    <w:uiPriority w:val="0"/>
    <w:rPr>
      <w:sz w:val="24"/>
      <w:szCs w:val="24"/>
    </w:rPr>
  </w:style>
  <w:style w:type="paragraph" w:customStyle="1" w:styleId="1325">
    <w:name w:val="xl206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1326">
    <w:name w:val="xl2103"/>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宋体" w:hAnsi="宋体" w:cs="宋体"/>
      <w:kern w:val="0"/>
      <w:sz w:val="22"/>
      <w:szCs w:val="22"/>
    </w:rPr>
  </w:style>
  <w:style w:type="paragraph" w:customStyle="1" w:styleId="1327">
    <w:name w:val="xl20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28">
    <w:name w:val="xl2148"/>
    <w:basedOn w:val="1"/>
    <w:qFormat/>
    <w:uiPriority w:val="0"/>
    <w:pPr>
      <w:widowControl/>
      <w:pBdr>
        <w:top w:val="single" w:color="auto" w:sz="4" w:space="0"/>
        <w:left w:val="single" w:color="auto" w:sz="4" w:space="0"/>
        <w:bottom w:val="single" w:color="auto" w:sz="4" w:space="0"/>
        <w:right w:val="single" w:color="auto" w:sz="4" w:space="0"/>
      </w:pBdr>
      <w:shd w:val="clear" w:color="auto" w:fill="808080"/>
      <w:spacing w:before="100" w:beforeAutospacing="1" w:after="100" w:afterAutospacing="1"/>
      <w:jc w:val="center"/>
    </w:pPr>
    <w:rPr>
      <w:rFonts w:ascii="宋体" w:hAnsi="宋体" w:cs="宋体"/>
      <w:kern w:val="0"/>
      <w:sz w:val="22"/>
      <w:szCs w:val="22"/>
    </w:rPr>
  </w:style>
  <w:style w:type="paragraph" w:customStyle="1" w:styleId="1329">
    <w:name w:val="xl16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330">
    <w:name w:val="图前正文"/>
    <w:basedOn w:val="1"/>
    <w:qFormat/>
    <w:uiPriority w:val="0"/>
    <w:pPr>
      <w:tabs>
        <w:tab w:val="left" w:leader="dot" w:pos="1701"/>
        <w:tab w:val="left" w:pos="9072"/>
      </w:tabs>
      <w:adjustRightInd w:val="0"/>
      <w:snapToGrid w:val="0"/>
      <w:spacing w:before="120" w:after="360" w:line="360" w:lineRule="atLeast"/>
      <w:ind w:left="1701"/>
    </w:pPr>
    <w:rPr>
      <w:kern w:val="21"/>
      <w:szCs w:val="20"/>
    </w:rPr>
  </w:style>
  <w:style w:type="paragraph" w:customStyle="1" w:styleId="1331">
    <w:name w:val="xl175"/>
    <w:basedOn w:val="1"/>
    <w:qFormat/>
    <w:uiPriority w:val="0"/>
    <w:pPr>
      <w:widowControl/>
      <w:pBdr>
        <w:left w:val="single" w:color="auto" w:sz="8" w:space="0"/>
        <w:bottom w:val="single" w:color="auto" w:sz="8" w:space="0"/>
      </w:pBdr>
      <w:spacing w:before="100" w:beforeAutospacing="1" w:after="100" w:afterAutospacing="1"/>
      <w:jc w:val="left"/>
    </w:pPr>
    <w:rPr>
      <w:rFonts w:ascii="宋体" w:hAnsi="宋体" w:cs="宋体"/>
      <w:b/>
      <w:bCs/>
      <w:kern w:val="0"/>
      <w:sz w:val="24"/>
    </w:rPr>
  </w:style>
  <w:style w:type="paragraph" w:customStyle="1" w:styleId="1332">
    <w:name w:val="xl212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333">
    <w:name w:val="xl206"/>
    <w:basedOn w:val="1"/>
    <w:qFormat/>
    <w:uiPriority w:val="0"/>
    <w:pPr>
      <w:widowControl/>
      <w:pBdr>
        <w:top w:val="single" w:color="auto" w:sz="4" w:space="0"/>
        <w:left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paragraph" w:customStyle="1" w:styleId="1334">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 w:val="20"/>
      <w:szCs w:val="20"/>
    </w:rPr>
  </w:style>
  <w:style w:type="paragraph" w:customStyle="1" w:styleId="1335">
    <w:name w:val="xl11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color w:val="000000"/>
      <w:kern w:val="0"/>
      <w:sz w:val="20"/>
      <w:szCs w:val="20"/>
    </w:rPr>
  </w:style>
  <w:style w:type="character" w:customStyle="1" w:styleId="1336">
    <w:name w:val="样式12 Char Char"/>
    <w:link w:val="1337"/>
    <w:qFormat/>
    <w:locked/>
    <w:uiPriority w:val="0"/>
    <w:rPr>
      <w:rFonts w:ascii="Calibri" w:hAnsi="Calibri"/>
      <w:kern w:val="2"/>
      <w:sz w:val="21"/>
      <w:szCs w:val="22"/>
    </w:rPr>
  </w:style>
  <w:style w:type="paragraph" w:customStyle="1" w:styleId="1337">
    <w:name w:val="样式12"/>
    <w:basedOn w:val="1"/>
    <w:link w:val="1336"/>
    <w:qFormat/>
    <w:uiPriority w:val="0"/>
    <w:pPr>
      <w:spacing w:before="151" w:after="151"/>
      <w:ind w:firstLine="480"/>
    </w:pPr>
    <w:rPr>
      <w:rFonts w:ascii="Calibri" w:hAnsi="Calibri"/>
      <w:szCs w:val="22"/>
    </w:rPr>
  </w:style>
  <w:style w:type="paragraph" w:customStyle="1" w:styleId="1338">
    <w:name w:val="xl20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39">
    <w:name w:val="xl194"/>
    <w:basedOn w:val="1"/>
    <w:qFormat/>
    <w:uiPriority w:val="0"/>
    <w:pPr>
      <w:widowControl/>
      <w:pBdr>
        <w:top w:val="single" w:color="auto" w:sz="4" w:space="0"/>
        <w:left w:val="single" w:color="auto" w:sz="4" w:space="0"/>
        <w:bottom w:val="single" w:color="auto" w:sz="4" w:space="0"/>
      </w:pBdr>
      <w:shd w:val="clear" w:color="auto" w:fill="D9D9D9"/>
      <w:spacing w:before="100" w:beforeAutospacing="1" w:after="100" w:afterAutospacing="1"/>
      <w:jc w:val="right"/>
    </w:pPr>
    <w:rPr>
      <w:rFonts w:ascii="宋体" w:hAnsi="宋体" w:cs="宋体"/>
      <w:b/>
      <w:bCs/>
      <w:color w:val="000000"/>
      <w:kern w:val="0"/>
      <w:sz w:val="24"/>
    </w:rPr>
  </w:style>
  <w:style w:type="paragraph" w:customStyle="1" w:styleId="1340">
    <w:name w:val="QB表内文字"/>
    <w:basedOn w:val="287"/>
    <w:qFormat/>
    <w:uiPriority w:val="0"/>
    <w:pPr>
      <w:widowControl w:val="0"/>
      <w:ind w:firstLine="0" w:firstLineChars="0"/>
    </w:pPr>
    <w:rPr>
      <w:rFonts w:hAnsi="宋体"/>
      <w:kern w:val="2"/>
      <w:szCs w:val="22"/>
    </w:rPr>
  </w:style>
  <w:style w:type="paragraph" w:customStyle="1" w:styleId="1341">
    <w:name w:val="xl204"/>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b/>
      <w:bCs/>
      <w:kern w:val="0"/>
      <w:sz w:val="24"/>
    </w:rPr>
  </w:style>
  <w:style w:type="character" w:customStyle="1" w:styleId="1342">
    <w:name w:val="正文 + 仿宋_GB2312 Char Char"/>
    <w:link w:val="1343"/>
    <w:qFormat/>
    <w:locked/>
    <w:uiPriority w:val="0"/>
    <w:rPr>
      <w:rFonts w:ascii="仿宋_GB2312" w:eastAsia="仿宋_GB2312" w:cs="宋体"/>
      <w:bCs/>
      <w:color w:val="000000"/>
      <w:szCs w:val="21"/>
      <w:lang w:val="zh-CN"/>
    </w:rPr>
  </w:style>
  <w:style w:type="paragraph" w:customStyle="1" w:styleId="1343">
    <w:name w:val="正文 + 仿宋_GB2312"/>
    <w:basedOn w:val="1"/>
    <w:link w:val="1342"/>
    <w:qFormat/>
    <w:uiPriority w:val="0"/>
    <w:pPr>
      <w:jc w:val="center"/>
    </w:pPr>
    <w:rPr>
      <w:rFonts w:ascii="仿宋_GB2312" w:eastAsia="仿宋_GB2312" w:cs="宋体"/>
      <w:bCs/>
      <w:color w:val="000000"/>
      <w:kern w:val="0"/>
      <w:sz w:val="20"/>
      <w:szCs w:val="21"/>
      <w:lang w:val="zh-CN"/>
    </w:rPr>
  </w:style>
  <w:style w:type="paragraph" w:customStyle="1" w:styleId="1344">
    <w:name w:val="封面“技术方案”"/>
    <w:basedOn w:val="1"/>
    <w:qFormat/>
    <w:uiPriority w:val="0"/>
    <w:pPr>
      <w:jc w:val="center"/>
    </w:pPr>
    <w:rPr>
      <w:rFonts w:ascii="黑体" w:eastAsia="黑体" w:cs="宋体"/>
      <w:b/>
      <w:bCs/>
      <w:color w:val="000080"/>
      <w:sz w:val="72"/>
      <w:szCs w:val="20"/>
    </w:rPr>
  </w:style>
  <w:style w:type="paragraph" w:customStyle="1" w:styleId="1345">
    <w:name w:val="xl206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22"/>
      <w:szCs w:val="22"/>
    </w:rPr>
  </w:style>
  <w:style w:type="paragraph" w:customStyle="1" w:styleId="1346">
    <w:name w:val="xl12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347">
    <w:name w:val="xl212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2"/>
      <w:szCs w:val="22"/>
    </w:rPr>
  </w:style>
  <w:style w:type="paragraph" w:customStyle="1" w:styleId="1348">
    <w:name w:val="xl203"/>
    <w:basedOn w:val="1"/>
    <w:qFormat/>
    <w:uiPriority w:val="0"/>
    <w:pPr>
      <w:widowControl/>
      <w:pBdr>
        <w:bottom w:val="single" w:color="auto" w:sz="8" w:space="0"/>
      </w:pBdr>
      <w:spacing w:before="100" w:beforeAutospacing="1" w:after="100" w:afterAutospacing="1"/>
      <w:jc w:val="left"/>
    </w:pPr>
    <w:rPr>
      <w:rFonts w:ascii="宋体" w:hAnsi="宋体" w:cs="宋体"/>
      <w:b/>
      <w:bCs/>
      <w:kern w:val="0"/>
      <w:sz w:val="24"/>
    </w:rPr>
  </w:style>
  <w:style w:type="paragraph" w:customStyle="1" w:styleId="1349">
    <w:name w:val="正文（首行缩进2字符）"/>
    <w:basedOn w:val="1"/>
    <w:qFormat/>
    <w:uiPriority w:val="0"/>
    <w:pPr>
      <w:ind w:firstLine="480"/>
    </w:pPr>
    <w:rPr>
      <w:rFonts w:ascii="Calibri" w:hAnsi="Calibri"/>
    </w:rPr>
  </w:style>
  <w:style w:type="paragraph" w:customStyle="1" w:styleId="1350">
    <w:name w:val="xl226"/>
    <w:basedOn w:val="1"/>
    <w:qFormat/>
    <w:uiPriority w:val="0"/>
    <w:pPr>
      <w:widowControl/>
      <w:pBdr>
        <w:top w:val="single" w:color="auto" w:sz="4" w:space="0"/>
        <w:left w:val="single" w:color="auto" w:sz="4" w:space="0"/>
        <w:bottom w:val="single" w:color="auto" w:sz="4" w:space="0"/>
        <w:right w:val="single" w:color="auto" w:sz="8" w:space="0"/>
      </w:pBdr>
      <w:shd w:val="clear" w:color="auto" w:fill="D9D9D9"/>
      <w:spacing w:before="100" w:beforeAutospacing="1" w:after="100" w:afterAutospacing="1"/>
      <w:jc w:val="right"/>
    </w:pPr>
    <w:rPr>
      <w:rFonts w:ascii="宋体" w:hAnsi="宋体" w:cs="宋体"/>
      <w:b/>
      <w:bCs/>
      <w:kern w:val="0"/>
      <w:sz w:val="24"/>
    </w:rPr>
  </w:style>
  <w:style w:type="paragraph" w:customStyle="1" w:styleId="1351">
    <w:name w:val="xl20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character" w:customStyle="1" w:styleId="1352">
    <w:name w:val="4级标题 Char Char"/>
    <w:link w:val="1353"/>
    <w:qFormat/>
    <w:locked/>
    <w:uiPriority w:val="0"/>
    <w:rPr>
      <w:b/>
      <w:sz w:val="24"/>
      <w:szCs w:val="24"/>
    </w:rPr>
  </w:style>
  <w:style w:type="paragraph" w:customStyle="1" w:styleId="1353">
    <w:name w:val="4级标题"/>
    <w:next w:val="1"/>
    <w:link w:val="1352"/>
    <w:qFormat/>
    <w:uiPriority w:val="0"/>
    <w:pPr>
      <w:tabs>
        <w:tab w:val="left" w:pos="0"/>
        <w:tab w:val="left" w:pos="360"/>
      </w:tabs>
      <w:spacing w:line="360" w:lineRule="auto"/>
      <w:ind w:left="113" w:hanging="113"/>
      <w:outlineLvl w:val="3"/>
    </w:pPr>
    <w:rPr>
      <w:rFonts w:ascii="Times New Roman" w:hAnsi="Times New Roman" w:eastAsia="宋体" w:cs="Times New Roman"/>
      <w:b/>
      <w:sz w:val="24"/>
      <w:szCs w:val="24"/>
      <w:lang w:val="en-US" w:eastAsia="zh-CN" w:bidi="ar-SA"/>
    </w:rPr>
  </w:style>
  <w:style w:type="character" w:customStyle="1" w:styleId="1354">
    <w:name w:val="表格内容五号 Char Char"/>
    <w:link w:val="1355"/>
    <w:qFormat/>
    <w:locked/>
    <w:uiPriority w:val="0"/>
    <w:rPr>
      <w:rFonts w:ascii="Arial Unicode MS" w:hAnsi="Arial Unicode MS" w:eastAsia="Arial Unicode MS" w:cs="Arial Unicode MS"/>
      <w:szCs w:val="21"/>
    </w:rPr>
  </w:style>
  <w:style w:type="paragraph" w:customStyle="1" w:styleId="1355">
    <w:name w:val="表格内容五号"/>
    <w:basedOn w:val="1"/>
    <w:link w:val="1354"/>
    <w:qFormat/>
    <w:uiPriority w:val="0"/>
    <w:pPr>
      <w:jc w:val="center"/>
    </w:pPr>
    <w:rPr>
      <w:rFonts w:ascii="Arial Unicode MS" w:hAnsi="Arial Unicode MS" w:eastAsia="Arial Unicode MS" w:cs="Arial Unicode MS"/>
      <w:kern w:val="0"/>
      <w:sz w:val="20"/>
      <w:szCs w:val="21"/>
    </w:rPr>
  </w:style>
  <w:style w:type="paragraph" w:customStyle="1" w:styleId="1356">
    <w:name w:val="标题 2（绿盟科技）"/>
    <w:basedOn w:val="4"/>
    <w:next w:val="962"/>
    <w:qFormat/>
    <w:uiPriority w:val="0"/>
    <w:pPr>
      <w:spacing w:line="412" w:lineRule="auto"/>
      <w:ind w:left="720" w:hanging="720"/>
      <w:jc w:val="left"/>
    </w:pPr>
    <w:rPr>
      <w:bCs w:val="0"/>
      <w:kern w:val="0"/>
    </w:rPr>
  </w:style>
  <w:style w:type="paragraph" w:customStyle="1" w:styleId="1357">
    <w:name w:val="xl2107"/>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cs="宋体"/>
      <w:b/>
      <w:bCs/>
      <w:color w:val="FFFFFF"/>
      <w:kern w:val="0"/>
      <w:sz w:val="22"/>
      <w:szCs w:val="22"/>
    </w:rPr>
  </w:style>
  <w:style w:type="paragraph" w:customStyle="1" w:styleId="1358">
    <w:name w:val="xl20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59">
    <w:name w:val="xl178"/>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4"/>
    </w:rPr>
  </w:style>
  <w:style w:type="character" w:customStyle="1" w:styleId="1360">
    <w:name w:val="样式 样式 标题 1 + 黑体 小二 居中 + 段前: 0.5 行 段后: 1 行 Char Char"/>
    <w:link w:val="1361"/>
    <w:qFormat/>
    <w:locked/>
    <w:uiPriority w:val="0"/>
    <w:rPr>
      <w:rFonts w:ascii="黑体" w:hAnsi="宋体" w:eastAsia="黑体"/>
      <w:b/>
      <w:bCs/>
      <w:kern w:val="44"/>
      <w:sz w:val="32"/>
      <w:szCs w:val="32"/>
    </w:rPr>
  </w:style>
  <w:style w:type="paragraph" w:customStyle="1" w:styleId="1361">
    <w:name w:val="样式 样式 标题 1 + 黑体 小二 居中 + 段前: 0.5 行 段后: 1 行"/>
    <w:basedOn w:val="1"/>
    <w:link w:val="1360"/>
    <w:qFormat/>
    <w:uiPriority w:val="0"/>
    <w:pPr>
      <w:pageBreakBefore/>
      <w:tabs>
        <w:tab w:val="left" w:pos="0"/>
        <w:tab w:val="left" w:pos="567"/>
        <w:tab w:val="left" w:pos="1134"/>
        <w:tab w:val="left" w:pos="1418"/>
        <w:tab w:val="left" w:pos="3119"/>
        <w:tab w:val="left" w:pos="3402"/>
        <w:tab w:val="left" w:pos="3544"/>
        <w:tab w:val="left" w:pos="3686"/>
        <w:tab w:val="left" w:pos="3828"/>
        <w:tab w:val="left" w:pos="4253"/>
        <w:tab w:val="left" w:pos="4536"/>
      </w:tabs>
      <w:spacing w:beforeLines="100" w:afterLines="100" w:line="360" w:lineRule="auto"/>
      <w:ind w:left="567" w:hanging="425"/>
      <w:jc w:val="center"/>
      <w:outlineLvl w:val="0"/>
    </w:pPr>
    <w:rPr>
      <w:rFonts w:ascii="黑体" w:hAnsi="宋体" w:eastAsia="黑体"/>
      <w:b/>
      <w:bCs/>
      <w:kern w:val="44"/>
      <w:sz w:val="32"/>
      <w:szCs w:val="32"/>
    </w:rPr>
  </w:style>
  <w:style w:type="paragraph" w:customStyle="1" w:styleId="1362">
    <w:name w:val="图形居中"/>
    <w:basedOn w:val="1"/>
    <w:next w:val="1"/>
    <w:qFormat/>
    <w:uiPriority w:val="0"/>
    <w:pPr>
      <w:jc w:val="center"/>
    </w:pPr>
    <w:rPr>
      <w:rFonts w:ascii="Arial" w:hAnsi="Arial"/>
      <w:szCs w:val="21"/>
    </w:rPr>
  </w:style>
  <w:style w:type="paragraph" w:customStyle="1" w:styleId="1363">
    <w:name w:val="xl213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2"/>
      <w:szCs w:val="22"/>
    </w:rPr>
  </w:style>
  <w:style w:type="paragraph" w:customStyle="1" w:styleId="1364">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5">
    <w:name w:val="xl207"/>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cs="宋体"/>
      <w:b/>
      <w:bCs/>
      <w:color w:val="000000"/>
      <w:kern w:val="0"/>
      <w:sz w:val="20"/>
      <w:szCs w:val="20"/>
    </w:rPr>
  </w:style>
  <w:style w:type="paragraph" w:customStyle="1" w:styleId="1366">
    <w:name w:val="xl20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1367">
    <w:name w:val="xl20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68">
    <w:name w:val="xl189"/>
    <w:basedOn w:val="1"/>
    <w:qFormat/>
    <w:uiPriority w:val="0"/>
    <w:pPr>
      <w:widowControl/>
      <w:pBdr>
        <w:top w:val="single" w:color="auto" w:sz="4" w:space="0"/>
        <w:left w:val="single" w:color="auto" w:sz="4" w:space="0"/>
        <w:right w:val="single" w:color="auto" w:sz="8" w:space="0"/>
      </w:pBdr>
      <w:spacing w:before="100" w:beforeAutospacing="1" w:after="100" w:afterAutospacing="1"/>
      <w:jc w:val="right"/>
    </w:pPr>
    <w:rPr>
      <w:rFonts w:ascii="宋体" w:hAnsi="宋体" w:cs="宋体"/>
      <w:b/>
      <w:bCs/>
      <w:color w:val="000000"/>
      <w:kern w:val="0"/>
      <w:sz w:val="20"/>
      <w:szCs w:val="20"/>
    </w:rPr>
  </w:style>
  <w:style w:type="paragraph" w:customStyle="1" w:styleId="1369">
    <w:name w:val="xl20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1370">
    <w:name w:val="纯文本11"/>
    <w:basedOn w:val="1"/>
    <w:qFormat/>
    <w:uiPriority w:val="0"/>
    <w:pPr>
      <w:adjustRightInd w:val="0"/>
    </w:pPr>
    <w:rPr>
      <w:rFonts w:ascii="宋体" w:hAnsi="Courier New" w:eastAsia="楷体_GB2312"/>
      <w:sz w:val="28"/>
      <w:szCs w:val="20"/>
    </w:rPr>
  </w:style>
  <w:style w:type="paragraph" w:customStyle="1" w:styleId="1371">
    <w:name w:val="样式 样式 左侧:  2 字符 + 左侧:  0.85 厘米 首行缩进:  2 字符1"/>
    <w:basedOn w:val="1"/>
    <w:qFormat/>
    <w:uiPriority w:val="0"/>
    <w:pPr>
      <w:ind w:left="482" w:firstLine="200" w:firstLineChars="200"/>
    </w:pPr>
    <w:rPr>
      <w:rFonts w:ascii="Calibri" w:hAnsi="Calibri"/>
    </w:rPr>
  </w:style>
  <w:style w:type="paragraph" w:customStyle="1" w:styleId="1372">
    <w:name w:val="报告正文"/>
    <w:basedOn w:val="1"/>
    <w:qFormat/>
    <w:uiPriority w:val="0"/>
    <w:pPr>
      <w:adjustRightInd w:val="0"/>
      <w:snapToGrid w:val="0"/>
      <w:spacing w:line="360" w:lineRule="auto"/>
      <w:ind w:firstLine="560" w:firstLineChars="200"/>
    </w:pPr>
    <w:rPr>
      <w:rFonts w:eastAsia="仿宋"/>
      <w:color w:val="000000"/>
      <w:sz w:val="24"/>
      <w:szCs w:val="28"/>
    </w:rPr>
  </w:style>
  <w:style w:type="character" w:customStyle="1" w:styleId="1373">
    <w:name w:val="正文文本缩进 Char Char Char Char"/>
    <w:qFormat/>
    <w:uiPriority w:val="0"/>
    <w:rPr>
      <w:kern w:val="2"/>
      <w:sz w:val="21"/>
      <w:szCs w:val="24"/>
    </w:rPr>
  </w:style>
  <w:style w:type="character" w:customStyle="1" w:styleId="1374">
    <w:name w:val="SUR-需求定义-第2级 Char"/>
    <w:qFormat/>
    <w:uiPriority w:val="0"/>
    <w:rPr>
      <w:rFonts w:hint="default" w:ascii="Arial" w:hAnsi="Arial" w:eastAsia="黑体" w:cs="Arial"/>
      <w:b/>
      <w:sz w:val="32"/>
      <w:lang w:eastAsia="en-US"/>
    </w:rPr>
  </w:style>
  <w:style w:type="character" w:customStyle="1" w:styleId="1375">
    <w:name w:val="标题 6 Char Char"/>
    <w:qFormat/>
    <w:uiPriority w:val="0"/>
    <w:rPr>
      <w:rFonts w:hint="default" w:ascii="Cambria" w:hAnsi="Cambria" w:eastAsia="宋体" w:cs="Times New Roman"/>
      <w:b/>
      <w:bCs/>
      <w:kern w:val="2"/>
      <w:sz w:val="24"/>
      <w:szCs w:val="24"/>
    </w:rPr>
  </w:style>
  <w:style w:type="paragraph" w:customStyle="1" w:styleId="1376">
    <w:name w:val="GW-标题4"/>
    <w:basedOn w:val="1"/>
    <w:link w:val="1377"/>
    <w:qFormat/>
    <w:uiPriority w:val="0"/>
  </w:style>
  <w:style w:type="character" w:customStyle="1" w:styleId="1377">
    <w:name w:val="GW-标题4 Char Char"/>
    <w:link w:val="1376"/>
    <w:qFormat/>
    <w:locked/>
    <w:uiPriority w:val="0"/>
    <w:rPr>
      <w:kern w:val="2"/>
      <w:sz w:val="21"/>
      <w:szCs w:val="24"/>
    </w:rPr>
  </w:style>
  <w:style w:type="character" w:customStyle="1" w:styleId="1378">
    <w:name w:val="Table Text Char1"/>
    <w:qFormat/>
    <w:uiPriority w:val="0"/>
    <w:rPr>
      <w:rFonts w:hint="default" w:ascii="Arial" w:hAnsi="Arial" w:cs="Arial"/>
      <w:snapToGrid/>
      <w:sz w:val="21"/>
      <w:szCs w:val="21"/>
    </w:rPr>
  </w:style>
  <w:style w:type="character" w:customStyle="1" w:styleId="1379">
    <w:name w:val="标题 1 Char1"/>
    <w:qFormat/>
    <w:uiPriority w:val="0"/>
    <w:rPr>
      <w:rFonts w:hint="default" w:ascii="Times New Roman" w:hAnsi="Times New Roman" w:eastAsia="宋体" w:cs="Times New Roman"/>
      <w:b/>
      <w:bCs/>
      <w:kern w:val="44"/>
      <w:sz w:val="44"/>
      <w:szCs w:val="44"/>
    </w:rPr>
  </w:style>
  <w:style w:type="character" w:customStyle="1" w:styleId="1380">
    <w:name w:val="bigfont1"/>
    <w:qFormat/>
    <w:uiPriority w:val="0"/>
    <w:rPr>
      <w:sz w:val="24"/>
      <w:szCs w:val="24"/>
    </w:rPr>
  </w:style>
  <w:style w:type="character" w:customStyle="1" w:styleId="1381">
    <w:name w:val="para"/>
    <w:qFormat/>
    <w:uiPriority w:val="0"/>
  </w:style>
  <w:style w:type="character" w:customStyle="1" w:styleId="1382">
    <w:name w:val="中等深浅网格 1 - 着色 2 Char"/>
    <w:qFormat/>
    <w:uiPriority w:val="0"/>
    <w:rPr>
      <w:rFonts w:hint="default" w:ascii="Times New Roman" w:hAnsi="Times New Roman" w:cs="Times New Roman"/>
      <w:sz w:val="24"/>
      <w:szCs w:val="24"/>
    </w:rPr>
  </w:style>
  <w:style w:type="character" w:customStyle="1" w:styleId="1383">
    <w:name w:val="标书1 Char"/>
    <w:qFormat/>
    <w:uiPriority w:val="0"/>
    <w:rPr>
      <w:rFonts w:hint="default" w:ascii="Arial" w:hAnsi="Arial" w:eastAsia="黑体" w:cs="Arial"/>
      <w:sz w:val="44"/>
      <w:lang w:eastAsia="en-US"/>
    </w:rPr>
  </w:style>
  <w:style w:type="character" w:customStyle="1" w:styleId="1384">
    <w:name w:val="标题 1 字符1"/>
    <w:qFormat/>
    <w:uiPriority w:val="0"/>
    <w:rPr>
      <w:rFonts w:hint="default" w:ascii="Times New Roman" w:hAnsi="Times New Roman" w:eastAsia="宋体" w:cs="Times New Roman"/>
      <w:b/>
      <w:bCs/>
      <w:kern w:val="44"/>
      <w:sz w:val="44"/>
      <w:szCs w:val="44"/>
    </w:rPr>
  </w:style>
  <w:style w:type="character" w:customStyle="1" w:styleId="1385">
    <w:name w:val="样式3 Char"/>
    <w:qFormat/>
    <w:uiPriority w:val="0"/>
    <w:rPr>
      <w:rFonts w:hint="eastAsia" w:ascii="宋体" w:hAnsi="宋体" w:eastAsia="宋体" w:cs="Arial"/>
      <w:sz w:val="28"/>
      <w:szCs w:val="28"/>
    </w:rPr>
  </w:style>
  <w:style w:type="character" w:customStyle="1" w:styleId="1386">
    <w:name w:val="普通(网站) 字符"/>
    <w:qFormat/>
    <w:uiPriority w:val="0"/>
    <w:rPr>
      <w:rFonts w:hint="eastAsia" w:ascii="宋体" w:hAnsi="宋体" w:eastAsia="宋体"/>
      <w:sz w:val="24"/>
      <w:szCs w:val="24"/>
      <w:lang w:bidi="ar-SA"/>
    </w:rPr>
  </w:style>
  <w:style w:type="character" w:customStyle="1" w:styleId="1387">
    <w:name w:val="style31"/>
    <w:qFormat/>
    <w:uiPriority w:val="0"/>
    <w:rPr>
      <w:sz w:val="18"/>
      <w:szCs w:val="18"/>
    </w:rPr>
  </w:style>
  <w:style w:type="character" w:customStyle="1" w:styleId="1388">
    <w:name w:val="param-name"/>
    <w:basedOn w:val="80"/>
    <w:qFormat/>
    <w:uiPriority w:val="0"/>
  </w:style>
  <w:style w:type="character" w:customStyle="1" w:styleId="1389">
    <w:name w:val="z-窗体底端 Char Char"/>
    <w:qFormat/>
    <w:uiPriority w:val="0"/>
    <w:rPr>
      <w:rFonts w:hint="default" w:ascii="Arial" w:hAnsi="Arial" w:cs="Arial"/>
      <w:vanish/>
      <w:kern w:val="2"/>
      <w:sz w:val="16"/>
      <w:szCs w:val="16"/>
    </w:rPr>
  </w:style>
  <w:style w:type="character" w:customStyle="1" w:styleId="1390">
    <w:name w:val="正文首行缩进 2 字符"/>
    <w:qFormat/>
    <w:uiPriority w:val="0"/>
    <w:rPr>
      <w:rFonts w:hint="eastAsia" w:ascii="宋体" w:hAnsi="宋体" w:eastAsia="宋体"/>
      <w:sz w:val="24"/>
      <w:szCs w:val="24"/>
      <w:lang w:bidi="ar-SA"/>
    </w:rPr>
  </w:style>
  <w:style w:type="character" w:customStyle="1" w:styleId="1391">
    <w:name w:val="标题 9 Char Char"/>
    <w:qFormat/>
    <w:uiPriority w:val="0"/>
    <w:rPr>
      <w:rFonts w:hint="default" w:ascii="Cambria" w:hAnsi="Cambria" w:eastAsia="宋体" w:cs="Times New Roman"/>
      <w:kern w:val="2"/>
      <w:sz w:val="21"/>
      <w:szCs w:val="21"/>
    </w:rPr>
  </w:style>
  <w:style w:type="character" w:customStyle="1" w:styleId="1392">
    <w:name w:val="apple-style-span"/>
    <w:basedOn w:val="80"/>
    <w:qFormat/>
    <w:uiPriority w:val="0"/>
  </w:style>
  <w:style w:type="character" w:customStyle="1" w:styleId="1393">
    <w:name w:val="题注 字符"/>
    <w:qFormat/>
    <w:uiPriority w:val="0"/>
    <w:rPr>
      <w:rFonts w:hint="default" w:ascii="Arial" w:hAnsi="Arial" w:eastAsia="黑体" w:cs="Arial"/>
      <w:lang w:bidi="ar-SA"/>
    </w:rPr>
  </w:style>
  <w:style w:type="character" w:customStyle="1" w:styleId="1394">
    <w:name w:val="页脚 字符"/>
    <w:qFormat/>
    <w:uiPriority w:val="0"/>
    <w:rPr>
      <w:kern w:val="2"/>
      <w:sz w:val="18"/>
      <w:szCs w:val="18"/>
    </w:rPr>
  </w:style>
  <w:style w:type="character" w:customStyle="1" w:styleId="1395">
    <w:name w:val="style1091"/>
    <w:qFormat/>
    <w:uiPriority w:val="0"/>
    <w:rPr>
      <w:rFonts w:hint="eastAsia" w:ascii="宋体" w:hAnsi="宋体" w:eastAsia="宋体"/>
      <w:b/>
      <w:color w:val="333333"/>
      <w:sz w:val="26"/>
    </w:rPr>
  </w:style>
  <w:style w:type="character" w:customStyle="1" w:styleId="1396">
    <w:name w:val="?y????×? Char"/>
    <w:qFormat/>
    <w:uiPriority w:val="0"/>
    <w:rPr>
      <w:rFonts w:hint="default" w:ascii="Times New Roman" w:hAnsi="Times New Roman" w:cs="Times New Roman"/>
      <w:kern w:val="2"/>
      <w:sz w:val="21"/>
      <w:szCs w:val="24"/>
    </w:rPr>
  </w:style>
  <w:style w:type="character" w:customStyle="1" w:styleId="1397">
    <w:name w:val="para_small1"/>
    <w:qFormat/>
    <w:uiPriority w:val="0"/>
    <w:rPr>
      <w:rFonts w:hint="default" w:ascii="Arial" w:hAnsi="Arial" w:cs="Arial"/>
      <w:sz w:val="18"/>
      <w:szCs w:val="18"/>
    </w:rPr>
  </w:style>
  <w:style w:type="character" w:customStyle="1" w:styleId="1398">
    <w:name w:val="普通文字 Char Char Char Char Char Char Char"/>
    <w:qFormat/>
    <w:uiPriority w:val="0"/>
    <w:rPr>
      <w:rFonts w:hint="eastAsia" w:ascii="宋体" w:hAnsi="Courier New" w:eastAsia="宋体"/>
      <w:kern w:val="2"/>
      <w:sz w:val="21"/>
      <w:lang w:val="en-US" w:eastAsia="zh-CN" w:bidi="ar-SA"/>
    </w:rPr>
  </w:style>
  <w:style w:type="character" w:customStyle="1" w:styleId="1399">
    <w:name w:val="列出段落 字符"/>
    <w:qFormat/>
    <w:uiPriority w:val="0"/>
    <w:rPr>
      <w:rFonts w:hint="default" w:ascii="Calibri" w:hAnsi="Calibri" w:eastAsia="宋体" w:cs="Times New Roman"/>
      <w:sz w:val="21"/>
      <w:szCs w:val="22"/>
    </w:rPr>
  </w:style>
  <w:style w:type="character" w:customStyle="1" w:styleId="1400">
    <w:name w:val="正文缩进 字符1"/>
    <w:qFormat/>
    <w:uiPriority w:val="0"/>
    <w:rPr>
      <w:rFonts w:hint="default" w:ascii="Calibri" w:hAnsi="Calibri" w:eastAsia="宋体"/>
      <w:sz w:val="24"/>
      <w:lang w:bidi="ar-SA"/>
    </w:rPr>
  </w:style>
  <w:style w:type="character" w:customStyle="1" w:styleId="1401">
    <w:name w:val="正文文本 3 Char Char"/>
    <w:qFormat/>
    <w:uiPriority w:val="0"/>
    <w:rPr>
      <w:kern w:val="2"/>
      <w:sz w:val="16"/>
      <w:szCs w:val="16"/>
    </w:rPr>
  </w:style>
  <w:style w:type="character" w:customStyle="1" w:styleId="1402">
    <w:name w:val="Char Char6"/>
    <w:qFormat/>
    <w:uiPriority w:val="0"/>
    <w:rPr>
      <w:rFonts w:hint="eastAsia" w:ascii="宋体" w:hAnsi="宋体" w:eastAsia="宋体"/>
      <w:b/>
      <w:bCs/>
      <w:sz w:val="32"/>
      <w:szCs w:val="32"/>
      <w:lang w:bidi="ar-SA"/>
    </w:rPr>
  </w:style>
  <w:style w:type="character" w:customStyle="1" w:styleId="1403">
    <w:name w:val="标题 7 Char Char"/>
    <w:qFormat/>
    <w:uiPriority w:val="0"/>
    <w:rPr>
      <w:b/>
      <w:bCs/>
      <w:kern w:val="2"/>
      <w:sz w:val="24"/>
      <w:szCs w:val="24"/>
    </w:rPr>
  </w:style>
  <w:style w:type="character" w:customStyle="1" w:styleId="1404">
    <w:name w:val="small"/>
    <w:qFormat/>
    <w:uiPriority w:val="0"/>
  </w:style>
  <w:style w:type="character" w:customStyle="1" w:styleId="1405">
    <w:name w:val="标题 8 Char Char"/>
    <w:qFormat/>
    <w:uiPriority w:val="0"/>
    <w:rPr>
      <w:rFonts w:hint="default" w:ascii="Cambria" w:hAnsi="Cambria" w:eastAsia="宋体" w:cs="Times New Roman"/>
      <w:kern w:val="2"/>
      <w:sz w:val="24"/>
      <w:szCs w:val="24"/>
    </w:rPr>
  </w:style>
  <w:style w:type="character" w:customStyle="1" w:styleId="1406">
    <w:name w:val="页眉 字符"/>
    <w:qFormat/>
    <w:uiPriority w:val="0"/>
    <w:rPr>
      <w:kern w:val="2"/>
      <w:sz w:val="18"/>
      <w:szCs w:val="18"/>
    </w:rPr>
  </w:style>
  <w:style w:type="character" w:customStyle="1" w:styleId="1407">
    <w:name w:val="标题3 Char Char Char"/>
    <w:qFormat/>
    <w:uiPriority w:val="0"/>
    <w:rPr>
      <w:rFonts w:hint="default" w:ascii="Calibri" w:hAnsi="Calibri" w:eastAsia="宋体" w:cs="Times New Roman"/>
      <w:b/>
      <w:bCs/>
      <w:sz w:val="24"/>
      <w:szCs w:val="32"/>
    </w:rPr>
  </w:style>
  <w:style w:type="character" w:customStyle="1" w:styleId="1408">
    <w:name w:val="三级标题 Char1"/>
    <w:qFormat/>
    <w:uiPriority w:val="0"/>
    <w:rPr>
      <w:rFonts w:hint="default" w:ascii="Arial" w:hAnsi="Arial" w:eastAsia="黑体" w:cs="Times New Roman"/>
      <w:b/>
      <w:kern w:val="44"/>
      <w:sz w:val="28"/>
      <w:szCs w:val="28"/>
    </w:rPr>
  </w:style>
  <w:style w:type="character" w:customStyle="1" w:styleId="1409">
    <w:name w:val="标题 5 Char Char"/>
    <w:qFormat/>
    <w:uiPriority w:val="0"/>
    <w:rPr>
      <w:b/>
      <w:bCs/>
      <w:kern w:val="2"/>
      <w:sz w:val="28"/>
      <w:szCs w:val="28"/>
    </w:rPr>
  </w:style>
  <w:style w:type="character" w:customStyle="1" w:styleId="1410">
    <w:name w:val="font01"/>
    <w:qFormat/>
    <w:uiPriority w:val="0"/>
    <w:rPr>
      <w:rFonts w:hint="eastAsia" w:ascii="宋体" w:hAnsi="宋体" w:eastAsia="宋体" w:cs="宋体"/>
      <w:b/>
      <w:color w:val="FF0000"/>
      <w:sz w:val="22"/>
      <w:szCs w:val="22"/>
      <w:u w:val="none"/>
    </w:rPr>
  </w:style>
  <w:style w:type="character" w:customStyle="1" w:styleId="1411">
    <w:name w:val="z-窗体顶端 Char Char"/>
    <w:qFormat/>
    <w:uiPriority w:val="0"/>
    <w:rPr>
      <w:rFonts w:hint="default" w:ascii="Arial" w:hAnsi="Arial" w:cs="Arial"/>
      <w:vanish/>
      <w:kern w:val="2"/>
      <w:sz w:val="16"/>
      <w:szCs w:val="16"/>
    </w:rPr>
  </w:style>
  <w:style w:type="character" w:customStyle="1" w:styleId="1412">
    <w:name w:val="font131"/>
    <w:qFormat/>
    <w:uiPriority w:val="0"/>
    <w:rPr>
      <w:sz w:val="20"/>
      <w:szCs w:val="20"/>
    </w:rPr>
  </w:style>
  <w:style w:type="paragraph" w:customStyle="1" w:styleId="1413">
    <w:name w:val="GW-标题2"/>
    <w:basedOn w:val="1"/>
    <w:link w:val="1414"/>
    <w:qFormat/>
    <w:uiPriority w:val="0"/>
  </w:style>
  <w:style w:type="character" w:customStyle="1" w:styleId="1414">
    <w:name w:val="GW-标题2 Char Char"/>
    <w:link w:val="1413"/>
    <w:qFormat/>
    <w:locked/>
    <w:uiPriority w:val="0"/>
    <w:rPr>
      <w:kern w:val="2"/>
      <w:sz w:val="21"/>
      <w:szCs w:val="24"/>
    </w:rPr>
  </w:style>
  <w:style w:type="character" w:customStyle="1" w:styleId="1415">
    <w:name w:val="10"/>
    <w:qFormat/>
    <w:uiPriority w:val="0"/>
    <w:rPr>
      <w:rFonts w:hint="default" w:ascii="Times New Roman" w:hAnsi="Times New Roman" w:cs="Times New Roman"/>
    </w:rPr>
  </w:style>
  <w:style w:type="character" w:customStyle="1" w:styleId="1416">
    <w:name w:val="Body Text First Indent 2 Char"/>
    <w:qFormat/>
    <w:uiPriority w:val="0"/>
    <w:rPr>
      <w:rFonts w:hint="default" w:ascii="Calibri" w:hAnsi="Calibri" w:eastAsia="宋体"/>
      <w:kern w:val="2"/>
      <w:sz w:val="24"/>
      <w:szCs w:val="24"/>
      <w:lang w:val="en-US" w:eastAsia="zh-CN" w:bidi="ar-SA"/>
    </w:rPr>
  </w:style>
  <w:style w:type="character" w:customStyle="1" w:styleId="1417">
    <w:name w:val="warn"/>
    <w:basedOn w:val="80"/>
    <w:qFormat/>
    <w:uiPriority w:val="0"/>
  </w:style>
  <w:style w:type="character" w:customStyle="1" w:styleId="1418">
    <w:name w:val="SUR-需求定义-第3级 Char"/>
    <w:qFormat/>
    <w:uiPriority w:val="0"/>
    <w:rPr>
      <w:rFonts w:hint="default" w:ascii="Arial" w:hAnsi="Arial" w:eastAsia="黑体" w:cs="Arial"/>
      <w:sz w:val="28"/>
      <w:lang w:eastAsia="en-US"/>
    </w:rPr>
  </w:style>
  <w:style w:type="character" w:customStyle="1" w:styleId="1419">
    <w:name w:val="Footer-Even Char"/>
    <w:qFormat/>
    <w:uiPriority w:val="0"/>
    <w:rPr>
      <w:sz w:val="18"/>
      <w:szCs w:val="18"/>
    </w:rPr>
  </w:style>
  <w:style w:type="character" w:customStyle="1" w:styleId="1420">
    <w:name w:val="Style (Symbol) 宋体 12 pt Blue Underline"/>
    <w:qFormat/>
    <w:uiPriority w:val="0"/>
    <w:rPr>
      <w:rFonts w:hint="default" w:ascii="Tahoma" w:hAnsi="Tahoma" w:eastAsia="宋体" w:cs="Tahoma"/>
      <w:color w:val="0000FF"/>
      <w:sz w:val="21"/>
      <w:u w:val="single"/>
      <w:lang w:val="en-US" w:eastAsia="zh-CN" w:bidi="ar-SA"/>
    </w:rPr>
  </w:style>
  <w:style w:type="character" w:customStyle="1" w:styleId="1421">
    <w:name w:val="blue1"/>
    <w:qFormat/>
    <w:uiPriority w:val="0"/>
    <w:rPr>
      <w:color w:val="242DA1"/>
    </w:rPr>
  </w:style>
  <w:style w:type="character" w:customStyle="1" w:styleId="1422">
    <w:name w:val="a3"/>
    <w:basedOn w:val="80"/>
    <w:qFormat/>
    <w:uiPriority w:val="0"/>
  </w:style>
  <w:style w:type="character" w:customStyle="1" w:styleId="1423">
    <w:name w:val="Char Char131"/>
    <w:qFormat/>
    <w:uiPriority w:val="0"/>
    <w:rPr>
      <w:sz w:val="18"/>
      <w:szCs w:val="18"/>
    </w:rPr>
  </w:style>
  <w:style w:type="paragraph" w:customStyle="1" w:styleId="1424">
    <w:name w:val="GW-标题3"/>
    <w:basedOn w:val="1"/>
    <w:link w:val="1425"/>
    <w:qFormat/>
    <w:uiPriority w:val="0"/>
  </w:style>
  <w:style w:type="character" w:customStyle="1" w:styleId="1425">
    <w:name w:val="GW-标题3 Char Char"/>
    <w:link w:val="1424"/>
    <w:qFormat/>
    <w:locked/>
    <w:uiPriority w:val="0"/>
    <w:rPr>
      <w:kern w:val="2"/>
      <w:sz w:val="21"/>
      <w:szCs w:val="24"/>
    </w:rPr>
  </w:style>
  <w:style w:type="paragraph" w:customStyle="1" w:styleId="1426">
    <w:name w:val="QB标题5"/>
    <w:basedOn w:val="1166"/>
    <w:qFormat/>
    <w:uiPriority w:val="0"/>
    <w:pPr>
      <w:ind w:left="992" w:hanging="992"/>
    </w:pPr>
  </w:style>
  <w:style w:type="paragraph" w:customStyle="1" w:styleId="1427">
    <w:name w:val="五级标题"/>
    <w:basedOn w:val="1292"/>
    <w:qFormat/>
    <w:uiPriority w:val="0"/>
    <w:pPr>
      <w:ind w:left="0" w:firstLine="0"/>
      <w:outlineLvl w:val="4"/>
    </w:pPr>
  </w:style>
  <w:style w:type="paragraph" w:customStyle="1" w:styleId="1428">
    <w:name w:val="表格标注（绿盟科技）"/>
    <w:basedOn w:val="1185"/>
    <w:next w:val="962"/>
    <w:qFormat/>
    <w:uiPriority w:val="0"/>
  </w:style>
  <w:style w:type="paragraph" w:customStyle="1" w:styleId="1429">
    <w:name w:val="一级条标题"/>
    <w:basedOn w:val="772"/>
    <w:next w:val="1"/>
    <w:qFormat/>
    <w:uiPriority w:val="0"/>
    <w:pPr>
      <w:tabs>
        <w:tab w:val="left" w:pos="1221"/>
        <w:tab w:val="left" w:pos="1941"/>
      </w:tabs>
      <w:spacing w:beforeLines="50" w:afterLines="50" w:line="240" w:lineRule="auto"/>
      <w:ind w:left="1221" w:hanging="360"/>
      <w:jc w:val="both"/>
      <w:textAlignment w:val="auto"/>
      <w:outlineLvl w:val="2"/>
    </w:pPr>
    <w:rPr>
      <w:rFonts w:ascii="黑体"/>
      <w:color w:val="auto"/>
      <w:sz w:val="21"/>
    </w:rPr>
  </w:style>
  <w:style w:type="paragraph" w:customStyle="1" w:styleId="1430">
    <w:name w:val="二级条标题"/>
    <w:basedOn w:val="1429"/>
    <w:next w:val="1"/>
    <w:qFormat/>
    <w:uiPriority w:val="0"/>
    <w:pPr>
      <w:tabs>
        <w:tab w:val="left" w:pos="2661"/>
      </w:tabs>
      <w:outlineLvl w:val="3"/>
    </w:pPr>
  </w:style>
  <w:style w:type="paragraph" w:customStyle="1" w:styleId="1431">
    <w:name w:val="三级条标题"/>
    <w:basedOn w:val="1430"/>
    <w:next w:val="1"/>
    <w:qFormat/>
    <w:uiPriority w:val="0"/>
    <w:pPr>
      <w:tabs>
        <w:tab w:val="left" w:pos="3381"/>
      </w:tabs>
      <w:outlineLvl w:val="4"/>
    </w:pPr>
  </w:style>
  <w:style w:type="paragraph" w:customStyle="1" w:styleId="1432">
    <w:name w:val="四级条标题"/>
    <w:basedOn w:val="1431"/>
    <w:next w:val="1"/>
    <w:qFormat/>
    <w:uiPriority w:val="0"/>
    <w:pPr>
      <w:tabs>
        <w:tab w:val="left" w:pos="4101"/>
      </w:tabs>
      <w:outlineLvl w:val="5"/>
    </w:pPr>
  </w:style>
  <w:style w:type="paragraph" w:customStyle="1" w:styleId="1433">
    <w:name w:val="五级条标题"/>
    <w:basedOn w:val="1432"/>
    <w:next w:val="1"/>
    <w:qFormat/>
    <w:uiPriority w:val="0"/>
    <w:pPr>
      <w:tabs>
        <w:tab w:val="left" w:pos="4821"/>
      </w:tabs>
      <w:outlineLvl w:val="6"/>
    </w:pPr>
  </w:style>
  <w:style w:type="paragraph" w:customStyle="1" w:styleId="1434">
    <w:name w:val="GW-标题5"/>
    <w:basedOn w:val="1376"/>
    <w:next w:val="1"/>
    <w:qFormat/>
    <w:uiPriority w:val="0"/>
    <w:pPr>
      <w:keepNext/>
      <w:keepLines/>
      <w:spacing w:before="156" w:after="156" w:line="360" w:lineRule="auto"/>
      <w:ind w:left="2100" w:hanging="480"/>
      <w:outlineLvl w:val="4"/>
    </w:pPr>
    <w:rPr>
      <w:rFonts w:ascii="仿宋_GB2312" w:eastAsia="仿宋_GB2312"/>
      <w:b/>
      <w:bCs/>
      <w:kern w:val="44"/>
      <w:sz w:val="28"/>
    </w:rPr>
  </w:style>
  <w:style w:type="paragraph" w:customStyle="1" w:styleId="1435">
    <w:name w:val="GW-标题6"/>
    <w:basedOn w:val="1434"/>
    <w:next w:val="1"/>
    <w:qFormat/>
    <w:uiPriority w:val="0"/>
    <w:pPr>
      <w:ind w:left="2520"/>
      <w:outlineLvl w:val="5"/>
    </w:pPr>
    <w:rPr>
      <w:sz w:val="24"/>
    </w:rPr>
  </w:style>
  <w:style w:type="paragraph" w:customStyle="1" w:styleId="1436">
    <w:name w:val="GW-标题7"/>
    <w:basedOn w:val="1435"/>
    <w:next w:val="1"/>
    <w:qFormat/>
    <w:uiPriority w:val="0"/>
    <w:pPr>
      <w:ind w:left="2940"/>
      <w:outlineLvl w:val="6"/>
    </w:pPr>
    <w:rPr>
      <w:sz w:val="21"/>
    </w:rPr>
  </w:style>
  <w:style w:type="paragraph" w:customStyle="1" w:styleId="1437">
    <w:name w:val="GW-标题8"/>
    <w:basedOn w:val="1436"/>
    <w:qFormat/>
    <w:uiPriority w:val="0"/>
    <w:pPr>
      <w:ind w:left="3360"/>
    </w:pPr>
    <w:rPr>
      <w:b w:val="0"/>
    </w:rPr>
  </w:style>
  <w:style w:type="paragraph" w:customStyle="1" w:styleId="1438">
    <w:name w:val="GW-标题9"/>
    <w:basedOn w:val="1437"/>
    <w:qFormat/>
    <w:uiPriority w:val="0"/>
    <w:pPr>
      <w:ind w:left="3780"/>
    </w:pPr>
  </w:style>
  <w:style w:type="paragraph" w:customStyle="1" w:styleId="1439">
    <w:name w:val="标题 31"/>
    <w:basedOn w:val="1"/>
    <w:qFormat/>
    <w:uiPriority w:val="1"/>
    <w:pPr>
      <w:autoSpaceDE w:val="0"/>
      <w:autoSpaceDN w:val="0"/>
      <w:ind w:left="1377"/>
      <w:jc w:val="left"/>
      <w:outlineLvl w:val="3"/>
    </w:pPr>
    <w:rPr>
      <w:rFonts w:ascii="宋体" w:hAnsi="宋体" w:cs="宋体"/>
      <w:b/>
      <w:bCs/>
      <w:kern w:val="0"/>
      <w:sz w:val="24"/>
      <w:u w:val="single" w:color="000000"/>
      <w:lang w:val="zh-CN" w:bidi="zh-CN"/>
    </w:rPr>
  </w:style>
  <w:style w:type="paragraph" w:customStyle="1" w:styleId="1440">
    <w:name w:val="文档结构图21"/>
    <w:basedOn w:val="1"/>
    <w:qFormat/>
    <w:uiPriority w:val="0"/>
    <w:pPr>
      <w:shd w:val="clear" w:color="auto" w:fill="000080"/>
    </w:pPr>
    <w:rPr>
      <w:kern w:val="0"/>
      <w:sz w:val="20"/>
      <w:shd w:val="clear" w:color="auto" w:fill="000080"/>
    </w:rPr>
  </w:style>
  <w:style w:type="paragraph" w:customStyle="1" w:styleId="1441">
    <w:name w:val="日期21"/>
    <w:basedOn w:val="1"/>
    <w:next w:val="1"/>
    <w:qFormat/>
    <w:uiPriority w:val="0"/>
    <w:pPr>
      <w:ind w:left="100" w:leftChars="2500"/>
    </w:pPr>
    <w:rPr>
      <w:rFonts w:ascii="宋体"/>
      <w:kern w:val="0"/>
      <w:sz w:val="28"/>
      <w:szCs w:val="20"/>
    </w:rPr>
  </w:style>
  <w:style w:type="character" w:customStyle="1" w:styleId="1442">
    <w:name w:val="不明显强调4"/>
    <w:qFormat/>
    <w:uiPriority w:val="0"/>
    <w:rPr>
      <w:i/>
      <w:color w:val="808080"/>
    </w:rPr>
  </w:style>
  <w:style w:type="character" w:customStyle="1" w:styleId="1443">
    <w:name w:val="明显参考4"/>
    <w:qFormat/>
    <w:uiPriority w:val="0"/>
    <w:rPr>
      <w:b/>
      <w:smallCaps/>
      <w:color w:val="C0504D"/>
      <w:spacing w:val="5"/>
      <w:u w:val="single"/>
    </w:rPr>
  </w:style>
  <w:style w:type="character" w:customStyle="1" w:styleId="1444">
    <w:name w:val="Char Char23"/>
    <w:qFormat/>
    <w:uiPriority w:val="0"/>
    <w:rPr>
      <w:rFonts w:eastAsia="宋体"/>
      <w:kern w:val="2"/>
      <w:sz w:val="21"/>
      <w:szCs w:val="24"/>
      <w:lang w:val="en-US" w:eastAsia="zh-CN" w:bidi="ar-SA"/>
    </w:rPr>
  </w:style>
  <w:style w:type="character" w:customStyle="1" w:styleId="1445">
    <w:name w:val="Char Char73"/>
    <w:qFormat/>
    <w:uiPriority w:val="0"/>
    <w:rPr>
      <w:rFonts w:ascii="Arial" w:hAnsi="Arial" w:eastAsia="黑体"/>
      <w:b/>
      <w:bCs/>
      <w:kern w:val="2"/>
      <w:sz w:val="32"/>
      <w:szCs w:val="32"/>
      <w:lang w:val="en-US" w:eastAsia="zh-CN" w:bidi="ar-SA"/>
    </w:rPr>
  </w:style>
  <w:style w:type="character" w:customStyle="1" w:styleId="1446">
    <w:name w:val="Char Char83"/>
    <w:qFormat/>
    <w:uiPriority w:val="0"/>
    <w:rPr>
      <w:rFonts w:ascii="Arial" w:hAnsi="Arial" w:eastAsia="黑体"/>
      <w:b/>
      <w:bCs/>
      <w:kern w:val="2"/>
      <w:sz w:val="32"/>
      <w:szCs w:val="32"/>
      <w:lang w:val="en-US" w:eastAsia="zh-CN" w:bidi="ar-SA"/>
    </w:rPr>
  </w:style>
  <w:style w:type="character" w:customStyle="1" w:styleId="1447">
    <w:name w:val="明显强调4"/>
    <w:qFormat/>
    <w:uiPriority w:val="0"/>
    <w:rPr>
      <w:b/>
      <w:i/>
      <w:color w:val="4F81BD"/>
    </w:rPr>
  </w:style>
  <w:style w:type="character" w:customStyle="1" w:styleId="1448">
    <w:name w:val="书籍标题4"/>
    <w:qFormat/>
    <w:uiPriority w:val="0"/>
    <w:rPr>
      <w:b/>
      <w:smallCaps/>
      <w:spacing w:val="5"/>
    </w:rPr>
  </w:style>
  <w:style w:type="character" w:customStyle="1" w:styleId="1449">
    <w:name w:val="不明显参考4"/>
    <w:qFormat/>
    <w:uiPriority w:val="0"/>
    <w:rPr>
      <w:smallCaps/>
      <w:color w:val="C0504D"/>
      <w:u w:val="single"/>
    </w:rPr>
  </w:style>
  <w:style w:type="character" w:customStyle="1" w:styleId="1450">
    <w:name w:val="Char Char10"/>
    <w:qFormat/>
    <w:uiPriority w:val="0"/>
    <w:rPr>
      <w:rFonts w:ascii="Arial" w:hAnsi="Arial" w:eastAsia="黑体"/>
      <w:b/>
      <w:bCs/>
      <w:kern w:val="2"/>
      <w:sz w:val="32"/>
      <w:szCs w:val="32"/>
      <w:lang w:val="en-US" w:eastAsia="zh-CN" w:bidi="ar-SA"/>
    </w:rPr>
  </w:style>
  <w:style w:type="paragraph" w:customStyle="1" w:styleId="1451">
    <w:name w:val="Char Char14"/>
    <w:basedOn w:val="21"/>
    <w:qFormat/>
    <w:uiPriority w:val="0"/>
    <w:rPr>
      <w:rFonts w:ascii="Times New Roman" w:hAnsi="Times New Roman" w:eastAsia="宋体"/>
      <w:kern w:val="0"/>
      <w:sz w:val="20"/>
      <w:szCs w:val="20"/>
    </w:rPr>
  </w:style>
  <w:style w:type="paragraph" w:customStyle="1" w:styleId="1452">
    <w:name w:val="明显引用4"/>
    <w:basedOn w:val="1"/>
    <w:next w:val="1"/>
    <w:qFormat/>
    <w:uiPriority w:val="0"/>
    <w:pPr>
      <w:pBdr>
        <w:bottom w:val="single" w:color="4F81BD" w:sz="4" w:space="4"/>
      </w:pBdr>
      <w:spacing w:before="200" w:after="280"/>
      <w:ind w:left="936" w:right="936"/>
    </w:pPr>
    <w:rPr>
      <w:b/>
      <w:i/>
      <w:color w:val="4F81BD"/>
      <w:kern w:val="0"/>
      <w:sz w:val="22"/>
      <w:szCs w:val="20"/>
    </w:rPr>
  </w:style>
  <w:style w:type="paragraph" w:customStyle="1" w:styleId="1453">
    <w:name w:val="Char Char Char4"/>
    <w:basedOn w:val="21"/>
    <w:qFormat/>
    <w:uiPriority w:val="0"/>
    <w:rPr>
      <w:rFonts w:ascii="Times New Roman" w:hAnsi="Times New Roman" w:eastAsia="宋体"/>
      <w:kern w:val="0"/>
      <w:sz w:val="20"/>
      <w:szCs w:val="20"/>
    </w:rPr>
  </w:style>
  <w:style w:type="paragraph" w:customStyle="1" w:styleId="1454">
    <w:name w:val="文本块4"/>
    <w:basedOn w:val="1"/>
    <w:next w:val="1"/>
    <w:qFormat/>
    <w:uiPriority w:val="0"/>
    <w:rPr>
      <w:i/>
      <w:iCs/>
      <w:color w:val="000000"/>
      <w:szCs w:val="22"/>
    </w:rPr>
  </w:style>
  <w:style w:type="paragraph" w:customStyle="1" w:styleId="1455">
    <w:name w:val="Char Char1 Char Char Char Char Char Char3"/>
    <w:basedOn w:val="21"/>
    <w:qFormat/>
    <w:uiPriority w:val="0"/>
    <w:rPr>
      <w:rFonts w:ascii="Times New Roman" w:hAnsi="Times New Roman" w:eastAsia="宋体"/>
      <w:kern w:val="0"/>
      <w:sz w:val="20"/>
      <w:szCs w:val="20"/>
    </w:rPr>
  </w:style>
  <w:style w:type="paragraph" w:customStyle="1" w:styleId="1456">
    <w:name w:val="日期3"/>
    <w:basedOn w:val="1"/>
    <w:next w:val="1"/>
    <w:qFormat/>
    <w:uiPriority w:val="0"/>
    <w:pPr>
      <w:ind w:left="100" w:leftChars="2500"/>
    </w:pPr>
    <w:rPr>
      <w:rFonts w:ascii="宋体"/>
      <w:kern w:val="0"/>
      <w:sz w:val="28"/>
      <w:szCs w:val="20"/>
    </w:rPr>
  </w:style>
  <w:style w:type="paragraph" w:customStyle="1" w:styleId="1457">
    <w:name w:val="修订6"/>
    <w:qFormat/>
    <w:uiPriority w:val="0"/>
    <w:rPr>
      <w:rFonts w:ascii="Times New Roman" w:hAnsi="Times New Roman" w:eastAsia="宋体" w:cs="Times New Roman"/>
      <w:kern w:val="2"/>
      <w:sz w:val="21"/>
      <w:szCs w:val="24"/>
      <w:lang w:val="en-US" w:eastAsia="zh-CN" w:bidi="ar-SA"/>
    </w:rPr>
  </w:style>
  <w:style w:type="paragraph" w:customStyle="1" w:styleId="1458">
    <w:name w:val="无间隔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59">
    <w:name w:val="Char5"/>
    <w:basedOn w:val="1"/>
    <w:qFormat/>
    <w:uiPriority w:val="0"/>
    <w:pPr>
      <w:tabs>
        <w:tab w:val="left" w:pos="360"/>
      </w:tabs>
    </w:pPr>
    <w:rPr>
      <w:sz w:val="24"/>
    </w:rPr>
  </w:style>
  <w:style w:type="paragraph" w:customStyle="1" w:styleId="1460">
    <w:name w:val="Char Char1 Char Char Char Char2"/>
    <w:basedOn w:val="21"/>
    <w:qFormat/>
    <w:uiPriority w:val="0"/>
    <w:rPr>
      <w:rFonts w:ascii="Times New Roman" w:hAnsi="Times New Roman" w:eastAsia="宋体"/>
      <w:kern w:val="0"/>
      <w:sz w:val="20"/>
    </w:rPr>
  </w:style>
  <w:style w:type="paragraph" w:customStyle="1" w:styleId="1461">
    <w:name w:val="普通(网站)4"/>
    <w:basedOn w:val="1"/>
    <w:qFormat/>
    <w:uiPriority w:val="0"/>
    <w:pPr>
      <w:widowControl/>
      <w:spacing w:before="100" w:beforeAutospacing="1" w:after="100" w:afterAutospacing="1"/>
      <w:jc w:val="left"/>
    </w:pPr>
    <w:rPr>
      <w:rFonts w:ascii="宋体" w:hAnsi="宋体"/>
      <w:kern w:val="0"/>
      <w:sz w:val="24"/>
    </w:rPr>
  </w:style>
  <w:style w:type="paragraph" w:customStyle="1" w:styleId="1462">
    <w:name w:val="正文文本 34"/>
    <w:basedOn w:val="1"/>
    <w:qFormat/>
    <w:uiPriority w:val="0"/>
    <w:pPr>
      <w:spacing w:after="120"/>
    </w:pPr>
    <w:rPr>
      <w:sz w:val="16"/>
      <w:szCs w:val="16"/>
    </w:rPr>
  </w:style>
  <w:style w:type="paragraph" w:customStyle="1" w:styleId="1463">
    <w:name w:val="批注主题4"/>
    <w:basedOn w:val="23"/>
    <w:next w:val="23"/>
    <w:qFormat/>
    <w:uiPriority w:val="0"/>
    <w:rPr>
      <w:rFonts w:ascii="宋体" w:hAnsi="Times New Roman"/>
      <w:b/>
      <w:bCs/>
      <w:kern w:val="0"/>
      <w:sz w:val="28"/>
      <w:szCs w:val="20"/>
    </w:rPr>
  </w:style>
  <w:style w:type="paragraph" w:customStyle="1" w:styleId="1464">
    <w:name w:val="索引 44"/>
    <w:basedOn w:val="1"/>
    <w:next w:val="1"/>
    <w:qFormat/>
    <w:uiPriority w:val="0"/>
    <w:pPr>
      <w:ind w:left="600" w:leftChars="600"/>
    </w:pPr>
  </w:style>
  <w:style w:type="paragraph" w:customStyle="1" w:styleId="1465">
    <w:name w:val="TOC 标题5"/>
    <w:basedOn w:val="3"/>
    <w:next w:val="1"/>
    <w:qFormat/>
    <w:uiPriority w:val="0"/>
    <w:pPr>
      <w:outlineLvl w:val="9"/>
    </w:pPr>
    <w:rPr>
      <w:rFonts w:ascii="Calibri" w:hAnsi="Calibri"/>
    </w:rPr>
  </w:style>
  <w:style w:type="paragraph" w:customStyle="1" w:styleId="1466">
    <w:name w:val="Char14"/>
    <w:basedOn w:val="21"/>
    <w:qFormat/>
    <w:uiPriority w:val="0"/>
    <w:rPr>
      <w:rFonts w:ascii="Times New Roman" w:hAnsi="Times New Roman" w:eastAsia="宋体"/>
      <w:kern w:val="0"/>
      <w:sz w:val="20"/>
      <w:szCs w:val="20"/>
    </w:rPr>
  </w:style>
  <w:style w:type="paragraph" w:customStyle="1" w:styleId="1467">
    <w:name w:val="文档结构图3"/>
    <w:basedOn w:val="1"/>
    <w:qFormat/>
    <w:uiPriority w:val="0"/>
    <w:pPr>
      <w:shd w:val="clear" w:color="auto" w:fill="000080"/>
    </w:pPr>
    <w:rPr>
      <w:kern w:val="0"/>
      <w:sz w:val="20"/>
      <w:shd w:val="clear" w:color="auto" w:fill="000080"/>
    </w:rPr>
  </w:style>
  <w:style w:type="paragraph" w:customStyle="1" w:styleId="1468">
    <w:name w:val="引用4"/>
    <w:basedOn w:val="1"/>
    <w:next w:val="1"/>
    <w:qFormat/>
    <w:uiPriority w:val="0"/>
    <w:rPr>
      <w:i/>
      <w:color w:val="000000"/>
      <w:kern w:val="0"/>
      <w:sz w:val="22"/>
      <w:szCs w:val="20"/>
    </w:rPr>
  </w:style>
  <w:style w:type="paragraph" w:customStyle="1" w:styleId="1469">
    <w:name w:val="列出段落5"/>
    <w:basedOn w:val="1"/>
    <w:qFormat/>
    <w:uiPriority w:val="34"/>
    <w:pPr>
      <w:ind w:firstLine="420" w:firstLineChars="200"/>
    </w:pPr>
  </w:style>
  <w:style w:type="paragraph" w:customStyle="1" w:styleId="1470">
    <w:name w:val="GP标题1"/>
    <w:basedOn w:val="1"/>
    <w:next w:val="1"/>
    <w:qFormat/>
    <w:uiPriority w:val="0"/>
    <w:pPr>
      <w:numPr>
        <w:ilvl w:val="0"/>
        <w:numId w:val="4"/>
      </w:numPr>
      <w:spacing w:beforeLines="100" w:afterLines="100" w:line="360" w:lineRule="auto"/>
      <w:jc w:val="left"/>
      <w:outlineLvl w:val="0"/>
    </w:pPr>
    <w:rPr>
      <w:rFonts w:ascii="黑体" w:hAnsi="黑体" w:eastAsia="黑体"/>
      <w:b/>
      <w:sz w:val="36"/>
      <w:szCs w:val="21"/>
    </w:rPr>
  </w:style>
  <w:style w:type="paragraph" w:customStyle="1" w:styleId="1471">
    <w:name w:val="GP标题2"/>
    <w:basedOn w:val="1"/>
    <w:next w:val="1"/>
    <w:qFormat/>
    <w:uiPriority w:val="0"/>
    <w:pPr>
      <w:numPr>
        <w:ilvl w:val="1"/>
        <w:numId w:val="4"/>
      </w:numPr>
      <w:spacing w:beforeLines="50" w:afterLines="50" w:line="360" w:lineRule="auto"/>
      <w:jc w:val="left"/>
      <w:outlineLvl w:val="1"/>
    </w:pPr>
    <w:rPr>
      <w:rFonts w:ascii="华文细黑" w:hAnsi="华文细黑" w:eastAsia="华文细黑"/>
      <w:b/>
      <w:sz w:val="32"/>
      <w:szCs w:val="21"/>
    </w:rPr>
  </w:style>
  <w:style w:type="paragraph" w:customStyle="1" w:styleId="1472">
    <w:name w:val="1天津"/>
    <w:basedOn w:val="1"/>
    <w:qFormat/>
    <w:uiPriority w:val="0"/>
    <w:rPr>
      <w:rFonts w:hAnsi="Calibri"/>
      <w:szCs w:val="28"/>
    </w:rPr>
  </w:style>
  <w:style w:type="paragraph" w:customStyle="1" w:styleId="1473">
    <w:name w:val="Normal_34"/>
    <w:qFormat/>
    <w:uiPriority w:val="99"/>
    <w:pPr>
      <w:spacing w:before="120" w:after="240"/>
      <w:jc w:val="both"/>
    </w:pPr>
    <w:rPr>
      <w:rFonts w:ascii="Calibri" w:hAnsi="Calibri" w:eastAsia="宋体" w:cs="Times New Roman"/>
      <w:sz w:val="22"/>
      <w:szCs w:val="22"/>
      <w:lang w:val="ru-RU" w:eastAsia="en-US" w:bidi="ar-SA"/>
    </w:rPr>
  </w:style>
  <w:style w:type="character" w:customStyle="1" w:styleId="1474">
    <w:name w:val="flatpickr-day2"/>
    <w:basedOn w:val="80"/>
    <w:qFormat/>
    <w:uiPriority w:val="0"/>
  </w:style>
  <w:style w:type="character" w:customStyle="1" w:styleId="1475">
    <w:name w:val="flatpickr-weekday"/>
    <w:basedOn w:val="80"/>
    <w:qFormat/>
    <w:uiPriority w:val="0"/>
    <w:rPr>
      <w:b/>
      <w:bCs/>
      <w:sz w:val="21"/>
      <w:szCs w:val="21"/>
    </w:rPr>
  </w:style>
  <w:style w:type="character" w:customStyle="1" w:styleId="1476">
    <w:name w:val="flatpickr-weekday2"/>
    <w:basedOn w:val="80"/>
    <w:qFormat/>
    <w:uiPriority w:val="0"/>
    <w:rPr>
      <w:b/>
      <w:bCs/>
      <w:sz w:val="21"/>
      <w:szCs w:val="21"/>
    </w:rPr>
  </w:style>
  <w:style w:type="character" w:customStyle="1" w:styleId="1477">
    <w:name w:val="flatpickr-day"/>
    <w:basedOn w:val="80"/>
    <w:qFormat/>
    <w:uiPriority w:val="0"/>
  </w:style>
  <w:style w:type="paragraph" w:customStyle="1" w:styleId="1478">
    <w:name w:val="_Style 58"/>
    <w:basedOn w:val="1"/>
    <w:next w:val="159"/>
    <w:qFormat/>
    <w:uiPriority w:val="34"/>
    <w:pPr>
      <w:ind w:firstLine="420" w:firstLineChars="200"/>
    </w:pPr>
    <w:rPr>
      <w:rFonts w:ascii="Times New Roman" w:hAnsi="Times New Roman"/>
      <w:szCs w:val="22"/>
    </w:rPr>
  </w:style>
  <w:style w:type="paragraph" w:customStyle="1" w:styleId="1479">
    <w:name w:val="Body text|1"/>
    <w:basedOn w:val="1"/>
    <w:qFormat/>
    <w:uiPriority w:val="0"/>
    <w:pPr>
      <w:spacing w:line="372" w:lineRule="auto"/>
      <w:ind w:firstLine="400"/>
    </w:pPr>
    <w:rPr>
      <w:rFonts w:ascii="宋体" w:hAnsi="宋体" w:cs="宋体"/>
      <w:sz w:val="26"/>
      <w:szCs w:val="26"/>
      <w:lang w:val="zh-TW" w:eastAsia="zh-TW" w:bidi="zh-TW"/>
    </w:rPr>
  </w:style>
  <w:style w:type="paragraph" w:customStyle="1" w:styleId="1480">
    <w:name w:val="Body text|2"/>
    <w:basedOn w:val="1"/>
    <w:qFormat/>
    <w:uiPriority w:val="0"/>
    <w:pPr>
      <w:spacing w:line="498" w:lineRule="exact"/>
      <w:ind w:left="1790" w:right="70"/>
    </w:pPr>
    <w:rPr>
      <w:rFonts w:ascii="Times New Roman" w:hAnsi="Times New Roman"/>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119770-63E4-4C04-8CEC-DE386AB2D33E}">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94</Pages>
  <Words>25077</Words>
  <Characters>27006</Characters>
  <Lines>284</Lines>
  <Paragraphs>80</Paragraphs>
  <TotalTime>416</TotalTime>
  <ScaleCrop>false</ScaleCrop>
  <LinksUpToDate>false</LinksUpToDate>
  <CharactersWithSpaces>27148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2021-11-04T08:45:00Z</dcterms:created>
  <dc:creator>Administrator</dc:creator>
  <cp:lastModifiedBy>唐僧～李单纯</cp:lastModifiedBy>
  <cp:lastPrinted>2025-12-29T11:03:00Z</cp:lastPrinted>
  <dcterms:modified xsi:type="dcterms:W3CDTF">2026-07-20T08:20:24Z</dcterms:modified>
  <dc:title>威海高新大厦物业管理服务项目招标文件</dc:title>
  <cp:revision>306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B7382C59E2614F618F3CE797C1588EB8_13</vt:lpwstr>
  </property>
  <property fmtid="{D5CDD505-2E9C-101B-9397-08002B2CF9AE}" pid="4" name="KSOTemplateDocerSaveRecord">
    <vt:lpwstr>eyJoZGlkIjoiYzQ0NWQ2ZTM0YWJjODY1NDZhYTg4NjMwNmQzZDAyNzUiLCJ1c2VySWQiOiI0Mjg0Nzk1MTgifQ==</vt:lpwstr>
  </property>
</Properties>
</file>