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8364A" w14:textId="77777777" w:rsidR="00C8059D" w:rsidRDefault="00C8059D">
      <w:pPr>
        <w:widowControl/>
        <w:adjustRightInd w:val="0"/>
        <w:spacing w:line="240" w:lineRule="atLeast"/>
        <w:jc w:val="center"/>
        <w:rPr>
          <w:rFonts w:eastAsia="方正小标宋简体" w:cs="宋体"/>
          <w:color w:val="000000"/>
          <w:sz w:val="36"/>
          <w:szCs w:val="36"/>
        </w:rPr>
      </w:pPr>
    </w:p>
    <w:p w14:paraId="76177A6A" w14:textId="77777777" w:rsidR="00C8059D" w:rsidRDefault="00C8059D">
      <w:pPr>
        <w:spacing w:line="360" w:lineRule="exact"/>
        <w:rPr>
          <w:rFonts w:ascii="宋体" w:hAnsi="宋体" w:hint="eastAsia"/>
          <w:color w:val="000000"/>
          <w:szCs w:val="21"/>
          <w:highlight w:val="white"/>
        </w:rPr>
      </w:pPr>
    </w:p>
    <w:p w14:paraId="7DC023EC" w14:textId="77777777" w:rsidR="00C8059D" w:rsidRDefault="00C8059D">
      <w:pPr>
        <w:spacing w:line="360" w:lineRule="exact"/>
        <w:rPr>
          <w:rFonts w:ascii="宋体" w:hAnsi="宋体" w:hint="eastAsia"/>
          <w:color w:val="000000"/>
          <w:szCs w:val="21"/>
          <w:highlight w:val="white"/>
        </w:rPr>
      </w:pPr>
    </w:p>
    <w:p w14:paraId="4F2F18D5" w14:textId="77777777" w:rsidR="00C8059D" w:rsidRDefault="00C8059D">
      <w:pPr>
        <w:spacing w:line="360" w:lineRule="auto"/>
        <w:ind w:firstLineChars="201" w:firstLine="565"/>
        <w:jc w:val="center"/>
        <w:rPr>
          <w:rFonts w:ascii="宋体" w:hAnsi="宋体" w:hint="eastAsia"/>
          <w:b/>
          <w:bCs/>
          <w:kern w:val="0"/>
          <w:sz w:val="28"/>
          <w:szCs w:val="28"/>
        </w:rPr>
      </w:pPr>
    </w:p>
    <w:p w14:paraId="5CD88635" w14:textId="77777777" w:rsidR="00C8059D" w:rsidRDefault="00C8059D">
      <w:pPr>
        <w:snapToGrid w:val="0"/>
        <w:jc w:val="center"/>
        <w:rPr>
          <w:rFonts w:ascii="方正小标宋简体" w:eastAsia="方正小标宋简体" w:hAnsi="黑体" w:cs="方正小标宋简体" w:hint="eastAsia"/>
          <w:kern w:val="0"/>
          <w:sz w:val="56"/>
          <w:szCs w:val="52"/>
        </w:rPr>
      </w:pPr>
      <w:r w:rsidRPr="00BC1CEA">
        <w:rPr>
          <w:rFonts w:ascii="方正小标宋简体" w:eastAsia="方正小标宋简体" w:hAnsi="黑体" w:cs="方正小标宋简体" w:hint="eastAsia"/>
          <w:noProof/>
          <w:kern w:val="0"/>
          <w:sz w:val="56"/>
          <w:szCs w:val="52"/>
        </w:rPr>
        <w:t>乳山新港建设发展有限公司</w:t>
      </w:r>
    </w:p>
    <w:p w14:paraId="79A18F7E" w14:textId="77777777" w:rsidR="00C8059D" w:rsidRDefault="00C8059D">
      <w:pPr>
        <w:spacing w:beforeLines="200" w:before="624" w:line="360" w:lineRule="auto"/>
        <w:jc w:val="center"/>
        <w:rPr>
          <w:rFonts w:ascii="方正小标宋简体" w:eastAsia="方正小标宋简体" w:hAnsi="黑体" w:hint="eastAsia"/>
          <w:kern w:val="0"/>
          <w:sz w:val="72"/>
          <w:szCs w:val="52"/>
        </w:rPr>
      </w:pPr>
      <w:r>
        <w:rPr>
          <w:rFonts w:ascii="方正小标宋简体" w:eastAsia="方正小标宋简体" w:hAnsi="黑体" w:cs="方正小标宋简体" w:hint="eastAsia"/>
          <w:kern w:val="0"/>
          <w:sz w:val="72"/>
          <w:szCs w:val="52"/>
        </w:rPr>
        <w:t>竞争谈判文件</w:t>
      </w:r>
    </w:p>
    <w:p w14:paraId="460AD8B9" w14:textId="77777777" w:rsidR="00C8059D" w:rsidRDefault="00C8059D">
      <w:pPr>
        <w:spacing w:line="360" w:lineRule="auto"/>
        <w:ind w:firstLineChars="201" w:firstLine="724"/>
        <w:jc w:val="left"/>
        <w:rPr>
          <w:rFonts w:ascii="宋体" w:hAnsi="宋体" w:hint="eastAsia"/>
          <w:sz w:val="36"/>
          <w:szCs w:val="36"/>
        </w:rPr>
      </w:pPr>
    </w:p>
    <w:p w14:paraId="2929061A" w14:textId="77777777" w:rsidR="00C8059D" w:rsidRDefault="00C8059D">
      <w:pPr>
        <w:spacing w:line="360" w:lineRule="auto"/>
        <w:jc w:val="left"/>
        <w:rPr>
          <w:rFonts w:ascii="宋体" w:hAnsi="宋体" w:hint="eastAsia"/>
          <w:sz w:val="36"/>
          <w:szCs w:val="36"/>
        </w:rPr>
      </w:pPr>
      <w:r>
        <w:rPr>
          <w:rFonts w:ascii="宋体" w:hAnsi="宋体" w:hint="eastAsia"/>
          <w:sz w:val="36"/>
          <w:szCs w:val="36"/>
        </w:rPr>
        <w:t xml:space="preserve">    </w:t>
      </w:r>
    </w:p>
    <w:p w14:paraId="25DBE592" w14:textId="77777777" w:rsidR="00C8059D" w:rsidRDefault="00C8059D">
      <w:pPr>
        <w:spacing w:afterLines="50" w:after="156" w:line="360" w:lineRule="auto"/>
        <w:ind w:firstLineChars="201" w:firstLine="726"/>
        <w:jc w:val="left"/>
        <w:rPr>
          <w:rFonts w:ascii="仿宋_GB2312" w:eastAsia="仿宋_GB2312" w:hAnsi="仿宋" w:cs="方正楷体简体" w:hint="eastAsia"/>
          <w:b/>
          <w:color w:val="FF0000"/>
          <w:sz w:val="36"/>
          <w:szCs w:val="36"/>
        </w:rPr>
      </w:pPr>
      <w:r>
        <w:rPr>
          <w:rFonts w:ascii="仿宋_GB2312" w:eastAsia="仿宋_GB2312" w:hAnsi="仿宋" w:cs="方正楷体简体" w:hint="eastAsia"/>
          <w:b/>
          <w:sz w:val="36"/>
          <w:szCs w:val="36"/>
        </w:rPr>
        <w:t>项目名称：</w:t>
      </w:r>
      <w:r w:rsidRPr="00BC1CEA">
        <w:rPr>
          <w:rFonts w:ascii="仿宋_GB2312" w:eastAsia="仿宋_GB2312" w:hAnsi="仿宋" w:cs="方正楷体简体" w:hint="eastAsia"/>
          <w:noProof/>
          <w:sz w:val="36"/>
          <w:szCs w:val="36"/>
        </w:rPr>
        <w:t>招商船舶青岛船厂乳山基地项目监理</w:t>
      </w:r>
    </w:p>
    <w:p w14:paraId="0002C884" w14:textId="77777777" w:rsidR="00C8059D" w:rsidRDefault="00C8059D">
      <w:pPr>
        <w:spacing w:afterLines="50" w:after="156" w:line="360" w:lineRule="auto"/>
        <w:ind w:firstLineChars="201" w:firstLine="726"/>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项目编号：</w:t>
      </w:r>
      <w:r w:rsidRPr="00BC1CEA">
        <w:rPr>
          <w:rFonts w:ascii="仿宋_GB2312" w:eastAsia="仿宋_GB2312" w:hAnsi="仿宋" w:cs="方正楷体简体" w:hint="eastAsia"/>
          <w:noProof/>
          <w:sz w:val="36"/>
          <w:szCs w:val="36"/>
        </w:rPr>
        <w:t>SDRS-CCDL2026-055</w:t>
      </w:r>
    </w:p>
    <w:p w14:paraId="05D32575" w14:textId="77777777" w:rsidR="00C8059D" w:rsidRDefault="00C8059D">
      <w:pPr>
        <w:spacing w:afterLines="50" w:after="156" w:line="360" w:lineRule="auto"/>
        <w:ind w:firstLineChars="201" w:firstLine="726"/>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包段名称：</w:t>
      </w:r>
      <w:r w:rsidRPr="00BC1CEA">
        <w:rPr>
          <w:rFonts w:ascii="仿宋_GB2312" w:eastAsia="仿宋_GB2312" w:hAnsi="仿宋" w:cs="方正楷体简体" w:hint="eastAsia"/>
          <w:noProof/>
          <w:sz w:val="36"/>
          <w:szCs w:val="36"/>
        </w:rPr>
        <w:t>招商船舶青岛船厂乳山基地项目监理</w:t>
      </w:r>
      <w:r>
        <w:rPr>
          <w:rFonts w:ascii="仿宋_GB2312" w:eastAsia="仿宋_GB2312" w:hAnsi="仿宋" w:cs="方正楷体简体" w:hint="eastAsia"/>
          <w:sz w:val="36"/>
          <w:szCs w:val="36"/>
        </w:rPr>
        <w:t>(第</w:t>
      </w:r>
      <w:r w:rsidRPr="00BC1CEA">
        <w:rPr>
          <w:rFonts w:ascii="仿宋_GB2312" w:eastAsia="仿宋_GB2312" w:hAnsi="仿宋" w:cs="方正楷体简体" w:hint="eastAsia"/>
          <w:noProof/>
          <w:sz w:val="36"/>
          <w:szCs w:val="36"/>
        </w:rPr>
        <w:t>A</w:t>
      </w:r>
      <w:r>
        <w:rPr>
          <w:rFonts w:ascii="仿宋_GB2312" w:eastAsia="仿宋_GB2312" w:hAnsi="仿宋" w:cs="方正楷体简体" w:hint="eastAsia"/>
          <w:sz w:val="36"/>
          <w:szCs w:val="36"/>
        </w:rPr>
        <w:t>包，共</w:t>
      </w:r>
      <w:r w:rsidRPr="00BC1CEA">
        <w:rPr>
          <w:rFonts w:ascii="仿宋_GB2312" w:eastAsia="仿宋_GB2312" w:hAnsi="仿宋" w:cs="方正楷体简体" w:hint="eastAsia"/>
          <w:noProof/>
          <w:sz w:val="36"/>
          <w:szCs w:val="36"/>
        </w:rPr>
        <w:t>1</w:t>
      </w:r>
      <w:r>
        <w:rPr>
          <w:rFonts w:ascii="仿宋_GB2312" w:eastAsia="仿宋_GB2312" w:hAnsi="仿宋" w:cs="方正楷体简体" w:hint="eastAsia"/>
          <w:sz w:val="36"/>
          <w:szCs w:val="36"/>
        </w:rPr>
        <w:t xml:space="preserve">包) </w:t>
      </w:r>
    </w:p>
    <w:p w14:paraId="1050A125" w14:textId="77777777" w:rsidR="00C8059D" w:rsidRDefault="00C8059D">
      <w:pPr>
        <w:spacing w:afterLines="50" w:after="156" w:line="360" w:lineRule="auto"/>
        <w:ind w:firstLineChars="201" w:firstLine="726"/>
        <w:jc w:val="left"/>
        <w:rPr>
          <w:rFonts w:ascii="仿宋_GB2312" w:eastAsia="仿宋_GB2312" w:hAnsi="仿宋" w:cs="方正楷体简体" w:hint="eastAsia"/>
          <w:b/>
          <w:sz w:val="36"/>
          <w:szCs w:val="36"/>
        </w:rPr>
      </w:pPr>
      <w:r>
        <w:rPr>
          <w:rFonts w:ascii="仿宋_GB2312" w:eastAsia="仿宋_GB2312" w:hAnsi="仿宋" w:cs="方正楷体简体" w:hint="eastAsia"/>
          <w:b/>
          <w:sz w:val="36"/>
          <w:szCs w:val="36"/>
        </w:rPr>
        <w:t>采购方式：</w:t>
      </w:r>
      <w:r w:rsidRPr="00BC1CEA">
        <w:rPr>
          <w:rFonts w:ascii="仿宋_GB2312" w:eastAsia="仿宋_GB2312" w:hAnsi="仿宋" w:cs="方正楷体简体" w:hint="eastAsia"/>
          <w:noProof/>
          <w:sz w:val="36"/>
          <w:szCs w:val="36"/>
        </w:rPr>
        <w:t>竞争谈判</w:t>
      </w:r>
    </w:p>
    <w:p w14:paraId="0042CD20" w14:textId="77777777" w:rsidR="00C8059D" w:rsidRDefault="00C8059D">
      <w:pPr>
        <w:spacing w:line="360" w:lineRule="auto"/>
        <w:rPr>
          <w:rFonts w:ascii="仿宋_GB2312" w:eastAsia="仿宋_GB2312" w:hAnsi="仿宋" w:cs="方正楷体简体" w:hint="eastAsia"/>
          <w:b/>
          <w:sz w:val="16"/>
          <w:szCs w:val="36"/>
        </w:rPr>
      </w:pPr>
    </w:p>
    <w:p w14:paraId="1DC40657" w14:textId="77777777" w:rsidR="00C8059D" w:rsidRDefault="00C8059D">
      <w:pPr>
        <w:spacing w:line="360" w:lineRule="auto"/>
        <w:ind w:firstLineChars="201" w:firstLine="363"/>
        <w:jc w:val="center"/>
        <w:rPr>
          <w:rFonts w:ascii="仿宋_GB2312" w:eastAsia="仿宋_GB2312" w:hAnsi="仿宋" w:cs="方正楷体简体" w:hint="eastAsia"/>
          <w:b/>
          <w:sz w:val="18"/>
          <w:szCs w:val="36"/>
        </w:rPr>
      </w:pPr>
    </w:p>
    <w:p w14:paraId="0433F68D" w14:textId="77777777" w:rsidR="00C8059D" w:rsidRDefault="00C8059D">
      <w:pPr>
        <w:spacing w:beforeLines="50" w:before="156" w:line="360" w:lineRule="auto"/>
        <w:ind w:firstLineChars="201" w:firstLine="726"/>
        <w:jc w:val="center"/>
        <w:rPr>
          <w:rFonts w:ascii="仿宋_GB2312" w:eastAsia="仿宋_GB2312" w:hAnsi="仿宋" w:hint="eastAsia"/>
          <w:b/>
          <w:bCs/>
          <w:color w:val="FF0000"/>
          <w:kern w:val="0"/>
          <w:sz w:val="36"/>
          <w:szCs w:val="36"/>
        </w:rPr>
      </w:pPr>
      <w:r>
        <w:rPr>
          <w:rFonts w:ascii="仿宋_GB2312" w:eastAsia="仿宋_GB2312" w:hAnsi="仿宋" w:cs="方正楷体简体" w:hint="eastAsia"/>
          <w:b/>
          <w:sz w:val="36"/>
          <w:szCs w:val="36"/>
        </w:rPr>
        <w:t>代理机构：</w:t>
      </w:r>
      <w:r w:rsidRPr="00BC1CEA">
        <w:rPr>
          <w:rFonts w:ascii="仿宋_GB2312" w:eastAsia="仿宋_GB2312" w:hAnsi="仿宋" w:cs="方正楷体简体" w:hint="eastAsia"/>
          <w:noProof/>
          <w:sz w:val="36"/>
          <w:szCs w:val="36"/>
        </w:rPr>
        <w:t>乳山市长城建设工程监理有限公司</w:t>
      </w:r>
    </w:p>
    <w:p w14:paraId="588630E6" w14:textId="707F531D" w:rsidR="00C8059D" w:rsidRDefault="00C8059D">
      <w:pPr>
        <w:spacing w:beforeLines="50" w:before="156" w:line="360" w:lineRule="auto"/>
        <w:ind w:firstLineChars="201" w:firstLine="726"/>
        <w:jc w:val="center"/>
        <w:rPr>
          <w:rFonts w:ascii="仿宋_GB2312" w:eastAsia="仿宋_GB2312" w:hAnsi="仿宋" w:cs="方正楷体简体" w:hint="eastAsia"/>
          <w:sz w:val="36"/>
          <w:szCs w:val="36"/>
        </w:rPr>
      </w:pPr>
      <w:r>
        <w:rPr>
          <w:rFonts w:ascii="仿宋_GB2312" w:eastAsia="仿宋_GB2312" w:hAnsi="仿宋" w:cs="方正楷体简体" w:hint="eastAsia"/>
          <w:b/>
          <w:sz w:val="36"/>
          <w:szCs w:val="36"/>
        </w:rPr>
        <w:t>编制时间：</w:t>
      </w:r>
      <w:r>
        <w:rPr>
          <w:rFonts w:ascii="仿宋_GB2312" w:eastAsia="仿宋_GB2312" w:hAnsi="仿宋" w:cs="方正楷体简体" w:hint="eastAsia"/>
          <w:sz w:val="36"/>
          <w:szCs w:val="36"/>
        </w:rPr>
        <w:t xml:space="preserve"> </w:t>
      </w:r>
      <w:r w:rsidRPr="00BC1CEA">
        <w:rPr>
          <w:rFonts w:ascii="仿宋_GB2312" w:eastAsia="仿宋_GB2312" w:hAnsi="仿宋" w:cs="方正楷体简体" w:hint="eastAsia"/>
          <w:noProof/>
          <w:sz w:val="36"/>
          <w:szCs w:val="36"/>
        </w:rPr>
        <w:t>2026年05月1</w:t>
      </w:r>
      <w:r>
        <w:rPr>
          <w:rFonts w:ascii="仿宋_GB2312" w:eastAsia="仿宋_GB2312" w:hAnsi="仿宋" w:cs="方正楷体简体" w:hint="eastAsia"/>
          <w:noProof/>
          <w:sz w:val="36"/>
          <w:szCs w:val="36"/>
        </w:rPr>
        <w:t>8</w:t>
      </w:r>
      <w:r w:rsidRPr="00BC1CEA">
        <w:rPr>
          <w:rFonts w:ascii="仿宋_GB2312" w:eastAsia="仿宋_GB2312" w:hAnsi="仿宋" w:cs="方正楷体简体" w:hint="eastAsia"/>
          <w:noProof/>
          <w:sz w:val="36"/>
          <w:szCs w:val="36"/>
        </w:rPr>
        <w:t>日</w:t>
      </w:r>
    </w:p>
    <w:p w14:paraId="2F0ED1CE" w14:textId="77777777" w:rsidR="00C8059D" w:rsidRDefault="00C8059D">
      <w:pPr>
        <w:spacing w:beforeLines="50" w:before="156" w:line="360" w:lineRule="auto"/>
        <w:ind w:firstLineChars="201" w:firstLine="726"/>
        <w:jc w:val="center"/>
        <w:rPr>
          <w:rFonts w:ascii="仿宋_GB2312" w:eastAsia="仿宋_GB2312" w:hAnsi="仿宋" w:cs="方正楷体简体" w:hint="eastAsia"/>
          <w:b/>
          <w:sz w:val="36"/>
          <w:szCs w:val="36"/>
        </w:rPr>
      </w:pPr>
    </w:p>
    <w:p w14:paraId="6693950A" w14:textId="77777777" w:rsidR="00C8059D" w:rsidRDefault="00C8059D">
      <w:pPr>
        <w:spacing w:line="360" w:lineRule="auto"/>
        <w:ind w:firstLineChars="201" w:firstLine="1045"/>
        <w:jc w:val="center"/>
        <w:rPr>
          <w:rFonts w:ascii="黑体" w:eastAsia="黑体" w:hAnsi="黑体" w:cs="方正小标宋简体" w:hint="eastAsia"/>
          <w:color w:val="000000"/>
          <w:kern w:val="0"/>
          <w:sz w:val="52"/>
          <w:szCs w:val="52"/>
        </w:rPr>
        <w:sectPr w:rsidR="00C8059D" w:rsidSect="00C8059D">
          <w:headerReference w:type="default" r:id="rId6"/>
          <w:pgSz w:w="11906" w:h="16838"/>
          <w:pgMar w:top="1440" w:right="1080" w:bottom="1440" w:left="1080" w:header="851" w:footer="992" w:gutter="0"/>
          <w:pgNumType w:start="1"/>
          <w:cols w:space="720"/>
          <w:docGrid w:type="lines" w:linePitch="312"/>
        </w:sectPr>
      </w:pPr>
    </w:p>
    <w:p w14:paraId="46C98C3B" w14:textId="77777777" w:rsidR="00C8059D" w:rsidRDefault="00C8059D">
      <w:pPr>
        <w:spacing w:line="360" w:lineRule="auto"/>
        <w:ind w:firstLineChars="201" w:firstLine="1045"/>
        <w:jc w:val="center"/>
        <w:rPr>
          <w:rFonts w:ascii="黑体" w:eastAsia="黑体" w:hAnsi="黑体" w:hint="eastAsia"/>
          <w:b/>
          <w:sz w:val="44"/>
          <w:szCs w:val="44"/>
        </w:rPr>
      </w:pPr>
      <w:r>
        <w:rPr>
          <w:rFonts w:ascii="黑体" w:eastAsia="黑体" w:hAnsi="黑体" w:cs="方正小标宋简体" w:hint="eastAsia"/>
          <w:color w:val="000000"/>
          <w:kern w:val="0"/>
          <w:sz w:val="52"/>
          <w:szCs w:val="52"/>
        </w:rPr>
        <w:lastRenderedPageBreak/>
        <w:t>目  录</w:t>
      </w:r>
    </w:p>
    <w:p w14:paraId="3D1586FB" w14:textId="77777777" w:rsidR="00C8059D" w:rsidRDefault="00C8059D">
      <w:pPr>
        <w:spacing w:line="560" w:lineRule="exact"/>
        <w:ind w:firstLineChars="201" w:firstLine="563"/>
        <w:jc w:val="left"/>
        <w:rPr>
          <w:rFonts w:ascii="宋体" w:hAnsi="宋体" w:cs="方正楷体简体" w:hint="eastAsia"/>
          <w:sz w:val="28"/>
          <w:szCs w:val="28"/>
        </w:rPr>
      </w:pPr>
    </w:p>
    <w:p w14:paraId="7DE812F6" w14:textId="77777777" w:rsidR="00C8059D" w:rsidRDefault="00C8059D">
      <w:pPr>
        <w:spacing w:line="560" w:lineRule="exact"/>
        <w:ind w:firstLineChars="201" w:firstLine="565"/>
        <w:jc w:val="left"/>
        <w:rPr>
          <w:rFonts w:ascii="仿宋_GB2312" w:eastAsia="仿宋_GB2312" w:hAnsi="宋体" w:cs="宋体" w:hint="eastAsia"/>
          <w:b/>
          <w:bCs/>
          <w:caps/>
          <w:sz w:val="28"/>
          <w:szCs w:val="28"/>
        </w:rPr>
      </w:pPr>
    </w:p>
    <w:p w14:paraId="4B2C6805" w14:textId="77777777" w:rsidR="00C8059D" w:rsidRDefault="00C8059D">
      <w:pPr>
        <w:rPr>
          <w:rFonts w:ascii="仿宋_GB2312" w:eastAsia="仿宋_GB2312" w:hAnsi="宋体" w:hint="eastAsia"/>
          <w:b/>
        </w:rPr>
      </w:pPr>
    </w:p>
    <w:p w14:paraId="019F5D04" w14:textId="77777777" w:rsidR="00C8059D" w:rsidRDefault="00C8059D">
      <w:pPr>
        <w:spacing w:line="560" w:lineRule="exact"/>
        <w:ind w:firstLineChars="201" w:firstLine="565"/>
        <w:jc w:val="left"/>
        <w:rPr>
          <w:rFonts w:ascii="仿宋_GB2312" w:eastAsia="仿宋_GB2312" w:hAnsi="宋体" w:hint="eastAsia"/>
          <w:b/>
          <w:bCs/>
          <w:caps/>
          <w:sz w:val="28"/>
          <w:szCs w:val="28"/>
        </w:rPr>
      </w:pPr>
    </w:p>
    <w:p w14:paraId="59C003B8" w14:textId="77777777" w:rsidR="00C8059D" w:rsidRDefault="00C8059D">
      <w:pPr>
        <w:spacing w:line="560" w:lineRule="exact"/>
        <w:ind w:firstLineChars="201" w:firstLine="565"/>
        <w:jc w:val="left"/>
        <w:rPr>
          <w:rFonts w:ascii="仿宋_GB2312" w:eastAsia="仿宋_GB2312" w:hAnsi="宋体" w:cs="方正楷体简体" w:hint="eastAsia"/>
          <w:b/>
          <w:sz w:val="28"/>
          <w:szCs w:val="28"/>
        </w:rPr>
      </w:pPr>
    </w:p>
    <w:p w14:paraId="365B9C90" w14:textId="77777777" w:rsidR="00C8059D" w:rsidRDefault="00C8059D">
      <w:pPr>
        <w:spacing w:line="720" w:lineRule="exact"/>
        <w:ind w:firstLineChars="201" w:firstLine="565"/>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 xml:space="preserve">第一章   竞争谈判公告 </w:t>
      </w:r>
    </w:p>
    <w:p w14:paraId="739202C5" w14:textId="77777777" w:rsidR="00C8059D" w:rsidRDefault="00C8059D">
      <w:pPr>
        <w:spacing w:line="720" w:lineRule="exact"/>
        <w:ind w:firstLineChars="201" w:firstLine="565"/>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第二章   谈判须知</w:t>
      </w:r>
    </w:p>
    <w:p w14:paraId="43814431" w14:textId="77777777" w:rsidR="00C8059D" w:rsidRDefault="00C8059D">
      <w:pPr>
        <w:spacing w:line="720" w:lineRule="exact"/>
        <w:ind w:firstLineChars="201" w:firstLine="565"/>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第三章   采购内容与要求</w:t>
      </w:r>
    </w:p>
    <w:p w14:paraId="5121D2C2" w14:textId="77777777" w:rsidR="00C8059D" w:rsidRDefault="00C8059D">
      <w:pPr>
        <w:spacing w:line="720" w:lineRule="exact"/>
        <w:ind w:firstLineChars="201" w:firstLine="565"/>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第四章   谈判原则、程序与方法</w:t>
      </w:r>
    </w:p>
    <w:p w14:paraId="199F36D8" w14:textId="77777777" w:rsidR="00C8059D" w:rsidRDefault="00C8059D">
      <w:pPr>
        <w:spacing w:line="720" w:lineRule="exact"/>
        <w:ind w:firstLineChars="201" w:firstLine="565"/>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第五章   响应文件格式与要求</w:t>
      </w:r>
    </w:p>
    <w:p w14:paraId="0C07B232" w14:textId="77777777" w:rsidR="00C8059D" w:rsidRDefault="00C8059D">
      <w:pPr>
        <w:spacing w:line="720" w:lineRule="exact"/>
        <w:ind w:firstLineChars="201" w:firstLine="565"/>
        <w:jc w:val="left"/>
        <w:rPr>
          <w:rFonts w:ascii="仿宋_GB2312" w:eastAsia="仿宋_GB2312" w:hAnsi="黑体" w:cs="宋体" w:hint="eastAsia"/>
          <w:b/>
          <w:bCs/>
          <w:caps/>
          <w:sz w:val="28"/>
          <w:szCs w:val="28"/>
        </w:rPr>
      </w:pPr>
      <w:r>
        <w:rPr>
          <w:rFonts w:ascii="仿宋_GB2312" w:eastAsia="仿宋_GB2312" w:hAnsi="黑体" w:cs="宋体" w:hint="eastAsia"/>
          <w:b/>
          <w:bCs/>
          <w:caps/>
          <w:sz w:val="28"/>
          <w:szCs w:val="28"/>
        </w:rPr>
        <w:t>第六章   采购合同（范本）</w:t>
      </w:r>
    </w:p>
    <w:p w14:paraId="1E4BE4B5" w14:textId="77777777" w:rsidR="00C8059D" w:rsidRDefault="00C8059D">
      <w:pPr>
        <w:spacing w:line="560" w:lineRule="exact"/>
        <w:ind w:firstLineChars="151" w:firstLine="424"/>
        <w:jc w:val="left"/>
        <w:rPr>
          <w:rFonts w:ascii="仿宋_GB2312" w:eastAsia="仿宋_GB2312" w:hAnsi="宋体" w:cs="宋体" w:hint="eastAsia"/>
          <w:b/>
          <w:bCs/>
          <w:caps/>
          <w:sz w:val="28"/>
          <w:szCs w:val="28"/>
        </w:rPr>
      </w:pPr>
    </w:p>
    <w:p w14:paraId="6091C49A" w14:textId="77777777" w:rsidR="00C8059D" w:rsidRDefault="00C8059D">
      <w:pPr>
        <w:spacing w:line="560" w:lineRule="exact"/>
        <w:ind w:firstLineChars="151" w:firstLine="424"/>
        <w:jc w:val="left"/>
        <w:rPr>
          <w:rFonts w:ascii="仿宋_GB2312" w:eastAsia="仿宋_GB2312" w:hAnsi="宋体" w:hint="eastAsia"/>
          <w:b/>
          <w:bCs/>
          <w:caps/>
          <w:sz w:val="28"/>
          <w:szCs w:val="28"/>
        </w:rPr>
      </w:pPr>
    </w:p>
    <w:p w14:paraId="53302169" w14:textId="77777777" w:rsidR="00C8059D" w:rsidRDefault="00C8059D">
      <w:pPr>
        <w:rPr>
          <w:rFonts w:ascii="宋体" w:hAnsi="宋体" w:hint="eastAsia"/>
          <w:kern w:val="0"/>
        </w:rPr>
        <w:sectPr w:rsidR="00C8059D" w:rsidSect="00C8059D">
          <w:headerReference w:type="default" r:id="rId7"/>
          <w:pgSz w:w="11906" w:h="16838"/>
          <w:pgMar w:top="1440" w:right="1080" w:bottom="1440" w:left="1080" w:header="851" w:footer="992" w:gutter="0"/>
          <w:pgNumType w:start="1"/>
          <w:cols w:space="720"/>
          <w:docGrid w:type="lines" w:linePitch="312"/>
        </w:sectPr>
      </w:pPr>
    </w:p>
    <w:p w14:paraId="787E8E56" w14:textId="77777777" w:rsidR="00C8059D" w:rsidRDefault="00C8059D"/>
    <w:p w14:paraId="2A27673D" w14:textId="77777777" w:rsidR="00C8059D" w:rsidRDefault="00C8059D"/>
    <w:p w14:paraId="44B05B83" w14:textId="77777777" w:rsidR="00C8059D" w:rsidRDefault="00C8059D"/>
    <w:p w14:paraId="3CB38DF3" w14:textId="77777777" w:rsidR="00C8059D" w:rsidRDefault="00C8059D"/>
    <w:p w14:paraId="4F59898E" w14:textId="77777777" w:rsidR="00C8059D" w:rsidRDefault="00C8059D"/>
    <w:p w14:paraId="38FEE41A" w14:textId="77777777" w:rsidR="00C8059D" w:rsidRDefault="00C8059D"/>
    <w:p w14:paraId="25819948" w14:textId="77777777" w:rsidR="00C8059D" w:rsidRDefault="00C8059D"/>
    <w:p w14:paraId="77E21ED8" w14:textId="77777777" w:rsidR="00C8059D" w:rsidRDefault="00C8059D"/>
    <w:p w14:paraId="38C62D72" w14:textId="77777777" w:rsidR="00C8059D" w:rsidRDefault="00C8059D"/>
    <w:p w14:paraId="25CA3453" w14:textId="77777777" w:rsidR="00C8059D" w:rsidRDefault="00C8059D">
      <w:pPr>
        <w:pStyle w:val="afb"/>
        <w:spacing w:before="100" w:beforeAutospacing="1" w:after="100" w:afterAutospacing="1" w:line="415" w:lineRule="auto"/>
        <w:rPr>
          <w:rFonts w:ascii="宋体" w:hAnsi="宋体" w:cs="宋体" w:hint="eastAsia"/>
          <w:sz w:val="24"/>
          <w:szCs w:val="44"/>
        </w:rPr>
      </w:pPr>
      <w:r>
        <w:rPr>
          <w:rFonts w:ascii="楷体_GB2312" w:eastAsia="楷体_GB2312" w:hAnsi="宋体" w:cs="宋体" w:hint="eastAsia"/>
          <w:sz w:val="44"/>
          <w:szCs w:val="44"/>
        </w:rPr>
        <w:t>第一章 采购公告</w:t>
      </w:r>
    </w:p>
    <w:p w14:paraId="594619AF" w14:textId="77777777" w:rsidR="00C8059D" w:rsidRDefault="00C8059D">
      <w:pPr>
        <w:spacing w:line="360" w:lineRule="auto"/>
        <w:jc w:val="center"/>
        <w:rPr>
          <w:rFonts w:ascii="方正小标宋简体" w:eastAsia="方正小标宋简体"/>
          <w:b/>
          <w:sz w:val="30"/>
          <w:szCs w:val="30"/>
        </w:rPr>
      </w:pPr>
      <w:r>
        <w:rPr>
          <w:rFonts w:ascii="方正小标宋简体" w:eastAsia="方正小标宋简体"/>
          <w:b/>
          <w:sz w:val="30"/>
          <w:szCs w:val="30"/>
        </w:rPr>
        <w:br w:type="page"/>
      </w:r>
      <w:r w:rsidRPr="00BC1CEA">
        <w:rPr>
          <w:rFonts w:ascii="方正小标宋简体" w:eastAsia="方正小标宋简体" w:hint="eastAsia"/>
          <w:b/>
          <w:noProof/>
          <w:sz w:val="30"/>
          <w:szCs w:val="30"/>
        </w:rPr>
        <w:lastRenderedPageBreak/>
        <w:t>招商船舶青岛船厂乳山基地项目监理</w:t>
      </w:r>
      <w:r>
        <w:rPr>
          <w:rFonts w:ascii="方正小标宋简体" w:eastAsia="方正小标宋简体" w:hint="eastAsia"/>
          <w:b/>
          <w:sz w:val="30"/>
          <w:szCs w:val="30"/>
        </w:rPr>
        <w:t>竞争谈判公告</w:t>
      </w:r>
    </w:p>
    <w:p w14:paraId="71543DFD" w14:textId="77777777" w:rsidR="00C8059D" w:rsidRDefault="00C8059D">
      <w:pPr>
        <w:spacing w:line="360" w:lineRule="auto"/>
        <w:jc w:val="center"/>
        <w:rPr>
          <w:rFonts w:ascii="方正小标宋简体" w:eastAsia="方正小标宋简体"/>
          <w:b/>
          <w:sz w:val="30"/>
          <w:szCs w:val="30"/>
        </w:rPr>
      </w:pPr>
    </w:p>
    <w:p w14:paraId="47DB16EF" w14:textId="77777777" w:rsidR="00C8059D" w:rsidRDefault="00C8059D">
      <w:pPr>
        <w:pBdr>
          <w:top w:val="single" w:sz="4" w:space="1" w:color="auto"/>
          <w:left w:val="single" w:sz="4" w:space="4" w:color="auto"/>
          <w:bottom w:val="single" w:sz="4" w:space="1" w:color="auto"/>
          <w:right w:val="single" w:sz="4" w:space="4" w:color="auto"/>
        </w:pBdr>
        <w:spacing w:line="360" w:lineRule="auto"/>
        <w:ind w:firstLineChars="200" w:firstLine="560"/>
        <w:rPr>
          <w:rFonts w:ascii="黑体" w:eastAsia="黑体" w:hAnsi="黑体" w:cs="宋体" w:hint="eastAsia"/>
          <w:color w:val="000000"/>
          <w:sz w:val="28"/>
          <w:szCs w:val="28"/>
        </w:rPr>
      </w:pPr>
      <w:r>
        <w:rPr>
          <w:rFonts w:ascii="黑体" w:eastAsia="黑体" w:hAnsi="黑体" w:cs="宋体" w:hint="eastAsia"/>
          <w:color w:val="000000"/>
          <w:sz w:val="28"/>
          <w:szCs w:val="28"/>
        </w:rPr>
        <w:t>项目概况</w:t>
      </w:r>
    </w:p>
    <w:p w14:paraId="3B0BAAC3" w14:textId="77777777" w:rsidR="00C8059D" w:rsidRDefault="00C8059D" w:rsidP="00681FA7">
      <w:pPr>
        <w:widowControl/>
        <w:pBdr>
          <w:top w:val="single" w:sz="4" w:space="1" w:color="auto"/>
          <w:left w:val="single" w:sz="4" w:space="4" w:color="auto"/>
          <w:bottom w:val="single" w:sz="4" w:space="1" w:color="auto"/>
          <w:right w:val="single" w:sz="4" w:space="4" w:color="auto"/>
        </w:pBdr>
        <w:adjustRightInd w:val="0"/>
        <w:spacing w:line="360" w:lineRule="auto"/>
        <w:ind w:firstLineChars="200" w:firstLine="592"/>
        <w:rPr>
          <w:rFonts w:ascii="仿宋_GB2312" w:eastAsia="仿宋_GB2312" w:hAnsi="仿宋" w:cs="宋体" w:hint="eastAsia"/>
          <w:color w:val="333333"/>
          <w:spacing w:val="8"/>
          <w:sz w:val="28"/>
          <w:szCs w:val="28"/>
        </w:rPr>
      </w:pPr>
      <w:r w:rsidRPr="00BC1CEA">
        <w:rPr>
          <w:rFonts w:ascii="仿宋_GB2312" w:eastAsia="仿宋_GB2312" w:hAnsi="仿宋" w:cs="宋体" w:hint="eastAsia"/>
          <w:noProof/>
          <w:color w:val="333333"/>
          <w:spacing w:val="8"/>
          <w:sz w:val="28"/>
          <w:szCs w:val="28"/>
        </w:rPr>
        <w:t>招商船舶青岛船厂乳山基地项目监理</w:t>
      </w:r>
      <w:r>
        <w:rPr>
          <w:rFonts w:ascii="仿宋_GB2312" w:eastAsia="仿宋_GB2312" w:hAnsi="仿宋" w:cs="宋体" w:hint="eastAsia"/>
          <w:color w:val="333333"/>
          <w:spacing w:val="8"/>
          <w:sz w:val="28"/>
          <w:szCs w:val="28"/>
        </w:rPr>
        <w:t>采购项目的潜在供应商应在</w:t>
      </w:r>
      <w:r>
        <w:rPr>
          <w:rFonts w:ascii="仿宋_GB2312" w:eastAsia="仿宋_GB2312" w:hAnsi="仿宋" w:cs="宋体" w:hint="eastAsia"/>
          <w:color w:val="333333"/>
          <w:spacing w:val="8"/>
          <w:sz w:val="28"/>
          <w:szCs w:val="28"/>
          <w:u w:val="single"/>
        </w:rPr>
        <w:t xml:space="preserve"> 威海市国有企业阳光采购电子化服务平台威海市公共资源交易网（乳山分中心）右侧“交易服务一网通办系统-（新版）一网通办系统”登录后选择“国企采购”按钮</w:t>
      </w:r>
      <w:r>
        <w:rPr>
          <w:rFonts w:ascii="仿宋_GB2312" w:eastAsia="仿宋_GB2312" w:hAnsi="仿宋" w:cs="宋体" w:hint="eastAsia"/>
          <w:color w:val="333333"/>
          <w:spacing w:val="8"/>
          <w:sz w:val="28"/>
          <w:szCs w:val="28"/>
        </w:rPr>
        <w:t>获取采购文件，并于</w:t>
      </w:r>
      <w:r>
        <w:rPr>
          <w:rFonts w:ascii="仿宋_GB2312" w:eastAsia="仿宋_GB2312" w:hAnsi="宋体" w:cs="宋体" w:hint="eastAsia"/>
          <w:color w:val="333333"/>
          <w:spacing w:val="8"/>
          <w:sz w:val="28"/>
          <w:szCs w:val="28"/>
          <w:u w:val="single"/>
        </w:rPr>
        <w:t xml:space="preserve"> </w:t>
      </w:r>
      <w:r w:rsidRPr="00BC1CEA">
        <w:rPr>
          <w:rFonts w:ascii="仿宋_GB2312" w:eastAsia="仿宋_GB2312" w:hAnsi="仿宋" w:cs="宋体" w:hint="eastAsia"/>
          <w:noProof/>
          <w:color w:val="333333"/>
          <w:spacing w:val="8"/>
          <w:sz w:val="28"/>
          <w:szCs w:val="28"/>
          <w:u w:val="single"/>
        </w:rPr>
        <w:t>2026年06月02日14时00分</w:t>
      </w:r>
      <w:r>
        <w:rPr>
          <w:rFonts w:ascii="仿宋_GB2312" w:eastAsia="仿宋_GB2312" w:hAnsi="仿宋" w:cs="宋体" w:hint="eastAsia"/>
          <w:color w:val="333333"/>
          <w:spacing w:val="8"/>
          <w:sz w:val="28"/>
          <w:szCs w:val="28"/>
          <w:u w:val="single"/>
        </w:rPr>
        <w:t>（北京时间）</w:t>
      </w:r>
      <w:r>
        <w:rPr>
          <w:rFonts w:ascii="仿宋_GB2312" w:eastAsia="仿宋_GB2312" w:hAnsi="仿宋" w:cs="宋体" w:hint="eastAsia"/>
          <w:color w:val="333333"/>
          <w:spacing w:val="8"/>
          <w:sz w:val="28"/>
          <w:szCs w:val="28"/>
        </w:rPr>
        <w:t>前递交响应文件。</w:t>
      </w:r>
    </w:p>
    <w:p w14:paraId="49A2CFCF" w14:textId="77777777" w:rsidR="00C8059D" w:rsidRDefault="00C8059D" w:rsidP="00AD6F82">
      <w:pPr>
        <w:spacing w:line="360" w:lineRule="auto"/>
        <w:ind w:firstLineChars="200" w:firstLine="560"/>
        <w:outlineLvl w:val="0"/>
        <w:rPr>
          <w:rFonts w:ascii="黑体" w:eastAsia="黑体" w:hAnsi="黑体" w:cs="宋体" w:hint="eastAsia"/>
          <w:color w:val="000000"/>
          <w:sz w:val="28"/>
          <w:szCs w:val="28"/>
        </w:rPr>
      </w:pPr>
      <w:r>
        <w:rPr>
          <w:rFonts w:ascii="黑体" w:eastAsia="黑体" w:hAnsi="黑体" w:cs="宋体" w:hint="eastAsia"/>
          <w:color w:val="000000"/>
          <w:sz w:val="28"/>
          <w:szCs w:val="28"/>
        </w:rPr>
        <w:t>一、项目基本情况</w:t>
      </w:r>
    </w:p>
    <w:p w14:paraId="060B114B"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项目编号：</w:t>
      </w:r>
      <w:r w:rsidRPr="00BC1CEA">
        <w:rPr>
          <w:rFonts w:ascii="仿宋_GB2312" w:eastAsia="仿宋_GB2312" w:hAnsi="仿宋" w:cs="宋体" w:hint="eastAsia"/>
          <w:noProof/>
          <w:color w:val="333333"/>
          <w:spacing w:val="8"/>
          <w:sz w:val="28"/>
          <w:szCs w:val="28"/>
        </w:rPr>
        <w:t>SDRS-CCDL2026-055</w:t>
      </w:r>
    </w:p>
    <w:p w14:paraId="71A31C98"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项目名称：</w:t>
      </w:r>
      <w:r w:rsidRPr="00BC1CEA">
        <w:rPr>
          <w:rFonts w:ascii="仿宋_GB2312" w:eastAsia="仿宋_GB2312" w:hAnsi="仿宋" w:cs="宋体" w:hint="eastAsia"/>
          <w:noProof/>
          <w:color w:val="333333"/>
          <w:spacing w:val="8"/>
          <w:sz w:val="28"/>
          <w:szCs w:val="28"/>
        </w:rPr>
        <w:t>招商船舶青岛船厂乳山基地项目监理</w:t>
      </w:r>
    </w:p>
    <w:p w14:paraId="198CF5D2"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采购方式：</w:t>
      </w:r>
      <w:r w:rsidRPr="00BC1CEA">
        <w:rPr>
          <w:rFonts w:ascii="仿宋_GB2312" w:eastAsia="仿宋_GB2312" w:hAnsi="仿宋" w:cs="宋体" w:hint="eastAsia"/>
          <w:noProof/>
          <w:color w:val="333333"/>
          <w:spacing w:val="8"/>
          <w:sz w:val="28"/>
          <w:szCs w:val="28"/>
        </w:rPr>
        <w:t>竞争谈判</w:t>
      </w:r>
    </w:p>
    <w:p w14:paraId="4FBF43D8"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采购项目分包情况：</w:t>
      </w:r>
    </w:p>
    <w:tbl>
      <w:tblPr>
        <w:tblW w:w="99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851"/>
        <w:gridCol w:w="2268"/>
        <w:gridCol w:w="709"/>
        <w:gridCol w:w="1818"/>
        <w:gridCol w:w="1559"/>
        <w:gridCol w:w="1417"/>
        <w:gridCol w:w="1357"/>
      </w:tblGrid>
      <w:tr w:rsidR="00C8059D" w14:paraId="2C6495DF" w14:textId="77777777">
        <w:trPr>
          <w:trHeight w:val="1021"/>
          <w:jc w:val="center"/>
        </w:trPr>
        <w:tc>
          <w:tcPr>
            <w:tcW w:w="851" w:type="dxa"/>
            <w:tcBorders>
              <w:bottom w:val="single" w:sz="4" w:space="0" w:color="auto"/>
            </w:tcBorders>
            <w:vAlign w:val="center"/>
          </w:tcPr>
          <w:p w14:paraId="779A850A" w14:textId="77777777" w:rsidR="00C8059D" w:rsidRDefault="00C8059D">
            <w:pPr>
              <w:widowControl/>
              <w:adjustRightInd w:val="0"/>
              <w:snapToGrid w:val="0"/>
              <w:jc w:val="center"/>
              <w:rPr>
                <w:rFonts w:ascii="仿宋_GB2312" w:eastAsia="仿宋_GB2312" w:hAnsi="宋体" w:cs="宋体" w:hint="eastAsia"/>
                <w:b/>
                <w:color w:val="000000"/>
                <w:sz w:val="28"/>
              </w:rPr>
            </w:pPr>
            <w:proofErr w:type="gramStart"/>
            <w:r>
              <w:rPr>
                <w:rFonts w:ascii="仿宋_GB2312" w:eastAsia="仿宋_GB2312" w:hAnsi="宋体" w:cs="宋体" w:hint="eastAsia"/>
                <w:b/>
                <w:color w:val="000000"/>
                <w:sz w:val="28"/>
              </w:rPr>
              <w:t>标包</w:t>
            </w:r>
            <w:proofErr w:type="gramEnd"/>
          </w:p>
        </w:tc>
        <w:tc>
          <w:tcPr>
            <w:tcW w:w="2268" w:type="dxa"/>
            <w:vAlign w:val="center"/>
          </w:tcPr>
          <w:p w14:paraId="7DEECD16" w14:textId="77777777" w:rsidR="00C8059D" w:rsidRDefault="00C8059D">
            <w:pPr>
              <w:widowControl/>
              <w:adjustRightInd w:val="0"/>
              <w:snapToGrid w:val="0"/>
              <w:jc w:val="center"/>
              <w:rPr>
                <w:rFonts w:ascii="仿宋_GB2312" w:eastAsia="仿宋_GB2312" w:hAnsi="宋体" w:cs="宋体" w:hint="eastAsia"/>
                <w:b/>
                <w:color w:val="000000"/>
                <w:sz w:val="28"/>
              </w:rPr>
            </w:pPr>
            <w:r>
              <w:rPr>
                <w:rFonts w:ascii="仿宋_GB2312" w:eastAsia="仿宋_GB2312" w:hAnsi="宋体" w:cs="宋体" w:hint="eastAsia"/>
                <w:b/>
                <w:color w:val="000000"/>
                <w:sz w:val="28"/>
              </w:rPr>
              <w:t>名称</w:t>
            </w:r>
          </w:p>
        </w:tc>
        <w:tc>
          <w:tcPr>
            <w:tcW w:w="709" w:type="dxa"/>
            <w:vAlign w:val="center"/>
          </w:tcPr>
          <w:p w14:paraId="4D3EB9F4" w14:textId="77777777" w:rsidR="00C8059D" w:rsidRDefault="00C8059D">
            <w:pPr>
              <w:widowControl/>
              <w:adjustRightInd w:val="0"/>
              <w:snapToGrid w:val="0"/>
              <w:jc w:val="center"/>
              <w:rPr>
                <w:rFonts w:ascii="仿宋_GB2312" w:eastAsia="仿宋_GB2312" w:hAnsi="宋体" w:cs="宋体" w:hint="eastAsia"/>
                <w:b/>
                <w:color w:val="000000"/>
                <w:sz w:val="28"/>
              </w:rPr>
            </w:pPr>
            <w:r>
              <w:rPr>
                <w:rFonts w:ascii="仿宋_GB2312" w:eastAsia="仿宋_GB2312" w:hAnsi="宋体" w:cs="宋体" w:hint="eastAsia"/>
                <w:b/>
                <w:color w:val="000000"/>
                <w:sz w:val="28"/>
              </w:rPr>
              <w:t>数量</w:t>
            </w:r>
          </w:p>
        </w:tc>
        <w:tc>
          <w:tcPr>
            <w:tcW w:w="1818" w:type="dxa"/>
            <w:tcBorders>
              <w:right w:val="single" w:sz="4" w:space="0" w:color="auto"/>
            </w:tcBorders>
            <w:vAlign w:val="center"/>
          </w:tcPr>
          <w:p w14:paraId="7A70B44E" w14:textId="77777777" w:rsidR="00C8059D" w:rsidRDefault="00C8059D">
            <w:pPr>
              <w:widowControl/>
              <w:adjustRightInd w:val="0"/>
              <w:snapToGrid w:val="0"/>
              <w:jc w:val="center"/>
              <w:rPr>
                <w:rFonts w:ascii="仿宋_GB2312" w:eastAsia="仿宋_GB2312" w:hAnsi="宋体" w:cs="宋体" w:hint="eastAsia"/>
                <w:b/>
                <w:color w:val="000000"/>
                <w:sz w:val="28"/>
              </w:rPr>
            </w:pPr>
            <w:proofErr w:type="gramStart"/>
            <w:r>
              <w:rPr>
                <w:rFonts w:ascii="仿宋_GB2312" w:eastAsia="仿宋_GB2312" w:hAnsi="宋体" w:cs="宋体" w:hint="eastAsia"/>
                <w:b/>
                <w:color w:val="000000"/>
                <w:sz w:val="28"/>
              </w:rPr>
              <w:t>包预算</w:t>
            </w:r>
            <w:proofErr w:type="gramEnd"/>
            <w:r>
              <w:rPr>
                <w:rFonts w:ascii="仿宋_GB2312" w:eastAsia="仿宋_GB2312" w:hAnsi="宋体" w:cs="宋体" w:hint="eastAsia"/>
                <w:b/>
                <w:color w:val="000000"/>
                <w:sz w:val="28"/>
              </w:rPr>
              <w:t>金额</w:t>
            </w:r>
          </w:p>
          <w:p w14:paraId="50C21F67" w14:textId="77777777" w:rsidR="00C8059D" w:rsidRDefault="00C8059D">
            <w:pPr>
              <w:widowControl/>
              <w:adjustRightInd w:val="0"/>
              <w:snapToGrid w:val="0"/>
              <w:jc w:val="center"/>
              <w:rPr>
                <w:rFonts w:ascii="仿宋_GB2312" w:eastAsia="仿宋_GB2312" w:hAnsi="宋体" w:cs="宋体" w:hint="eastAsia"/>
                <w:b/>
                <w:color w:val="000000"/>
                <w:sz w:val="28"/>
              </w:rPr>
            </w:pPr>
            <w:r>
              <w:rPr>
                <w:rFonts w:ascii="仿宋_GB2312" w:eastAsia="仿宋_GB2312" w:hAnsi="宋体" w:cs="宋体" w:hint="eastAsia"/>
                <w:b/>
                <w:color w:val="000000"/>
                <w:sz w:val="28"/>
              </w:rPr>
              <w:t>（元）</w:t>
            </w:r>
          </w:p>
        </w:tc>
        <w:tc>
          <w:tcPr>
            <w:tcW w:w="1559" w:type="dxa"/>
            <w:vAlign w:val="center"/>
          </w:tcPr>
          <w:p w14:paraId="423B910D" w14:textId="77777777" w:rsidR="00C8059D" w:rsidRDefault="00C8059D">
            <w:pPr>
              <w:widowControl/>
              <w:adjustRightInd w:val="0"/>
              <w:snapToGrid w:val="0"/>
              <w:jc w:val="center"/>
              <w:rPr>
                <w:rFonts w:ascii="仿宋_GB2312" w:eastAsia="仿宋_GB2312" w:hAnsi="宋体" w:cs="宋体" w:hint="eastAsia"/>
                <w:b/>
                <w:color w:val="000000"/>
                <w:sz w:val="28"/>
              </w:rPr>
            </w:pPr>
            <w:r>
              <w:rPr>
                <w:rFonts w:ascii="仿宋_GB2312" w:eastAsia="仿宋_GB2312" w:hAnsi="宋体" w:cs="宋体" w:hint="eastAsia"/>
                <w:b/>
                <w:color w:val="000000"/>
                <w:sz w:val="28"/>
              </w:rPr>
              <w:t>最高限价（元）</w:t>
            </w:r>
          </w:p>
        </w:tc>
        <w:tc>
          <w:tcPr>
            <w:tcW w:w="1417" w:type="dxa"/>
            <w:tcBorders>
              <w:right w:val="single" w:sz="4" w:space="0" w:color="auto"/>
            </w:tcBorders>
            <w:vAlign w:val="center"/>
          </w:tcPr>
          <w:p w14:paraId="02388960" w14:textId="77777777" w:rsidR="00C8059D" w:rsidRDefault="00C8059D">
            <w:pPr>
              <w:widowControl/>
              <w:adjustRightInd w:val="0"/>
              <w:snapToGrid w:val="0"/>
              <w:jc w:val="center"/>
              <w:rPr>
                <w:rFonts w:ascii="仿宋_GB2312" w:eastAsia="仿宋_GB2312" w:hAnsi="宋体" w:cs="宋体" w:hint="eastAsia"/>
                <w:b/>
                <w:color w:val="000000"/>
                <w:sz w:val="28"/>
              </w:rPr>
            </w:pPr>
            <w:r>
              <w:rPr>
                <w:rFonts w:ascii="仿宋_GB2312" w:eastAsia="仿宋_GB2312" w:hAnsi="宋体" w:cs="宋体" w:hint="eastAsia"/>
                <w:b/>
                <w:color w:val="000000"/>
                <w:sz w:val="28"/>
              </w:rPr>
              <w:t>采购需求</w:t>
            </w:r>
          </w:p>
        </w:tc>
        <w:tc>
          <w:tcPr>
            <w:tcW w:w="1357" w:type="dxa"/>
            <w:tcBorders>
              <w:right w:val="single" w:sz="4" w:space="0" w:color="auto"/>
            </w:tcBorders>
            <w:vAlign w:val="center"/>
          </w:tcPr>
          <w:p w14:paraId="4DFADFB2" w14:textId="77777777" w:rsidR="00C8059D" w:rsidRDefault="00C8059D">
            <w:pPr>
              <w:widowControl/>
              <w:adjustRightInd w:val="0"/>
              <w:snapToGrid w:val="0"/>
              <w:jc w:val="center"/>
              <w:rPr>
                <w:rFonts w:ascii="仿宋_GB2312" w:eastAsia="仿宋_GB2312" w:hAnsi="宋体" w:cs="宋体" w:hint="eastAsia"/>
                <w:b/>
                <w:color w:val="000000"/>
                <w:sz w:val="28"/>
              </w:rPr>
            </w:pPr>
            <w:r>
              <w:rPr>
                <w:rFonts w:ascii="仿宋_GB2312" w:eastAsia="仿宋_GB2312" w:hAnsi="宋体" w:cs="宋体" w:hint="eastAsia"/>
                <w:b/>
                <w:color w:val="000000"/>
                <w:sz w:val="28"/>
              </w:rPr>
              <w:t>合同履行期限</w:t>
            </w:r>
          </w:p>
        </w:tc>
      </w:tr>
      <w:tr w:rsidR="00C8059D" w14:paraId="551BE2CA" w14:textId="77777777">
        <w:trPr>
          <w:trHeight w:val="1021"/>
          <w:jc w:val="center"/>
        </w:trPr>
        <w:tc>
          <w:tcPr>
            <w:tcW w:w="851" w:type="dxa"/>
            <w:tcBorders>
              <w:top w:val="single" w:sz="4" w:space="0" w:color="auto"/>
              <w:bottom w:val="single" w:sz="4" w:space="0" w:color="auto"/>
            </w:tcBorders>
            <w:vAlign w:val="center"/>
          </w:tcPr>
          <w:p w14:paraId="29D64D33" w14:textId="77777777" w:rsidR="00C8059D" w:rsidRDefault="00C8059D">
            <w:pPr>
              <w:widowControl/>
              <w:adjustRightInd w:val="0"/>
              <w:snapToGrid w:val="0"/>
              <w:jc w:val="center"/>
              <w:rPr>
                <w:rFonts w:ascii="仿宋_GB2312" w:eastAsia="仿宋_GB2312" w:hAnsi="宋体" w:cs="宋体" w:hint="eastAsia"/>
                <w:color w:val="000000"/>
                <w:sz w:val="28"/>
              </w:rPr>
            </w:pPr>
            <w:r>
              <w:rPr>
                <w:rFonts w:ascii="仿宋_GB2312" w:eastAsia="仿宋_GB2312" w:hAnsi="宋体" w:cs="宋体" w:hint="eastAsia"/>
                <w:color w:val="000000"/>
                <w:sz w:val="28"/>
              </w:rPr>
              <w:t>A</w:t>
            </w:r>
          </w:p>
        </w:tc>
        <w:tc>
          <w:tcPr>
            <w:tcW w:w="2268" w:type="dxa"/>
            <w:vAlign w:val="center"/>
          </w:tcPr>
          <w:p w14:paraId="1D5C786B" w14:textId="77777777" w:rsidR="00C8059D" w:rsidRDefault="00C8059D">
            <w:pPr>
              <w:widowControl/>
              <w:adjustRightInd w:val="0"/>
              <w:snapToGrid w:val="0"/>
              <w:jc w:val="center"/>
              <w:rPr>
                <w:rFonts w:ascii="仿宋_GB2312" w:eastAsia="仿宋_GB2312" w:hAnsi="宋体" w:cs="宋体" w:hint="eastAsia"/>
                <w:color w:val="000000"/>
                <w:sz w:val="28"/>
              </w:rPr>
            </w:pPr>
            <w:r>
              <w:rPr>
                <w:rFonts w:ascii="仿宋_GB2312" w:eastAsia="仿宋_GB2312" w:hAnsi="宋体" w:cs="宋体" w:hint="eastAsia"/>
                <w:color w:val="000000"/>
                <w:sz w:val="28"/>
              </w:rPr>
              <w:t>招商船舶青岛船厂乳山基地项目监理</w:t>
            </w:r>
          </w:p>
        </w:tc>
        <w:tc>
          <w:tcPr>
            <w:tcW w:w="709" w:type="dxa"/>
            <w:vAlign w:val="center"/>
          </w:tcPr>
          <w:p w14:paraId="7F846102" w14:textId="77777777" w:rsidR="00C8059D" w:rsidRDefault="00C8059D">
            <w:pPr>
              <w:widowControl/>
              <w:adjustRightInd w:val="0"/>
              <w:snapToGrid w:val="0"/>
              <w:jc w:val="center"/>
              <w:rPr>
                <w:rFonts w:ascii="仿宋_GB2312" w:eastAsia="仿宋_GB2312" w:hAnsi="宋体" w:cs="宋体" w:hint="eastAsia"/>
                <w:color w:val="000000"/>
                <w:sz w:val="28"/>
              </w:rPr>
            </w:pPr>
            <w:r>
              <w:rPr>
                <w:rFonts w:ascii="仿宋_GB2312" w:eastAsia="仿宋_GB2312" w:hAnsi="宋体" w:cs="宋体" w:hint="eastAsia"/>
                <w:color w:val="000000"/>
                <w:sz w:val="28"/>
              </w:rPr>
              <w:t>1宗</w:t>
            </w:r>
          </w:p>
        </w:tc>
        <w:tc>
          <w:tcPr>
            <w:tcW w:w="1818" w:type="dxa"/>
            <w:tcBorders>
              <w:right w:val="single" w:sz="4" w:space="0" w:color="auto"/>
            </w:tcBorders>
            <w:vAlign w:val="center"/>
          </w:tcPr>
          <w:p w14:paraId="148A7627" w14:textId="77777777" w:rsidR="00C8059D" w:rsidRDefault="00C8059D">
            <w:pPr>
              <w:widowControl/>
              <w:adjustRightInd w:val="0"/>
              <w:snapToGrid w:val="0"/>
              <w:jc w:val="center"/>
              <w:rPr>
                <w:rFonts w:ascii="仿宋_GB2312" w:eastAsia="仿宋_GB2312" w:hAnsi="宋体" w:cs="宋体" w:hint="eastAsia"/>
                <w:color w:val="000000"/>
                <w:sz w:val="28"/>
              </w:rPr>
            </w:pPr>
            <w:r>
              <w:rPr>
                <w:rFonts w:ascii="仿宋_GB2312" w:eastAsia="仿宋_GB2312" w:hAnsi="宋体" w:cs="宋体" w:hint="eastAsia"/>
                <w:color w:val="000000"/>
                <w:sz w:val="28"/>
              </w:rPr>
              <w:t>280000.00</w:t>
            </w:r>
          </w:p>
        </w:tc>
        <w:tc>
          <w:tcPr>
            <w:tcW w:w="1559" w:type="dxa"/>
            <w:vAlign w:val="center"/>
          </w:tcPr>
          <w:p w14:paraId="1EE3635A" w14:textId="77777777" w:rsidR="00C8059D" w:rsidRDefault="00C8059D">
            <w:pPr>
              <w:widowControl/>
              <w:adjustRightInd w:val="0"/>
              <w:snapToGrid w:val="0"/>
              <w:jc w:val="center"/>
              <w:rPr>
                <w:rFonts w:ascii="仿宋_GB2312" w:eastAsia="仿宋_GB2312" w:hAnsi="宋体" w:cs="宋体" w:hint="eastAsia"/>
                <w:color w:val="000000"/>
                <w:sz w:val="28"/>
              </w:rPr>
            </w:pPr>
            <w:r>
              <w:rPr>
                <w:rFonts w:ascii="仿宋_GB2312" w:eastAsia="仿宋_GB2312" w:hAnsi="宋体" w:cs="宋体" w:hint="eastAsia"/>
                <w:color w:val="000000"/>
                <w:sz w:val="28"/>
              </w:rPr>
              <w:t>280000.00</w:t>
            </w:r>
          </w:p>
        </w:tc>
        <w:tc>
          <w:tcPr>
            <w:tcW w:w="1417" w:type="dxa"/>
            <w:tcBorders>
              <w:right w:val="single" w:sz="4" w:space="0" w:color="auto"/>
            </w:tcBorders>
            <w:vAlign w:val="center"/>
          </w:tcPr>
          <w:p w14:paraId="14673B7B" w14:textId="77777777" w:rsidR="00C8059D" w:rsidRDefault="00C8059D">
            <w:pPr>
              <w:widowControl/>
              <w:adjustRightInd w:val="0"/>
              <w:snapToGrid w:val="0"/>
              <w:jc w:val="center"/>
              <w:rPr>
                <w:rFonts w:ascii="仿宋_GB2312" w:eastAsia="仿宋_GB2312" w:hAnsi="宋体" w:cs="宋体" w:hint="eastAsia"/>
                <w:color w:val="000000"/>
                <w:sz w:val="28"/>
              </w:rPr>
            </w:pPr>
            <w:r>
              <w:rPr>
                <w:rFonts w:ascii="仿宋_GB2312" w:eastAsia="仿宋_GB2312" w:hAnsi="宋体" w:cs="宋体" w:hint="eastAsia"/>
                <w:color w:val="000000"/>
                <w:sz w:val="28"/>
              </w:rPr>
              <w:t>详见采购文件</w:t>
            </w:r>
          </w:p>
        </w:tc>
        <w:tc>
          <w:tcPr>
            <w:tcW w:w="1357" w:type="dxa"/>
            <w:tcBorders>
              <w:right w:val="single" w:sz="4" w:space="0" w:color="auto"/>
            </w:tcBorders>
            <w:vAlign w:val="center"/>
          </w:tcPr>
          <w:p w14:paraId="5761919C" w14:textId="77777777" w:rsidR="00C8059D" w:rsidRDefault="00C8059D">
            <w:pPr>
              <w:widowControl/>
              <w:adjustRightInd w:val="0"/>
              <w:snapToGrid w:val="0"/>
              <w:jc w:val="center"/>
              <w:rPr>
                <w:rFonts w:ascii="仿宋_GB2312" w:eastAsia="仿宋_GB2312" w:hAnsi="宋体" w:cs="宋体" w:hint="eastAsia"/>
                <w:color w:val="000000"/>
                <w:sz w:val="28"/>
              </w:rPr>
            </w:pPr>
            <w:r>
              <w:rPr>
                <w:rFonts w:ascii="仿宋_GB2312" w:eastAsia="仿宋_GB2312" w:hAnsi="宋体" w:cs="宋体" w:hint="eastAsia"/>
                <w:color w:val="000000"/>
                <w:sz w:val="28"/>
              </w:rPr>
              <w:t>详见采购文件</w:t>
            </w:r>
          </w:p>
        </w:tc>
      </w:tr>
    </w:tbl>
    <w:p w14:paraId="29D84669"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本项目不接受联合体响应</w:t>
      </w:r>
    </w:p>
    <w:p w14:paraId="6911FA9E" w14:textId="77777777" w:rsidR="00C8059D" w:rsidRDefault="00C8059D">
      <w:pPr>
        <w:spacing w:line="360" w:lineRule="auto"/>
        <w:ind w:firstLineChars="200" w:firstLine="560"/>
        <w:outlineLvl w:val="0"/>
        <w:rPr>
          <w:rFonts w:ascii="黑体" w:eastAsia="黑体" w:hAnsi="黑体" w:cs="宋体" w:hint="eastAsia"/>
          <w:color w:val="000000"/>
          <w:sz w:val="28"/>
          <w:szCs w:val="28"/>
        </w:rPr>
      </w:pPr>
      <w:r>
        <w:rPr>
          <w:rFonts w:ascii="黑体" w:eastAsia="黑体" w:hAnsi="黑体" w:cs="宋体" w:hint="eastAsia"/>
          <w:color w:val="000000"/>
          <w:sz w:val="28"/>
          <w:szCs w:val="28"/>
        </w:rPr>
        <w:t>二、申请人的资格要求：</w:t>
      </w:r>
    </w:p>
    <w:p w14:paraId="71C85C62" w14:textId="77777777" w:rsidR="00C8059D" w:rsidRPr="00BC1CEA" w:rsidRDefault="00C8059D" w:rsidP="00920207">
      <w:pPr>
        <w:widowControl/>
        <w:adjustRightInd w:val="0"/>
        <w:spacing w:line="360" w:lineRule="auto"/>
        <w:ind w:firstLineChars="200" w:firstLine="592"/>
        <w:jc w:val="left"/>
        <w:rPr>
          <w:rFonts w:ascii="仿宋_GB2312" w:eastAsia="仿宋_GB2312" w:hAnsi="仿宋" w:cs="宋体" w:hint="eastAsia"/>
          <w:noProof/>
          <w:color w:val="333333"/>
          <w:spacing w:val="8"/>
          <w:sz w:val="28"/>
          <w:szCs w:val="28"/>
        </w:rPr>
      </w:pPr>
      <w:r w:rsidRPr="00BC1CEA">
        <w:rPr>
          <w:rFonts w:ascii="仿宋_GB2312" w:eastAsia="仿宋_GB2312" w:hAnsi="仿宋" w:cs="宋体" w:hint="eastAsia"/>
          <w:noProof/>
          <w:color w:val="333333"/>
          <w:spacing w:val="8"/>
          <w:sz w:val="28"/>
          <w:szCs w:val="28"/>
        </w:rPr>
        <w:t>1.具有独立承担民事责任的能力；</w:t>
      </w:r>
    </w:p>
    <w:p w14:paraId="2E8D0567" w14:textId="77777777" w:rsidR="00C8059D" w:rsidRPr="00BC1CEA" w:rsidRDefault="00C8059D" w:rsidP="00920207">
      <w:pPr>
        <w:widowControl/>
        <w:adjustRightInd w:val="0"/>
        <w:spacing w:line="360" w:lineRule="auto"/>
        <w:ind w:firstLineChars="200" w:firstLine="592"/>
        <w:jc w:val="left"/>
        <w:rPr>
          <w:rFonts w:ascii="仿宋_GB2312" w:eastAsia="仿宋_GB2312" w:hAnsi="仿宋" w:cs="宋体" w:hint="eastAsia"/>
          <w:noProof/>
          <w:color w:val="333333"/>
          <w:spacing w:val="8"/>
          <w:sz w:val="28"/>
          <w:szCs w:val="28"/>
        </w:rPr>
      </w:pPr>
      <w:r w:rsidRPr="00BC1CEA">
        <w:rPr>
          <w:rFonts w:ascii="仿宋_GB2312" w:eastAsia="仿宋_GB2312" w:hAnsi="仿宋" w:cs="宋体" w:hint="eastAsia"/>
          <w:noProof/>
          <w:color w:val="333333"/>
          <w:spacing w:val="8"/>
          <w:sz w:val="28"/>
          <w:szCs w:val="28"/>
        </w:rPr>
        <w:t>2.具有行政主管部门颁发的房屋建筑工程专业监理乙级及以上资质；</w:t>
      </w:r>
    </w:p>
    <w:p w14:paraId="7315062C" w14:textId="77777777" w:rsidR="00C8059D" w:rsidRPr="00BC1CEA" w:rsidRDefault="00C8059D" w:rsidP="00920207">
      <w:pPr>
        <w:widowControl/>
        <w:adjustRightInd w:val="0"/>
        <w:spacing w:line="360" w:lineRule="auto"/>
        <w:ind w:firstLineChars="200" w:firstLine="592"/>
        <w:jc w:val="left"/>
        <w:rPr>
          <w:rFonts w:ascii="仿宋_GB2312" w:eastAsia="仿宋_GB2312" w:hAnsi="仿宋" w:cs="宋体" w:hint="eastAsia"/>
          <w:noProof/>
          <w:color w:val="333333"/>
          <w:spacing w:val="8"/>
          <w:sz w:val="28"/>
          <w:szCs w:val="28"/>
        </w:rPr>
      </w:pPr>
      <w:r w:rsidRPr="00BC1CEA">
        <w:rPr>
          <w:rFonts w:ascii="仿宋_GB2312" w:eastAsia="仿宋_GB2312" w:hAnsi="仿宋" w:cs="宋体" w:hint="eastAsia"/>
          <w:noProof/>
          <w:color w:val="333333"/>
          <w:spacing w:val="8"/>
          <w:sz w:val="28"/>
          <w:szCs w:val="28"/>
        </w:rPr>
        <w:t>3.具有良好的商业信誉和健全的财务会计制度及履约能力；</w:t>
      </w:r>
    </w:p>
    <w:p w14:paraId="089ACA50" w14:textId="77777777" w:rsidR="00C8059D" w:rsidRPr="00BC1CEA" w:rsidRDefault="00C8059D" w:rsidP="00920207">
      <w:pPr>
        <w:widowControl/>
        <w:adjustRightInd w:val="0"/>
        <w:spacing w:line="360" w:lineRule="auto"/>
        <w:ind w:firstLineChars="200" w:firstLine="592"/>
        <w:jc w:val="left"/>
        <w:rPr>
          <w:rFonts w:ascii="仿宋_GB2312" w:eastAsia="仿宋_GB2312" w:hAnsi="仿宋" w:cs="宋体" w:hint="eastAsia"/>
          <w:noProof/>
          <w:color w:val="333333"/>
          <w:spacing w:val="8"/>
          <w:sz w:val="28"/>
          <w:szCs w:val="28"/>
        </w:rPr>
      </w:pPr>
      <w:r w:rsidRPr="00BC1CEA">
        <w:rPr>
          <w:rFonts w:ascii="仿宋_GB2312" w:eastAsia="仿宋_GB2312" w:hAnsi="仿宋" w:cs="宋体" w:hint="eastAsia"/>
          <w:noProof/>
          <w:color w:val="333333"/>
          <w:spacing w:val="8"/>
          <w:sz w:val="28"/>
          <w:szCs w:val="28"/>
        </w:rPr>
        <w:t>4.具有履行合同所必需的设备和专业技术能力；</w:t>
      </w:r>
    </w:p>
    <w:p w14:paraId="35500A26" w14:textId="77777777" w:rsidR="00C8059D" w:rsidRPr="00BC1CEA" w:rsidRDefault="00C8059D" w:rsidP="00920207">
      <w:pPr>
        <w:widowControl/>
        <w:adjustRightInd w:val="0"/>
        <w:spacing w:line="360" w:lineRule="auto"/>
        <w:ind w:firstLineChars="200" w:firstLine="592"/>
        <w:jc w:val="left"/>
        <w:rPr>
          <w:rFonts w:ascii="仿宋_GB2312" w:eastAsia="仿宋_GB2312" w:hAnsi="仿宋" w:cs="宋体" w:hint="eastAsia"/>
          <w:noProof/>
          <w:color w:val="333333"/>
          <w:spacing w:val="8"/>
          <w:sz w:val="28"/>
          <w:szCs w:val="28"/>
        </w:rPr>
      </w:pPr>
      <w:r w:rsidRPr="00BC1CEA">
        <w:rPr>
          <w:rFonts w:ascii="仿宋_GB2312" w:eastAsia="仿宋_GB2312" w:hAnsi="仿宋" w:cs="宋体" w:hint="eastAsia"/>
          <w:noProof/>
          <w:color w:val="333333"/>
          <w:spacing w:val="8"/>
          <w:sz w:val="28"/>
          <w:szCs w:val="28"/>
        </w:rPr>
        <w:lastRenderedPageBreak/>
        <w:t>5.具有依法缴纳税收和社会保障资金的良好记录；</w:t>
      </w:r>
    </w:p>
    <w:p w14:paraId="5AA2184A" w14:textId="77777777" w:rsidR="00C8059D" w:rsidRPr="00BC1CEA" w:rsidRDefault="00C8059D" w:rsidP="00920207">
      <w:pPr>
        <w:widowControl/>
        <w:adjustRightInd w:val="0"/>
        <w:spacing w:line="360" w:lineRule="auto"/>
        <w:ind w:firstLineChars="200" w:firstLine="592"/>
        <w:jc w:val="left"/>
        <w:rPr>
          <w:rFonts w:ascii="仿宋_GB2312" w:eastAsia="仿宋_GB2312" w:hAnsi="仿宋" w:cs="宋体" w:hint="eastAsia"/>
          <w:noProof/>
          <w:color w:val="333333"/>
          <w:spacing w:val="8"/>
          <w:sz w:val="28"/>
          <w:szCs w:val="28"/>
        </w:rPr>
      </w:pPr>
      <w:r w:rsidRPr="00BC1CEA">
        <w:rPr>
          <w:rFonts w:ascii="仿宋_GB2312" w:eastAsia="仿宋_GB2312" w:hAnsi="仿宋" w:cs="宋体" w:hint="eastAsia"/>
          <w:noProof/>
          <w:color w:val="333333"/>
          <w:spacing w:val="8"/>
          <w:sz w:val="28"/>
          <w:szCs w:val="28"/>
        </w:rPr>
        <w:t>6.投标人参加采购活动前3年内在经营活动中没有重大违法记录;</w:t>
      </w:r>
    </w:p>
    <w:p w14:paraId="178AA979" w14:textId="77777777" w:rsidR="00C8059D" w:rsidRPr="00BC1CEA" w:rsidRDefault="00C8059D" w:rsidP="00920207">
      <w:pPr>
        <w:widowControl/>
        <w:adjustRightInd w:val="0"/>
        <w:spacing w:line="360" w:lineRule="auto"/>
        <w:ind w:firstLineChars="200" w:firstLine="592"/>
        <w:jc w:val="left"/>
        <w:rPr>
          <w:rFonts w:ascii="仿宋_GB2312" w:eastAsia="仿宋_GB2312" w:hAnsi="仿宋" w:cs="宋体" w:hint="eastAsia"/>
          <w:noProof/>
          <w:color w:val="333333"/>
          <w:spacing w:val="8"/>
          <w:sz w:val="28"/>
          <w:szCs w:val="28"/>
        </w:rPr>
      </w:pPr>
      <w:r w:rsidRPr="00BC1CEA">
        <w:rPr>
          <w:rFonts w:ascii="仿宋_GB2312" w:eastAsia="仿宋_GB2312" w:hAnsi="仿宋" w:cs="宋体" w:hint="eastAsia"/>
          <w:noProof/>
          <w:color w:val="333333"/>
          <w:spacing w:val="8"/>
          <w:sz w:val="28"/>
          <w:szCs w:val="28"/>
        </w:rPr>
        <w:t>7.投标人、法定代表人、授权委托人未被最高法院列入失信被执行人；</w:t>
      </w:r>
    </w:p>
    <w:p w14:paraId="3D945196"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sidRPr="00BC1CEA">
        <w:rPr>
          <w:rFonts w:ascii="仿宋_GB2312" w:eastAsia="仿宋_GB2312" w:hAnsi="仿宋" w:cs="宋体" w:hint="eastAsia"/>
          <w:noProof/>
          <w:color w:val="333333"/>
          <w:spacing w:val="8"/>
          <w:sz w:val="28"/>
          <w:szCs w:val="28"/>
        </w:rPr>
        <w:t>8.投标人未被工商行政管理机关在全国企业信用信息公示系统中列入严重违法失信企业名单。</w:t>
      </w:r>
    </w:p>
    <w:p w14:paraId="7E0ABE08"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三、获取采购文件</w:t>
      </w:r>
    </w:p>
    <w:p w14:paraId="7D29313D"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1.时间：</w:t>
      </w:r>
      <w:r w:rsidRPr="00BC1CEA">
        <w:rPr>
          <w:rFonts w:ascii="仿宋_GB2312" w:eastAsia="仿宋_GB2312" w:hAnsi="仿宋" w:cs="宋体" w:hint="eastAsia"/>
          <w:noProof/>
          <w:color w:val="333333"/>
          <w:spacing w:val="8"/>
          <w:sz w:val="28"/>
          <w:szCs w:val="28"/>
        </w:rPr>
        <w:t>2026年05月18日17时00分</w:t>
      </w:r>
      <w:r>
        <w:rPr>
          <w:rFonts w:ascii="仿宋_GB2312" w:eastAsia="仿宋_GB2312" w:hAnsi="仿宋" w:cs="宋体" w:hint="eastAsia"/>
          <w:color w:val="333333"/>
          <w:spacing w:val="8"/>
          <w:sz w:val="28"/>
          <w:szCs w:val="28"/>
        </w:rPr>
        <w:t>至</w:t>
      </w:r>
      <w:r w:rsidRPr="00BC1CEA">
        <w:rPr>
          <w:rFonts w:ascii="仿宋_GB2312" w:eastAsia="仿宋_GB2312" w:hAnsi="仿宋" w:cs="宋体" w:hint="eastAsia"/>
          <w:noProof/>
          <w:color w:val="333333"/>
          <w:spacing w:val="8"/>
          <w:sz w:val="28"/>
          <w:szCs w:val="28"/>
        </w:rPr>
        <w:t>2026年05月25日17时00分</w:t>
      </w:r>
      <w:r>
        <w:rPr>
          <w:rFonts w:ascii="仿宋_GB2312" w:eastAsia="仿宋_GB2312" w:hAnsi="仿宋" w:cs="宋体" w:hint="eastAsia"/>
          <w:color w:val="333333"/>
          <w:spacing w:val="8"/>
          <w:sz w:val="28"/>
          <w:szCs w:val="28"/>
        </w:rPr>
        <w:t>（北京时间）</w:t>
      </w:r>
    </w:p>
    <w:p w14:paraId="3052E693"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2.地点：登录威海市国有企业阳光采购电子化服务平台（威海市公共资源交易网（乳山分中心）右侧“交易服务一网通办系统-（新版）一网通办系统”登录后选择“国企采购”按钮）获取文件。逾期无法从威海市国有企业阳光采购电子化服务平台中获取文件，未在规定时间内从系统中获取文件的供应商将无法递交电子投标（响应）文件。</w:t>
      </w:r>
    </w:p>
    <w:p w14:paraId="77646127" w14:textId="4127C7AF"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交易服务</w:t>
      </w:r>
      <w:proofErr w:type="gramStart"/>
      <w:r>
        <w:rPr>
          <w:rFonts w:ascii="仿宋_GB2312" w:eastAsia="仿宋_GB2312" w:hAnsi="仿宋" w:cs="宋体" w:hint="eastAsia"/>
          <w:color w:val="333333"/>
          <w:spacing w:val="8"/>
          <w:sz w:val="28"/>
          <w:szCs w:val="28"/>
        </w:rPr>
        <w:t>一网通办系统</w:t>
      </w:r>
      <w:proofErr w:type="gramEnd"/>
      <w:r>
        <w:rPr>
          <w:rFonts w:ascii="仿宋_GB2312" w:eastAsia="仿宋_GB2312" w:hAnsi="仿宋" w:cs="宋体" w:hint="eastAsia"/>
          <w:color w:val="333333"/>
          <w:spacing w:val="8"/>
          <w:sz w:val="28"/>
          <w:szCs w:val="28"/>
        </w:rPr>
        <w:t xml:space="preserve">技术支持电话：4009980000（受理问题：系统登录、CA锁绑定、平台切换）， </w:t>
      </w:r>
      <w:proofErr w:type="gramStart"/>
      <w:r>
        <w:rPr>
          <w:rFonts w:ascii="仿宋_GB2312" w:eastAsia="仿宋_GB2312" w:hAnsi="仿宋" w:cs="宋体" w:hint="eastAsia"/>
          <w:color w:val="333333"/>
          <w:spacing w:val="8"/>
          <w:sz w:val="28"/>
          <w:szCs w:val="28"/>
        </w:rPr>
        <w:t>一网通办技术</w:t>
      </w:r>
      <w:proofErr w:type="gramEnd"/>
      <w:r>
        <w:rPr>
          <w:rFonts w:ascii="仿宋_GB2312" w:eastAsia="仿宋_GB2312" w:hAnsi="仿宋" w:cs="宋体" w:hint="eastAsia"/>
          <w:color w:val="333333"/>
          <w:spacing w:val="8"/>
          <w:sz w:val="28"/>
          <w:szCs w:val="28"/>
        </w:rPr>
        <w:t>支持QQ群：1143439694 ；CA</w:t>
      </w:r>
      <w:proofErr w:type="gramStart"/>
      <w:r>
        <w:rPr>
          <w:rFonts w:ascii="仿宋_GB2312" w:eastAsia="仿宋_GB2312" w:hAnsi="仿宋" w:cs="宋体" w:hint="eastAsia"/>
          <w:color w:val="333333"/>
          <w:spacing w:val="8"/>
          <w:sz w:val="28"/>
          <w:szCs w:val="28"/>
        </w:rPr>
        <w:t>锁办理</w:t>
      </w:r>
      <w:proofErr w:type="gramEnd"/>
      <w:r>
        <w:rPr>
          <w:rFonts w:ascii="仿宋_GB2312" w:eastAsia="仿宋_GB2312" w:hAnsi="仿宋" w:cs="宋体" w:hint="eastAsia"/>
          <w:color w:val="333333"/>
          <w:spacing w:val="8"/>
          <w:sz w:val="28"/>
          <w:szCs w:val="28"/>
        </w:rPr>
        <w:t>咨询电话：0631-5307028；国企采购技术支持电话：17863029936，国企采购技术支持QQ群（</w:t>
      </w:r>
      <w:r w:rsidR="00E517AF">
        <w:rPr>
          <w:rFonts w:ascii="仿宋_GB2312" w:eastAsia="仿宋_GB2312" w:hAnsi="仿宋" w:cs="宋体" w:hint="eastAsia"/>
          <w:color w:val="333333"/>
          <w:spacing w:val="8"/>
          <w:sz w:val="28"/>
          <w:szCs w:val="28"/>
        </w:rPr>
        <w:t>报价供应商</w:t>
      </w:r>
      <w:r>
        <w:rPr>
          <w:rFonts w:ascii="仿宋_GB2312" w:eastAsia="仿宋_GB2312" w:hAnsi="仿宋" w:cs="宋体" w:hint="eastAsia"/>
          <w:color w:val="333333"/>
          <w:spacing w:val="8"/>
          <w:sz w:val="28"/>
          <w:szCs w:val="28"/>
        </w:rPr>
        <w:t>）：1046971257。</w:t>
      </w:r>
    </w:p>
    <w:p w14:paraId="60F00782"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3.方式：本项目须网上获取文件。参在“威海市交易服务一网通办系统”（威海市公共资源交易网（乳山分中心）右侧“交易服务一网通办系统-（新版）一网通办系统”按钮）登录端口注册登记，并办理“安全证书（CA）”和“电子签章”进行获取文件。“安全证书（CA）”和“电子签章”</w:t>
      </w:r>
      <w:r>
        <w:rPr>
          <w:rFonts w:ascii="仿宋_GB2312" w:eastAsia="仿宋_GB2312" w:hAnsi="仿宋" w:cs="宋体" w:hint="eastAsia"/>
          <w:color w:val="333333"/>
          <w:spacing w:val="8"/>
          <w:sz w:val="28"/>
          <w:szCs w:val="28"/>
        </w:rPr>
        <w:lastRenderedPageBreak/>
        <w:t>办理按照“威海市公共资源交易网（乳山分中心）”右侧“CA 办理”中“CA证书办理介绍”进行办理。</w:t>
      </w:r>
    </w:p>
    <w:p w14:paraId="735CE742"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4.售价：免费</w:t>
      </w:r>
    </w:p>
    <w:p w14:paraId="4E20B16F" w14:textId="77777777" w:rsidR="00C8059D" w:rsidRDefault="00C8059D">
      <w:pPr>
        <w:spacing w:line="360" w:lineRule="auto"/>
        <w:ind w:firstLineChars="200" w:firstLine="560"/>
        <w:outlineLvl w:val="0"/>
        <w:rPr>
          <w:rFonts w:ascii="黑体" w:eastAsia="黑体" w:hAnsi="黑体" w:cs="宋体" w:hint="eastAsia"/>
          <w:color w:val="000000"/>
          <w:sz w:val="28"/>
          <w:szCs w:val="28"/>
        </w:rPr>
      </w:pPr>
      <w:r>
        <w:rPr>
          <w:rFonts w:ascii="黑体" w:eastAsia="黑体" w:hAnsi="黑体" w:cs="宋体" w:hint="eastAsia"/>
          <w:color w:val="000000"/>
          <w:sz w:val="28"/>
          <w:szCs w:val="28"/>
        </w:rPr>
        <w:t>四、响应文件提交</w:t>
      </w:r>
    </w:p>
    <w:p w14:paraId="5743BCE0"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时间：</w:t>
      </w:r>
      <w:r w:rsidRPr="00BC1CEA">
        <w:rPr>
          <w:rFonts w:ascii="仿宋_GB2312" w:eastAsia="仿宋_GB2312" w:hAnsi="仿宋" w:cs="宋体" w:hint="eastAsia"/>
          <w:noProof/>
          <w:color w:val="333333"/>
          <w:spacing w:val="8"/>
          <w:sz w:val="28"/>
          <w:szCs w:val="28"/>
        </w:rPr>
        <w:t>2026年05月18日18时00分</w:t>
      </w:r>
      <w:r>
        <w:rPr>
          <w:rFonts w:ascii="仿宋_GB2312" w:eastAsia="仿宋_GB2312" w:hAnsi="仿宋" w:cs="宋体" w:hint="eastAsia"/>
          <w:color w:val="333333"/>
          <w:spacing w:val="8"/>
          <w:sz w:val="28"/>
          <w:szCs w:val="28"/>
        </w:rPr>
        <w:t>至</w:t>
      </w:r>
      <w:r w:rsidRPr="00BC1CEA">
        <w:rPr>
          <w:rFonts w:ascii="仿宋_GB2312" w:eastAsia="仿宋_GB2312" w:hAnsi="仿宋" w:cs="宋体" w:hint="eastAsia"/>
          <w:noProof/>
          <w:color w:val="333333"/>
          <w:spacing w:val="8"/>
          <w:sz w:val="28"/>
          <w:szCs w:val="28"/>
        </w:rPr>
        <w:t>2026年06月02日14时00分</w:t>
      </w:r>
    </w:p>
    <w:p w14:paraId="5CB1B723"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地点：登录威海市公共资源交易网（乳山分中心）首页右侧“交易服务一网通办系统-（新版）一网通办系统”进行平台切换点击“国企采购”进入国有企业阳光采购电子化服务平台网上递交（网址：http://ggzyjy.weihai.cn/rushan/）。</w:t>
      </w:r>
      <w:r>
        <w:rPr>
          <w:rFonts w:ascii="仿宋_GB2312" w:eastAsia="仿宋_GB2312" w:hAnsi="仿宋" w:cs="宋体" w:hint="eastAsia"/>
          <w:color w:val="333333"/>
          <w:spacing w:val="8"/>
          <w:kern w:val="0"/>
          <w:sz w:val="28"/>
          <w:szCs w:val="28"/>
        </w:rPr>
        <w:t>已在威海市国有企业阳光采购电子化服务平台获取文件的投标人在规定时间内递交电子投标（响应）文件。</w:t>
      </w:r>
    </w:p>
    <w:p w14:paraId="28CBAAC9" w14:textId="77777777" w:rsidR="00C8059D" w:rsidRDefault="00C8059D">
      <w:pPr>
        <w:widowControl/>
        <w:adjustRightInd w:val="0"/>
        <w:spacing w:line="360" w:lineRule="auto"/>
        <w:ind w:firstLineChars="200" w:firstLine="560"/>
        <w:jc w:val="left"/>
        <w:outlineLvl w:val="0"/>
        <w:rPr>
          <w:rFonts w:ascii="仿宋_GB2312" w:eastAsia="仿宋_GB2312" w:hAnsi="仿宋" w:cs="宋体" w:hint="eastAsia"/>
          <w:color w:val="333333"/>
          <w:spacing w:val="8"/>
          <w:sz w:val="28"/>
          <w:szCs w:val="28"/>
        </w:rPr>
      </w:pPr>
      <w:r>
        <w:rPr>
          <w:rFonts w:ascii="黑体" w:eastAsia="黑体" w:hAnsi="黑体" w:cs="宋体" w:hint="eastAsia"/>
          <w:color w:val="000000"/>
          <w:sz w:val="28"/>
          <w:szCs w:val="28"/>
        </w:rPr>
        <w:t>五、开启</w:t>
      </w:r>
    </w:p>
    <w:p w14:paraId="2863982B"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时间：</w:t>
      </w:r>
      <w:r w:rsidRPr="00BC1CEA">
        <w:rPr>
          <w:rFonts w:ascii="仿宋_GB2312" w:eastAsia="仿宋_GB2312" w:hAnsi="仿宋" w:cs="宋体" w:hint="eastAsia"/>
          <w:noProof/>
          <w:color w:val="333333"/>
          <w:spacing w:val="8"/>
          <w:sz w:val="28"/>
          <w:szCs w:val="28"/>
        </w:rPr>
        <w:t>2026年06月02日14时00分</w:t>
      </w:r>
      <w:r>
        <w:rPr>
          <w:rFonts w:ascii="仿宋_GB2312" w:eastAsia="仿宋_GB2312" w:hAnsi="仿宋" w:cs="宋体" w:hint="eastAsia"/>
          <w:color w:val="333333"/>
          <w:spacing w:val="8"/>
          <w:sz w:val="28"/>
          <w:szCs w:val="28"/>
        </w:rPr>
        <w:t>（北京时间）</w:t>
      </w:r>
    </w:p>
    <w:p w14:paraId="0FD1777A"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地点：威海市乳山市深圳路108号市民服务中心三楼</w:t>
      </w:r>
    </w:p>
    <w:p w14:paraId="71E12C3A" w14:textId="77777777" w:rsidR="00C8059D" w:rsidRDefault="00C8059D">
      <w:pPr>
        <w:spacing w:line="360" w:lineRule="auto"/>
        <w:ind w:firstLineChars="200" w:firstLine="560"/>
        <w:outlineLvl w:val="0"/>
        <w:rPr>
          <w:rFonts w:ascii="黑体" w:eastAsia="黑体" w:hAnsi="黑体" w:cs="宋体" w:hint="eastAsia"/>
          <w:color w:val="000000"/>
          <w:sz w:val="28"/>
          <w:szCs w:val="28"/>
        </w:rPr>
      </w:pPr>
      <w:r>
        <w:rPr>
          <w:rFonts w:ascii="黑体" w:eastAsia="黑体" w:hAnsi="黑体" w:cs="宋体" w:hint="eastAsia"/>
          <w:color w:val="000000"/>
          <w:sz w:val="28"/>
          <w:szCs w:val="28"/>
        </w:rPr>
        <w:t>六、其他补充事宜</w:t>
      </w:r>
    </w:p>
    <w:p w14:paraId="666AB404" w14:textId="77777777" w:rsidR="00C8059D" w:rsidRDefault="00C8059D" w:rsidP="007D5D86">
      <w:pPr>
        <w:spacing w:line="520" w:lineRule="exact"/>
        <w:ind w:firstLineChars="200" w:firstLine="592"/>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kern w:val="0"/>
          <w:sz w:val="28"/>
          <w:szCs w:val="28"/>
        </w:rPr>
        <w:t>本项目实行全流程电子化，实行远程开标，报价供应商无需到现场，并保持通讯畅通，提前在个人电脑上进行测试确保音频、视频功能可正常使用，因通讯不畅造成的一切后果由供应商自行承担。</w:t>
      </w:r>
    </w:p>
    <w:p w14:paraId="2688DC8A" w14:textId="77777777" w:rsidR="00C8059D" w:rsidRDefault="00C8059D">
      <w:pPr>
        <w:spacing w:line="360" w:lineRule="auto"/>
        <w:ind w:firstLineChars="200" w:firstLine="560"/>
        <w:outlineLvl w:val="0"/>
        <w:rPr>
          <w:rFonts w:ascii="黑体" w:eastAsia="黑体" w:hAnsi="黑体" w:cs="宋体" w:hint="eastAsia"/>
          <w:color w:val="000000"/>
          <w:sz w:val="28"/>
          <w:szCs w:val="28"/>
        </w:rPr>
      </w:pPr>
      <w:r>
        <w:rPr>
          <w:rFonts w:ascii="黑体" w:eastAsia="黑体" w:hAnsi="黑体" w:cs="宋体" w:hint="eastAsia"/>
          <w:color w:val="000000"/>
          <w:sz w:val="28"/>
          <w:szCs w:val="28"/>
        </w:rPr>
        <w:t>七、对本次采购提出询问，请按以下方式联系。</w:t>
      </w:r>
    </w:p>
    <w:p w14:paraId="6B8160DD"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1.采购人信息</w:t>
      </w:r>
    </w:p>
    <w:p w14:paraId="5D6DEA1B"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名  称：</w:t>
      </w:r>
      <w:r w:rsidRPr="00BC1CEA">
        <w:rPr>
          <w:rFonts w:ascii="仿宋_GB2312" w:eastAsia="仿宋_GB2312" w:hAnsi="仿宋" w:cs="宋体" w:hint="eastAsia"/>
          <w:noProof/>
          <w:color w:val="333333"/>
          <w:spacing w:val="8"/>
          <w:sz w:val="28"/>
          <w:szCs w:val="28"/>
        </w:rPr>
        <w:t>乳山新港建设发展有限公司</w:t>
      </w:r>
    </w:p>
    <w:p w14:paraId="5CBAF655"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地  址：</w:t>
      </w:r>
      <w:r w:rsidRPr="00BC1CEA">
        <w:rPr>
          <w:rFonts w:ascii="仿宋_GB2312" w:eastAsia="仿宋_GB2312" w:hAnsi="仿宋" w:cs="宋体" w:hint="eastAsia"/>
          <w:noProof/>
          <w:color w:val="333333"/>
          <w:spacing w:val="8"/>
          <w:sz w:val="28"/>
          <w:szCs w:val="28"/>
        </w:rPr>
        <w:t>山东省威海市乳山市世纪大道153号</w:t>
      </w:r>
    </w:p>
    <w:p w14:paraId="0B8903A2"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联系方式：</w:t>
      </w:r>
      <w:r w:rsidRPr="00BC1CEA">
        <w:rPr>
          <w:rFonts w:ascii="仿宋_GB2312" w:eastAsia="仿宋_GB2312" w:hAnsi="仿宋" w:cs="宋体" w:hint="eastAsia"/>
          <w:noProof/>
          <w:color w:val="333333"/>
          <w:spacing w:val="8"/>
          <w:sz w:val="28"/>
          <w:szCs w:val="28"/>
        </w:rPr>
        <w:t>18906304958</w:t>
      </w:r>
    </w:p>
    <w:p w14:paraId="225D0EC8"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2.采购代理机构信息</w:t>
      </w:r>
    </w:p>
    <w:p w14:paraId="670CD995"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lastRenderedPageBreak/>
        <w:t>名  称：</w:t>
      </w:r>
      <w:r w:rsidRPr="00BC1CEA">
        <w:rPr>
          <w:rFonts w:ascii="仿宋_GB2312" w:eastAsia="仿宋_GB2312" w:hAnsi="仿宋" w:cs="宋体" w:hint="eastAsia"/>
          <w:noProof/>
          <w:color w:val="333333"/>
          <w:spacing w:val="8"/>
          <w:sz w:val="28"/>
          <w:szCs w:val="28"/>
        </w:rPr>
        <w:t>乳山市长城建设工程监理有限公司</w:t>
      </w:r>
    </w:p>
    <w:p w14:paraId="73041B8B"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地  址：</w:t>
      </w:r>
      <w:r w:rsidRPr="00BC1CEA">
        <w:rPr>
          <w:rFonts w:ascii="仿宋_GB2312" w:eastAsia="仿宋_GB2312" w:hAnsi="仿宋" w:cs="宋体" w:hint="eastAsia"/>
          <w:noProof/>
          <w:color w:val="333333"/>
          <w:spacing w:val="8"/>
          <w:sz w:val="28"/>
          <w:szCs w:val="28"/>
        </w:rPr>
        <w:t>乳山市世纪大道南端中国石油加油站院内二楼</w:t>
      </w:r>
    </w:p>
    <w:p w14:paraId="7FA18B58"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联系方式：</w:t>
      </w:r>
      <w:r w:rsidRPr="00BC1CEA">
        <w:rPr>
          <w:rFonts w:ascii="仿宋_GB2312" w:eastAsia="仿宋_GB2312" w:hAnsi="仿宋" w:cs="宋体" w:hint="eastAsia"/>
          <w:noProof/>
          <w:color w:val="333333"/>
          <w:spacing w:val="8"/>
          <w:sz w:val="28"/>
          <w:szCs w:val="28"/>
        </w:rPr>
        <w:t>0631-6959188</w:t>
      </w:r>
    </w:p>
    <w:p w14:paraId="736BA5E1"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3.项目联系方式</w:t>
      </w:r>
    </w:p>
    <w:p w14:paraId="03C78CC6"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项目联系人：</w:t>
      </w:r>
      <w:r w:rsidRPr="00BC1CEA">
        <w:rPr>
          <w:rFonts w:ascii="仿宋_GB2312" w:eastAsia="仿宋_GB2312" w:hAnsi="仿宋" w:cs="宋体" w:hint="eastAsia"/>
          <w:noProof/>
          <w:color w:val="333333"/>
          <w:spacing w:val="8"/>
          <w:sz w:val="28"/>
          <w:szCs w:val="28"/>
        </w:rPr>
        <w:t>姜静</w:t>
      </w:r>
    </w:p>
    <w:p w14:paraId="197027ED"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电  话：</w:t>
      </w:r>
      <w:r w:rsidRPr="00BC1CEA">
        <w:rPr>
          <w:rFonts w:ascii="仿宋_GB2312" w:eastAsia="仿宋_GB2312" w:hAnsi="仿宋" w:cs="宋体" w:hint="eastAsia"/>
          <w:noProof/>
          <w:color w:val="333333"/>
          <w:spacing w:val="8"/>
          <w:sz w:val="28"/>
          <w:szCs w:val="28"/>
        </w:rPr>
        <w:t>0631-6959188</w:t>
      </w:r>
    </w:p>
    <w:p w14:paraId="7EB87813" w14:textId="77777777" w:rsidR="00C8059D" w:rsidRDefault="00C8059D">
      <w:pPr>
        <w:spacing w:line="360" w:lineRule="auto"/>
        <w:ind w:firstLineChars="200" w:firstLine="560"/>
        <w:outlineLvl w:val="0"/>
        <w:rPr>
          <w:rFonts w:ascii="黑体" w:eastAsia="黑体" w:hAnsi="黑体" w:cs="宋体" w:hint="eastAsia"/>
          <w:color w:val="000000"/>
          <w:sz w:val="28"/>
          <w:szCs w:val="28"/>
        </w:rPr>
      </w:pPr>
      <w:r>
        <w:rPr>
          <w:rFonts w:ascii="黑体" w:eastAsia="黑体" w:hAnsi="黑体" w:cs="宋体" w:hint="eastAsia"/>
          <w:color w:val="000000"/>
          <w:sz w:val="28"/>
          <w:szCs w:val="28"/>
        </w:rPr>
        <w:t>八、发布公告的媒介</w:t>
      </w:r>
    </w:p>
    <w:p w14:paraId="05E36DF6" w14:textId="77777777" w:rsidR="00C8059D" w:rsidRDefault="00C8059D">
      <w:pPr>
        <w:widowControl/>
        <w:adjustRightInd w:val="0"/>
        <w:spacing w:line="360" w:lineRule="auto"/>
        <w:ind w:firstLineChars="200" w:firstLine="592"/>
        <w:jc w:val="left"/>
        <w:rPr>
          <w:rFonts w:ascii="仿宋_GB2312" w:eastAsia="仿宋_GB2312" w:hAnsi="仿宋" w:cs="宋体" w:hint="eastAsia"/>
          <w:color w:val="333333"/>
          <w:spacing w:val="8"/>
          <w:sz w:val="28"/>
          <w:szCs w:val="28"/>
        </w:rPr>
      </w:pPr>
      <w:r>
        <w:rPr>
          <w:rFonts w:ascii="仿宋_GB2312" w:eastAsia="仿宋_GB2312" w:hAnsi="仿宋" w:cs="宋体" w:hint="eastAsia"/>
          <w:color w:val="333333"/>
          <w:spacing w:val="8"/>
          <w:sz w:val="28"/>
          <w:szCs w:val="28"/>
        </w:rPr>
        <w:t>本次公告在中国招标投标公共服务平台（www.cebpubservice.com）、威海市公共资源交易网（乳山分中心）（http://ggzyjy.weihai.cn/rushan/）同时发布，其它媒介转发无效。</w:t>
      </w:r>
    </w:p>
    <w:p w14:paraId="00FE2FFE" w14:textId="77777777" w:rsidR="00C8059D" w:rsidRDefault="00C8059D">
      <w:pPr>
        <w:spacing w:line="360" w:lineRule="auto"/>
        <w:jc w:val="right"/>
        <w:rPr>
          <w:rFonts w:ascii="仿宋_GB2312" w:eastAsia="仿宋_GB2312" w:hAnsi="宋体" w:hint="eastAsia"/>
          <w:sz w:val="28"/>
          <w:szCs w:val="28"/>
        </w:rPr>
      </w:pPr>
      <w:r>
        <w:rPr>
          <w:rFonts w:ascii="仿宋_GB2312" w:eastAsia="仿宋_GB2312" w:hAnsi="宋体" w:cs="宋体" w:hint="eastAsia"/>
          <w:sz w:val="28"/>
          <w:szCs w:val="28"/>
        </w:rPr>
        <w:t>发布人：</w:t>
      </w:r>
      <w:r w:rsidRPr="00BC1CEA">
        <w:rPr>
          <w:rFonts w:ascii="仿宋_GB2312" w:eastAsia="仿宋_GB2312" w:hAnsi="宋体" w:cs="宋体" w:hint="eastAsia"/>
          <w:noProof/>
          <w:sz w:val="28"/>
          <w:szCs w:val="28"/>
        </w:rPr>
        <w:t>乳山市长城建设工程监理有限公司</w:t>
      </w:r>
      <w:r>
        <w:rPr>
          <w:rFonts w:ascii="仿宋_GB2312" w:eastAsia="仿宋_GB2312" w:hAnsi="宋体" w:hint="eastAsia"/>
          <w:sz w:val="28"/>
          <w:szCs w:val="28"/>
        </w:rPr>
        <w:t xml:space="preserve"> </w:t>
      </w:r>
    </w:p>
    <w:p w14:paraId="3283CA89" w14:textId="77777777" w:rsidR="00C8059D" w:rsidRDefault="00C8059D">
      <w:pPr>
        <w:widowControl/>
        <w:adjustRightInd w:val="0"/>
        <w:spacing w:line="360" w:lineRule="auto"/>
        <w:ind w:left="-240"/>
        <w:jc w:val="right"/>
        <w:rPr>
          <w:rFonts w:ascii="仿宋_GB2312" w:eastAsia="仿宋_GB2312" w:hAnsi="宋体" w:cs="宋体" w:hint="eastAsia"/>
          <w:sz w:val="28"/>
          <w:szCs w:val="28"/>
        </w:rPr>
      </w:pPr>
      <w:r>
        <w:rPr>
          <w:rFonts w:ascii="仿宋_GB2312" w:eastAsia="仿宋_GB2312" w:hAnsi="宋体" w:cs="宋体" w:hint="eastAsia"/>
          <w:sz w:val="28"/>
          <w:szCs w:val="28"/>
        </w:rPr>
        <w:t>发布时间：</w:t>
      </w:r>
      <w:r w:rsidRPr="00BC1CEA">
        <w:rPr>
          <w:rFonts w:ascii="仿宋_GB2312" w:eastAsia="仿宋_GB2312" w:hAnsi="宋体" w:cs="宋体" w:hint="eastAsia"/>
          <w:noProof/>
          <w:sz w:val="28"/>
          <w:szCs w:val="28"/>
        </w:rPr>
        <w:t>2026年05月18日</w:t>
      </w:r>
    </w:p>
    <w:p w14:paraId="04FDCA82" w14:textId="77777777" w:rsidR="00C8059D" w:rsidRDefault="00C8059D">
      <w:pPr>
        <w:widowControl/>
        <w:adjustRightInd w:val="0"/>
        <w:spacing w:line="360" w:lineRule="auto"/>
        <w:ind w:left="-240"/>
        <w:jc w:val="right"/>
        <w:rPr>
          <w:rFonts w:ascii="仿宋_GB2312" w:eastAsia="仿宋_GB2312" w:hAnsi="宋体" w:cs="宋体" w:hint="eastAsia"/>
          <w:sz w:val="28"/>
          <w:szCs w:val="28"/>
        </w:rPr>
      </w:pPr>
    </w:p>
    <w:p w14:paraId="174E88F3" w14:textId="77777777" w:rsidR="00C8059D" w:rsidRDefault="00C8059D">
      <w:pPr>
        <w:widowControl/>
        <w:adjustRightInd w:val="0"/>
        <w:spacing w:line="360" w:lineRule="auto"/>
        <w:ind w:left="-240"/>
        <w:jc w:val="right"/>
        <w:rPr>
          <w:rFonts w:ascii="仿宋_GB2312" w:eastAsia="仿宋_GB2312" w:hAnsi="宋体" w:cs="宋体" w:hint="eastAsia"/>
          <w:sz w:val="28"/>
          <w:szCs w:val="28"/>
        </w:rPr>
      </w:pPr>
    </w:p>
    <w:p w14:paraId="3AE89873" w14:textId="77777777" w:rsidR="00C8059D" w:rsidRDefault="00C8059D">
      <w:pPr>
        <w:widowControl/>
        <w:adjustRightInd w:val="0"/>
        <w:spacing w:line="360" w:lineRule="auto"/>
        <w:ind w:left="-240"/>
        <w:jc w:val="right"/>
        <w:rPr>
          <w:rFonts w:ascii="仿宋_GB2312" w:eastAsia="仿宋_GB2312" w:hAnsi="宋体" w:cs="宋体" w:hint="eastAsia"/>
          <w:sz w:val="28"/>
          <w:szCs w:val="28"/>
        </w:rPr>
      </w:pPr>
    </w:p>
    <w:p w14:paraId="082D3E86" w14:textId="77777777" w:rsidR="00C8059D" w:rsidRDefault="00C8059D">
      <w:pPr>
        <w:rPr>
          <w:highlight w:val="lightGray"/>
        </w:rPr>
      </w:pPr>
      <w:r>
        <w:rPr>
          <w:highlight w:val="lightGray"/>
        </w:rPr>
        <w:br w:type="page"/>
      </w:r>
      <w:r>
        <w:rPr>
          <w:rFonts w:hint="eastAsia"/>
          <w:highlight w:val="lightGray"/>
        </w:rPr>
        <w:lastRenderedPageBreak/>
        <w:t xml:space="preserve"> </w:t>
      </w:r>
    </w:p>
    <w:p w14:paraId="4AC44217" w14:textId="77777777" w:rsidR="00C8059D" w:rsidRDefault="00C8059D">
      <w:pPr>
        <w:rPr>
          <w:sz w:val="44"/>
        </w:rPr>
      </w:pPr>
    </w:p>
    <w:p w14:paraId="66285B06" w14:textId="77777777" w:rsidR="00C8059D" w:rsidRDefault="00C8059D">
      <w:pPr>
        <w:rPr>
          <w:sz w:val="44"/>
        </w:rPr>
      </w:pPr>
    </w:p>
    <w:p w14:paraId="3538D9E2" w14:textId="77777777" w:rsidR="00C8059D" w:rsidRDefault="00C8059D">
      <w:pPr>
        <w:rPr>
          <w:sz w:val="44"/>
        </w:rPr>
      </w:pPr>
    </w:p>
    <w:p w14:paraId="610B91BC" w14:textId="77777777" w:rsidR="00C8059D" w:rsidRDefault="00C8059D">
      <w:pPr>
        <w:rPr>
          <w:sz w:val="44"/>
        </w:rPr>
      </w:pPr>
    </w:p>
    <w:p w14:paraId="13E2C2F3" w14:textId="77777777" w:rsidR="00C8059D" w:rsidRDefault="00C8059D">
      <w:pPr>
        <w:rPr>
          <w:sz w:val="44"/>
        </w:rPr>
      </w:pPr>
    </w:p>
    <w:p w14:paraId="7D5D9C18" w14:textId="77777777" w:rsidR="00C8059D" w:rsidRDefault="00C8059D">
      <w:pPr>
        <w:rPr>
          <w:sz w:val="44"/>
        </w:rPr>
      </w:pPr>
    </w:p>
    <w:p w14:paraId="0B3A514A" w14:textId="77777777" w:rsidR="00C8059D" w:rsidRDefault="00C8059D">
      <w:pPr>
        <w:pStyle w:val="afb"/>
        <w:spacing w:before="100" w:beforeAutospacing="1" w:after="100" w:afterAutospacing="1" w:line="415" w:lineRule="auto"/>
        <w:rPr>
          <w:rFonts w:ascii="楷体_GB2312" w:eastAsia="楷体_GB2312" w:hAnsi="宋体" w:cs="宋体" w:hint="eastAsia"/>
          <w:sz w:val="44"/>
          <w:szCs w:val="44"/>
        </w:rPr>
      </w:pPr>
      <w:r>
        <w:rPr>
          <w:rFonts w:ascii="楷体_GB2312" w:eastAsia="楷体_GB2312" w:hAnsi="宋体" w:cs="宋体" w:hint="eastAsia"/>
          <w:sz w:val="44"/>
          <w:szCs w:val="44"/>
        </w:rPr>
        <w:t>第二章 投标（响应）须知</w:t>
      </w:r>
    </w:p>
    <w:p w14:paraId="574D2E11" w14:textId="77777777" w:rsidR="00C8059D" w:rsidRDefault="00C8059D">
      <w:pPr>
        <w:tabs>
          <w:tab w:val="left" w:pos="4111"/>
        </w:tabs>
        <w:spacing w:line="560" w:lineRule="exact"/>
        <w:jc w:val="left"/>
        <w:rPr>
          <w:rFonts w:ascii="宋体" w:hAnsi="宋体" w:hint="eastAsia"/>
          <w:szCs w:val="21"/>
        </w:rPr>
      </w:pPr>
    </w:p>
    <w:p w14:paraId="46ED2621" w14:textId="77777777" w:rsidR="00C8059D" w:rsidRDefault="00C8059D">
      <w:pPr>
        <w:spacing w:line="560" w:lineRule="exact"/>
        <w:jc w:val="center"/>
        <w:rPr>
          <w:rFonts w:ascii="黑体" w:eastAsia="黑体" w:hAnsi="黑体" w:hint="eastAsia"/>
          <w:sz w:val="32"/>
          <w:szCs w:val="32"/>
        </w:rPr>
      </w:pPr>
      <w:r>
        <w:rPr>
          <w:rFonts w:ascii="黑体" w:eastAsia="黑体" w:hAnsi="黑体"/>
          <w:sz w:val="32"/>
          <w:szCs w:val="32"/>
        </w:rPr>
        <w:br w:type="page"/>
      </w:r>
      <w:r>
        <w:rPr>
          <w:rFonts w:ascii="黑体" w:eastAsia="黑体" w:hAnsi="黑体" w:hint="eastAsia"/>
          <w:sz w:val="32"/>
          <w:szCs w:val="32"/>
        </w:rPr>
        <w:lastRenderedPageBreak/>
        <w:t>响应</w:t>
      </w:r>
      <w:r>
        <w:rPr>
          <w:rFonts w:ascii="黑体" w:eastAsia="黑体" w:hAnsi="黑体"/>
          <w:sz w:val="32"/>
          <w:szCs w:val="32"/>
        </w:rPr>
        <w:t>须知前附表</w:t>
      </w:r>
    </w:p>
    <w:p w14:paraId="12DCA5AB" w14:textId="77777777" w:rsidR="00C8059D" w:rsidRDefault="00C8059D">
      <w:pPr>
        <w:spacing w:line="560" w:lineRule="exact"/>
        <w:ind w:firstLineChars="200" w:firstLine="560"/>
        <w:jc w:val="left"/>
        <w:rPr>
          <w:rFonts w:ascii="仿宋_GB2312" w:eastAsia="仿宋_GB2312" w:hAnsi="宋体" w:hint="eastAsia"/>
          <w:sz w:val="28"/>
          <w:szCs w:val="28"/>
        </w:rPr>
      </w:pPr>
    </w:p>
    <w:p w14:paraId="35CC5741" w14:textId="77777777" w:rsidR="00C8059D" w:rsidRDefault="00C8059D">
      <w:pPr>
        <w:spacing w:line="560" w:lineRule="exact"/>
        <w:ind w:firstLineChars="200" w:firstLine="560"/>
        <w:jc w:val="left"/>
        <w:rPr>
          <w:rFonts w:ascii="仿宋_GB2312" w:eastAsia="仿宋_GB2312" w:hAnsi="宋体" w:hint="eastAsia"/>
          <w:sz w:val="28"/>
          <w:szCs w:val="28"/>
        </w:rPr>
      </w:pPr>
      <w:r>
        <w:rPr>
          <w:rFonts w:ascii="仿宋_GB2312" w:eastAsia="仿宋_GB2312" w:hAnsi="宋体" w:hint="eastAsia"/>
          <w:sz w:val="28"/>
          <w:szCs w:val="28"/>
        </w:rPr>
        <w:t>本表是本采购项目的具体资料，是对投标（响应）须知的汇总和补充，如有矛盾，应以本资料表为准。</w:t>
      </w:r>
    </w:p>
    <w:p w14:paraId="7B3C330C" w14:textId="77777777" w:rsidR="00C8059D" w:rsidRDefault="00C8059D">
      <w:pPr>
        <w:spacing w:line="560" w:lineRule="exact"/>
        <w:ind w:firstLineChars="200" w:firstLine="560"/>
        <w:jc w:val="left"/>
        <w:rPr>
          <w:rFonts w:ascii="仿宋_GB2312" w:eastAsia="仿宋_GB2312" w:hAnsi="宋体" w:hint="eastAsia"/>
          <w:sz w:val="28"/>
          <w:szCs w:val="28"/>
        </w:rPr>
      </w:pP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08"/>
        <w:gridCol w:w="8291"/>
      </w:tblGrid>
      <w:tr w:rsidR="00C8059D" w14:paraId="65C9193A" w14:textId="77777777">
        <w:trPr>
          <w:trHeight w:val="607"/>
          <w:jc w:val="center"/>
        </w:trPr>
        <w:tc>
          <w:tcPr>
            <w:tcW w:w="908" w:type="dxa"/>
            <w:tcBorders>
              <w:top w:val="single" w:sz="4" w:space="0" w:color="auto"/>
              <w:bottom w:val="single" w:sz="4" w:space="0" w:color="auto"/>
              <w:right w:val="single" w:sz="4" w:space="0" w:color="auto"/>
            </w:tcBorders>
            <w:vAlign w:val="center"/>
          </w:tcPr>
          <w:p w14:paraId="4F7F5CC7"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序号</w:t>
            </w:r>
          </w:p>
        </w:tc>
        <w:tc>
          <w:tcPr>
            <w:tcW w:w="8291" w:type="dxa"/>
            <w:tcBorders>
              <w:top w:val="single" w:sz="4" w:space="0" w:color="auto"/>
              <w:left w:val="single" w:sz="4" w:space="0" w:color="auto"/>
              <w:bottom w:val="single" w:sz="4" w:space="0" w:color="auto"/>
            </w:tcBorders>
            <w:vAlign w:val="center"/>
          </w:tcPr>
          <w:p w14:paraId="64171D3A" w14:textId="77777777" w:rsidR="00C8059D" w:rsidRDefault="00C8059D">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内           容</w:t>
            </w:r>
          </w:p>
        </w:tc>
      </w:tr>
      <w:tr w:rsidR="00C8059D" w14:paraId="29DDE58D" w14:textId="77777777">
        <w:trPr>
          <w:trHeight w:val="607"/>
          <w:jc w:val="center"/>
        </w:trPr>
        <w:tc>
          <w:tcPr>
            <w:tcW w:w="908" w:type="dxa"/>
            <w:tcBorders>
              <w:top w:val="single" w:sz="4" w:space="0" w:color="auto"/>
              <w:bottom w:val="single" w:sz="4" w:space="0" w:color="auto"/>
              <w:right w:val="single" w:sz="4" w:space="0" w:color="auto"/>
            </w:tcBorders>
            <w:vAlign w:val="center"/>
          </w:tcPr>
          <w:p w14:paraId="6ED9BA22"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p>
        </w:tc>
        <w:tc>
          <w:tcPr>
            <w:tcW w:w="8291" w:type="dxa"/>
            <w:tcBorders>
              <w:top w:val="single" w:sz="4" w:space="0" w:color="auto"/>
              <w:left w:val="single" w:sz="4" w:space="0" w:color="auto"/>
              <w:bottom w:val="single" w:sz="4" w:space="0" w:color="auto"/>
            </w:tcBorders>
            <w:vAlign w:val="center"/>
          </w:tcPr>
          <w:p w14:paraId="31C6920E"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项目名称：</w:t>
            </w:r>
            <w:r w:rsidRPr="00BC1CEA">
              <w:rPr>
                <w:rFonts w:ascii="仿宋_GB2312" w:eastAsia="仿宋_GB2312" w:hAnsi="宋体" w:hint="eastAsia"/>
                <w:noProof/>
                <w:sz w:val="28"/>
                <w:szCs w:val="28"/>
              </w:rPr>
              <w:t>招商船舶青岛船厂乳山基地项目监理</w:t>
            </w:r>
          </w:p>
        </w:tc>
      </w:tr>
      <w:tr w:rsidR="00C8059D" w14:paraId="237194F8" w14:textId="77777777">
        <w:trPr>
          <w:trHeight w:val="613"/>
          <w:jc w:val="center"/>
        </w:trPr>
        <w:tc>
          <w:tcPr>
            <w:tcW w:w="908" w:type="dxa"/>
            <w:tcBorders>
              <w:top w:val="single" w:sz="4" w:space="0" w:color="auto"/>
              <w:bottom w:val="single" w:sz="4" w:space="0" w:color="auto"/>
              <w:right w:val="single" w:sz="4" w:space="0" w:color="auto"/>
            </w:tcBorders>
            <w:vAlign w:val="center"/>
          </w:tcPr>
          <w:p w14:paraId="40BC0A1F"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p>
        </w:tc>
        <w:tc>
          <w:tcPr>
            <w:tcW w:w="8291" w:type="dxa"/>
            <w:tcBorders>
              <w:top w:val="single" w:sz="4" w:space="0" w:color="auto"/>
              <w:left w:val="single" w:sz="4" w:space="0" w:color="auto"/>
              <w:bottom w:val="single" w:sz="4" w:space="0" w:color="auto"/>
            </w:tcBorders>
            <w:vAlign w:val="center"/>
          </w:tcPr>
          <w:p w14:paraId="08DD0E13"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项目编号：</w:t>
            </w:r>
            <w:r w:rsidRPr="00BC1CEA">
              <w:rPr>
                <w:rFonts w:ascii="仿宋_GB2312" w:eastAsia="仿宋_GB2312" w:hAnsi="宋体" w:hint="eastAsia"/>
                <w:noProof/>
                <w:sz w:val="28"/>
                <w:szCs w:val="28"/>
              </w:rPr>
              <w:t>SDRS-CCDL2026-055</w:t>
            </w:r>
          </w:p>
        </w:tc>
      </w:tr>
      <w:tr w:rsidR="00C8059D" w14:paraId="7D03C1F5" w14:textId="77777777">
        <w:trPr>
          <w:trHeight w:val="346"/>
          <w:jc w:val="center"/>
        </w:trPr>
        <w:tc>
          <w:tcPr>
            <w:tcW w:w="908" w:type="dxa"/>
            <w:tcBorders>
              <w:top w:val="single" w:sz="4" w:space="0" w:color="auto"/>
              <w:bottom w:val="single" w:sz="4" w:space="0" w:color="auto"/>
              <w:right w:val="single" w:sz="4" w:space="0" w:color="auto"/>
            </w:tcBorders>
            <w:vAlign w:val="center"/>
          </w:tcPr>
          <w:p w14:paraId="576CAC0F" w14:textId="77777777" w:rsidR="00C8059D" w:rsidRDefault="00C8059D">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3</w:t>
            </w:r>
          </w:p>
        </w:tc>
        <w:tc>
          <w:tcPr>
            <w:tcW w:w="8291" w:type="dxa"/>
            <w:tcBorders>
              <w:top w:val="single" w:sz="4" w:space="0" w:color="auto"/>
              <w:left w:val="single" w:sz="4" w:space="0" w:color="auto"/>
              <w:bottom w:val="single" w:sz="4" w:space="0" w:color="auto"/>
            </w:tcBorders>
            <w:vAlign w:val="center"/>
          </w:tcPr>
          <w:p w14:paraId="7F119D9A"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采购人名称：</w:t>
            </w:r>
            <w:r w:rsidRPr="00BC1CEA">
              <w:rPr>
                <w:rFonts w:ascii="仿宋_GB2312" w:eastAsia="仿宋_GB2312" w:hAnsi="宋体" w:hint="eastAsia"/>
                <w:noProof/>
                <w:sz w:val="28"/>
                <w:szCs w:val="28"/>
              </w:rPr>
              <w:t>乳山新港建设发展有限公司</w:t>
            </w:r>
          </w:p>
          <w:p w14:paraId="61D81B33"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地址：</w:t>
            </w:r>
            <w:r w:rsidRPr="00BC1CEA">
              <w:rPr>
                <w:rFonts w:ascii="仿宋_GB2312" w:eastAsia="仿宋_GB2312" w:hAnsi="仿宋" w:cs="宋体" w:hint="eastAsia"/>
                <w:noProof/>
                <w:color w:val="333333"/>
                <w:spacing w:val="8"/>
                <w:sz w:val="28"/>
                <w:szCs w:val="28"/>
              </w:rPr>
              <w:t>山东省威海市乳山市世纪大道153号</w:t>
            </w:r>
          </w:p>
          <w:p w14:paraId="3A984FEA"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联系人：</w:t>
            </w:r>
            <w:r w:rsidRPr="00BC1CEA">
              <w:rPr>
                <w:rFonts w:ascii="仿宋_GB2312" w:eastAsia="仿宋_GB2312" w:hAnsi="宋体" w:hint="eastAsia"/>
                <w:noProof/>
                <w:sz w:val="28"/>
                <w:szCs w:val="28"/>
              </w:rPr>
              <w:t>杨茂</w:t>
            </w:r>
          </w:p>
          <w:p w14:paraId="003E9C6D"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联系方式：</w:t>
            </w:r>
            <w:r w:rsidRPr="00BC1CEA">
              <w:rPr>
                <w:rFonts w:ascii="仿宋_GB2312" w:eastAsia="仿宋_GB2312" w:hAnsi="宋体" w:hint="eastAsia"/>
                <w:noProof/>
                <w:sz w:val="28"/>
                <w:szCs w:val="28"/>
              </w:rPr>
              <w:t>18906304958</w:t>
            </w:r>
          </w:p>
        </w:tc>
      </w:tr>
      <w:tr w:rsidR="00C8059D" w14:paraId="45C0C884" w14:textId="77777777">
        <w:trPr>
          <w:trHeight w:val="1389"/>
          <w:jc w:val="center"/>
        </w:trPr>
        <w:tc>
          <w:tcPr>
            <w:tcW w:w="908" w:type="dxa"/>
            <w:tcBorders>
              <w:top w:val="single" w:sz="4" w:space="0" w:color="auto"/>
              <w:bottom w:val="single" w:sz="4" w:space="0" w:color="auto"/>
              <w:right w:val="single" w:sz="4" w:space="0" w:color="auto"/>
            </w:tcBorders>
            <w:vAlign w:val="center"/>
          </w:tcPr>
          <w:p w14:paraId="1434D556" w14:textId="77777777" w:rsidR="00C8059D" w:rsidRDefault="00C8059D">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8291" w:type="dxa"/>
            <w:tcBorders>
              <w:top w:val="single" w:sz="4" w:space="0" w:color="auto"/>
              <w:left w:val="single" w:sz="4" w:space="0" w:color="auto"/>
              <w:bottom w:val="single" w:sz="4" w:space="0" w:color="auto"/>
            </w:tcBorders>
            <w:vAlign w:val="center"/>
          </w:tcPr>
          <w:p w14:paraId="49E8F35F"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采购代理机构名称：</w:t>
            </w:r>
            <w:r w:rsidRPr="00BC1CEA">
              <w:rPr>
                <w:rFonts w:ascii="仿宋_GB2312" w:eastAsia="仿宋_GB2312" w:hAnsi="宋体" w:hint="eastAsia"/>
                <w:noProof/>
                <w:sz w:val="28"/>
                <w:szCs w:val="28"/>
              </w:rPr>
              <w:t>乳山市长城建设工程监理有限公司</w:t>
            </w:r>
          </w:p>
          <w:p w14:paraId="08CD6705"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地址：</w:t>
            </w:r>
            <w:r w:rsidRPr="00BC1CEA">
              <w:rPr>
                <w:rFonts w:ascii="仿宋_GB2312" w:eastAsia="仿宋_GB2312" w:hAnsi="宋体" w:hint="eastAsia"/>
                <w:noProof/>
                <w:sz w:val="28"/>
                <w:szCs w:val="28"/>
              </w:rPr>
              <w:t>乳山市世纪大道南端中国石油加油站院内二楼</w:t>
            </w:r>
            <w:r>
              <w:rPr>
                <w:rFonts w:ascii="仿宋_GB2312" w:eastAsia="仿宋_GB2312" w:hAnsi="宋体"/>
                <w:sz w:val="28"/>
                <w:szCs w:val="28"/>
              </w:rPr>
              <w:t xml:space="preserve"> </w:t>
            </w:r>
          </w:p>
          <w:p w14:paraId="4AF5E6AF"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联系人：</w:t>
            </w:r>
            <w:r w:rsidRPr="00BC1CEA">
              <w:rPr>
                <w:rFonts w:ascii="仿宋_GB2312" w:eastAsia="仿宋_GB2312" w:hAnsi="宋体" w:hint="eastAsia"/>
                <w:noProof/>
                <w:sz w:val="28"/>
                <w:szCs w:val="28"/>
              </w:rPr>
              <w:t>姜静</w:t>
            </w:r>
          </w:p>
          <w:p w14:paraId="569FA66F"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联系方式：</w:t>
            </w:r>
            <w:r w:rsidRPr="00BC1CEA">
              <w:rPr>
                <w:rFonts w:ascii="仿宋_GB2312" w:eastAsia="仿宋_GB2312" w:hAnsi="宋体" w:hint="eastAsia"/>
                <w:noProof/>
                <w:sz w:val="28"/>
                <w:szCs w:val="28"/>
              </w:rPr>
              <w:t>0631-6959188</w:t>
            </w:r>
          </w:p>
        </w:tc>
      </w:tr>
      <w:tr w:rsidR="00C8059D" w14:paraId="29254DCD" w14:textId="77777777">
        <w:trPr>
          <w:trHeight w:val="1389"/>
          <w:jc w:val="center"/>
        </w:trPr>
        <w:tc>
          <w:tcPr>
            <w:tcW w:w="908" w:type="dxa"/>
            <w:tcBorders>
              <w:top w:val="single" w:sz="4" w:space="0" w:color="auto"/>
              <w:bottom w:val="single" w:sz="4" w:space="0" w:color="auto"/>
              <w:right w:val="single" w:sz="4" w:space="0" w:color="auto"/>
            </w:tcBorders>
            <w:vAlign w:val="center"/>
          </w:tcPr>
          <w:p w14:paraId="0FD941C7" w14:textId="77777777" w:rsidR="00C8059D" w:rsidRDefault="00C8059D">
            <w:pPr>
              <w:spacing w:line="560" w:lineRule="exact"/>
              <w:jc w:val="center"/>
              <w:rPr>
                <w:rFonts w:ascii="仿宋_GB2312" w:eastAsia="仿宋_GB2312" w:hAnsi="宋体" w:hint="eastAsia"/>
                <w:sz w:val="28"/>
                <w:szCs w:val="28"/>
              </w:rPr>
            </w:pPr>
            <w:r>
              <w:rPr>
                <w:rFonts w:ascii="仿宋_GB2312" w:eastAsia="仿宋_GB2312" w:hAnsi="宋体" w:hint="eastAsia"/>
                <w:sz w:val="28"/>
                <w:szCs w:val="28"/>
              </w:rPr>
              <w:t>5</w:t>
            </w:r>
          </w:p>
        </w:tc>
        <w:tc>
          <w:tcPr>
            <w:tcW w:w="8291" w:type="dxa"/>
            <w:tcBorders>
              <w:top w:val="single" w:sz="4" w:space="0" w:color="auto"/>
              <w:left w:val="single" w:sz="4" w:space="0" w:color="auto"/>
              <w:bottom w:val="single" w:sz="4" w:space="0" w:color="auto"/>
            </w:tcBorders>
            <w:vAlign w:val="center"/>
          </w:tcPr>
          <w:p w14:paraId="1CBD3042" w14:textId="77777777" w:rsidR="00C8059D" w:rsidRDefault="00C8059D">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1．登录威海市公共资源交易网（乳山分中心）（</w:t>
            </w:r>
            <w:hyperlink r:id="rId8" w:history="1">
              <w:r>
                <w:rPr>
                  <w:rFonts w:ascii="仿宋_GB2312" w:eastAsia="仿宋_GB2312" w:hAnsi="宋体" w:hint="eastAsia"/>
                  <w:sz w:val="28"/>
                  <w:szCs w:val="28"/>
                </w:rPr>
                <w:t>http://ggzyjy.weihai.cn/rushan/</w:t>
              </w:r>
            </w:hyperlink>
            <w:r>
              <w:rPr>
                <w:rFonts w:ascii="仿宋_GB2312" w:eastAsia="仿宋_GB2312" w:hAnsi="宋体" w:hint="eastAsia"/>
                <w:sz w:val="28"/>
                <w:szCs w:val="28"/>
              </w:rPr>
              <w:t>）右侧“交易服务一网通办系统-（新版）一网通办系统”进行注册，取得用户名和密码（已经完成注册无须重复注册）；首次注册供应商应及时安全证书（CA锁）及电子签章。</w:t>
            </w:r>
          </w:p>
          <w:p w14:paraId="20F119F6" w14:textId="77777777" w:rsidR="00C8059D" w:rsidRDefault="00C8059D">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hint="eastAsia"/>
                <w:b/>
                <w:sz w:val="28"/>
                <w:szCs w:val="28"/>
              </w:rPr>
              <w:t>本项目必须网上递交响应文件</w:t>
            </w:r>
            <w:r>
              <w:rPr>
                <w:rFonts w:ascii="仿宋_GB2312" w:eastAsia="仿宋_GB2312" w:hAnsi="宋体" w:hint="eastAsia"/>
                <w:sz w:val="28"/>
                <w:szCs w:val="28"/>
              </w:rPr>
              <w:t>，参与本项目供应商应利用办理好的CA锁登录威海市国有企业阳光采购电子化服务平台进行竞争谈判文件的获取、文件下载和网上递交响应文件，且安全证书（CA锁）</w:t>
            </w:r>
            <w:r>
              <w:rPr>
                <w:rFonts w:ascii="仿宋_GB2312" w:eastAsia="仿宋_GB2312" w:hAnsi="宋体" w:hint="eastAsia"/>
                <w:sz w:val="28"/>
                <w:szCs w:val="28"/>
              </w:rPr>
              <w:lastRenderedPageBreak/>
              <w:t>在有效期内。</w:t>
            </w:r>
          </w:p>
          <w:p w14:paraId="5C7DBEDE" w14:textId="77777777" w:rsidR="00C8059D" w:rsidRDefault="00C8059D">
            <w:pPr>
              <w:rPr>
                <w:rFonts w:ascii="宋体" w:hAnsi="宋体" w:cs="宋体" w:hint="eastAsia"/>
                <w:kern w:val="0"/>
                <w:sz w:val="24"/>
              </w:rPr>
            </w:pPr>
            <w:r>
              <w:rPr>
                <w:rFonts w:ascii="仿宋_GB2312" w:eastAsia="仿宋_GB2312" w:hAnsi="宋体" w:hint="eastAsia"/>
                <w:sz w:val="28"/>
                <w:szCs w:val="28"/>
              </w:rPr>
              <w:t>3．电子响应文件的制作及提交等有关操作见本文件及威海市公共资源交易网）办事指南栏目-国企采购专区-《新版威海市国有企业阳光采购服务平台操作演示视频（供应商）》，网址: https://ggzyjy.weihai.cn/bszn/005005/20260109/315a049e-0d75-4f85-8634-00d90a843936.html。响应文件制作及系统使用咨询电话：17863029936；QQ服务群：1046971257。</w:t>
            </w:r>
          </w:p>
          <w:p w14:paraId="5F1035F2" w14:textId="77777777" w:rsidR="00C8059D" w:rsidRDefault="00C8059D">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4．网上提交响应文件时，登录交易平台的电脑须满足环境要求（详见新版威海市国有企业阳光采购服务平台供应商用户手册https://ggzyjy.weihai.cn/bszn/005005/20260109/eb4ba418-4b35-4f05-aa69-44fd7d8a7ffb.html）。</w:t>
            </w:r>
          </w:p>
          <w:p w14:paraId="0BF262F4" w14:textId="77777777" w:rsidR="00C8059D" w:rsidRDefault="00C8059D">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5．供应商提交的电子响应文件应按照</w:t>
            </w:r>
            <w:proofErr w:type="gramStart"/>
            <w:r>
              <w:rPr>
                <w:rFonts w:ascii="仿宋_GB2312" w:eastAsia="仿宋_GB2312" w:hAnsi="宋体" w:hint="eastAsia"/>
                <w:sz w:val="28"/>
                <w:szCs w:val="28"/>
              </w:rPr>
              <w:t>本竞争</w:t>
            </w:r>
            <w:proofErr w:type="gramEnd"/>
            <w:r>
              <w:rPr>
                <w:rFonts w:ascii="仿宋_GB2312" w:eastAsia="仿宋_GB2312" w:hAnsi="宋体" w:hint="eastAsia"/>
                <w:sz w:val="28"/>
                <w:szCs w:val="28"/>
              </w:rPr>
              <w:t>谈判文件《第五章 响应文件格式》进行编制，数据文件（excel格式）必须从本项目的竞争谈判文件压缩包内的对应包段目录下获取，且必须在原文件上严格按照其中要求填写。因供应商自身原因导致电子响应文件编制不规范使响应文件内容无法导入系统的，该响应文件将被视为无效响应文件。</w:t>
            </w:r>
          </w:p>
          <w:p w14:paraId="6CCADC8A" w14:textId="77777777" w:rsidR="00C8059D" w:rsidRDefault="00C8059D">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6．电子响应文件必需有电子签章方为合法的响应文件，未对电子响应文件进行电子签章的，将作为无效</w:t>
            </w:r>
            <w:r>
              <w:rPr>
                <w:rFonts w:ascii="仿宋_GB2312" w:eastAsia="仿宋_GB2312" w:hAnsi="仿宋" w:cs="宋体" w:hint="eastAsia"/>
                <w:sz w:val="28"/>
                <w:szCs w:val="28"/>
              </w:rPr>
              <w:t>投标</w:t>
            </w:r>
            <w:r>
              <w:rPr>
                <w:rFonts w:ascii="仿宋_GB2312" w:eastAsia="仿宋_GB2312" w:hAnsi="宋体" w:hint="eastAsia"/>
                <w:sz w:val="28"/>
                <w:szCs w:val="28"/>
              </w:rPr>
              <w:t>处理。电子响应文件的电子签章要求：在生成电子响应文件pdf格式时，都必须对电子响应文件进行电子签章；签章时需要将电子签章签署到相应的位置中。</w:t>
            </w:r>
          </w:p>
          <w:p w14:paraId="3D7B9949" w14:textId="77777777" w:rsidR="00C8059D" w:rsidRDefault="00C8059D">
            <w:pPr>
              <w:snapToGrid w:val="0"/>
              <w:spacing w:line="560" w:lineRule="exact"/>
              <w:ind w:rightChars="-50" w:right="-105"/>
              <w:jc w:val="left"/>
              <w:rPr>
                <w:rFonts w:ascii="仿宋_GB2312" w:eastAsia="仿宋_GB2312" w:hAnsi="宋体" w:hint="eastAsia"/>
                <w:sz w:val="28"/>
                <w:szCs w:val="28"/>
              </w:rPr>
            </w:pPr>
            <w:r>
              <w:rPr>
                <w:rFonts w:ascii="仿宋_GB2312" w:eastAsia="仿宋_GB2312" w:hAnsi="宋体" w:hint="eastAsia"/>
                <w:sz w:val="28"/>
                <w:szCs w:val="28"/>
              </w:rPr>
              <w:t>7．供应商响应文件中的相关扫描件应保证清晰度，无法辨认的评审时受到影响的，由供应商承担相应责任。</w:t>
            </w:r>
          </w:p>
          <w:p w14:paraId="49B468CD" w14:textId="77777777" w:rsidR="00C8059D" w:rsidRDefault="00C8059D">
            <w:pPr>
              <w:snapToGrid w:val="0"/>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8．供应商应充分考虑到网上递交响应文件会发生的故障和风险。对</w:t>
            </w:r>
            <w:r>
              <w:rPr>
                <w:rFonts w:ascii="仿宋_GB2312" w:eastAsia="仿宋_GB2312" w:hAnsi="宋体" w:hint="eastAsia"/>
                <w:sz w:val="28"/>
                <w:szCs w:val="28"/>
              </w:rPr>
              <w:lastRenderedPageBreak/>
              <w:t>发生的任何故障和风险造成供应商报价内容不一致或利益受损或投标失败的，采购人及采购代理机构不承担任何责任。</w:t>
            </w:r>
          </w:p>
        </w:tc>
      </w:tr>
      <w:tr w:rsidR="00C8059D" w14:paraId="5B9E2D4D" w14:textId="77777777">
        <w:trPr>
          <w:trHeight w:val="545"/>
          <w:jc w:val="center"/>
        </w:trPr>
        <w:tc>
          <w:tcPr>
            <w:tcW w:w="908" w:type="dxa"/>
            <w:tcBorders>
              <w:top w:val="single" w:sz="4" w:space="0" w:color="auto"/>
              <w:bottom w:val="single" w:sz="4" w:space="0" w:color="auto"/>
              <w:right w:val="single" w:sz="4" w:space="0" w:color="auto"/>
            </w:tcBorders>
            <w:vAlign w:val="center"/>
          </w:tcPr>
          <w:p w14:paraId="17267656"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lastRenderedPageBreak/>
              <w:t>6</w:t>
            </w:r>
          </w:p>
        </w:tc>
        <w:tc>
          <w:tcPr>
            <w:tcW w:w="8291" w:type="dxa"/>
            <w:tcBorders>
              <w:top w:val="single" w:sz="4" w:space="0" w:color="auto"/>
              <w:left w:val="single" w:sz="4" w:space="0" w:color="auto"/>
              <w:bottom w:val="single" w:sz="4" w:space="0" w:color="auto"/>
            </w:tcBorders>
            <w:vAlign w:val="center"/>
          </w:tcPr>
          <w:p w14:paraId="399671F2" w14:textId="77777777" w:rsidR="00C8059D" w:rsidRDefault="00C8059D">
            <w:pPr>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资质证明文件原件：无需提供资质证明文件原件</w:t>
            </w:r>
          </w:p>
        </w:tc>
      </w:tr>
      <w:tr w:rsidR="00C8059D" w14:paraId="6AE08043" w14:textId="77777777">
        <w:trPr>
          <w:trHeight w:val="545"/>
          <w:jc w:val="center"/>
        </w:trPr>
        <w:tc>
          <w:tcPr>
            <w:tcW w:w="908" w:type="dxa"/>
            <w:tcBorders>
              <w:top w:val="single" w:sz="4" w:space="0" w:color="auto"/>
              <w:bottom w:val="single" w:sz="4" w:space="0" w:color="auto"/>
              <w:right w:val="single" w:sz="4" w:space="0" w:color="auto"/>
            </w:tcBorders>
            <w:vAlign w:val="center"/>
          </w:tcPr>
          <w:p w14:paraId="5E3CBB63"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5AEDABB1"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响应文件份数：网上按时递交电子响应文件1份</w:t>
            </w:r>
          </w:p>
        </w:tc>
      </w:tr>
      <w:tr w:rsidR="00C8059D" w14:paraId="7C0B6A36" w14:textId="77777777">
        <w:trPr>
          <w:trHeight w:val="445"/>
          <w:jc w:val="center"/>
        </w:trPr>
        <w:tc>
          <w:tcPr>
            <w:tcW w:w="908" w:type="dxa"/>
            <w:tcBorders>
              <w:top w:val="single" w:sz="4" w:space="0" w:color="auto"/>
              <w:bottom w:val="single" w:sz="4" w:space="0" w:color="auto"/>
              <w:right w:val="single" w:sz="4" w:space="0" w:color="auto"/>
            </w:tcBorders>
            <w:vAlign w:val="center"/>
          </w:tcPr>
          <w:p w14:paraId="41A577CF"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03F22894"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 xml:space="preserve">实物样品：无 </w:t>
            </w:r>
          </w:p>
        </w:tc>
      </w:tr>
      <w:tr w:rsidR="00C8059D" w14:paraId="7D9BAC50" w14:textId="77777777">
        <w:trPr>
          <w:trHeight w:val="445"/>
          <w:jc w:val="center"/>
        </w:trPr>
        <w:tc>
          <w:tcPr>
            <w:tcW w:w="908" w:type="dxa"/>
            <w:tcBorders>
              <w:top w:val="single" w:sz="4" w:space="0" w:color="auto"/>
              <w:bottom w:val="single" w:sz="4" w:space="0" w:color="auto"/>
              <w:right w:val="single" w:sz="4" w:space="0" w:color="auto"/>
            </w:tcBorders>
            <w:vAlign w:val="center"/>
          </w:tcPr>
          <w:p w14:paraId="5CF69F83"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9</w:t>
            </w:r>
          </w:p>
        </w:tc>
        <w:tc>
          <w:tcPr>
            <w:tcW w:w="8291" w:type="dxa"/>
            <w:tcBorders>
              <w:top w:val="single" w:sz="4" w:space="0" w:color="auto"/>
              <w:left w:val="single" w:sz="4" w:space="0" w:color="auto"/>
              <w:bottom w:val="single" w:sz="4" w:space="0" w:color="auto"/>
            </w:tcBorders>
            <w:vAlign w:val="center"/>
          </w:tcPr>
          <w:p w14:paraId="7C525534" w14:textId="77777777" w:rsidR="00C8059D" w:rsidRDefault="00C8059D">
            <w:pPr>
              <w:spacing w:line="560" w:lineRule="exact"/>
              <w:textAlignment w:val="top"/>
              <w:rPr>
                <w:rFonts w:ascii="仿宋_GB2312" w:eastAsia="仿宋_GB2312" w:hAnsi="宋体" w:hint="eastAsia"/>
                <w:sz w:val="28"/>
                <w:szCs w:val="28"/>
              </w:rPr>
            </w:pPr>
            <w:r>
              <w:rPr>
                <w:rFonts w:ascii="仿宋_GB2312" w:eastAsia="仿宋_GB2312" w:hAnsi="宋体" w:hint="eastAsia"/>
                <w:sz w:val="28"/>
                <w:szCs w:val="28"/>
              </w:rPr>
              <w:t xml:space="preserve">现场踏勘：无 </w:t>
            </w:r>
          </w:p>
        </w:tc>
      </w:tr>
      <w:tr w:rsidR="00C8059D" w14:paraId="46E6FC54" w14:textId="77777777">
        <w:trPr>
          <w:trHeight w:val="452"/>
          <w:jc w:val="center"/>
        </w:trPr>
        <w:tc>
          <w:tcPr>
            <w:tcW w:w="908" w:type="dxa"/>
            <w:tcBorders>
              <w:top w:val="single" w:sz="4" w:space="0" w:color="auto"/>
              <w:bottom w:val="single" w:sz="4" w:space="0" w:color="auto"/>
              <w:right w:val="single" w:sz="4" w:space="0" w:color="auto"/>
            </w:tcBorders>
            <w:vAlign w:val="center"/>
          </w:tcPr>
          <w:p w14:paraId="582E8627"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10</w:t>
            </w:r>
          </w:p>
        </w:tc>
        <w:tc>
          <w:tcPr>
            <w:tcW w:w="8291" w:type="dxa"/>
            <w:tcBorders>
              <w:top w:val="single" w:sz="4" w:space="0" w:color="auto"/>
              <w:left w:val="single" w:sz="4" w:space="0" w:color="auto"/>
              <w:bottom w:val="single" w:sz="4" w:space="0" w:color="auto"/>
            </w:tcBorders>
            <w:vAlign w:val="center"/>
          </w:tcPr>
          <w:p w14:paraId="0BDD6136"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 xml:space="preserve">现场演示：无 </w:t>
            </w:r>
          </w:p>
        </w:tc>
      </w:tr>
      <w:tr w:rsidR="00C8059D" w14:paraId="7CFDF43B" w14:textId="77777777">
        <w:trPr>
          <w:trHeight w:val="452"/>
          <w:jc w:val="center"/>
        </w:trPr>
        <w:tc>
          <w:tcPr>
            <w:tcW w:w="908" w:type="dxa"/>
            <w:tcBorders>
              <w:top w:val="single" w:sz="4" w:space="0" w:color="auto"/>
              <w:bottom w:val="single" w:sz="4" w:space="0" w:color="auto"/>
              <w:right w:val="single" w:sz="4" w:space="0" w:color="auto"/>
            </w:tcBorders>
            <w:vAlign w:val="center"/>
          </w:tcPr>
          <w:p w14:paraId="266B06B2"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72ECAEE1"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报价有效期：开标之日起</w:t>
            </w:r>
            <w:r>
              <w:rPr>
                <w:rFonts w:ascii="仿宋_GB2312" w:eastAsia="仿宋_GB2312" w:hAnsi="宋体"/>
                <w:sz w:val="28"/>
                <w:szCs w:val="28"/>
              </w:rPr>
              <w:t>9</w:t>
            </w:r>
            <w:r>
              <w:rPr>
                <w:rFonts w:ascii="仿宋_GB2312" w:eastAsia="仿宋_GB2312" w:hAnsi="宋体" w:hint="eastAsia"/>
                <w:sz w:val="28"/>
                <w:szCs w:val="28"/>
              </w:rPr>
              <w:t>0天</w:t>
            </w:r>
          </w:p>
        </w:tc>
      </w:tr>
      <w:tr w:rsidR="00C8059D" w14:paraId="15FDC41B" w14:textId="77777777">
        <w:trPr>
          <w:trHeight w:val="452"/>
          <w:jc w:val="center"/>
        </w:trPr>
        <w:tc>
          <w:tcPr>
            <w:tcW w:w="908" w:type="dxa"/>
            <w:tcBorders>
              <w:top w:val="single" w:sz="4" w:space="0" w:color="auto"/>
              <w:bottom w:val="single" w:sz="4" w:space="0" w:color="auto"/>
              <w:right w:val="single" w:sz="4" w:space="0" w:color="auto"/>
            </w:tcBorders>
            <w:vAlign w:val="center"/>
          </w:tcPr>
          <w:p w14:paraId="358F7D6F"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5CCBEADB" w14:textId="77777777" w:rsidR="00C8059D" w:rsidRDefault="00C8059D">
            <w:pPr>
              <w:spacing w:line="600" w:lineRule="exact"/>
              <w:rPr>
                <w:rFonts w:ascii="仿宋_GB2312" w:eastAsia="仿宋_GB2312" w:hAnsi="宋体" w:hint="eastAsia"/>
                <w:sz w:val="28"/>
                <w:szCs w:val="28"/>
              </w:rPr>
            </w:pPr>
            <w:r>
              <w:rPr>
                <w:rFonts w:ascii="仿宋_GB2312" w:eastAsia="仿宋_GB2312" w:hAnsi="宋体" w:hint="eastAsia"/>
                <w:sz w:val="28"/>
                <w:szCs w:val="28"/>
              </w:rPr>
              <w:t>本分包最高限价：</w:t>
            </w:r>
            <w:r w:rsidRPr="00BC1CEA">
              <w:rPr>
                <w:rFonts w:ascii="仿宋_GB2312" w:eastAsia="仿宋_GB2312" w:hAnsi="宋体" w:hint="eastAsia"/>
                <w:noProof/>
                <w:sz w:val="28"/>
                <w:szCs w:val="28"/>
                <w:u w:val="single"/>
              </w:rPr>
              <w:t>280000.00</w:t>
            </w:r>
            <w:r>
              <w:rPr>
                <w:rFonts w:ascii="仿宋_GB2312" w:eastAsia="仿宋_GB2312" w:hAnsi="宋体" w:hint="eastAsia"/>
                <w:sz w:val="28"/>
                <w:szCs w:val="28"/>
              </w:rPr>
              <w:t>元</w:t>
            </w:r>
          </w:p>
        </w:tc>
      </w:tr>
      <w:tr w:rsidR="00C8059D" w14:paraId="0DFE3C09" w14:textId="77777777">
        <w:trPr>
          <w:trHeight w:val="452"/>
          <w:jc w:val="center"/>
        </w:trPr>
        <w:tc>
          <w:tcPr>
            <w:tcW w:w="908" w:type="dxa"/>
            <w:tcBorders>
              <w:top w:val="single" w:sz="4" w:space="0" w:color="auto"/>
              <w:bottom w:val="single" w:sz="4" w:space="0" w:color="auto"/>
              <w:right w:val="single" w:sz="4" w:space="0" w:color="auto"/>
            </w:tcBorders>
            <w:vAlign w:val="center"/>
          </w:tcPr>
          <w:p w14:paraId="4358EC8A"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457754D5"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本项目不接受联合体响应</w:t>
            </w:r>
          </w:p>
        </w:tc>
      </w:tr>
      <w:tr w:rsidR="00C8059D" w14:paraId="7A094614" w14:textId="77777777">
        <w:trPr>
          <w:trHeight w:val="452"/>
          <w:jc w:val="center"/>
        </w:trPr>
        <w:tc>
          <w:tcPr>
            <w:tcW w:w="908" w:type="dxa"/>
            <w:tcBorders>
              <w:top w:val="single" w:sz="4" w:space="0" w:color="auto"/>
              <w:bottom w:val="single" w:sz="4" w:space="0" w:color="auto"/>
              <w:right w:val="single" w:sz="4" w:space="0" w:color="auto"/>
            </w:tcBorders>
            <w:vAlign w:val="center"/>
          </w:tcPr>
          <w:p w14:paraId="6D51D1C6"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76E99515"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本项目不收取谈判保证金</w:t>
            </w:r>
          </w:p>
        </w:tc>
      </w:tr>
      <w:tr w:rsidR="00C8059D" w14:paraId="17AB7EB5" w14:textId="77777777">
        <w:trPr>
          <w:trHeight w:val="613"/>
          <w:jc w:val="center"/>
        </w:trPr>
        <w:tc>
          <w:tcPr>
            <w:tcW w:w="908" w:type="dxa"/>
            <w:tcBorders>
              <w:top w:val="single" w:sz="4" w:space="0" w:color="auto"/>
              <w:bottom w:val="single" w:sz="4" w:space="0" w:color="auto"/>
              <w:right w:val="single" w:sz="4" w:space="0" w:color="auto"/>
            </w:tcBorders>
            <w:vAlign w:val="center"/>
          </w:tcPr>
          <w:p w14:paraId="50D26C6B"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33962827"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响应文件递交时间：</w:t>
            </w:r>
          </w:p>
          <w:p w14:paraId="228F2D7F" w14:textId="77777777" w:rsidR="00C8059D" w:rsidRDefault="00C8059D">
            <w:pPr>
              <w:spacing w:line="560" w:lineRule="exact"/>
              <w:rPr>
                <w:rFonts w:ascii="仿宋_GB2312" w:eastAsia="仿宋_GB2312" w:hAnsi="宋体" w:hint="eastAsia"/>
                <w:sz w:val="28"/>
                <w:szCs w:val="28"/>
              </w:rPr>
            </w:pPr>
            <w:r w:rsidRPr="00BC1CEA">
              <w:rPr>
                <w:rFonts w:ascii="仿宋_GB2312" w:eastAsia="仿宋_GB2312" w:hAnsi="宋体" w:hint="eastAsia"/>
                <w:noProof/>
                <w:sz w:val="28"/>
                <w:szCs w:val="28"/>
              </w:rPr>
              <w:t>2026年05月18日18时00分</w:t>
            </w:r>
            <w:r>
              <w:rPr>
                <w:rFonts w:ascii="仿宋_GB2312" w:eastAsia="仿宋_GB2312" w:hAnsi="宋体" w:hint="eastAsia"/>
                <w:sz w:val="28"/>
                <w:szCs w:val="28"/>
              </w:rPr>
              <w:t>至</w:t>
            </w:r>
            <w:r w:rsidRPr="00BC1CEA">
              <w:rPr>
                <w:rFonts w:ascii="仿宋_GB2312" w:eastAsia="仿宋_GB2312" w:hAnsi="宋体" w:hint="eastAsia"/>
                <w:noProof/>
                <w:sz w:val="28"/>
                <w:szCs w:val="28"/>
              </w:rPr>
              <w:t>2026年06月02日14时00分</w:t>
            </w:r>
            <w:r>
              <w:rPr>
                <w:rFonts w:ascii="仿宋_GB2312" w:eastAsia="仿宋_GB2312" w:hAnsi="宋体" w:hint="eastAsia"/>
                <w:sz w:val="28"/>
                <w:szCs w:val="28"/>
              </w:rPr>
              <w:t>（以电子交易系统具体显示时间为准）</w:t>
            </w:r>
          </w:p>
          <w:p w14:paraId="69D125FE"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响应文件递交网址：</w:t>
            </w:r>
            <w:r>
              <w:rPr>
                <w:rFonts w:ascii="仿宋_GB2312" w:eastAsia="仿宋_GB2312" w:hAnsi="仿宋" w:cs="宋体" w:hint="eastAsia"/>
                <w:color w:val="333333"/>
                <w:spacing w:val="8"/>
                <w:sz w:val="28"/>
                <w:szCs w:val="28"/>
              </w:rPr>
              <w:t>登录威海市公共资源交易网（乳山分中心）首页右侧“交易服务一网通办系统-（新版）一网通办系统”进行平台切换点击“国企采购”进入国有企业阳光采购电子化服务平台网上递交。</w:t>
            </w:r>
          </w:p>
        </w:tc>
      </w:tr>
      <w:tr w:rsidR="00C8059D" w14:paraId="5B71F8A5" w14:textId="77777777">
        <w:trPr>
          <w:trHeight w:val="466"/>
          <w:jc w:val="center"/>
        </w:trPr>
        <w:tc>
          <w:tcPr>
            <w:tcW w:w="908" w:type="dxa"/>
            <w:tcBorders>
              <w:top w:val="single" w:sz="4" w:space="0" w:color="auto"/>
              <w:bottom w:val="single" w:sz="4" w:space="0" w:color="auto"/>
              <w:right w:val="single" w:sz="4" w:space="0" w:color="auto"/>
            </w:tcBorders>
            <w:vAlign w:val="center"/>
          </w:tcPr>
          <w:p w14:paraId="29289BC7"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15ECF9B6"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响应文件开启（解密）时间：</w:t>
            </w:r>
            <w:r w:rsidRPr="00BC1CEA">
              <w:rPr>
                <w:rFonts w:ascii="仿宋_GB2312" w:eastAsia="仿宋_GB2312" w:hAnsi="宋体" w:hint="eastAsia"/>
                <w:noProof/>
                <w:sz w:val="28"/>
                <w:szCs w:val="28"/>
              </w:rPr>
              <w:t>2026年06月02日14时00分</w:t>
            </w:r>
          </w:p>
          <w:p w14:paraId="3F347B7B"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开标地点：威海市乳山市深圳路108号市民服务中心三楼</w:t>
            </w:r>
          </w:p>
        </w:tc>
      </w:tr>
      <w:tr w:rsidR="00C8059D" w14:paraId="25B27443" w14:textId="77777777">
        <w:trPr>
          <w:trHeight w:val="443"/>
          <w:jc w:val="center"/>
        </w:trPr>
        <w:tc>
          <w:tcPr>
            <w:tcW w:w="908" w:type="dxa"/>
            <w:tcBorders>
              <w:top w:val="single" w:sz="4" w:space="0" w:color="auto"/>
              <w:bottom w:val="single" w:sz="4" w:space="0" w:color="auto"/>
              <w:right w:val="single" w:sz="4" w:space="0" w:color="auto"/>
            </w:tcBorders>
            <w:vAlign w:val="center"/>
          </w:tcPr>
          <w:p w14:paraId="3E5CBF69"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7</w:t>
            </w:r>
          </w:p>
        </w:tc>
        <w:tc>
          <w:tcPr>
            <w:tcW w:w="8291" w:type="dxa"/>
            <w:tcBorders>
              <w:top w:val="single" w:sz="4" w:space="0" w:color="auto"/>
              <w:left w:val="single" w:sz="4" w:space="0" w:color="auto"/>
              <w:bottom w:val="single" w:sz="4" w:space="0" w:color="auto"/>
            </w:tcBorders>
            <w:vAlign w:val="center"/>
          </w:tcPr>
          <w:p w14:paraId="07280773" w14:textId="77777777" w:rsidR="00C8059D" w:rsidRDefault="00C8059D">
            <w:pPr>
              <w:spacing w:line="560" w:lineRule="exact"/>
              <w:rPr>
                <w:rFonts w:ascii="仿宋_GB2312" w:eastAsia="仿宋_GB2312" w:hAnsi="宋体" w:hint="eastAsia"/>
                <w:sz w:val="28"/>
                <w:szCs w:val="28"/>
              </w:rPr>
            </w:pPr>
            <w:r>
              <w:rPr>
                <w:rFonts w:ascii="仿宋_GB2312" w:eastAsia="仿宋_GB2312" w:hint="eastAsia"/>
                <w:sz w:val="28"/>
                <w:szCs w:val="28"/>
              </w:rPr>
              <w:t>响应文件开启（解密）、谈判方式：远程解密、谈判，供应商无需到现场参与解密、谈判，</w:t>
            </w:r>
            <w:r>
              <w:rPr>
                <w:rFonts w:ascii="仿宋_GB2312" w:eastAsia="仿宋_GB2312" w:hAnsi="宋体" w:hint="eastAsia"/>
                <w:sz w:val="28"/>
                <w:szCs w:val="28"/>
              </w:rPr>
              <w:t>请提前熟悉电子交易系统操作流程，并实时关注电子交易系统相关通知，且联络方式应保持通讯畅通。</w:t>
            </w:r>
          </w:p>
        </w:tc>
      </w:tr>
      <w:tr w:rsidR="00C8059D" w14:paraId="2496F73F" w14:textId="77777777">
        <w:trPr>
          <w:trHeight w:val="443"/>
          <w:jc w:val="center"/>
        </w:trPr>
        <w:tc>
          <w:tcPr>
            <w:tcW w:w="908" w:type="dxa"/>
            <w:tcBorders>
              <w:top w:val="single" w:sz="4" w:space="0" w:color="auto"/>
              <w:bottom w:val="single" w:sz="4" w:space="0" w:color="auto"/>
              <w:right w:val="single" w:sz="4" w:space="0" w:color="auto"/>
            </w:tcBorders>
            <w:vAlign w:val="center"/>
          </w:tcPr>
          <w:p w14:paraId="4A22EBA2"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1</w:t>
            </w:r>
            <w:r>
              <w:rPr>
                <w:rFonts w:ascii="仿宋_GB2312" w:eastAsia="仿宋_GB2312" w:hAnsi="宋体"/>
                <w:sz w:val="28"/>
                <w:szCs w:val="28"/>
              </w:rPr>
              <w:t>8</w:t>
            </w:r>
          </w:p>
        </w:tc>
        <w:tc>
          <w:tcPr>
            <w:tcW w:w="8291" w:type="dxa"/>
            <w:tcBorders>
              <w:top w:val="single" w:sz="4" w:space="0" w:color="auto"/>
              <w:left w:val="single" w:sz="4" w:space="0" w:color="auto"/>
              <w:bottom w:val="single" w:sz="4" w:space="0" w:color="auto"/>
            </w:tcBorders>
            <w:vAlign w:val="center"/>
          </w:tcPr>
          <w:p w14:paraId="38B66FA8"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响应文件开启（解密）程序：</w:t>
            </w:r>
          </w:p>
          <w:p w14:paraId="49E656A6"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lastRenderedPageBreak/>
              <w:t>响应文件开启（解密）后15分钟内完成解密</w:t>
            </w:r>
          </w:p>
        </w:tc>
      </w:tr>
      <w:tr w:rsidR="00C8059D" w14:paraId="7D01AF79" w14:textId="77777777">
        <w:trPr>
          <w:trHeight w:val="416"/>
          <w:jc w:val="center"/>
        </w:trPr>
        <w:tc>
          <w:tcPr>
            <w:tcW w:w="908" w:type="dxa"/>
            <w:tcBorders>
              <w:top w:val="single" w:sz="4" w:space="0" w:color="auto"/>
              <w:bottom w:val="single" w:sz="4" w:space="0" w:color="auto"/>
              <w:right w:val="single" w:sz="4" w:space="0" w:color="auto"/>
            </w:tcBorders>
            <w:vAlign w:val="center"/>
          </w:tcPr>
          <w:p w14:paraId="4E97F6AA"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lastRenderedPageBreak/>
              <w:t>19</w:t>
            </w:r>
          </w:p>
        </w:tc>
        <w:tc>
          <w:tcPr>
            <w:tcW w:w="8291" w:type="dxa"/>
            <w:tcBorders>
              <w:top w:val="single" w:sz="4" w:space="0" w:color="auto"/>
              <w:left w:val="single" w:sz="4" w:space="0" w:color="auto"/>
              <w:bottom w:val="single" w:sz="4" w:space="0" w:color="auto"/>
            </w:tcBorders>
            <w:vAlign w:val="center"/>
          </w:tcPr>
          <w:p w14:paraId="36DEBC3D" w14:textId="77777777" w:rsidR="00C8059D" w:rsidRDefault="00C8059D">
            <w:pPr>
              <w:spacing w:line="560" w:lineRule="exact"/>
              <w:rPr>
                <w:rFonts w:ascii="仿宋_GB2312" w:eastAsia="仿宋_GB2312" w:hAnsi="宋体" w:hint="eastAsia"/>
                <w:sz w:val="28"/>
                <w:szCs w:val="28"/>
              </w:rPr>
            </w:pPr>
            <w:r w:rsidRPr="00BC1CEA">
              <w:rPr>
                <w:rFonts w:ascii="仿宋_GB2312" w:eastAsia="仿宋_GB2312" w:hAnsi="宋体" w:hint="eastAsia"/>
                <w:noProof/>
                <w:sz w:val="28"/>
                <w:szCs w:val="28"/>
              </w:rPr>
              <w:t>招商船舶青岛船厂乳山基地项目监理</w:t>
            </w:r>
            <w:r>
              <w:rPr>
                <w:rFonts w:ascii="仿宋_GB2312" w:eastAsia="仿宋_GB2312" w:hAnsi="宋体" w:hint="eastAsia"/>
                <w:sz w:val="28"/>
                <w:szCs w:val="28"/>
              </w:rPr>
              <w:t>(</w:t>
            </w:r>
            <w:r w:rsidRPr="00BC1CEA">
              <w:rPr>
                <w:rFonts w:ascii="仿宋_GB2312" w:eastAsia="仿宋_GB2312" w:hAnsi="宋体" w:hint="eastAsia"/>
                <w:noProof/>
                <w:sz w:val="28"/>
                <w:szCs w:val="28"/>
              </w:rPr>
              <w:t>A</w:t>
            </w:r>
            <w:r>
              <w:rPr>
                <w:rFonts w:ascii="仿宋_GB2312" w:eastAsia="仿宋_GB2312" w:hAnsi="宋体" w:hint="eastAsia"/>
                <w:sz w:val="28"/>
                <w:szCs w:val="28"/>
              </w:rPr>
              <w:t>包)</w:t>
            </w:r>
          </w:p>
          <w:p w14:paraId="19E839E4"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服务期：</w:t>
            </w:r>
            <w:r w:rsidRPr="00BC1CEA">
              <w:rPr>
                <w:rFonts w:ascii="仿宋_GB2312" w:eastAsia="仿宋_GB2312" w:hAnsi="宋体" w:hint="eastAsia"/>
                <w:noProof/>
                <w:sz w:val="28"/>
                <w:szCs w:val="28"/>
              </w:rPr>
              <w:t>90天（与施工同期）</w:t>
            </w:r>
          </w:p>
        </w:tc>
      </w:tr>
      <w:tr w:rsidR="00C8059D" w14:paraId="09CD8185" w14:textId="77777777">
        <w:trPr>
          <w:trHeight w:val="1338"/>
          <w:jc w:val="center"/>
        </w:trPr>
        <w:tc>
          <w:tcPr>
            <w:tcW w:w="908" w:type="dxa"/>
            <w:tcBorders>
              <w:top w:val="single" w:sz="4" w:space="0" w:color="auto"/>
              <w:bottom w:val="single" w:sz="4" w:space="0" w:color="auto"/>
              <w:right w:val="single" w:sz="4" w:space="0" w:color="auto"/>
            </w:tcBorders>
            <w:vAlign w:val="center"/>
          </w:tcPr>
          <w:p w14:paraId="44B5B862"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20</w:t>
            </w:r>
          </w:p>
        </w:tc>
        <w:tc>
          <w:tcPr>
            <w:tcW w:w="8291" w:type="dxa"/>
            <w:tcBorders>
              <w:top w:val="single" w:sz="4" w:space="0" w:color="auto"/>
              <w:left w:val="single" w:sz="4" w:space="0" w:color="auto"/>
              <w:bottom w:val="single" w:sz="4" w:space="0" w:color="auto"/>
            </w:tcBorders>
            <w:vAlign w:val="center"/>
          </w:tcPr>
          <w:p w14:paraId="0A6F5229" w14:textId="77777777" w:rsidR="00C8059D" w:rsidRDefault="00C8059D">
            <w:pPr>
              <w:spacing w:line="560" w:lineRule="exact"/>
              <w:rPr>
                <w:rFonts w:ascii="仿宋_GB2312" w:eastAsia="仿宋_GB2312" w:hAnsi="宋体" w:hint="eastAsia"/>
                <w:sz w:val="28"/>
                <w:szCs w:val="28"/>
              </w:rPr>
            </w:pPr>
            <w:r w:rsidRPr="00BC1CEA">
              <w:rPr>
                <w:rFonts w:ascii="仿宋_GB2312" w:eastAsia="仿宋_GB2312" w:hAnsi="宋体" w:hint="eastAsia"/>
                <w:noProof/>
                <w:sz w:val="28"/>
                <w:szCs w:val="28"/>
              </w:rPr>
              <w:t>招商船舶青岛船厂乳山基地项目监理</w:t>
            </w:r>
            <w:r>
              <w:rPr>
                <w:rFonts w:ascii="仿宋_GB2312" w:eastAsia="仿宋_GB2312" w:hAnsi="宋体" w:hint="eastAsia"/>
                <w:sz w:val="28"/>
                <w:szCs w:val="28"/>
              </w:rPr>
              <w:t>(</w:t>
            </w:r>
            <w:r w:rsidRPr="00BC1CEA">
              <w:rPr>
                <w:rFonts w:ascii="仿宋_GB2312" w:eastAsia="仿宋_GB2312" w:hAnsi="宋体" w:hint="eastAsia"/>
                <w:noProof/>
                <w:sz w:val="28"/>
                <w:szCs w:val="28"/>
              </w:rPr>
              <w:t>A</w:t>
            </w:r>
            <w:r>
              <w:rPr>
                <w:rFonts w:ascii="仿宋_GB2312" w:eastAsia="仿宋_GB2312" w:hAnsi="宋体" w:hint="eastAsia"/>
                <w:sz w:val="28"/>
                <w:szCs w:val="28"/>
              </w:rPr>
              <w:t>包)</w:t>
            </w:r>
          </w:p>
          <w:p w14:paraId="6BAF981A"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交付期:</w:t>
            </w:r>
            <w:r w:rsidRPr="00BC1CEA">
              <w:rPr>
                <w:rFonts w:ascii="仿宋_GB2312" w:eastAsia="仿宋_GB2312" w:hAnsi="宋体" w:hint="eastAsia"/>
                <w:noProof/>
                <w:sz w:val="28"/>
                <w:szCs w:val="28"/>
              </w:rPr>
              <w:t>90天（与施工同期）</w:t>
            </w:r>
          </w:p>
          <w:p w14:paraId="4A6B19E7"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交付地点:采购人指定地点</w:t>
            </w:r>
          </w:p>
        </w:tc>
      </w:tr>
      <w:tr w:rsidR="00C8059D" w14:paraId="4A578CF9" w14:textId="77777777">
        <w:trPr>
          <w:trHeight w:val="665"/>
          <w:jc w:val="center"/>
        </w:trPr>
        <w:tc>
          <w:tcPr>
            <w:tcW w:w="908" w:type="dxa"/>
            <w:tcBorders>
              <w:top w:val="single" w:sz="4" w:space="0" w:color="auto"/>
              <w:bottom w:val="single" w:sz="4" w:space="0" w:color="auto"/>
              <w:right w:val="single" w:sz="4" w:space="0" w:color="auto"/>
            </w:tcBorders>
            <w:vAlign w:val="center"/>
          </w:tcPr>
          <w:p w14:paraId="2BEE938D"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1</w:t>
            </w:r>
          </w:p>
        </w:tc>
        <w:tc>
          <w:tcPr>
            <w:tcW w:w="8291" w:type="dxa"/>
            <w:tcBorders>
              <w:top w:val="single" w:sz="4" w:space="0" w:color="auto"/>
              <w:left w:val="single" w:sz="4" w:space="0" w:color="auto"/>
              <w:bottom w:val="single" w:sz="4" w:space="0" w:color="auto"/>
            </w:tcBorders>
            <w:vAlign w:val="center"/>
          </w:tcPr>
          <w:p w14:paraId="7A9F3F97"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评标办法：</w:t>
            </w:r>
            <w:r w:rsidRPr="00BC1CEA">
              <w:rPr>
                <w:rFonts w:ascii="仿宋_GB2312" w:eastAsia="仿宋_GB2312" w:hAnsi="宋体" w:hint="eastAsia"/>
                <w:noProof/>
                <w:sz w:val="28"/>
                <w:szCs w:val="28"/>
              </w:rPr>
              <w:t>招商船舶青岛船厂乳山基地项目监理</w:t>
            </w:r>
            <w:r>
              <w:rPr>
                <w:rFonts w:ascii="仿宋_GB2312" w:eastAsia="仿宋_GB2312" w:hAnsi="宋体" w:hint="eastAsia"/>
                <w:sz w:val="28"/>
                <w:szCs w:val="28"/>
              </w:rPr>
              <w:t>(</w:t>
            </w:r>
            <w:r w:rsidRPr="00BC1CEA">
              <w:rPr>
                <w:rFonts w:ascii="仿宋_GB2312" w:eastAsia="仿宋_GB2312" w:hAnsi="宋体" w:hint="eastAsia"/>
                <w:noProof/>
                <w:sz w:val="28"/>
                <w:szCs w:val="28"/>
              </w:rPr>
              <w:t>A</w:t>
            </w:r>
            <w:r>
              <w:rPr>
                <w:rFonts w:ascii="仿宋_GB2312" w:eastAsia="仿宋_GB2312" w:hAnsi="宋体" w:hint="eastAsia"/>
                <w:sz w:val="28"/>
                <w:szCs w:val="28"/>
              </w:rPr>
              <w:t>包),综合评分法</w:t>
            </w:r>
          </w:p>
        </w:tc>
      </w:tr>
      <w:tr w:rsidR="00C8059D" w14:paraId="1A71A3CE" w14:textId="77777777">
        <w:trPr>
          <w:trHeight w:val="673"/>
          <w:jc w:val="center"/>
        </w:trPr>
        <w:tc>
          <w:tcPr>
            <w:tcW w:w="908" w:type="dxa"/>
            <w:tcBorders>
              <w:top w:val="single" w:sz="4" w:space="0" w:color="auto"/>
              <w:bottom w:val="single" w:sz="4" w:space="0" w:color="auto"/>
              <w:right w:val="single" w:sz="4" w:space="0" w:color="auto"/>
            </w:tcBorders>
            <w:vAlign w:val="center"/>
          </w:tcPr>
          <w:p w14:paraId="1BC815E2"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2</w:t>
            </w:r>
          </w:p>
        </w:tc>
        <w:tc>
          <w:tcPr>
            <w:tcW w:w="8291" w:type="dxa"/>
            <w:tcBorders>
              <w:top w:val="single" w:sz="4" w:space="0" w:color="auto"/>
              <w:left w:val="single" w:sz="4" w:space="0" w:color="auto"/>
              <w:bottom w:val="single" w:sz="4" w:space="0" w:color="auto"/>
            </w:tcBorders>
            <w:vAlign w:val="center"/>
          </w:tcPr>
          <w:p w14:paraId="65FC4861"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本项目不收取履约保证金。</w:t>
            </w:r>
          </w:p>
        </w:tc>
      </w:tr>
      <w:tr w:rsidR="00C8059D" w14:paraId="60E7F5E7" w14:textId="77777777">
        <w:trPr>
          <w:trHeight w:val="673"/>
          <w:jc w:val="center"/>
        </w:trPr>
        <w:tc>
          <w:tcPr>
            <w:tcW w:w="908" w:type="dxa"/>
            <w:tcBorders>
              <w:top w:val="single" w:sz="4" w:space="0" w:color="auto"/>
              <w:bottom w:val="single" w:sz="4" w:space="0" w:color="auto"/>
              <w:right w:val="single" w:sz="4" w:space="0" w:color="auto"/>
            </w:tcBorders>
            <w:vAlign w:val="center"/>
          </w:tcPr>
          <w:p w14:paraId="14A5E543"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3</w:t>
            </w:r>
          </w:p>
        </w:tc>
        <w:tc>
          <w:tcPr>
            <w:tcW w:w="8291" w:type="dxa"/>
            <w:tcBorders>
              <w:top w:val="single" w:sz="4" w:space="0" w:color="auto"/>
              <w:left w:val="single" w:sz="4" w:space="0" w:color="auto"/>
              <w:bottom w:val="single" w:sz="4" w:space="0" w:color="auto"/>
            </w:tcBorders>
            <w:vAlign w:val="center"/>
          </w:tcPr>
          <w:p w14:paraId="3B59037F" w14:textId="77777777" w:rsidR="00C8059D" w:rsidRDefault="00C8059D">
            <w:pPr>
              <w:spacing w:line="600" w:lineRule="exact"/>
              <w:rPr>
                <w:rFonts w:ascii="仿宋_GB2312" w:eastAsia="仿宋_GB2312" w:hAnsi="宋体" w:hint="eastAsia"/>
                <w:sz w:val="28"/>
                <w:szCs w:val="28"/>
              </w:rPr>
            </w:pPr>
            <w:proofErr w:type="gramStart"/>
            <w:r>
              <w:rPr>
                <w:rFonts w:ascii="仿宋_GB2312" w:eastAsia="仿宋_GB2312" w:hAnsi="宋体"/>
                <w:sz w:val="28"/>
                <w:szCs w:val="28"/>
              </w:rPr>
              <w:t>是否兼投不兼</w:t>
            </w:r>
            <w:proofErr w:type="gramEnd"/>
            <w:r>
              <w:rPr>
                <w:rFonts w:ascii="仿宋_GB2312" w:eastAsia="仿宋_GB2312" w:hAnsi="宋体"/>
                <w:sz w:val="28"/>
                <w:szCs w:val="28"/>
              </w:rPr>
              <w:t>中：否</w:t>
            </w:r>
          </w:p>
        </w:tc>
      </w:tr>
      <w:tr w:rsidR="00C8059D" w14:paraId="0F60AAAD" w14:textId="77777777">
        <w:trPr>
          <w:trHeight w:val="673"/>
          <w:jc w:val="center"/>
        </w:trPr>
        <w:tc>
          <w:tcPr>
            <w:tcW w:w="908" w:type="dxa"/>
            <w:tcBorders>
              <w:top w:val="single" w:sz="4" w:space="0" w:color="auto"/>
              <w:bottom w:val="single" w:sz="4" w:space="0" w:color="auto"/>
              <w:right w:val="single" w:sz="4" w:space="0" w:color="auto"/>
            </w:tcBorders>
            <w:vAlign w:val="center"/>
          </w:tcPr>
          <w:p w14:paraId="3DD185CC"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4</w:t>
            </w:r>
          </w:p>
        </w:tc>
        <w:tc>
          <w:tcPr>
            <w:tcW w:w="8291" w:type="dxa"/>
            <w:tcBorders>
              <w:top w:val="single" w:sz="4" w:space="0" w:color="auto"/>
              <w:left w:val="single" w:sz="4" w:space="0" w:color="auto"/>
              <w:bottom w:val="single" w:sz="4" w:space="0" w:color="auto"/>
            </w:tcBorders>
            <w:vAlign w:val="center"/>
          </w:tcPr>
          <w:p w14:paraId="2A06A5A6"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本项目付款方式如下：</w:t>
            </w:r>
          </w:p>
          <w:p w14:paraId="5C0D902B" w14:textId="77777777" w:rsidR="00C8059D" w:rsidRDefault="00C8059D">
            <w:pPr>
              <w:spacing w:line="560" w:lineRule="exact"/>
              <w:rPr>
                <w:rFonts w:ascii="仿宋_GB2312" w:eastAsia="仿宋_GB2312" w:hAnsi="宋体" w:hint="eastAsia"/>
                <w:sz w:val="28"/>
                <w:szCs w:val="28"/>
              </w:rPr>
            </w:pPr>
            <w:r w:rsidRPr="00BC1CEA">
              <w:rPr>
                <w:rFonts w:ascii="仿宋_GB2312" w:eastAsia="仿宋_GB2312" w:hAnsi="宋体" w:hint="eastAsia"/>
                <w:noProof/>
                <w:sz w:val="28"/>
                <w:szCs w:val="28"/>
              </w:rPr>
              <w:t>本工程无预付款，施工期间按工程形象进度付款，按月计量，在建设期内支付计量工程价款的 30%，工程竣工验收合格后支付到合同价款的50%，审计结算结束支付到结算价款的 70%，剩余资金分 3 年付清，每年各支付10%。甲方支付上述款项前，乙方应按照甲方的要求提供合法有效的发票，否则甲方有权拒付合同款。</w:t>
            </w:r>
          </w:p>
        </w:tc>
      </w:tr>
      <w:tr w:rsidR="00C8059D" w14:paraId="644A0E11" w14:textId="77777777">
        <w:trPr>
          <w:trHeight w:val="713"/>
          <w:jc w:val="center"/>
        </w:trPr>
        <w:tc>
          <w:tcPr>
            <w:tcW w:w="908" w:type="dxa"/>
            <w:tcBorders>
              <w:top w:val="single" w:sz="4" w:space="0" w:color="auto"/>
              <w:bottom w:val="single" w:sz="4" w:space="0" w:color="auto"/>
              <w:right w:val="single" w:sz="4" w:space="0" w:color="auto"/>
            </w:tcBorders>
            <w:vAlign w:val="center"/>
          </w:tcPr>
          <w:p w14:paraId="0A80554A"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5</w:t>
            </w:r>
          </w:p>
        </w:tc>
        <w:tc>
          <w:tcPr>
            <w:tcW w:w="8291" w:type="dxa"/>
            <w:tcBorders>
              <w:top w:val="single" w:sz="4" w:space="0" w:color="auto"/>
              <w:left w:val="single" w:sz="4" w:space="0" w:color="auto"/>
              <w:bottom w:val="single" w:sz="4" w:space="0" w:color="auto"/>
            </w:tcBorders>
            <w:vAlign w:val="center"/>
          </w:tcPr>
          <w:p w14:paraId="7854B253"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是否委托评审委员会确定成交供应商：是</w:t>
            </w:r>
          </w:p>
        </w:tc>
      </w:tr>
      <w:tr w:rsidR="00C8059D" w14:paraId="1690C7AE" w14:textId="77777777">
        <w:trPr>
          <w:trHeight w:val="713"/>
          <w:jc w:val="center"/>
        </w:trPr>
        <w:tc>
          <w:tcPr>
            <w:tcW w:w="908" w:type="dxa"/>
            <w:tcBorders>
              <w:top w:val="single" w:sz="4" w:space="0" w:color="auto"/>
              <w:bottom w:val="single" w:sz="4" w:space="0" w:color="auto"/>
              <w:right w:val="single" w:sz="4" w:space="0" w:color="auto"/>
            </w:tcBorders>
            <w:vAlign w:val="center"/>
          </w:tcPr>
          <w:p w14:paraId="080A7C05"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hint="eastAsia"/>
                <w:sz w:val="28"/>
                <w:szCs w:val="28"/>
              </w:rPr>
              <w:t>2</w:t>
            </w:r>
            <w:r>
              <w:rPr>
                <w:rFonts w:ascii="仿宋_GB2312" w:eastAsia="仿宋_GB2312" w:hAnsi="宋体"/>
                <w:sz w:val="28"/>
                <w:szCs w:val="28"/>
              </w:rPr>
              <w:t>6</w:t>
            </w:r>
          </w:p>
        </w:tc>
        <w:tc>
          <w:tcPr>
            <w:tcW w:w="8291" w:type="dxa"/>
            <w:tcBorders>
              <w:top w:val="single" w:sz="4" w:space="0" w:color="auto"/>
              <w:left w:val="single" w:sz="4" w:space="0" w:color="auto"/>
              <w:bottom w:val="single" w:sz="4" w:space="0" w:color="auto"/>
            </w:tcBorders>
            <w:vAlign w:val="center"/>
          </w:tcPr>
          <w:p w14:paraId="15447721"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反腐倡廉监督联系方式：</w:t>
            </w:r>
          </w:p>
          <w:p w14:paraId="7E9AE003"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电话/邮箱：</w:t>
            </w:r>
            <w:r>
              <w:rPr>
                <w:rFonts w:ascii="仿宋_GB2312" w:eastAsia="仿宋_GB2312" w:hAnsi="宋体"/>
                <w:sz w:val="28"/>
                <w:szCs w:val="28"/>
              </w:rPr>
              <w:t>0631-6662267/rushanjyzx@wh.shandong.cn</w:t>
            </w:r>
          </w:p>
        </w:tc>
      </w:tr>
      <w:tr w:rsidR="00C8059D" w14:paraId="1B07F4A1" w14:textId="77777777">
        <w:trPr>
          <w:trHeight w:val="713"/>
          <w:jc w:val="center"/>
        </w:trPr>
        <w:tc>
          <w:tcPr>
            <w:tcW w:w="908" w:type="dxa"/>
            <w:tcBorders>
              <w:top w:val="single" w:sz="4" w:space="0" w:color="auto"/>
              <w:bottom w:val="single" w:sz="4" w:space="0" w:color="auto"/>
              <w:right w:val="single" w:sz="4" w:space="0" w:color="auto"/>
            </w:tcBorders>
            <w:vAlign w:val="center"/>
          </w:tcPr>
          <w:p w14:paraId="4B4929F7"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27</w:t>
            </w:r>
          </w:p>
        </w:tc>
        <w:tc>
          <w:tcPr>
            <w:tcW w:w="8291" w:type="dxa"/>
            <w:tcBorders>
              <w:top w:val="single" w:sz="4" w:space="0" w:color="auto"/>
              <w:left w:val="single" w:sz="4" w:space="0" w:color="auto"/>
              <w:bottom w:val="single" w:sz="4" w:space="0" w:color="auto"/>
            </w:tcBorders>
            <w:vAlign w:val="center"/>
          </w:tcPr>
          <w:p w14:paraId="50DBB4B5" w14:textId="77777777" w:rsidR="00C8059D" w:rsidRDefault="00C8059D">
            <w:pPr>
              <w:spacing w:line="560" w:lineRule="exact"/>
              <w:rPr>
                <w:rFonts w:ascii="仿宋_GB2312" w:eastAsia="仿宋_GB2312" w:hAnsi="仿宋" w:cs="宋体" w:hint="eastAsia"/>
                <w:sz w:val="28"/>
                <w:szCs w:val="28"/>
              </w:rPr>
            </w:pPr>
            <w:r>
              <w:rPr>
                <w:rFonts w:ascii="仿宋_GB2312" w:eastAsia="仿宋_GB2312" w:hAnsi="宋体" w:hint="eastAsia"/>
                <w:sz w:val="28"/>
                <w:szCs w:val="28"/>
              </w:rPr>
              <w:t>质疑受理方式：</w:t>
            </w:r>
          </w:p>
          <w:p w14:paraId="17B064A4" w14:textId="77777777" w:rsidR="00C8059D" w:rsidRDefault="00C8059D">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（1）当面接收：接收地址详见本表采购人及代理机构地址。</w:t>
            </w:r>
          </w:p>
          <w:p w14:paraId="651195BB" w14:textId="77777777" w:rsidR="00C8059D" w:rsidRDefault="00C8059D">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（2）邮件接收：</w:t>
            </w:r>
            <w:r w:rsidRPr="00BC1CEA">
              <w:rPr>
                <w:rFonts w:ascii="仿宋_GB2312" w:eastAsia="仿宋_GB2312" w:hAnsi="仿宋" w:cs="宋体" w:hint="eastAsia"/>
                <w:noProof/>
                <w:sz w:val="28"/>
                <w:szCs w:val="28"/>
              </w:rPr>
              <w:t>wd6959188@163.com</w:t>
            </w:r>
          </w:p>
          <w:p w14:paraId="6EAA22F0" w14:textId="77777777" w:rsidR="00C8059D" w:rsidRDefault="00C8059D">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t>（3）采购电子交易系统上传：通过威海市国有企业阳光采购电子化服务平台中“公文管理-供”功能上传。</w:t>
            </w:r>
          </w:p>
          <w:p w14:paraId="100B42A2" w14:textId="77777777" w:rsidR="00C8059D" w:rsidRDefault="00C8059D">
            <w:pPr>
              <w:spacing w:line="560" w:lineRule="exact"/>
              <w:rPr>
                <w:rFonts w:ascii="仿宋_GB2312" w:eastAsia="仿宋_GB2312" w:hAnsi="仿宋" w:cs="宋体" w:hint="eastAsia"/>
                <w:sz w:val="28"/>
                <w:szCs w:val="28"/>
              </w:rPr>
            </w:pPr>
            <w:r>
              <w:rPr>
                <w:rFonts w:ascii="仿宋_GB2312" w:eastAsia="仿宋_GB2312" w:hAnsi="仿宋" w:cs="宋体" w:hint="eastAsia"/>
                <w:sz w:val="28"/>
                <w:szCs w:val="28"/>
              </w:rPr>
              <w:lastRenderedPageBreak/>
              <w:t>以上三种方式任选其一。</w:t>
            </w:r>
          </w:p>
        </w:tc>
      </w:tr>
      <w:tr w:rsidR="00C8059D" w14:paraId="121804F1" w14:textId="77777777">
        <w:trPr>
          <w:trHeight w:val="713"/>
          <w:jc w:val="center"/>
        </w:trPr>
        <w:tc>
          <w:tcPr>
            <w:tcW w:w="908" w:type="dxa"/>
            <w:tcBorders>
              <w:top w:val="single" w:sz="4" w:space="0" w:color="auto"/>
              <w:bottom w:val="single" w:sz="4" w:space="0" w:color="auto"/>
              <w:right w:val="single" w:sz="4" w:space="0" w:color="auto"/>
            </w:tcBorders>
            <w:vAlign w:val="center"/>
          </w:tcPr>
          <w:p w14:paraId="1B408BAC"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lastRenderedPageBreak/>
              <w:t>28</w:t>
            </w:r>
          </w:p>
        </w:tc>
        <w:tc>
          <w:tcPr>
            <w:tcW w:w="8291" w:type="dxa"/>
            <w:tcBorders>
              <w:top w:val="single" w:sz="4" w:space="0" w:color="auto"/>
              <w:left w:val="single" w:sz="4" w:space="0" w:color="auto"/>
              <w:bottom w:val="single" w:sz="4" w:space="0" w:color="auto"/>
            </w:tcBorders>
            <w:vAlign w:val="center"/>
          </w:tcPr>
          <w:p w14:paraId="163B0E64"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代理服务费：参照“发改价格[2011]534号”规定的收费标准取代理服务费。人民币</w:t>
            </w:r>
            <w:r w:rsidRPr="00BC1CEA">
              <w:rPr>
                <w:rFonts w:ascii="仿宋_GB2312" w:eastAsia="仿宋_GB2312" w:hAnsi="宋体" w:hint="eastAsia"/>
                <w:noProof/>
                <w:sz w:val="28"/>
                <w:szCs w:val="28"/>
              </w:rPr>
              <w:t>4200.00</w:t>
            </w:r>
            <w:r>
              <w:rPr>
                <w:rFonts w:ascii="仿宋_GB2312" w:eastAsia="仿宋_GB2312" w:hAnsi="宋体" w:hint="eastAsia"/>
                <w:sz w:val="28"/>
                <w:szCs w:val="28"/>
              </w:rPr>
              <w:t>元，</w:t>
            </w:r>
            <w:proofErr w:type="gramStart"/>
            <w:r>
              <w:rPr>
                <w:rFonts w:ascii="仿宋_GB2312" w:eastAsia="仿宋_GB2312" w:hAnsi="宋体" w:hint="eastAsia"/>
                <w:sz w:val="28"/>
                <w:szCs w:val="28"/>
              </w:rPr>
              <w:t>由成交</w:t>
            </w:r>
            <w:proofErr w:type="gramEnd"/>
            <w:r>
              <w:rPr>
                <w:rFonts w:ascii="仿宋_GB2312" w:eastAsia="仿宋_GB2312" w:hAnsi="宋体" w:hint="eastAsia"/>
                <w:sz w:val="28"/>
                <w:szCs w:val="28"/>
              </w:rPr>
              <w:t>单位在签订合同前向采购代理机构缴纳，包含在报价中。</w:t>
            </w:r>
          </w:p>
          <w:p w14:paraId="72A3E20D" w14:textId="77777777" w:rsidR="00C8059D" w:rsidRDefault="00C8059D">
            <w:pPr>
              <w:snapToGrid w:val="0"/>
              <w:spacing w:line="560" w:lineRule="exact"/>
              <w:jc w:val="left"/>
              <w:rPr>
                <w:rFonts w:ascii="仿宋_GB2312" w:eastAsia="仿宋_GB2312" w:hAnsi="宋体" w:hint="eastAsia"/>
                <w:sz w:val="28"/>
                <w:szCs w:val="28"/>
              </w:rPr>
            </w:pPr>
            <w:r>
              <w:rPr>
                <w:rFonts w:ascii="仿宋_GB2312" w:eastAsia="仿宋_GB2312" w:hAnsi="宋体" w:hint="eastAsia"/>
                <w:sz w:val="28"/>
                <w:szCs w:val="28"/>
              </w:rPr>
              <w:t>开户名称：</w:t>
            </w:r>
            <w:r w:rsidRPr="00BC1CEA">
              <w:rPr>
                <w:rFonts w:ascii="仿宋_GB2312" w:eastAsia="仿宋_GB2312" w:hAnsi="宋体" w:hint="eastAsia"/>
                <w:noProof/>
                <w:sz w:val="28"/>
                <w:szCs w:val="28"/>
              </w:rPr>
              <w:t>乳山市长城建设工程监理有限公司</w:t>
            </w:r>
          </w:p>
          <w:p w14:paraId="1423F0C1"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开户行：</w:t>
            </w:r>
            <w:r w:rsidRPr="00BC1CEA">
              <w:rPr>
                <w:rFonts w:ascii="仿宋_GB2312" w:eastAsia="仿宋_GB2312" w:hAnsi="宋体" w:hint="eastAsia"/>
                <w:noProof/>
                <w:sz w:val="28"/>
                <w:szCs w:val="28"/>
              </w:rPr>
              <w:t>威海银行股份有限公司乳山支行</w:t>
            </w:r>
          </w:p>
          <w:p w14:paraId="41D7E279"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账号：</w:t>
            </w:r>
            <w:r w:rsidRPr="00BC1CEA">
              <w:rPr>
                <w:rFonts w:ascii="仿宋_GB2312" w:eastAsia="仿宋_GB2312" w:hAnsi="宋体" w:hint="eastAsia"/>
                <w:noProof/>
                <w:sz w:val="28"/>
                <w:szCs w:val="28"/>
              </w:rPr>
              <w:t>817892001421003444</w:t>
            </w:r>
          </w:p>
        </w:tc>
      </w:tr>
      <w:tr w:rsidR="00C8059D" w14:paraId="22BE8AF7" w14:textId="77777777">
        <w:trPr>
          <w:trHeight w:val="713"/>
          <w:jc w:val="center"/>
        </w:trPr>
        <w:tc>
          <w:tcPr>
            <w:tcW w:w="908" w:type="dxa"/>
            <w:tcBorders>
              <w:top w:val="single" w:sz="4" w:space="0" w:color="auto"/>
              <w:bottom w:val="single" w:sz="4" w:space="0" w:color="auto"/>
              <w:right w:val="single" w:sz="4" w:space="0" w:color="auto"/>
            </w:tcBorders>
            <w:vAlign w:val="center"/>
          </w:tcPr>
          <w:p w14:paraId="3E8241E1" w14:textId="77777777" w:rsidR="00C8059D" w:rsidRDefault="00C8059D">
            <w:pPr>
              <w:spacing w:line="560" w:lineRule="exact"/>
              <w:ind w:firstLineChars="100" w:firstLine="280"/>
              <w:rPr>
                <w:rFonts w:ascii="仿宋_GB2312" w:eastAsia="仿宋_GB2312" w:hAnsi="宋体" w:hint="eastAsia"/>
                <w:sz w:val="28"/>
                <w:szCs w:val="28"/>
              </w:rPr>
            </w:pPr>
            <w:r>
              <w:rPr>
                <w:rFonts w:ascii="仿宋_GB2312" w:eastAsia="仿宋_GB2312" w:hAnsi="宋体"/>
                <w:sz w:val="28"/>
                <w:szCs w:val="28"/>
              </w:rPr>
              <w:t>29</w:t>
            </w:r>
          </w:p>
        </w:tc>
        <w:tc>
          <w:tcPr>
            <w:tcW w:w="8291" w:type="dxa"/>
            <w:tcBorders>
              <w:top w:val="single" w:sz="4" w:space="0" w:color="auto"/>
              <w:left w:val="single" w:sz="4" w:space="0" w:color="auto"/>
              <w:bottom w:val="single" w:sz="4" w:space="0" w:color="auto"/>
            </w:tcBorders>
            <w:vAlign w:val="center"/>
          </w:tcPr>
          <w:p w14:paraId="262634A6" w14:textId="77777777" w:rsidR="00C8059D" w:rsidRDefault="00C8059D">
            <w:pPr>
              <w:spacing w:line="560" w:lineRule="exact"/>
              <w:rPr>
                <w:rFonts w:ascii="仿宋_GB2312" w:eastAsia="仿宋_GB2312" w:hAnsi="宋体" w:hint="eastAsia"/>
                <w:sz w:val="28"/>
                <w:szCs w:val="28"/>
              </w:rPr>
            </w:pPr>
            <w:r>
              <w:rPr>
                <w:rFonts w:ascii="仿宋_GB2312" w:eastAsia="仿宋_GB2312" w:hAnsi="宋体" w:hint="eastAsia"/>
                <w:sz w:val="28"/>
                <w:szCs w:val="28"/>
              </w:rPr>
              <w:t>本项目按</w:t>
            </w:r>
            <w:r w:rsidRPr="00BC1CEA">
              <w:rPr>
                <w:rFonts w:ascii="仿宋_GB2312" w:eastAsia="仿宋_GB2312" w:hAnsi="宋体" w:hint="eastAsia"/>
                <w:noProof/>
                <w:sz w:val="28"/>
                <w:szCs w:val="28"/>
              </w:rPr>
              <w:t>服务类</w:t>
            </w:r>
            <w:r>
              <w:rPr>
                <w:rFonts w:ascii="仿宋_GB2312" w:eastAsia="仿宋_GB2312" w:hAnsi="宋体" w:hint="eastAsia"/>
                <w:sz w:val="28"/>
                <w:szCs w:val="28"/>
              </w:rPr>
              <w:t>以</w:t>
            </w:r>
            <w:r w:rsidRPr="00BC1CEA">
              <w:rPr>
                <w:rFonts w:ascii="仿宋_GB2312" w:eastAsia="仿宋_GB2312" w:hAnsi="宋体" w:hint="eastAsia"/>
                <w:noProof/>
                <w:sz w:val="28"/>
                <w:szCs w:val="28"/>
              </w:rPr>
              <w:t>竞争谈判</w:t>
            </w:r>
            <w:r>
              <w:rPr>
                <w:rFonts w:ascii="仿宋_GB2312" w:eastAsia="仿宋_GB2312" w:hAnsi="宋体" w:hint="eastAsia"/>
                <w:sz w:val="28"/>
                <w:szCs w:val="28"/>
              </w:rPr>
              <w:t>方式实施采购</w:t>
            </w:r>
          </w:p>
        </w:tc>
      </w:tr>
    </w:tbl>
    <w:p w14:paraId="02E5E43A" w14:textId="77777777" w:rsidR="00C8059D" w:rsidRDefault="00C8059D">
      <w:pPr>
        <w:pStyle w:val="afa"/>
        <w:spacing w:line="432" w:lineRule="auto"/>
        <w:jc w:val="center"/>
        <w:rPr>
          <w:rFonts w:eastAsia="黑体"/>
          <w:sz w:val="32"/>
          <w:szCs w:val="32"/>
        </w:rPr>
      </w:pPr>
      <w:r>
        <w:rPr>
          <w:rFonts w:ascii="仿宋_GB2312" w:eastAsia="仿宋_GB2312"/>
          <w:bCs/>
          <w:sz w:val="28"/>
          <w:szCs w:val="28"/>
        </w:rPr>
        <w:br w:type="page"/>
      </w:r>
      <w:r>
        <w:rPr>
          <w:rFonts w:eastAsia="黑体" w:hint="eastAsia"/>
          <w:sz w:val="32"/>
          <w:szCs w:val="32"/>
        </w:rPr>
        <w:lastRenderedPageBreak/>
        <w:t>《实质性条款一览表》</w:t>
      </w:r>
    </w:p>
    <w:p w14:paraId="487124EA" w14:textId="77777777" w:rsidR="00C8059D" w:rsidRDefault="00C8059D">
      <w:pPr>
        <w:snapToGrid w:val="0"/>
        <w:ind w:firstLine="560"/>
        <w:jc w:val="left"/>
        <w:rPr>
          <w:rFonts w:ascii="仿宋_GB2312" w:eastAsia="仿宋_GB2312"/>
          <w:sz w:val="28"/>
          <w:szCs w:val="28"/>
        </w:rPr>
      </w:pPr>
      <w:r>
        <w:rPr>
          <w:rFonts w:ascii="仿宋_GB2312" w:eastAsia="仿宋_GB2312" w:hint="eastAsia"/>
          <w:sz w:val="28"/>
          <w:szCs w:val="28"/>
        </w:rPr>
        <w:t>说明：本表系采购文件及修改性文件中涉及的所有实质性条款的汇总。不允许有任何负偏离，否则报价将被否决。</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10" w:type="dxa"/>
          <w:right w:w="10" w:type="dxa"/>
        </w:tblCellMar>
        <w:tblLook w:val="0000" w:firstRow="0" w:lastRow="0" w:firstColumn="0" w:lastColumn="0" w:noHBand="0" w:noVBand="0"/>
      </w:tblPr>
      <w:tblGrid>
        <w:gridCol w:w="9309"/>
      </w:tblGrid>
      <w:tr w:rsidR="00C8059D" w14:paraId="5DDD0672" w14:textId="77777777" w:rsidTr="00433EF6">
        <w:trPr>
          <w:trHeight w:val="607"/>
          <w:jc w:val="center"/>
        </w:trPr>
        <w:tc>
          <w:tcPr>
            <w:tcW w:w="9309" w:type="dxa"/>
            <w:tcBorders>
              <w:top w:val="single" w:sz="4" w:space="0" w:color="auto"/>
              <w:left w:val="single" w:sz="4" w:space="0" w:color="auto"/>
              <w:bottom w:val="single" w:sz="4" w:space="0" w:color="auto"/>
            </w:tcBorders>
            <w:vAlign w:val="center"/>
          </w:tcPr>
          <w:p w14:paraId="37A2066B" w14:textId="77777777" w:rsidR="00C8059D" w:rsidRDefault="00C8059D" w:rsidP="00433EF6">
            <w:pPr>
              <w:spacing w:line="560" w:lineRule="exact"/>
              <w:rPr>
                <w:rFonts w:ascii="仿宋_GB2312" w:eastAsia="仿宋_GB2312" w:hAnsi="宋体" w:hint="eastAsia"/>
                <w:b/>
                <w:bCs/>
                <w:sz w:val="28"/>
                <w:szCs w:val="28"/>
              </w:rPr>
            </w:pPr>
            <w:r>
              <w:rPr>
                <w:rFonts w:ascii="仿宋_GB2312" w:eastAsia="仿宋_GB2312" w:hAnsi="宋体" w:hint="eastAsia"/>
                <w:b/>
                <w:bCs/>
                <w:sz w:val="28"/>
                <w:szCs w:val="28"/>
              </w:rPr>
              <w:t>资格性核查</w:t>
            </w:r>
          </w:p>
        </w:tc>
      </w:tr>
      <w:tr w:rsidR="00C8059D" w14:paraId="667F52FE" w14:textId="77777777" w:rsidTr="00433EF6">
        <w:trPr>
          <w:trHeight w:val="607"/>
          <w:jc w:val="center"/>
        </w:trPr>
        <w:tc>
          <w:tcPr>
            <w:tcW w:w="9309" w:type="dxa"/>
            <w:tcBorders>
              <w:top w:val="single" w:sz="4" w:space="0" w:color="auto"/>
              <w:left w:val="single" w:sz="4" w:space="0" w:color="auto"/>
              <w:bottom w:val="single" w:sz="4" w:space="0" w:color="auto"/>
            </w:tcBorders>
          </w:tcPr>
          <w:p w14:paraId="034D1983"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1、法人或其他组织的营业执照等证明文件扫描件；(A)包</w:t>
            </w:r>
          </w:p>
          <w:p w14:paraId="3FD85EC0"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2、法定代表人授权委托书；被授权人身份证扫描件；</w:t>
            </w:r>
          </w:p>
          <w:p w14:paraId="6AB7D360"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若响应单位代表为企业法定代表人/单位负责人的，则只需提供企业法定代表人/单位负责人身份证扫描件；(A)包</w:t>
            </w:r>
          </w:p>
          <w:p w14:paraId="293502BC"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3、具有行政主管部门颁发的房屋建筑工程监理乙级及以上资质证书扫描件。(A)包</w:t>
            </w:r>
          </w:p>
          <w:p w14:paraId="71B6BF9C"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4、要求总监理工程师 1名，专业监理工程师1名，监理员1名，合计3人。以上人员不得兼任，且须为本企业正式员工，响应文件中须附人员证书扫描件及缴纳社保证明资料，退休在职人员没有保险证明，可提供返聘协议、退休证书或企业职工退休审核表扫描件）。</w:t>
            </w:r>
          </w:p>
          <w:p w14:paraId="0AE1B14C" w14:textId="4E2D3A5A"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总监理工程师具有国家注册监理工程师资格(专业为</w:t>
            </w:r>
            <w:r>
              <w:rPr>
                <w:rFonts w:ascii="仿宋_GB2312" w:eastAsia="仿宋_GB2312" w:hAnsi="宋体" w:hint="eastAsia"/>
                <w:noProof/>
                <w:sz w:val="28"/>
                <w:szCs w:val="28"/>
              </w:rPr>
              <w:t>房屋建筑工程</w:t>
            </w:r>
            <w:r w:rsidRPr="00BC1CEA">
              <w:rPr>
                <w:rFonts w:ascii="仿宋_GB2312" w:eastAsia="仿宋_GB2312" w:hAnsi="宋体" w:hint="eastAsia"/>
                <w:noProof/>
                <w:sz w:val="28"/>
                <w:szCs w:val="28"/>
              </w:rPr>
              <w:t>) 的人员；</w:t>
            </w:r>
          </w:p>
          <w:p w14:paraId="0F5B5A33"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专业监理工程师指具有工程类注册执业资格或取得山东省监理协会发放的专业监理工程师信息卡的人员或具有中级及以上专业技术职称、2年及以上工程实践经验并经监理业务培训的人员（提供职称证和业务培训证明材料）。</w:t>
            </w:r>
          </w:p>
          <w:p w14:paraId="3EA002BC"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监理员最低定岗标准（满足以下任一条均可）：</w:t>
            </w:r>
          </w:p>
          <w:p w14:paraId="1B95C695" w14:textId="5FD23704"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具有有效期内的省级建设监理协会颁发的“建设工程监理从业人员教育与信用信息卡”或监理人员(监理员)上岗证；（2）具有中专及以上学历并经过监理业务培训的人员（需提供中专学历和监理业务培训证明材料）；（专业为</w:t>
            </w:r>
            <w:r>
              <w:rPr>
                <w:rFonts w:ascii="仿宋_GB2312" w:eastAsia="仿宋_GB2312" w:hAnsi="宋体" w:hint="eastAsia"/>
                <w:noProof/>
                <w:sz w:val="28"/>
                <w:szCs w:val="28"/>
              </w:rPr>
              <w:t>房屋建筑工程</w:t>
            </w:r>
            <w:r w:rsidRPr="00BC1CEA">
              <w:rPr>
                <w:rFonts w:ascii="仿宋_GB2312" w:eastAsia="仿宋_GB2312" w:hAnsi="宋体" w:hint="eastAsia"/>
                <w:noProof/>
                <w:sz w:val="28"/>
                <w:szCs w:val="28"/>
              </w:rPr>
              <w:t>，监理人员证件，如不能体现专业，需附体现专业类型的证明</w:t>
            </w:r>
            <w:r w:rsidRPr="00BC1CEA">
              <w:rPr>
                <w:rFonts w:ascii="仿宋_GB2312" w:eastAsia="仿宋_GB2312" w:hAnsi="宋体" w:hint="eastAsia"/>
                <w:noProof/>
                <w:sz w:val="28"/>
                <w:szCs w:val="28"/>
              </w:rPr>
              <w:lastRenderedPageBreak/>
              <w:t>材料或网上截图）(A)包</w:t>
            </w:r>
          </w:p>
          <w:p w14:paraId="5BF00543"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5、依法缴纳税收和社会保障资金的声明（格式自拟）；近期的完税凭证及交纳社保资金凭证的扫描件（依法免税或不需要缴纳社会保障资金的供应商，应提供相关证明材料）；(A)包</w:t>
            </w:r>
          </w:p>
          <w:p w14:paraId="2206D1F4"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6、参加本项目报价前三年内无重大违法记录声明（格式自定）；(A)包</w:t>
            </w:r>
          </w:p>
          <w:p w14:paraId="7AB145B8"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7、报价供应商未被工商行政管理机关在全国企业信用信息公示系统中列入严重违法失信企业名单网站截图（查询网址http://www.gsxt.gov.cn/index.html）；</w:t>
            </w:r>
          </w:p>
          <w:p w14:paraId="7DCC9A01"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报价供应商及其法定代表人、授权委托人在“全国法院失信被执行人名单公布及查询（http://zxgk.court.gov.cn/shixin/）”网站截图；(A)包</w:t>
            </w:r>
          </w:p>
          <w:p w14:paraId="2D3D0370"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8、财务状况报告等相关材料</w:t>
            </w:r>
          </w:p>
          <w:p w14:paraId="18B9A8E5" w14:textId="459B3AEF"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A.</w:t>
            </w:r>
            <w:r w:rsidR="009468D8">
              <w:rPr>
                <w:rFonts w:ascii="仿宋_GB2312" w:eastAsia="仿宋_GB2312" w:hAnsi="宋体" w:hint="eastAsia"/>
                <w:noProof/>
                <w:sz w:val="28"/>
                <w:szCs w:val="28"/>
              </w:rPr>
              <w:t>供应商自行编制的2025年度公司财务报表或由中介机构出具的2025年度财务审计报告书扫描件</w:t>
            </w:r>
            <w:r w:rsidRPr="00BC1CEA">
              <w:rPr>
                <w:rFonts w:ascii="仿宋_GB2312" w:eastAsia="仿宋_GB2312" w:hAnsi="宋体" w:hint="eastAsia"/>
                <w:noProof/>
                <w:sz w:val="28"/>
                <w:szCs w:val="28"/>
              </w:rPr>
              <w:t>；</w:t>
            </w:r>
          </w:p>
          <w:p w14:paraId="25911E6D"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B.银行出具的有效期内的资信证明扫描件。</w:t>
            </w:r>
          </w:p>
          <w:p w14:paraId="4B490F24" w14:textId="77777777" w:rsidR="00C8059D" w:rsidRPr="00BC1CEA" w:rsidRDefault="00C8059D" w:rsidP="00920207">
            <w:pPr>
              <w:spacing w:line="560" w:lineRule="exact"/>
              <w:ind w:firstLineChars="122" w:firstLine="342"/>
              <w:rPr>
                <w:rFonts w:ascii="仿宋_GB2312" w:eastAsia="仿宋_GB2312" w:hAnsi="宋体" w:hint="eastAsia"/>
                <w:noProof/>
                <w:sz w:val="28"/>
                <w:szCs w:val="28"/>
              </w:rPr>
            </w:pPr>
            <w:r w:rsidRPr="00BC1CEA">
              <w:rPr>
                <w:rFonts w:ascii="仿宋_GB2312" w:eastAsia="仿宋_GB2312" w:hAnsi="宋体" w:hint="eastAsia"/>
                <w:noProof/>
                <w:sz w:val="28"/>
                <w:szCs w:val="28"/>
              </w:rPr>
              <w:t>注：A、B两项提供任意一项均可。(A)包</w:t>
            </w:r>
          </w:p>
          <w:p w14:paraId="4CD6C639" w14:textId="77777777" w:rsidR="00C8059D" w:rsidRDefault="00C8059D" w:rsidP="00433EF6">
            <w:pPr>
              <w:spacing w:line="560" w:lineRule="exact"/>
              <w:ind w:firstLineChars="122" w:firstLine="342"/>
              <w:rPr>
                <w:rFonts w:ascii="仿宋_GB2312" w:eastAsia="仿宋_GB2312" w:hAnsi="宋体" w:hint="eastAsia"/>
                <w:sz w:val="28"/>
                <w:szCs w:val="28"/>
              </w:rPr>
            </w:pPr>
            <w:r w:rsidRPr="00BC1CEA">
              <w:rPr>
                <w:rFonts w:ascii="仿宋_GB2312" w:eastAsia="仿宋_GB2312" w:hAnsi="宋体" w:hint="eastAsia"/>
                <w:noProof/>
                <w:sz w:val="28"/>
                <w:szCs w:val="28"/>
              </w:rPr>
              <w:t>9、具有履行合同所必需的设备和专业技术能力承诺函（格式自拟）；(A)包</w:t>
            </w:r>
          </w:p>
        </w:tc>
      </w:tr>
      <w:tr w:rsidR="00C8059D" w14:paraId="37D83424" w14:textId="77777777" w:rsidTr="00433EF6">
        <w:trPr>
          <w:trHeight w:val="759"/>
          <w:jc w:val="center"/>
        </w:trPr>
        <w:tc>
          <w:tcPr>
            <w:tcW w:w="9309" w:type="dxa"/>
            <w:tcBorders>
              <w:top w:val="single" w:sz="4" w:space="0" w:color="auto"/>
              <w:left w:val="single" w:sz="4" w:space="0" w:color="auto"/>
              <w:bottom w:val="single" w:sz="4" w:space="0" w:color="auto"/>
            </w:tcBorders>
            <w:vAlign w:val="center"/>
          </w:tcPr>
          <w:p w14:paraId="3D9FD5C1" w14:textId="77777777" w:rsidR="00C8059D" w:rsidRDefault="00C8059D" w:rsidP="00433EF6">
            <w:pPr>
              <w:spacing w:line="560" w:lineRule="exact"/>
              <w:rPr>
                <w:rFonts w:ascii="仿宋_GB2312" w:eastAsia="仿宋_GB2312" w:hAnsi="宋体" w:hint="eastAsia"/>
                <w:b/>
                <w:bCs/>
                <w:sz w:val="28"/>
                <w:szCs w:val="28"/>
              </w:rPr>
            </w:pPr>
            <w:r>
              <w:rPr>
                <w:rFonts w:ascii="仿宋_GB2312" w:eastAsia="仿宋_GB2312" w:hAnsi="宋体" w:hint="eastAsia"/>
                <w:b/>
                <w:bCs/>
                <w:sz w:val="28"/>
                <w:szCs w:val="28"/>
              </w:rPr>
              <w:lastRenderedPageBreak/>
              <w:t>符合性检查</w:t>
            </w:r>
          </w:p>
        </w:tc>
      </w:tr>
      <w:tr w:rsidR="00C8059D" w14:paraId="521B4534" w14:textId="77777777" w:rsidTr="00433EF6">
        <w:trPr>
          <w:trHeight w:val="759"/>
          <w:jc w:val="center"/>
        </w:trPr>
        <w:tc>
          <w:tcPr>
            <w:tcW w:w="9309" w:type="dxa"/>
            <w:tcBorders>
              <w:top w:val="single" w:sz="4" w:space="0" w:color="auto"/>
              <w:left w:val="single" w:sz="4" w:space="0" w:color="auto"/>
              <w:bottom w:val="single" w:sz="4" w:space="0" w:color="auto"/>
            </w:tcBorders>
            <w:vAlign w:val="center"/>
          </w:tcPr>
          <w:p w14:paraId="7C55198C" w14:textId="77777777" w:rsidR="00C8059D" w:rsidRPr="00BC1CEA" w:rsidRDefault="00C8059D" w:rsidP="00920207">
            <w:pPr>
              <w:widowControl/>
              <w:adjustRightInd w:val="0"/>
              <w:spacing w:line="520" w:lineRule="exact"/>
              <w:ind w:firstLineChars="122" w:firstLine="342"/>
              <w:jc w:val="left"/>
              <w:rPr>
                <w:rFonts w:ascii="仿宋_GB2312" w:eastAsia="仿宋_GB2312" w:hAnsi="宋体" w:hint="eastAsia"/>
                <w:noProof/>
                <w:sz w:val="28"/>
                <w:szCs w:val="28"/>
              </w:rPr>
            </w:pPr>
            <w:r w:rsidRPr="00BC1CEA">
              <w:rPr>
                <w:rFonts w:ascii="仿宋_GB2312" w:eastAsia="仿宋_GB2312" w:hAnsi="宋体" w:hint="eastAsia"/>
                <w:noProof/>
                <w:sz w:val="28"/>
                <w:szCs w:val="28"/>
              </w:rPr>
              <w:t>1、响应文件未按规定签章的，作为无效报价；(A)包</w:t>
            </w:r>
          </w:p>
          <w:p w14:paraId="67C21335" w14:textId="77777777" w:rsidR="00C8059D" w:rsidRPr="00BC1CEA" w:rsidRDefault="00C8059D" w:rsidP="00920207">
            <w:pPr>
              <w:widowControl/>
              <w:adjustRightInd w:val="0"/>
              <w:spacing w:line="520" w:lineRule="exact"/>
              <w:ind w:firstLineChars="122" w:firstLine="342"/>
              <w:jc w:val="left"/>
              <w:rPr>
                <w:rFonts w:ascii="仿宋_GB2312" w:eastAsia="仿宋_GB2312" w:hAnsi="宋体" w:hint="eastAsia"/>
                <w:noProof/>
                <w:sz w:val="28"/>
                <w:szCs w:val="28"/>
              </w:rPr>
            </w:pPr>
            <w:r w:rsidRPr="00BC1CEA">
              <w:rPr>
                <w:rFonts w:ascii="仿宋_GB2312" w:eastAsia="仿宋_GB2312" w:hAnsi="宋体" w:hint="eastAsia"/>
                <w:noProof/>
                <w:sz w:val="28"/>
                <w:szCs w:val="28"/>
              </w:rPr>
              <w:t>2、被授权人未在规定时间内答疑或澄清的，作为无效报价；(A)包</w:t>
            </w:r>
          </w:p>
          <w:p w14:paraId="1B67C221" w14:textId="77777777" w:rsidR="00C8059D" w:rsidRPr="00BC1CEA" w:rsidRDefault="00C8059D" w:rsidP="00920207">
            <w:pPr>
              <w:widowControl/>
              <w:adjustRightInd w:val="0"/>
              <w:spacing w:line="520" w:lineRule="exact"/>
              <w:ind w:firstLineChars="122" w:firstLine="342"/>
              <w:jc w:val="left"/>
              <w:rPr>
                <w:rFonts w:ascii="仿宋_GB2312" w:eastAsia="仿宋_GB2312" w:hAnsi="宋体" w:hint="eastAsia"/>
                <w:noProof/>
                <w:sz w:val="28"/>
                <w:szCs w:val="28"/>
              </w:rPr>
            </w:pPr>
            <w:r w:rsidRPr="00BC1CEA">
              <w:rPr>
                <w:rFonts w:ascii="仿宋_GB2312" w:eastAsia="仿宋_GB2312" w:hAnsi="宋体" w:hint="eastAsia"/>
                <w:noProof/>
                <w:sz w:val="28"/>
                <w:szCs w:val="28"/>
              </w:rPr>
              <w:t>3、响应文件含有采购人不能接受的附加条件的，作为无效报价；(A)包</w:t>
            </w:r>
          </w:p>
          <w:p w14:paraId="768F38B6" w14:textId="77777777" w:rsidR="00C8059D" w:rsidRPr="00BC1CEA" w:rsidRDefault="00C8059D" w:rsidP="00920207">
            <w:pPr>
              <w:widowControl/>
              <w:adjustRightInd w:val="0"/>
              <w:spacing w:line="520" w:lineRule="exact"/>
              <w:ind w:firstLineChars="122" w:firstLine="342"/>
              <w:jc w:val="left"/>
              <w:rPr>
                <w:rFonts w:ascii="仿宋_GB2312" w:eastAsia="仿宋_GB2312" w:hAnsi="宋体" w:hint="eastAsia"/>
                <w:noProof/>
                <w:sz w:val="28"/>
                <w:szCs w:val="28"/>
              </w:rPr>
            </w:pPr>
            <w:r w:rsidRPr="00BC1CEA">
              <w:rPr>
                <w:rFonts w:ascii="仿宋_GB2312" w:eastAsia="仿宋_GB2312" w:hAnsi="宋体" w:hint="eastAsia"/>
                <w:noProof/>
                <w:sz w:val="28"/>
                <w:szCs w:val="28"/>
              </w:rPr>
              <w:t>4、响应报价、交付期（工期）、服务期（质保期）、付款方式、报价有效期等内容不满足采购文件要求的作为无效报价；(A)包</w:t>
            </w:r>
          </w:p>
          <w:p w14:paraId="6F7F9E51" w14:textId="77777777" w:rsidR="00C8059D" w:rsidRPr="00BC1CEA" w:rsidRDefault="00C8059D" w:rsidP="00920207">
            <w:pPr>
              <w:widowControl/>
              <w:adjustRightInd w:val="0"/>
              <w:spacing w:line="520" w:lineRule="exact"/>
              <w:ind w:firstLineChars="122" w:firstLine="342"/>
              <w:jc w:val="left"/>
              <w:rPr>
                <w:rFonts w:ascii="仿宋_GB2312" w:eastAsia="仿宋_GB2312" w:hAnsi="宋体" w:hint="eastAsia"/>
                <w:noProof/>
                <w:sz w:val="28"/>
                <w:szCs w:val="28"/>
              </w:rPr>
            </w:pPr>
            <w:r w:rsidRPr="00BC1CEA">
              <w:rPr>
                <w:rFonts w:ascii="仿宋_GB2312" w:eastAsia="仿宋_GB2312" w:hAnsi="宋体" w:hint="eastAsia"/>
                <w:noProof/>
                <w:sz w:val="28"/>
                <w:szCs w:val="28"/>
              </w:rPr>
              <w:t>5、参加同一项目的不同供应商的电子投标文件文件制作机器码（MAC地址、主硬盘序列号、CPU信息、计算机名称）一致导致串标率100%，将作为无效报价；(A)包</w:t>
            </w:r>
          </w:p>
          <w:p w14:paraId="0DE9818A" w14:textId="77777777" w:rsidR="00C8059D" w:rsidRDefault="00C8059D" w:rsidP="00433EF6">
            <w:pPr>
              <w:widowControl/>
              <w:adjustRightInd w:val="0"/>
              <w:spacing w:line="520" w:lineRule="exact"/>
              <w:ind w:firstLineChars="122" w:firstLine="342"/>
              <w:jc w:val="left"/>
              <w:rPr>
                <w:rFonts w:ascii="仿宋_GB2312" w:eastAsia="仿宋_GB2312" w:hAnsi="宋体" w:hint="eastAsia"/>
                <w:sz w:val="28"/>
                <w:szCs w:val="28"/>
              </w:rPr>
            </w:pPr>
            <w:r w:rsidRPr="00BC1CEA">
              <w:rPr>
                <w:rFonts w:ascii="仿宋_GB2312" w:eastAsia="仿宋_GB2312" w:hAnsi="宋体" w:hint="eastAsia"/>
                <w:noProof/>
                <w:sz w:val="28"/>
                <w:szCs w:val="28"/>
              </w:rPr>
              <w:lastRenderedPageBreak/>
              <w:t>6、评审小组认为不符合采购文件其他实质性要求或法律法规规定的其他情形；作为无效报价。(A)包</w:t>
            </w:r>
          </w:p>
        </w:tc>
      </w:tr>
    </w:tbl>
    <w:p w14:paraId="7B3AACF6" w14:textId="77777777" w:rsidR="00C8059D" w:rsidRDefault="00C8059D">
      <w:pPr>
        <w:rPr>
          <w:rFonts w:ascii="宋体" w:hAnsi="宋体" w:hint="eastAsia"/>
          <w:szCs w:val="28"/>
        </w:rPr>
      </w:pPr>
    </w:p>
    <w:p w14:paraId="150A47BD" w14:textId="77777777" w:rsidR="00C8059D" w:rsidRDefault="00C8059D">
      <w:pPr>
        <w:spacing w:line="560" w:lineRule="exact"/>
        <w:rPr>
          <w:rFonts w:ascii="宋体" w:hAnsi="宋体" w:hint="eastAsia"/>
          <w:sz w:val="44"/>
          <w:szCs w:val="44"/>
        </w:rPr>
      </w:pPr>
    </w:p>
    <w:p w14:paraId="466EE691" w14:textId="77777777" w:rsidR="00C8059D" w:rsidRDefault="00C8059D">
      <w:pPr>
        <w:spacing w:line="560" w:lineRule="exact"/>
        <w:rPr>
          <w:rFonts w:ascii="宋体" w:hAnsi="宋体" w:hint="eastAsia"/>
          <w:sz w:val="44"/>
          <w:szCs w:val="44"/>
        </w:rPr>
        <w:sectPr w:rsidR="00C8059D" w:rsidSect="00C8059D">
          <w:headerReference w:type="default" r:id="rId9"/>
          <w:footerReference w:type="default" r:id="rId10"/>
          <w:pgSz w:w="11906" w:h="16838"/>
          <w:pgMar w:top="1440" w:right="1077" w:bottom="1440" w:left="1077" w:header="851" w:footer="992" w:gutter="0"/>
          <w:cols w:space="720"/>
          <w:docGrid w:type="lines" w:linePitch="312"/>
        </w:sectPr>
      </w:pPr>
    </w:p>
    <w:p w14:paraId="27901867" w14:textId="77777777" w:rsidR="00C8059D" w:rsidRDefault="00C8059D">
      <w:pPr>
        <w:pStyle w:val="2"/>
        <w:ind w:firstLine="643"/>
      </w:pPr>
      <w:r>
        <w:rPr>
          <w:rFonts w:hint="eastAsia"/>
        </w:rPr>
        <w:lastRenderedPageBreak/>
        <w:t>一、说明</w:t>
      </w:r>
    </w:p>
    <w:p w14:paraId="5E04E51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供应商应接受</w:t>
      </w:r>
      <w:proofErr w:type="gramStart"/>
      <w:r>
        <w:rPr>
          <w:rFonts w:ascii="仿宋_GB2312" w:eastAsia="仿宋_GB2312" w:hAnsi="宋体" w:hint="eastAsia"/>
          <w:sz w:val="28"/>
          <w:szCs w:val="28"/>
        </w:rPr>
        <w:t>本竞争</w:t>
      </w:r>
      <w:proofErr w:type="gramEnd"/>
      <w:r>
        <w:rPr>
          <w:rFonts w:ascii="仿宋_GB2312" w:eastAsia="仿宋_GB2312" w:hAnsi="宋体" w:hint="eastAsia"/>
          <w:sz w:val="28"/>
          <w:szCs w:val="28"/>
        </w:rPr>
        <w:t>谈判文件关于电子招投标各项规定。</w:t>
      </w:r>
    </w:p>
    <w:p w14:paraId="7CD54346"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1.适用范围</w:t>
      </w:r>
    </w:p>
    <w:p w14:paraId="1C82BCC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 xml:space="preserve">1.1 </w:t>
      </w:r>
      <w:proofErr w:type="gramStart"/>
      <w:r>
        <w:rPr>
          <w:rFonts w:ascii="仿宋_GB2312" w:eastAsia="仿宋_GB2312" w:hAnsi="宋体" w:hint="eastAsia"/>
          <w:sz w:val="28"/>
          <w:szCs w:val="28"/>
        </w:rPr>
        <w:t>本竞争</w:t>
      </w:r>
      <w:proofErr w:type="gramEnd"/>
      <w:r>
        <w:rPr>
          <w:rFonts w:ascii="仿宋_GB2312" w:eastAsia="仿宋_GB2312" w:hAnsi="宋体" w:hint="eastAsia"/>
          <w:sz w:val="28"/>
          <w:szCs w:val="28"/>
        </w:rPr>
        <w:t>谈判文件仅适用于本次采购公告中所涉及的项目和内容。</w:t>
      </w:r>
    </w:p>
    <w:p w14:paraId="5E9205B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 xml:space="preserve">1.2 </w:t>
      </w:r>
      <w:proofErr w:type="gramStart"/>
      <w:r>
        <w:rPr>
          <w:rFonts w:ascii="仿宋_GB2312" w:eastAsia="仿宋_GB2312" w:hAnsi="宋体" w:hint="eastAsia"/>
          <w:sz w:val="28"/>
          <w:szCs w:val="28"/>
        </w:rPr>
        <w:t>本竞争</w:t>
      </w:r>
      <w:proofErr w:type="gramEnd"/>
      <w:r>
        <w:rPr>
          <w:rFonts w:ascii="仿宋_GB2312" w:eastAsia="仿宋_GB2312" w:hAnsi="宋体" w:hint="eastAsia"/>
          <w:sz w:val="28"/>
          <w:szCs w:val="28"/>
        </w:rPr>
        <w:t>谈判文件的解释权为</w:t>
      </w:r>
      <w:r w:rsidRPr="00BC1CEA">
        <w:rPr>
          <w:rFonts w:ascii="仿宋_GB2312" w:eastAsia="仿宋_GB2312" w:hAnsi="宋体" w:hint="eastAsia"/>
          <w:noProof/>
          <w:sz w:val="28"/>
          <w:szCs w:val="28"/>
        </w:rPr>
        <w:t>乳山市长城建设工程监理有限公司</w:t>
      </w:r>
      <w:r>
        <w:rPr>
          <w:rFonts w:ascii="仿宋_GB2312" w:eastAsia="仿宋_GB2312" w:hAnsi="仿宋" w:cs="宋体" w:hint="eastAsia"/>
          <w:sz w:val="28"/>
          <w:szCs w:val="28"/>
        </w:rPr>
        <w:t>，以书面解释为准</w:t>
      </w:r>
      <w:r>
        <w:rPr>
          <w:rFonts w:ascii="仿宋_GB2312" w:eastAsia="仿宋_GB2312" w:hAnsi="宋体" w:hint="eastAsia"/>
          <w:sz w:val="28"/>
          <w:szCs w:val="28"/>
        </w:rPr>
        <w:t>。</w:t>
      </w:r>
    </w:p>
    <w:p w14:paraId="22F270B6" w14:textId="77777777" w:rsidR="00C8059D" w:rsidRDefault="00C8059D">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1.3本竞争谈判文件未做须知明示，而又有相关法律、法规规定的，从其规定。</w:t>
      </w:r>
    </w:p>
    <w:p w14:paraId="49DABC2D" w14:textId="77777777" w:rsidR="00C8059D" w:rsidRDefault="00C8059D">
      <w:pPr>
        <w:spacing w:line="560" w:lineRule="exact"/>
        <w:ind w:firstLineChars="201" w:firstLine="565"/>
        <w:rPr>
          <w:rFonts w:ascii="楷体_GB2312" w:eastAsia="楷体_GB2312" w:hAnsi="仿宋" w:cs="宋体" w:hint="eastAsia"/>
          <w:b/>
          <w:sz w:val="28"/>
          <w:szCs w:val="28"/>
        </w:rPr>
      </w:pPr>
      <w:r>
        <w:rPr>
          <w:rFonts w:ascii="楷体_GB2312" w:eastAsia="楷体_GB2312" w:hAnsi="仿宋" w:cs="宋体" w:hint="eastAsia"/>
          <w:b/>
          <w:sz w:val="28"/>
          <w:szCs w:val="28"/>
        </w:rPr>
        <w:t>2.采购人、采购代理机构及供应商</w:t>
      </w:r>
    </w:p>
    <w:p w14:paraId="6771DDD1"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2.1采购人：本项目的采购人见</w:t>
      </w:r>
      <w:r>
        <w:rPr>
          <w:rFonts w:ascii="仿宋_GB2312" w:eastAsia="仿宋_GB2312" w:hAnsi="仿宋" w:cs="宋体" w:hint="eastAsia"/>
          <w:sz w:val="28"/>
          <w:szCs w:val="28"/>
          <w:u w:val="single"/>
        </w:rPr>
        <w:t>响应须知前附表</w:t>
      </w:r>
      <w:r>
        <w:rPr>
          <w:rFonts w:ascii="仿宋_GB2312" w:eastAsia="仿宋_GB2312" w:hAnsi="仿宋" w:cs="宋体" w:hint="eastAsia"/>
          <w:sz w:val="28"/>
          <w:szCs w:val="28"/>
        </w:rPr>
        <w:t>。</w:t>
      </w:r>
    </w:p>
    <w:p w14:paraId="1657821B"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2.2采购代理机构：是指采购代理机构或从事采购代理业务的社会中介机构。本项目的采购代理机构见</w:t>
      </w:r>
      <w:r>
        <w:rPr>
          <w:rFonts w:ascii="仿宋_GB2312" w:eastAsia="仿宋_GB2312" w:hAnsi="仿宋" w:cs="宋体" w:hint="eastAsia"/>
          <w:sz w:val="28"/>
          <w:szCs w:val="28"/>
          <w:u w:val="single"/>
        </w:rPr>
        <w:t>响应须知前附表</w:t>
      </w:r>
      <w:r>
        <w:rPr>
          <w:rFonts w:ascii="仿宋_GB2312" w:eastAsia="仿宋_GB2312" w:hAnsi="仿宋" w:cs="宋体" w:hint="eastAsia"/>
          <w:sz w:val="28"/>
          <w:szCs w:val="28"/>
        </w:rPr>
        <w:t>。</w:t>
      </w:r>
    </w:p>
    <w:p w14:paraId="3626FDDB"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2.3供应商</w:t>
      </w:r>
      <w:r>
        <w:rPr>
          <w:rFonts w:ascii="仿宋_GB2312" w:eastAsia="仿宋_GB2312" w:hAnsi="仿宋" w:cs="宋体"/>
          <w:sz w:val="28"/>
          <w:szCs w:val="28"/>
        </w:rPr>
        <w:t>：是指向采购人提供货物</w:t>
      </w:r>
      <w:r>
        <w:rPr>
          <w:rFonts w:ascii="仿宋_GB2312" w:eastAsia="仿宋_GB2312" w:hAnsi="仿宋" w:cs="宋体" w:hint="eastAsia"/>
          <w:sz w:val="28"/>
          <w:szCs w:val="28"/>
        </w:rPr>
        <w:t>及伴随的</w:t>
      </w:r>
      <w:r>
        <w:rPr>
          <w:rFonts w:ascii="仿宋_GB2312" w:eastAsia="仿宋_GB2312" w:hAnsi="仿宋" w:cs="宋体"/>
          <w:sz w:val="28"/>
          <w:szCs w:val="28"/>
        </w:rPr>
        <w:t>服务的法人、其他组织或者自然人。</w:t>
      </w:r>
      <w:r>
        <w:rPr>
          <w:rFonts w:ascii="仿宋_GB2312" w:eastAsia="仿宋_GB2312" w:hAnsi="仿宋" w:cs="宋体" w:hint="eastAsia"/>
          <w:sz w:val="28"/>
          <w:szCs w:val="28"/>
        </w:rPr>
        <w:t>潜在</w:t>
      </w:r>
      <w:r>
        <w:rPr>
          <w:rFonts w:ascii="仿宋_GB2312" w:eastAsia="仿宋_GB2312" w:hAnsi="仿宋" w:cs="宋体"/>
          <w:sz w:val="28"/>
          <w:szCs w:val="28"/>
        </w:rPr>
        <w:t>供应商：是指</w:t>
      </w:r>
      <w:r>
        <w:rPr>
          <w:rFonts w:ascii="仿宋_GB2312" w:eastAsia="仿宋_GB2312" w:hAnsi="仿宋" w:cs="宋体" w:hint="eastAsia"/>
          <w:sz w:val="28"/>
          <w:szCs w:val="28"/>
        </w:rPr>
        <w:t>响应招标</w:t>
      </w:r>
      <w:r>
        <w:rPr>
          <w:rFonts w:ascii="仿宋_GB2312" w:eastAsia="仿宋_GB2312" w:hAnsi="仿宋" w:cs="宋体"/>
          <w:sz w:val="28"/>
          <w:szCs w:val="28"/>
        </w:rPr>
        <w:t>、参加</w:t>
      </w:r>
      <w:r>
        <w:rPr>
          <w:rFonts w:ascii="仿宋_GB2312" w:eastAsia="仿宋_GB2312" w:hAnsi="仿宋" w:cs="宋体" w:hint="eastAsia"/>
          <w:sz w:val="28"/>
          <w:szCs w:val="28"/>
        </w:rPr>
        <w:t>响应</w:t>
      </w:r>
      <w:r>
        <w:rPr>
          <w:rFonts w:ascii="仿宋_GB2312" w:eastAsia="仿宋_GB2312" w:hAnsi="仿宋" w:cs="宋体"/>
          <w:sz w:val="28"/>
          <w:szCs w:val="28"/>
        </w:rPr>
        <w:t>竞争的法人、其他组织或者自然人</w:t>
      </w:r>
      <w:r>
        <w:rPr>
          <w:rFonts w:ascii="仿宋_GB2312" w:eastAsia="仿宋_GB2312" w:hAnsi="仿宋" w:cs="宋体" w:hint="eastAsia"/>
          <w:sz w:val="28"/>
          <w:szCs w:val="28"/>
        </w:rPr>
        <w:t>，以采购文件规定</w:t>
      </w:r>
      <w:r>
        <w:rPr>
          <w:rFonts w:ascii="仿宋_GB2312" w:eastAsia="仿宋_GB2312" w:hAnsi="仿宋" w:cs="宋体"/>
          <w:sz w:val="28"/>
          <w:szCs w:val="28"/>
        </w:rPr>
        <w:t>的方式</w:t>
      </w:r>
      <w:r>
        <w:rPr>
          <w:rFonts w:ascii="仿宋_GB2312" w:eastAsia="仿宋_GB2312" w:hAnsi="仿宋" w:cs="宋体" w:hint="eastAsia"/>
          <w:sz w:val="28"/>
          <w:szCs w:val="28"/>
        </w:rPr>
        <w:t>获取本项目</w:t>
      </w:r>
      <w:r>
        <w:rPr>
          <w:rFonts w:ascii="仿宋_GB2312" w:eastAsia="仿宋_GB2312" w:hAnsi="仿宋" w:cs="宋体"/>
          <w:sz w:val="28"/>
          <w:szCs w:val="28"/>
        </w:rPr>
        <w:t>采购文件的法人、其他组织或者自然人。</w:t>
      </w:r>
    </w:p>
    <w:p w14:paraId="10E58F4E"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2.4货物，是指供应商按采购文件要求，向采购人提供全新的、未使用过的各种形态和种类的物品，包括原材料、燃料、设备、产品等。</w:t>
      </w:r>
    </w:p>
    <w:p w14:paraId="51B76785"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2.5服务，是指供应商按采购文件要求，完成规定的货物供货过程中须承担的制造、运输、吊拉、安装、调试、技术协助、培训及其他各项义务。</w:t>
      </w:r>
    </w:p>
    <w:p w14:paraId="040B3E66"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lastRenderedPageBreak/>
        <w:t>2.6单位负责人为同一人或者存在直接控股、管理关系的不同供应商，不得参加同一合同项下的采购活动，否则其相关报价均将被认定为</w:t>
      </w:r>
      <w:r>
        <w:rPr>
          <w:rFonts w:ascii="仿宋_GB2312" w:eastAsia="仿宋_GB2312" w:hAnsi="仿宋" w:cs="宋体" w:hint="eastAsia"/>
          <w:b/>
          <w:bCs/>
          <w:sz w:val="28"/>
          <w:szCs w:val="28"/>
        </w:rPr>
        <w:t>无效</w:t>
      </w:r>
      <w:r>
        <w:rPr>
          <w:rFonts w:ascii="仿宋_GB2312" w:eastAsia="仿宋_GB2312" w:hAnsi="仿宋" w:cs="宋体" w:hint="eastAsia"/>
          <w:sz w:val="28"/>
          <w:szCs w:val="28"/>
        </w:rPr>
        <w:t>。</w:t>
      </w:r>
    </w:p>
    <w:p w14:paraId="3E6583CE"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2.7供应商在响应过程中不得向采购人提供或给予影响其正常决策行为的任何有价值物品或服务。</w:t>
      </w:r>
    </w:p>
    <w:p w14:paraId="577E4AE1"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2.8供应商须对本项目指定一个项目负责人，对本项目所有事宜全程负责。未经采购人同意中途不得更换项目负责人</w:t>
      </w:r>
    </w:p>
    <w:p w14:paraId="230B79CC" w14:textId="77777777" w:rsidR="00C8059D" w:rsidRDefault="00C8059D">
      <w:pPr>
        <w:spacing w:line="560" w:lineRule="exact"/>
        <w:ind w:firstLineChars="201" w:firstLine="565"/>
        <w:rPr>
          <w:rFonts w:ascii="楷体_GB2312" w:eastAsia="楷体_GB2312" w:hAnsi="仿宋" w:cs="宋体" w:hint="eastAsia"/>
          <w:b/>
          <w:sz w:val="28"/>
          <w:szCs w:val="28"/>
        </w:rPr>
      </w:pPr>
      <w:r>
        <w:rPr>
          <w:rFonts w:ascii="楷体_GB2312" w:eastAsia="楷体_GB2312" w:hAnsi="仿宋" w:cs="宋体" w:hint="eastAsia"/>
          <w:b/>
          <w:sz w:val="28"/>
          <w:szCs w:val="28"/>
        </w:rPr>
        <w:t>3.资金来源</w:t>
      </w:r>
    </w:p>
    <w:p w14:paraId="0A4C5BB5"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w:t>
      </w:r>
      <w:r>
        <w:rPr>
          <w:rFonts w:ascii="仿宋_GB2312" w:eastAsia="仿宋_GB2312" w:hAnsi="仿宋" w:cs="宋体"/>
          <w:sz w:val="28"/>
          <w:szCs w:val="28"/>
        </w:rPr>
        <w:t>.1</w:t>
      </w:r>
      <w:r>
        <w:rPr>
          <w:rFonts w:ascii="仿宋_GB2312" w:eastAsia="仿宋_GB2312" w:hAnsi="仿宋" w:cs="宋体" w:hint="eastAsia"/>
          <w:sz w:val="28"/>
          <w:szCs w:val="28"/>
        </w:rPr>
        <w:t>本项目的采购人已获得足以支付本次采购后所签订的合同项下的资金。</w:t>
      </w:r>
    </w:p>
    <w:p w14:paraId="2E66E501"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3.2项目预算金额和分项或分包最高</w:t>
      </w:r>
      <w:proofErr w:type="gramStart"/>
      <w:r>
        <w:rPr>
          <w:rFonts w:ascii="仿宋_GB2312" w:eastAsia="仿宋_GB2312" w:hAnsi="仿宋" w:cs="宋体" w:hint="eastAsia"/>
          <w:sz w:val="28"/>
          <w:szCs w:val="28"/>
        </w:rPr>
        <w:t>限价见</w:t>
      </w:r>
      <w:proofErr w:type="gramEnd"/>
      <w:r>
        <w:rPr>
          <w:rFonts w:ascii="仿宋_GB2312" w:eastAsia="仿宋_GB2312" w:hAnsi="仿宋" w:cs="宋体" w:hint="eastAsia"/>
          <w:sz w:val="28"/>
          <w:szCs w:val="28"/>
          <w:u w:val="single"/>
        </w:rPr>
        <w:t>响应须知前附表</w:t>
      </w:r>
      <w:r>
        <w:rPr>
          <w:rFonts w:ascii="仿宋_GB2312" w:eastAsia="仿宋_GB2312" w:hAnsi="仿宋" w:cs="宋体" w:hint="eastAsia"/>
          <w:sz w:val="28"/>
          <w:szCs w:val="28"/>
        </w:rPr>
        <w:t>。</w:t>
      </w:r>
    </w:p>
    <w:p w14:paraId="3C6C1E5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3.3供应商报价超过采购文件规定的预算金额或者分项、分包最高限价的，其报价将被认定为</w:t>
      </w:r>
      <w:r>
        <w:rPr>
          <w:rFonts w:ascii="仿宋_GB2312" w:eastAsia="仿宋_GB2312" w:hAnsi="仿宋" w:cs="宋体" w:hint="eastAsia"/>
          <w:b/>
          <w:sz w:val="28"/>
          <w:szCs w:val="28"/>
        </w:rPr>
        <w:t>无效</w:t>
      </w:r>
      <w:r>
        <w:rPr>
          <w:rFonts w:ascii="仿宋_GB2312" w:eastAsia="仿宋_GB2312" w:hAnsi="仿宋" w:cs="宋体"/>
          <w:sz w:val="28"/>
          <w:szCs w:val="28"/>
        </w:rPr>
        <w:t>。</w:t>
      </w:r>
    </w:p>
    <w:p w14:paraId="1AD40A28"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4.相关要求</w:t>
      </w:r>
    </w:p>
    <w:p w14:paraId="5396564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4.1 供应商应承担所有与准备和参加报价的全部费用。不论电子响应结果如何，采购人和采购代理机构均无义务和责任承担这些费用。</w:t>
      </w:r>
    </w:p>
    <w:p w14:paraId="4977DE8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4.2 本项目若涉及采购货物，则合格的货物及相应服务应满足以下要求：</w:t>
      </w:r>
    </w:p>
    <w:p w14:paraId="16A0652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4.2.1 必须是全新、未使用过的原装合格正品（包括零部件），如安装或配置了软件的，须为正版软件。</w:t>
      </w:r>
    </w:p>
    <w:p w14:paraId="2255D5B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4.2.2 国产的货物及其有关服务必须符合中华人民共和国的设计和制造生产标准或行业标准。谈判公告有其他要求的，亦应符合其要求。</w:t>
      </w:r>
    </w:p>
    <w:p w14:paraId="51F4EF6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4.2.3 进口货物及其有关服务必须符合原产地和/或中华人民共和国的设计和制造生产标准或行业标准。进口的货物必须具有合法的进口手续和途径，并通过中华人民共和国商检部门检验。谈判公告有其他要求的，亦应符合其要求。</w:t>
      </w:r>
    </w:p>
    <w:p w14:paraId="3C910A0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4.2.4 供应商应保证，其所提供的货物（服务）在提供给采购单位前具有完全的所有权，采购单位在中华人民共和国使用该货物（服务）或货物（服务）的</w:t>
      </w:r>
      <w:r>
        <w:rPr>
          <w:rFonts w:ascii="仿宋_GB2312" w:eastAsia="仿宋_GB2312" w:hAnsi="宋体" w:hint="eastAsia"/>
          <w:sz w:val="28"/>
          <w:szCs w:val="28"/>
        </w:rPr>
        <w:lastRenderedPageBreak/>
        <w:t>任何一部分时，不会产生因第三方提出的包括但不限于侵犯其专利权、商标权、工业设计权等知识产权和侵犯其所有权、抵押权等物权及其他权利而引发的纠纷。如有纠纷，供应商应承担全部责任。</w:t>
      </w:r>
    </w:p>
    <w:p w14:paraId="233B6114" w14:textId="77777777" w:rsidR="00C8059D" w:rsidRDefault="00C8059D">
      <w:pPr>
        <w:snapToGrid w:val="0"/>
        <w:spacing w:line="560" w:lineRule="exact"/>
        <w:ind w:firstLineChars="201" w:firstLine="565"/>
        <w:rPr>
          <w:rFonts w:ascii="仿宋_GB2312" w:eastAsia="仿宋_GB2312" w:hAnsi="宋体" w:hint="eastAsia"/>
          <w:sz w:val="28"/>
          <w:szCs w:val="28"/>
        </w:rPr>
      </w:pPr>
      <w:r>
        <w:rPr>
          <w:rFonts w:ascii="仿宋_GB2312" w:eastAsia="仿宋_GB2312" w:hAnsi="宋体" w:hint="eastAsia"/>
          <w:b/>
          <w:sz w:val="28"/>
          <w:szCs w:val="28"/>
        </w:rPr>
        <w:t>4.3供应商应通过威海市公共资源交易网（乳山分中心）登录威海市国有企业阳光采购电子化服务平台获取采购文件，并通过威海市国有企业阳光采购电子化服务平台网上</w:t>
      </w:r>
      <w:proofErr w:type="gramStart"/>
      <w:r>
        <w:rPr>
          <w:rFonts w:ascii="仿宋_GB2312" w:eastAsia="仿宋_GB2312" w:hAnsi="宋体" w:hint="eastAsia"/>
          <w:b/>
          <w:sz w:val="28"/>
          <w:szCs w:val="28"/>
        </w:rPr>
        <w:t>上</w:t>
      </w:r>
      <w:proofErr w:type="gramEnd"/>
      <w:r>
        <w:rPr>
          <w:rFonts w:ascii="仿宋_GB2312" w:eastAsia="仿宋_GB2312" w:hAnsi="宋体" w:hint="eastAsia"/>
          <w:b/>
          <w:sz w:val="28"/>
          <w:szCs w:val="28"/>
        </w:rPr>
        <w:t>传电子投标文件，电子投标文件成功上传后，将会生成投标回执，未通过威海市国有企业阳光采购电子化服务平台上传电子投标文件的，为无效投标（响应）。供应商不足3家的，本项目直接废标。</w:t>
      </w:r>
    </w:p>
    <w:p w14:paraId="3807F344"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5.合格供应商</w:t>
      </w:r>
    </w:p>
    <w:p w14:paraId="240C379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合格供应商确定原则为：以通过资格审查、符合性审查且所提供的服务技术、方案能满足采购人需求的为合格供应商。</w:t>
      </w:r>
    </w:p>
    <w:p w14:paraId="03BE7FEB" w14:textId="77777777" w:rsidR="00C8059D" w:rsidRDefault="00C8059D">
      <w:pPr>
        <w:spacing w:line="560" w:lineRule="exact"/>
        <w:ind w:firstLineChars="201" w:firstLine="565"/>
        <w:rPr>
          <w:rFonts w:ascii="楷体_GB2312" w:eastAsia="楷体_GB2312" w:hAnsi="仿宋" w:cs="宋体" w:hint="eastAsia"/>
          <w:b/>
          <w:sz w:val="28"/>
          <w:szCs w:val="28"/>
        </w:rPr>
      </w:pPr>
      <w:r>
        <w:rPr>
          <w:rFonts w:ascii="楷体_GB2312" w:eastAsia="楷体_GB2312" w:hAnsi="仿宋" w:cs="宋体" w:hint="eastAsia"/>
          <w:b/>
          <w:sz w:val="28"/>
          <w:szCs w:val="28"/>
        </w:rPr>
        <w:t>6.电子报价特别提示</w:t>
      </w:r>
    </w:p>
    <w:p w14:paraId="3E3E13D7"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本项目供应商必须登录威海市公共资源交易网（乳山分中心）（http://ggzyjy.weihai.cn/rushan</w:t>
      </w:r>
      <w:r>
        <w:rPr>
          <w:rFonts w:ascii="仿宋_GB2312" w:eastAsia="仿宋_GB2312" w:hAnsi="仿宋" w:cs="宋体"/>
          <w:sz w:val="28"/>
          <w:szCs w:val="28"/>
        </w:rPr>
        <w:t>/</w:t>
      </w:r>
      <w:r>
        <w:rPr>
          <w:rFonts w:ascii="仿宋_GB2312" w:eastAsia="仿宋_GB2312" w:hAnsi="仿宋" w:cs="宋体" w:hint="eastAsia"/>
          <w:sz w:val="28"/>
          <w:szCs w:val="28"/>
        </w:rPr>
        <w:t>），点击右侧“交易服务一网通办系统-（新版）一网通办系统”进行注册，取得用户名和密码（已经完成注册的供应商无须重复注册）；首次注册供应商应及时在威海市公共资源交易网（乳山分中心）申请办理安全证书（CA锁）及电子签章。</w:t>
      </w:r>
    </w:p>
    <w:p w14:paraId="6E8C0528"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本项目必须</w:t>
      </w:r>
      <w:r>
        <w:rPr>
          <w:rFonts w:ascii="仿宋_GB2312" w:eastAsia="仿宋_GB2312" w:hAnsi="仿宋" w:cs="宋体" w:hint="eastAsia"/>
          <w:b/>
          <w:sz w:val="28"/>
          <w:szCs w:val="28"/>
        </w:rPr>
        <w:t>网上递交响应文件</w:t>
      </w:r>
      <w:r>
        <w:rPr>
          <w:rFonts w:ascii="仿宋_GB2312" w:eastAsia="仿宋_GB2312" w:hAnsi="仿宋" w:cs="宋体" w:hint="eastAsia"/>
          <w:sz w:val="28"/>
          <w:szCs w:val="28"/>
        </w:rPr>
        <w:t>，参与本项目报价的供应商应利用办理好的CA锁登录威海市国有企业阳光采购电子化服务平台获取采购文件、文件下载和网上报价，且安全证书（CA锁）在有效期内。</w:t>
      </w:r>
    </w:p>
    <w:p w14:paraId="0CAEB882"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电子响应文件的制作及提交等有关操作见本文件及威海市公共资源交易网）办事指南栏目-国企采购专区-《新版威海市国有企业阳光采购服务平台操作演示视频（供应商）》，网址: https://ggzyjy.weihai.cn/bszn/005005/20260109/315a049e-0d75-4f85-</w:t>
      </w:r>
      <w:r>
        <w:rPr>
          <w:rFonts w:ascii="仿宋_GB2312" w:eastAsia="仿宋_GB2312" w:hAnsi="仿宋" w:cs="宋体" w:hint="eastAsia"/>
          <w:sz w:val="28"/>
          <w:szCs w:val="28"/>
        </w:rPr>
        <w:lastRenderedPageBreak/>
        <w:t>8634-00d90a843936.html。响应文件制作及系统使用咨询电话：17863029936；QQ服务群：1046971257</w:t>
      </w:r>
      <w:r>
        <w:rPr>
          <w:rFonts w:ascii="仿宋_GB2312" w:eastAsia="仿宋_GB2312" w:hAnsi="宋体" w:hint="eastAsia"/>
          <w:sz w:val="28"/>
          <w:szCs w:val="28"/>
        </w:rPr>
        <w:t>。</w:t>
      </w:r>
    </w:p>
    <w:p w14:paraId="25E91923" w14:textId="77777777" w:rsidR="00C8059D" w:rsidRDefault="00C8059D">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供应商提交的电子报价文件应按照本采购文件《第五章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7A76193F" w14:textId="77777777" w:rsidR="00C8059D" w:rsidRDefault="00C8059D">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1FB3754F" w14:textId="77777777" w:rsidR="00C8059D" w:rsidRDefault="00C8059D">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报价文件中的相关扫描件应保证清晰度，无法辨认的评审时受到影响的，由供应商承担相应责任。</w:t>
      </w:r>
    </w:p>
    <w:p w14:paraId="42A80F1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供应商应充分考虑到网上报价会发生的故障和风险。对发生的任何故障和风险造成供应商报价内容不一致或利益受损或报价失败的，采购人及采购代理机构不承担任何责任。</w:t>
      </w:r>
    </w:p>
    <w:p w14:paraId="4457084B" w14:textId="77777777" w:rsidR="00C8059D" w:rsidRDefault="00C8059D">
      <w:pPr>
        <w:pStyle w:val="2"/>
        <w:ind w:firstLine="643"/>
      </w:pPr>
      <w:r>
        <w:rPr>
          <w:rFonts w:hint="eastAsia"/>
        </w:rPr>
        <w:t>二、竞争谈判文件</w:t>
      </w:r>
    </w:p>
    <w:p w14:paraId="59E60E85"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7.竞争谈判文件的构成</w:t>
      </w:r>
    </w:p>
    <w:p w14:paraId="69C7E60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由各包段本文件（word格式）和各包段的数据文件（excel格式）构成，采用压缩包电子版文件格式提供。</w:t>
      </w:r>
    </w:p>
    <w:p w14:paraId="34D048A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7.1本文件（word格式）由下列文件组成：</w:t>
      </w:r>
    </w:p>
    <w:p w14:paraId="357EF0C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（1）采购公告</w:t>
      </w:r>
    </w:p>
    <w:p w14:paraId="61E8B7A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（2）响应须知</w:t>
      </w:r>
    </w:p>
    <w:p w14:paraId="37DB1B1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（3）采购内容与要求</w:t>
      </w:r>
    </w:p>
    <w:p w14:paraId="6BAB713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（4）评审原则和方法</w:t>
      </w:r>
    </w:p>
    <w:p w14:paraId="2B230A5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（5）投标（响应）文件格式</w:t>
      </w:r>
    </w:p>
    <w:p w14:paraId="7A51ABC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（6）采购合同（范本）</w:t>
      </w:r>
    </w:p>
    <w:p w14:paraId="2A373C1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（7）在采购过程中由采购人或采购代理机构发出的修正和补充文件等(如有）</w:t>
      </w:r>
    </w:p>
    <w:p w14:paraId="2409400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7.2数据文件（excel格式）由下列文件组成：</w:t>
      </w:r>
    </w:p>
    <w:p w14:paraId="11EB430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（1）封面</w:t>
      </w:r>
    </w:p>
    <w:p w14:paraId="097783F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（2）投标报价表</w:t>
      </w:r>
      <w:r>
        <w:rPr>
          <w:rFonts w:ascii="仿宋_GB2312" w:eastAsia="仿宋_GB2312" w:hAnsi="仿宋" w:cs="宋体" w:hint="eastAsia"/>
          <w:sz w:val="28"/>
          <w:szCs w:val="28"/>
        </w:rPr>
        <w:t>（含明细）</w:t>
      </w:r>
    </w:p>
    <w:p w14:paraId="490E707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（3）需求响应表（如有）</w:t>
      </w:r>
    </w:p>
    <w:p w14:paraId="49FCBDD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（4）评审对照表</w:t>
      </w:r>
    </w:p>
    <w:p w14:paraId="000B1D8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（5）评分对照表</w:t>
      </w:r>
    </w:p>
    <w:p w14:paraId="4578574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7.3供应商应认真阅读采购文件中所有的事项、格式、条款和技术规范、参数及要求等，如果供应商没有按采购文件要求提交全部资料，或者供应商没有对</w:t>
      </w:r>
      <w:r>
        <w:rPr>
          <w:rFonts w:ascii="仿宋_GB2312" w:eastAsia="仿宋_GB2312" w:hAnsi="仿宋" w:cs="宋体" w:hint="eastAsia"/>
          <w:sz w:val="28"/>
          <w:szCs w:val="28"/>
        </w:rPr>
        <w:t>采购文件</w:t>
      </w:r>
      <w:r>
        <w:rPr>
          <w:rFonts w:ascii="仿宋_GB2312" w:eastAsia="仿宋_GB2312" w:hAnsi="宋体" w:hint="eastAsia"/>
          <w:sz w:val="28"/>
          <w:szCs w:val="28"/>
        </w:rPr>
        <w:t>在各方面都做出实质性响应，</w:t>
      </w:r>
      <w:r>
        <w:rPr>
          <w:rFonts w:ascii="仿宋_GB2312" w:eastAsia="仿宋_GB2312" w:hAnsi="宋体" w:hint="eastAsia"/>
          <w:b/>
          <w:sz w:val="28"/>
          <w:szCs w:val="28"/>
        </w:rPr>
        <w:t>其风险应由供应商自行承担并根据有关政策和条款规定</w:t>
      </w:r>
      <w:r>
        <w:rPr>
          <w:rFonts w:ascii="仿宋_GB2312" w:eastAsia="仿宋_GB2312" w:hAnsi="宋体" w:hint="eastAsia"/>
          <w:sz w:val="28"/>
          <w:szCs w:val="28"/>
        </w:rPr>
        <w:t>，其响应有可能被拒绝，或者被认定为无效</w:t>
      </w:r>
      <w:r>
        <w:rPr>
          <w:rFonts w:ascii="仿宋_GB2312" w:eastAsia="仿宋_GB2312" w:hAnsi="仿宋" w:cs="宋体" w:hint="eastAsia"/>
          <w:sz w:val="28"/>
          <w:szCs w:val="28"/>
        </w:rPr>
        <w:t>投标（响应）</w:t>
      </w:r>
      <w:r>
        <w:rPr>
          <w:rFonts w:ascii="仿宋_GB2312" w:eastAsia="仿宋_GB2312" w:hAnsi="宋体" w:hint="eastAsia"/>
          <w:sz w:val="28"/>
          <w:szCs w:val="28"/>
        </w:rPr>
        <w:t>。</w:t>
      </w:r>
    </w:p>
    <w:p w14:paraId="34B9F29A"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w:t>
      </w:r>
      <w:r>
        <w:rPr>
          <w:rFonts w:ascii="仿宋_GB2312" w:eastAsia="仿宋_GB2312" w:hAnsi="仿宋" w:cs="宋体" w:hint="eastAsia"/>
          <w:sz w:val="28"/>
          <w:szCs w:val="28"/>
        </w:rPr>
        <w:t>4采购文件</w:t>
      </w:r>
      <w:r>
        <w:rPr>
          <w:rFonts w:ascii="仿宋_GB2312" w:eastAsia="仿宋_GB2312" w:hAnsi="仿宋" w:cs="宋体"/>
          <w:sz w:val="28"/>
          <w:szCs w:val="28"/>
        </w:rPr>
        <w:t>中有不一致的，有澄清的部分</w:t>
      </w:r>
      <w:r>
        <w:rPr>
          <w:rFonts w:ascii="仿宋_GB2312" w:eastAsia="仿宋_GB2312" w:hAnsi="仿宋" w:cs="宋体" w:hint="eastAsia"/>
          <w:sz w:val="28"/>
          <w:szCs w:val="28"/>
        </w:rPr>
        <w:t>以</w:t>
      </w:r>
      <w:r>
        <w:rPr>
          <w:rFonts w:ascii="仿宋_GB2312" w:eastAsia="仿宋_GB2312" w:hAnsi="仿宋" w:cs="宋体"/>
          <w:sz w:val="28"/>
          <w:szCs w:val="28"/>
        </w:rPr>
        <w:t>最终的澄清更正内容为准</w:t>
      </w:r>
      <w:r>
        <w:rPr>
          <w:rFonts w:ascii="仿宋_GB2312" w:eastAsia="仿宋_GB2312" w:hAnsi="仿宋" w:cs="宋体" w:hint="eastAsia"/>
          <w:sz w:val="28"/>
          <w:szCs w:val="28"/>
        </w:rPr>
        <w:t>；未澄清的，</w:t>
      </w:r>
      <w:r>
        <w:rPr>
          <w:rFonts w:ascii="仿宋_GB2312" w:eastAsia="仿宋_GB2312" w:hAnsi="仿宋" w:cs="宋体"/>
          <w:sz w:val="28"/>
          <w:szCs w:val="28"/>
        </w:rPr>
        <w:t>以</w:t>
      </w:r>
      <w:r>
        <w:rPr>
          <w:rFonts w:ascii="仿宋_GB2312" w:eastAsia="仿宋_GB2312" w:hAnsi="仿宋" w:cs="宋体"/>
          <w:sz w:val="28"/>
          <w:szCs w:val="28"/>
          <w:u w:val="single"/>
        </w:rPr>
        <w:t>响应须知前附表</w:t>
      </w:r>
      <w:r>
        <w:rPr>
          <w:rFonts w:ascii="仿宋_GB2312" w:eastAsia="仿宋_GB2312" w:hAnsi="仿宋" w:cs="宋体"/>
          <w:sz w:val="28"/>
          <w:szCs w:val="28"/>
        </w:rPr>
        <w:t>为准</w:t>
      </w:r>
      <w:r>
        <w:rPr>
          <w:rFonts w:ascii="仿宋_GB2312" w:eastAsia="仿宋_GB2312" w:hAnsi="仿宋" w:cs="宋体" w:hint="eastAsia"/>
          <w:sz w:val="28"/>
          <w:szCs w:val="28"/>
        </w:rPr>
        <w:t>；</w:t>
      </w:r>
      <w:r>
        <w:rPr>
          <w:rFonts w:ascii="仿宋_GB2312" w:eastAsia="仿宋_GB2312" w:hAnsi="仿宋" w:cs="宋体"/>
          <w:sz w:val="28"/>
          <w:szCs w:val="28"/>
          <w:u w:val="single"/>
        </w:rPr>
        <w:t>响应须知前附表</w:t>
      </w:r>
      <w:r>
        <w:rPr>
          <w:rFonts w:ascii="仿宋_GB2312" w:eastAsia="仿宋_GB2312" w:hAnsi="仿宋" w:cs="宋体" w:hint="eastAsia"/>
          <w:sz w:val="28"/>
          <w:szCs w:val="28"/>
        </w:rPr>
        <w:t>不涉及的内容，以编排在后的描述为准。</w:t>
      </w:r>
    </w:p>
    <w:p w14:paraId="5C9CC5F3"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7.5采购文件以中文编印，且以中文为准。</w:t>
      </w:r>
    </w:p>
    <w:p w14:paraId="0562EA7A"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7.6除非有特殊要求，采购文件不单独提供采购货物使用地的自然环境、气候条件、公用设施等情况，供应商被视为熟悉上述与履行合同有关的一切情况。</w:t>
      </w:r>
    </w:p>
    <w:p w14:paraId="3EC9ECB6"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sz w:val="28"/>
          <w:szCs w:val="28"/>
        </w:rPr>
        <w:t>7.7除采购文件中另有规定外，采购文件所使用的时间单位</w:t>
      </w:r>
      <w:r>
        <w:rPr>
          <w:rFonts w:ascii="仿宋_GB2312" w:eastAsia="仿宋_GB2312" w:hAnsi="仿宋" w:cs="宋体"/>
          <w:sz w:val="28"/>
          <w:szCs w:val="28"/>
        </w:rPr>
        <w:t>“</w:t>
      </w:r>
      <w:r>
        <w:rPr>
          <w:rFonts w:ascii="仿宋_GB2312" w:eastAsia="仿宋_GB2312" w:hAnsi="仿宋" w:cs="宋体"/>
          <w:sz w:val="28"/>
          <w:szCs w:val="28"/>
        </w:rPr>
        <w:t>天</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日</w:t>
      </w:r>
      <w:r>
        <w:rPr>
          <w:rFonts w:ascii="仿宋_GB2312" w:eastAsia="仿宋_GB2312" w:hAnsi="仿宋" w:cs="宋体"/>
          <w:sz w:val="28"/>
          <w:szCs w:val="28"/>
        </w:rPr>
        <w:t>”</w:t>
      </w:r>
      <w:r>
        <w:rPr>
          <w:rFonts w:ascii="仿宋_GB2312" w:eastAsia="仿宋_GB2312" w:hAnsi="仿宋" w:cs="宋体"/>
          <w:sz w:val="28"/>
          <w:szCs w:val="28"/>
        </w:rPr>
        <w:t>均指日历天，且所有时刻均为北京时间。</w:t>
      </w:r>
    </w:p>
    <w:p w14:paraId="638AEA4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sz w:val="28"/>
          <w:szCs w:val="28"/>
        </w:rPr>
        <w:t>7.8参与本次采购活动的各方应对采购文件和响应文件中的商业和技术等秘密保密，违者应对由此造成的后果承担法律责任。</w:t>
      </w:r>
    </w:p>
    <w:p w14:paraId="634A1EF9"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lastRenderedPageBreak/>
        <w:t>8.竞争谈判文件的澄清</w:t>
      </w:r>
    </w:p>
    <w:p w14:paraId="2D93225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8.1供应商在收到谈判文件后，对谈判文件若有任何疑问或要求澄清谈判文件的，应在有效期内按</w:t>
      </w:r>
      <w:r>
        <w:rPr>
          <w:rFonts w:ascii="仿宋_GB2312" w:eastAsia="仿宋_GB2312" w:hAnsi="宋体" w:hint="eastAsia"/>
          <w:sz w:val="28"/>
          <w:szCs w:val="28"/>
          <w:u w:val="single"/>
        </w:rPr>
        <w:t>响应须知前附表</w:t>
      </w:r>
      <w:r>
        <w:rPr>
          <w:rFonts w:ascii="仿宋_GB2312" w:eastAsia="仿宋_GB2312" w:hAnsi="宋体" w:hint="eastAsia"/>
          <w:sz w:val="28"/>
          <w:szCs w:val="28"/>
        </w:rPr>
        <w:t>向采购代理机构提出，必要时采购代理机构将协助采购人组织所有获取采购文件的供应商举行答疑会，采购代理机构根据需要主动对谈判文件进行必要的澄清或根据供应商的要求对谈判文件做出澄清，都将以原网站公开发布形式（包括电子交易系统推送）答复或发送给所有供应商。澄清文件作为谈判文件的组成部分，对</w:t>
      </w:r>
      <w:proofErr w:type="gramStart"/>
      <w:r>
        <w:rPr>
          <w:rFonts w:ascii="仿宋_GB2312" w:eastAsia="仿宋_GB2312" w:hAnsi="宋体" w:hint="eastAsia"/>
          <w:sz w:val="28"/>
          <w:szCs w:val="28"/>
        </w:rPr>
        <w:t>供应商起约束</w:t>
      </w:r>
      <w:proofErr w:type="gramEnd"/>
      <w:r>
        <w:rPr>
          <w:rFonts w:ascii="仿宋_GB2312" w:eastAsia="仿宋_GB2312" w:hAnsi="宋体" w:hint="eastAsia"/>
          <w:sz w:val="28"/>
          <w:szCs w:val="28"/>
        </w:rPr>
        <w:t>作用。</w:t>
      </w:r>
    </w:p>
    <w:p w14:paraId="0099C61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8.2供应商在规定的时间内未对谈判文件澄清或提出疑问的，采购代理机构将视其为接受谈判文件的所有条款，对谈判文件没有异议，此后也不再受理对谈判文件的相关质疑。</w:t>
      </w:r>
    </w:p>
    <w:p w14:paraId="26522433"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9.竞争谈判文件的修改</w:t>
      </w:r>
    </w:p>
    <w:p w14:paraId="38436DF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9.</w:t>
      </w:r>
      <w:r>
        <w:rPr>
          <w:rFonts w:ascii="仿宋_GB2312" w:eastAsia="仿宋_GB2312" w:hAnsi="宋体"/>
          <w:sz w:val="28"/>
          <w:szCs w:val="28"/>
        </w:rPr>
        <w:t>1</w:t>
      </w:r>
      <w:r>
        <w:rPr>
          <w:rFonts w:ascii="仿宋_GB2312" w:eastAsia="仿宋_GB2312" w:hAnsi="宋体" w:hint="eastAsia"/>
          <w:sz w:val="28"/>
          <w:szCs w:val="28"/>
        </w:rPr>
        <w:t>在响应截止时间5日以前，无论出于何种原因，采购人或采购代理机构可主动或在解答供应商提出的疑问时对谈判文件进行修改。</w:t>
      </w:r>
    </w:p>
    <w:p w14:paraId="0DDDFC2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9.2 修改后的内容是谈判文件的组成部分，采购人、采购代理机构将会通过 “威海市公共资源交易网（乳山分中心）”，以更正公告形式（电子交易系统发送更正提醒通知）一并告知所有潜在供应商，并对潜在供应商具有约束力。潜在供应商在收到上述通知后，应立即以书面形式向采购人或采购代理机构确认，如在24小时内无书面回函则视为同意修改内容，并有义务履行相应的义务。</w:t>
      </w:r>
      <w:r>
        <w:rPr>
          <w:rFonts w:ascii="仿宋_GB2312" w:eastAsia="仿宋_GB2312" w:hAnsi="仿宋" w:cs="宋体" w:hint="eastAsia"/>
          <w:sz w:val="28"/>
          <w:szCs w:val="28"/>
        </w:rPr>
        <w:t>因潜在供应商原因或通讯线路故障导致逾期送达或无法送达，采购代理机构</w:t>
      </w:r>
      <w:proofErr w:type="gramStart"/>
      <w:r>
        <w:rPr>
          <w:rFonts w:ascii="仿宋_GB2312" w:eastAsia="仿宋_GB2312" w:hAnsi="仿宋" w:cs="宋体" w:hint="eastAsia"/>
          <w:sz w:val="28"/>
          <w:szCs w:val="28"/>
        </w:rPr>
        <w:t>不</w:t>
      </w:r>
      <w:proofErr w:type="gramEnd"/>
      <w:r>
        <w:rPr>
          <w:rFonts w:ascii="仿宋_GB2312" w:eastAsia="仿宋_GB2312" w:hAnsi="仿宋" w:cs="宋体" w:hint="eastAsia"/>
          <w:sz w:val="28"/>
          <w:szCs w:val="28"/>
        </w:rPr>
        <w:t>因此承担任何责任，有关的采购活动可以继续有效进行。</w:t>
      </w:r>
    </w:p>
    <w:p w14:paraId="182013E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9.3澄清或者修改的内容可能影响响应文件编制的，采购人或采购代理机构将在响应截止时间5日前，通过原网站发布公告的形式（电子交易系统内发送更正提醒通知）通知所有获取谈判文件的潜在供应商（采购文件变更的，供应商必须从电子交易系统中重新下载采购文件，并在新下载文件的基础上编制响应文</w:t>
      </w:r>
      <w:r>
        <w:rPr>
          <w:rFonts w:ascii="仿宋_GB2312" w:eastAsia="仿宋_GB2312" w:hAnsi="宋体" w:hint="eastAsia"/>
          <w:sz w:val="28"/>
          <w:szCs w:val="28"/>
        </w:rPr>
        <w:lastRenderedPageBreak/>
        <w:t>件）；不足5日的，采购人或者采购代理机构将顺延提交响应文件的截止时间。</w:t>
      </w:r>
    </w:p>
    <w:p w14:paraId="21A9532D" w14:textId="77777777" w:rsidR="00C8059D" w:rsidRDefault="00C8059D">
      <w:pPr>
        <w:pStyle w:val="2"/>
        <w:ind w:firstLine="643"/>
      </w:pPr>
      <w:r>
        <w:rPr>
          <w:rFonts w:hint="eastAsia"/>
        </w:rPr>
        <w:t>三、响应文件的编制</w:t>
      </w:r>
    </w:p>
    <w:p w14:paraId="77E8A44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本项目须提交两阶段响应文件，分别包括第一阶段响应文件、第二阶段响应文件（采购人实质性变动采购要求的情况下编制）。第一阶段提交首次响应文件，文件由资质、技术及商务和</w:t>
      </w:r>
      <w:proofErr w:type="gramStart"/>
      <w:r>
        <w:rPr>
          <w:rFonts w:ascii="仿宋_GB2312" w:eastAsia="仿宋_GB2312" w:hAnsi="宋体" w:hint="eastAsia"/>
          <w:sz w:val="28"/>
          <w:szCs w:val="28"/>
        </w:rPr>
        <w:t>报价四</w:t>
      </w:r>
      <w:proofErr w:type="gramEnd"/>
      <w:r>
        <w:rPr>
          <w:rFonts w:ascii="仿宋_GB2312" w:eastAsia="仿宋_GB2312" w:hAnsi="宋体" w:hint="eastAsia"/>
          <w:sz w:val="28"/>
          <w:szCs w:val="28"/>
        </w:rPr>
        <w:t>部分组成。第二阶段按照谈判文件的变动情况和谈判小组的要求重新提交响应文件，并由其法定代表人（签章）或被授权人签字或者加盖公章。由被授权人签字的，应当附法定代表人授权书。供应商为自然人的，应当由本人签字并附身份证明。</w:t>
      </w:r>
    </w:p>
    <w:p w14:paraId="32F3748A"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10.响应文件编制要求</w:t>
      </w:r>
    </w:p>
    <w:p w14:paraId="40CA9AE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10.1供应商编写的文件和往来信件应以简体中文书写。如果响应文件或与响应有关的其它文件、信件及来往函电以其它语言书写的，供应商应将其译成中文，如未翻译该文件为无效文件。</w:t>
      </w:r>
    </w:p>
    <w:p w14:paraId="37A4DE9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10.2响应文件中使用的计量单位应使用中华人民共和国法定计量单位。</w:t>
      </w:r>
    </w:p>
    <w:p w14:paraId="4AFD194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10.3供应商必须保证响应文件所提供的全部资料真实可靠，并接受采购人或采购代理机构对其中任何资料进一步核实的要求。如果因为响应文件填报的内容不详，或没有提供竞争谈判中所要求的全部资料及数据，或提供虚假文件，由此造成的后果由供应商自负。</w:t>
      </w:r>
    </w:p>
    <w:p w14:paraId="6AC0B13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10.4供应商应按谈判文件中提供的响应文件格式（详见第五章 投标（响应）文件格式）按包段编写响应文件，并使用A4规格编制。响应文件应编写目录，具有结构清晰的文档结构图（打开word视图中的“文档结构图”后能看到详细章节），页码连续。</w:t>
      </w:r>
    </w:p>
    <w:p w14:paraId="7D5C13D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10.5供应</w:t>
      </w:r>
      <w:proofErr w:type="gramStart"/>
      <w:r>
        <w:rPr>
          <w:rFonts w:ascii="仿宋_GB2312" w:eastAsia="仿宋_GB2312" w:hAnsi="宋体" w:hint="eastAsia"/>
          <w:sz w:val="28"/>
          <w:szCs w:val="28"/>
        </w:rPr>
        <w:t>商按照</w:t>
      </w:r>
      <w:proofErr w:type="gramEnd"/>
      <w:r>
        <w:rPr>
          <w:rFonts w:ascii="仿宋_GB2312" w:eastAsia="仿宋_GB2312" w:hAnsi="宋体" w:hint="eastAsia"/>
          <w:sz w:val="28"/>
          <w:szCs w:val="28"/>
        </w:rPr>
        <w:t>竞争谈判要求所提供的各种证明文件必须真实且合法有效,经扫描后粘贴到响应文件的相关页上，确保清晰度可辨认，评审时由于无法辨认</w:t>
      </w:r>
      <w:r>
        <w:rPr>
          <w:rFonts w:ascii="仿宋_GB2312" w:eastAsia="仿宋_GB2312" w:hAnsi="宋体" w:hint="eastAsia"/>
          <w:sz w:val="28"/>
          <w:szCs w:val="28"/>
        </w:rPr>
        <w:lastRenderedPageBreak/>
        <w:t>所产生的后果，由供应商自行承担。</w:t>
      </w:r>
    </w:p>
    <w:p w14:paraId="50726FDB" w14:textId="77777777" w:rsidR="00C8059D" w:rsidRDefault="00C8059D">
      <w:pPr>
        <w:snapToGrid w:val="0"/>
        <w:spacing w:line="560" w:lineRule="exact"/>
        <w:ind w:firstLineChars="201" w:firstLine="565"/>
        <w:rPr>
          <w:rFonts w:ascii="仿宋_GB2312" w:eastAsia="仿宋_GB2312" w:hAnsi="宋体" w:hint="eastAsia"/>
          <w:b/>
          <w:sz w:val="28"/>
          <w:szCs w:val="28"/>
        </w:rPr>
      </w:pPr>
      <w:r>
        <w:rPr>
          <w:rFonts w:ascii="仿宋_GB2312" w:eastAsia="仿宋_GB2312" w:hAnsi="宋体" w:hint="eastAsia"/>
          <w:b/>
          <w:sz w:val="28"/>
          <w:szCs w:val="28"/>
        </w:rPr>
        <w:t>10.6供应商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513A007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10.7为了保证系统整体效率，系统对所投递的电子文件有大小的限制，因此，供应商应尽可能降低本文件的大小，小尺寸响应文件将使递交更快捷、减少差错发生几率，避免响应截止时间前未能</w:t>
      </w:r>
      <w:proofErr w:type="gramStart"/>
      <w:r>
        <w:rPr>
          <w:rFonts w:ascii="仿宋_GB2312" w:eastAsia="仿宋_GB2312" w:hAnsi="宋体" w:hint="eastAsia"/>
          <w:sz w:val="28"/>
          <w:szCs w:val="28"/>
        </w:rPr>
        <w:t>完整上</w:t>
      </w:r>
      <w:proofErr w:type="gramEnd"/>
      <w:r>
        <w:rPr>
          <w:rFonts w:ascii="仿宋_GB2312" w:eastAsia="仿宋_GB2312" w:hAnsi="宋体" w:hint="eastAsia"/>
          <w:sz w:val="28"/>
          <w:szCs w:val="28"/>
        </w:rPr>
        <w:t>传文件。</w:t>
      </w:r>
    </w:p>
    <w:p w14:paraId="3931DD1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10.8 响应文件具有法律效力，供应商与采购人或采购代理机构任何人的口头协议不影响响应文件的任何条款和内容。</w:t>
      </w:r>
    </w:p>
    <w:p w14:paraId="48FC2DE6"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10.9供应商应自行承担其准备和参加报价活动发生的所有费用。不论结果如何，采购人及采购代理机构在任何情况下无义务也无责任承担这些费用。</w:t>
      </w:r>
    </w:p>
    <w:p w14:paraId="0D79A94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10.10采购人或采购代理机构均无义务向供应</w:t>
      </w:r>
      <w:proofErr w:type="gramStart"/>
      <w:r>
        <w:rPr>
          <w:rFonts w:ascii="仿宋_GB2312" w:eastAsia="仿宋_GB2312" w:hAnsi="宋体" w:hint="eastAsia"/>
          <w:sz w:val="28"/>
          <w:szCs w:val="28"/>
        </w:rPr>
        <w:t>商解释</w:t>
      </w:r>
      <w:proofErr w:type="gramEnd"/>
      <w:r>
        <w:rPr>
          <w:rFonts w:ascii="仿宋_GB2312" w:eastAsia="仿宋_GB2312" w:hAnsi="宋体" w:hint="eastAsia"/>
          <w:sz w:val="28"/>
          <w:szCs w:val="28"/>
        </w:rPr>
        <w:t>其成交或未成交的原因，且无论供应商是否成交，响应文件及资料均不予退还，不提供副本拷贝。</w:t>
      </w:r>
    </w:p>
    <w:p w14:paraId="0F5F984E"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11.数据文件编制要求</w:t>
      </w:r>
    </w:p>
    <w:p w14:paraId="6162B2D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11.1供应商须从所报项目的竞争谈判文件压缩包内对应包段目录下获取本文件（变更后的数据文件需要重新下载），必须在原文件上严格按照其中要求填写，其内部已约定好固定格式和相关内容，且带有特定的唯一性数字指纹，</w:t>
      </w:r>
      <w:r>
        <w:rPr>
          <w:rFonts w:ascii="仿宋_GB2312" w:eastAsia="仿宋_GB2312" w:hAnsi="仿宋" w:cs="宋体"/>
          <w:sz w:val="28"/>
          <w:szCs w:val="28"/>
        </w:rPr>
        <w:t>必须在原表上填写，</w:t>
      </w:r>
      <w:r>
        <w:rPr>
          <w:rFonts w:ascii="仿宋_GB2312" w:eastAsia="仿宋_GB2312" w:hAnsi="仿宋" w:cs="宋体" w:hint="eastAsia"/>
          <w:sz w:val="28"/>
          <w:szCs w:val="28"/>
        </w:rPr>
        <w:t>对采用非该文件基础上编制或对该文件进行任何工作表、表格行、表格列的增减</w:t>
      </w:r>
      <w:r>
        <w:rPr>
          <w:rFonts w:eastAsia="仿宋_GB2312" w:cs="宋体"/>
          <w:sz w:val="28"/>
          <w:szCs w:val="28"/>
        </w:rPr>
        <w:t>、对工作表先后顺序的变动，</w:t>
      </w:r>
      <w:r>
        <w:rPr>
          <w:rFonts w:ascii="仿宋_GB2312" w:eastAsia="仿宋_GB2312" w:hAnsi="仿宋" w:cs="宋体" w:hint="eastAsia"/>
          <w:sz w:val="28"/>
          <w:szCs w:val="28"/>
        </w:rPr>
        <w:t>以及对锁定区域内的数据进行更改、</w:t>
      </w:r>
      <w:r>
        <w:rPr>
          <w:rFonts w:ascii="仿宋_GB2312" w:eastAsia="仿宋_GB2312" w:hAnsi="仿宋" w:cs="宋体" w:hint="eastAsia"/>
          <w:b/>
          <w:sz w:val="28"/>
          <w:szCs w:val="28"/>
        </w:rPr>
        <w:t>文件另存到其他文件</w:t>
      </w:r>
      <w:r>
        <w:rPr>
          <w:rFonts w:ascii="仿宋_GB2312" w:eastAsia="仿宋_GB2312" w:hAnsi="仿宋" w:cs="宋体" w:hint="eastAsia"/>
          <w:sz w:val="28"/>
          <w:szCs w:val="28"/>
        </w:rPr>
        <w:t>等违规性操作</w:t>
      </w:r>
      <w:r>
        <w:rPr>
          <w:rFonts w:ascii="仿宋_GB2312" w:eastAsia="仿宋_GB2312" w:hAnsi="宋体" w:hint="eastAsia"/>
          <w:sz w:val="28"/>
          <w:szCs w:val="28"/>
        </w:rPr>
        <w:t>，都会破坏本文件中的数字指纹，导致系统无法接收该文件使其</w:t>
      </w:r>
      <w:r>
        <w:rPr>
          <w:rFonts w:ascii="仿宋_GB2312" w:eastAsia="仿宋_GB2312" w:hAnsi="宋体" w:hint="eastAsia"/>
          <w:b/>
          <w:sz w:val="28"/>
          <w:szCs w:val="28"/>
        </w:rPr>
        <w:t>响应失败</w:t>
      </w:r>
      <w:r>
        <w:rPr>
          <w:rFonts w:ascii="仿宋_GB2312" w:eastAsia="仿宋_GB2312" w:hAnsi="宋体" w:hint="eastAsia"/>
          <w:sz w:val="28"/>
          <w:szCs w:val="28"/>
        </w:rPr>
        <w:t>。</w:t>
      </w:r>
    </w:p>
    <w:p w14:paraId="2272C48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11.2供应商应</w:t>
      </w:r>
      <w:proofErr w:type="gramStart"/>
      <w:r>
        <w:rPr>
          <w:rFonts w:ascii="仿宋_GB2312" w:eastAsia="仿宋_GB2312" w:hAnsi="宋体" w:hint="eastAsia"/>
          <w:sz w:val="28"/>
          <w:szCs w:val="28"/>
        </w:rPr>
        <w:t>按数据</w:t>
      </w:r>
      <w:proofErr w:type="gramEnd"/>
      <w:r>
        <w:rPr>
          <w:rFonts w:ascii="仿宋_GB2312" w:eastAsia="仿宋_GB2312" w:hAnsi="宋体" w:hint="eastAsia"/>
          <w:sz w:val="28"/>
          <w:szCs w:val="28"/>
        </w:rPr>
        <w:t>文件中规定的要求，完整、准确地填写《封面》《投标</w:t>
      </w:r>
      <w:r>
        <w:rPr>
          <w:rFonts w:ascii="仿宋_GB2312" w:eastAsia="仿宋_GB2312" w:hAnsi="宋体" w:hint="eastAsia"/>
          <w:sz w:val="28"/>
          <w:szCs w:val="28"/>
        </w:rPr>
        <w:lastRenderedPageBreak/>
        <w:t>报价表（含明细）》《需求响应表（如有）》《评审对照表》《评分对照表（如有）》，任何的漏表、漏项及信息不完整、填写数据不规范或不正确，都将导致电子交易系统无法接收该文件使其</w:t>
      </w:r>
      <w:r>
        <w:rPr>
          <w:rFonts w:ascii="仿宋_GB2312" w:eastAsia="仿宋_GB2312" w:hAnsi="宋体" w:hint="eastAsia"/>
          <w:b/>
          <w:sz w:val="28"/>
          <w:szCs w:val="28"/>
        </w:rPr>
        <w:t>响应失败</w:t>
      </w:r>
      <w:r>
        <w:rPr>
          <w:rFonts w:ascii="仿宋_GB2312" w:eastAsia="仿宋_GB2312" w:hAnsi="宋体" w:hint="eastAsia"/>
          <w:sz w:val="28"/>
          <w:szCs w:val="28"/>
        </w:rPr>
        <w:t>。</w:t>
      </w:r>
    </w:p>
    <w:p w14:paraId="27EA6F9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11.3 供应商在对数据文件电子签章前，应按照上述2项的要求进行认真检查与确认。因供应商自身原因所导致其响应失败的，须自行承担相关责任。</w:t>
      </w:r>
    </w:p>
    <w:p w14:paraId="67C8F4E9"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12.文件构成</w:t>
      </w:r>
    </w:p>
    <w:p w14:paraId="236879CB" w14:textId="77777777" w:rsidR="00C8059D" w:rsidRDefault="00C8059D">
      <w:pPr>
        <w:tabs>
          <w:tab w:val="left" w:pos="5954"/>
        </w:tabs>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供应商应按不同包段分别编制响应文件，每个包段的响应文件必须包括：响应文件（PDF格式）（第一册）、数据文件（PDF格式）（第二册），以上内容缺一不可，否则为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7A1530D7"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12.1供应商编制的响应文件（pdf格式）（第一册）应包括但不少于下列内容：</w:t>
      </w:r>
    </w:p>
    <w:p w14:paraId="19FFAEF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（1）响应文件封面</w:t>
      </w:r>
      <w:r>
        <w:rPr>
          <w:rFonts w:ascii="仿宋_GB2312" w:eastAsia="仿宋_GB2312" w:hAnsi="仿宋" w:cs="宋体" w:hint="eastAsia"/>
          <w:sz w:val="28"/>
          <w:szCs w:val="28"/>
        </w:rPr>
        <w:t>（格式见本文件第五章）</w:t>
      </w:r>
    </w:p>
    <w:p w14:paraId="00E884D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（2）响应文件目录（格式见本文件第五章）</w:t>
      </w:r>
    </w:p>
    <w:p w14:paraId="733DD62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（3）报价承诺函（格式见本文件第五章）</w:t>
      </w:r>
    </w:p>
    <w:p w14:paraId="264E1F3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（4）供应商资格证明文件</w:t>
      </w:r>
    </w:p>
    <w:p w14:paraId="1E0F6BA7"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①法人或其他组织的营业执照等证明文件扫描件；</w:t>
      </w:r>
    </w:p>
    <w:p w14:paraId="50A198C5"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②法定代表人授权委托书；被授权人身份证扫描件；</w:t>
      </w:r>
    </w:p>
    <w:p w14:paraId="626E92C2"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若响应单位代表为企业法定代表人/单位负责人的，则只需提供企业法定代表人/单位负责人身份证扫描件；</w:t>
      </w:r>
    </w:p>
    <w:p w14:paraId="47010A79" w14:textId="26DC598D"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③具有行政主管部门颁发的房屋建筑工程监理乙级及以上资质证书扫描件</w:t>
      </w:r>
      <w:r w:rsidR="003069C8">
        <w:rPr>
          <w:rFonts w:ascii="仿宋_GB2312" w:eastAsia="仿宋_GB2312" w:hAnsi="宋体" w:hint="eastAsia"/>
          <w:noProof/>
          <w:sz w:val="28"/>
          <w:szCs w:val="28"/>
        </w:rPr>
        <w:t>；</w:t>
      </w:r>
    </w:p>
    <w:p w14:paraId="0DFB9050"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④要求总监理工程师 1名，专业监理工程师1名，监理员1名，合计3人。以上人员不得兼任，且须为本企业正式员工，响应文件中须附人员证书扫描件及缴纳社保证明资料，退休在职人员没有保险证明，可提供返聘协议、退休证书或企业职工退休审核表扫描件）。</w:t>
      </w:r>
    </w:p>
    <w:p w14:paraId="06DC0410" w14:textId="66ABAE5F"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lastRenderedPageBreak/>
        <w:t>总监理工程师具有国家注册监理工程师资格(专业为</w:t>
      </w:r>
      <w:r>
        <w:rPr>
          <w:rFonts w:ascii="仿宋_GB2312" w:eastAsia="仿宋_GB2312" w:hAnsi="宋体" w:hint="eastAsia"/>
          <w:noProof/>
          <w:sz w:val="28"/>
          <w:szCs w:val="28"/>
        </w:rPr>
        <w:t>房屋建筑工程</w:t>
      </w:r>
      <w:r w:rsidRPr="00BC1CEA">
        <w:rPr>
          <w:rFonts w:ascii="仿宋_GB2312" w:eastAsia="仿宋_GB2312" w:hAnsi="宋体" w:hint="eastAsia"/>
          <w:noProof/>
          <w:sz w:val="28"/>
          <w:szCs w:val="28"/>
        </w:rPr>
        <w:t>) 的人员；</w:t>
      </w:r>
    </w:p>
    <w:p w14:paraId="419499BA"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专业监理工程师指具有工程类注册执业资格或取得山东省监理协会发放的专业监理工程师信息卡的人员或具有中级及以上专业技术职称、2年及以上工程实践经验并经监理业务培训的人员（提供职称证和业务培训证明材料）。</w:t>
      </w:r>
    </w:p>
    <w:p w14:paraId="7CDA4C15"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监理员最低定岗标准（满足以下任一条均可）：</w:t>
      </w:r>
    </w:p>
    <w:p w14:paraId="5DA5C7D3" w14:textId="6786AFF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具有有效期内的省级建设监理协会颁发的“建设工程监理从业人员教育与信用信息卡”或监理人员(监理员)上岗证；（2）具有中专及以上学历并经过监理业务培训的人员（需提供中专学历和监理业务培训证明材料）；（专业为</w:t>
      </w:r>
      <w:r>
        <w:rPr>
          <w:rFonts w:ascii="仿宋_GB2312" w:eastAsia="仿宋_GB2312" w:hAnsi="宋体" w:hint="eastAsia"/>
          <w:noProof/>
          <w:sz w:val="28"/>
          <w:szCs w:val="28"/>
        </w:rPr>
        <w:t>房屋建筑工程</w:t>
      </w:r>
      <w:r w:rsidRPr="00BC1CEA">
        <w:rPr>
          <w:rFonts w:ascii="仿宋_GB2312" w:eastAsia="仿宋_GB2312" w:hAnsi="宋体" w:hint="eastAsia"/>
          <w:noProof/>
          <w:sz w:val="28"/>
          <w:szCs w:val="28"/>
        </w:rPr>
        <w:t>，监理人员证件，如不能体现专业，需附体现专业类型的证明材料或网上截图）</w:t>
      </w:r>
    </w:p>
    <w:p w14:paraId="3BEFCFC8"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⑤依法缴纳税收和社会保障资金的声明（格式自拟）；近期的完税凭证及交纳社保资金凭证的扫描件（依法免税或不需要缴纳社会保障资金的供应商，应提供相关证明材料）；</w:t>
      </w:r>
    </w:p>
    <w:p w14:paraId="7A02F53C"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⑥参加本项目报价前三年内无重大违法记录声明（格式自定）；</w:t>
      </w:r>
    </w:p>
    <w:p w14:paraId="5E86E6DF"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⑦报价供应商未被工商行政管理机关在全国企业信用信息公示系统中列入严重违法失信企业名单网站截图（查询网址http://www.gsxt.gov.cn/index.html）；</w:t>
      </w:r>
    </w:p>
    <w:p w14:paraId="7853DE63"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报价供应商及其法定代表人、授权委托人在“全国法院失信被执行人名单公布及查询（http://zxgk.court.gov.cn/shixin/）”网站截图；</w:t>
      </w:r>
    </w:p>
    <w:p w14:paraId="448772F3"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⑧财务状况报告等相关材料</w:t>
      </w:r>
    </w:p>
    <w:p w14:paraId="1B51BF34" w14:textId="3B105F73"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A.</w:t>
      </w:r>
      <w:r w:rsidR="009468D8">
        <w:rPr>
          <w:rFonts w:ascii="仿宋_GB2312" w:eastAsia="仿宋_GB2312" w:hAnsi="宋体" w:hint="eastAsia"/>
          <w:noProof/>
          <w:sz w:val="28"/>
          <w:szCs w:val="28"/>
        </w:rPr>
        <w:t>供应商自行编制的2025年度公司财务报表或由中介机构出具的2025年度财务审计报告书扫描件</w:t>
      </w:r>
      <w:r w:rsidRPr="00BC1CEA">
        <w:rPr>
          <w:rFonts w:ascii="仿宋_GB2312" w:eastAsia="仿宋_GB2312" w:hAnsi="宋体" w:hint="eastAsia"/>
          <w:noProof/>
          <w:sz w:val="28"/>
          <w:szCs w:val="28"/>
        </w:rPr>
        <w:t>；</w:t>
      </w:r>
    </w:p>
    <w:p w14:paraId="2A20E916"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B.银行出具的有效期内的资信证明扫描件。</w:t>
      </w:r>
    </w:p>
    <w:p w14:paraId="4B9AB780"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注：A、B两项提供任意一项均可。</w:t>
      </w:r>
    </w:p>
    <w:p w14:paraId="097E806C"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⑨具有履行合同所必需的设备和专业技术能力承诺函（格式自拟）；</w:t>
      </w:r>
    </w:p>
    <w:p w14:paraId="55115752" w14:textId="77777777" w:rsidR="00C8059D" w:rsidRPr="003069C8" w:rsidRDefault="00C8059D" w:rsidP="00920207">
      <w:pPr>
        <w:snapToGrid w:val="0"/>
        <w:spacing w:line="560" w:lineRule="exact"/>
        <w:ind w:firstLineChars="201" w:firstLine="563"/>
        <w:rPr>
          <w:rFonts w:ascii="仿宋_GB2312" w:eastAsia="仿宋_GB2312" w:hAnsi="仿宋" w:cs="宋体" w:hint="eastAsia"/>
          <w:sz w:val="28"/>
          <w:szCs w:val="28"/>
        </w:rPr>
      </w:pPr>
      <w:r w:rsidRPr="003069C8">
        <w:rPr>
          <w:rFonts w:ascii="仿宋_GB2312" w:eastAsia="仿宋_GB2312" w:hAnsi="仿宋" w:cs="宋体" w:hint="eastAsia"/>
          <w:sz w:val="28"/>
          <w:szCs w:val="28"/>
        </w:rPr>
        <w:lastRenderedPageBreak/>
        <w:t>⑩采购公告中要求的有关资质资格文件；</w:t>
      </w:r>
    </w:p>
    <w:p w14:paraId="154FC573" w14:textId="77777777" w:rsidR="00C8059D" w:rsidRPr="003069C8" w:rsidRDefault="00C8059D" w:rsidP="0095657C">
      <w:pPr>
        <w:snapToGrid w:val="0"/>
        <w:spacing w:line="560" w:lineRule="exact"/>
        <w:ind w:firstLineChars="201" w:firstLine="563"/>
        <w:rPr>
          <w:rFonts w:ascii="仿宋_GB2312" w:eastAsia="仿宋_GB2312" w:hAnsi="仿宋" w:cs="宋体" w:hint="eastAsia"/>
          <w:sz w:val="28"/>
          <w:szCs w:val="28"/>
        </w:rPr>
      </w:pPr>
      <w:r w:rsidRPr="003069C8">
        <w:rPr>
          <w:rFonts w:ascii="Cambria Math" w:eastAsia="仿宋_GB2312" w:hAnsi="Cambria Math" w:cs="Cambria Math"/>
          <w:sz w:val="28"/>
          <w:szCs w:val="28"/>
        </w:rPr>
        <w:t>⑪</w:t>
      </w:r>
      <w:r w:rsidRPr="003069C8">
        <w:rPr>
          <w:rFonts w:ascii="仿宋_GB2312" w:eastAsia="仿宋_GB2312" w:hAnsi="仿宋" w:cs="宋体" w:hint="eastAsia"/>
          <w:sz w:val="28"/>
          <w:szCs w:val="28"/>
        </w:rPr>
        <w:t>报价供应商认为需要提供的资质资格证明文件。</w:t>
      </w:r>
    </w:p>
    <w:p w14:paraId="30568C65" w14:textId="77777777" w:rsidR="00C8059D" w:rsidRDefault="00C8059D">
      <w:pPr>
        <w:snapToGrid w:val="0"/>
        <w:spacing w:line="560" w:lineRule="exact"/>
        <w:ind w:firstLineChars="201" w:firstLine="565"/>
        <w:rPr>
          <w:rFonts w:ascii="仿宋_GB2312" w:eastAsia="仿宋_GB2312" w:hAnsi="宋体" w:hint="eastAsia"/>
          <w:sz w:val="28"/>
          <w:szCs w:val="28"/>
        </w:rPr>
      </w:pPr>
      <w:r>
        <w:rPr>
          <w:rFonts w:ascii="仿宋_GB2312" w:eastAsia="仿宋_GB2312" w:hAnsi="宋体" w:hint="eastAsia"/>
          <w:b/>
          <w:sz w:val="28"/>
          <w:szCs w:val="28"/>
        </w:rPr>
        <w:t>以上所有资质资格证明文件均需加盖供应商签章。</w:t>
      </w:r>
    </w:p>
    <w:p w14:paraId="0354BA57" w14:textId="77777777" w:rsidR="00C8059D" w:rsidRDefault="00C8059D">
      <w:pPr>
        <w:snapToGrid w:val="0"/>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（5）供应商基本情况</w:t>
      </w:r>
      <w:r>
        <w:rPr>
          <w:rFonts w:ascii="仿宋_GB2312" w:eastAsia="仿宋_GB2312" w:hAnsi="仿宋" w:cs="宋体" w:hint="eastAsia"/>
          <w:sz w:val="28"/>
          <w:szCs w:val="28"/>
        </w:rPr>
        <w:t>（格式见本文件第五章）</w:t>
      </w:r>
    </w:p>
    <w:p w14:paraId="647D3F32" w14:textId="77777777" w:rsidR="00C8059D" w:rsidRDefault="00C8059D" w:rsidP="0095657C">
      <w:pPr>
        <w:snapToGrid w:val="0"/>
        <w:spacing w:line="560" w:lineRule="exact"/>
        <w:ind w:firstLineChars="201" w:firstLine="563"/>
        <w:rPr>
          <w:rFonts w:ascii="仿宋_GB2312" w:eastAsia="仿宋_GB2312" w:hAnsi="宋体" w:hint="eastAsia"/>
          <w:sz w:val="28"/>
          <w:szCs w:val="28"/>
        </w:rPr>
      </w:pPr>
      <w:r w:rsidRPr="00BC1CEA">
        <w:rPr>
          <w:rFonts w:ascii="仿宋_GB2312" w:eastAsia="仿宋_GB2312" w:hAnsi="宋体" w:hint="eastAsia"/>
          <w:noProof/>
          <w:sz w:val="28"/>
          <w:szCs w:val="28"/>
        </w:rPr>
        <w:t>①项目监理机构</w:t>
      </w:r>
    </w:p>
    <w:p w14:paraId="33EE45B9"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（6）供应商应提交证明文件，证明标的</w:t>
      </w:r>
      <w:proofErr w:type="gramStart"/>
      <w:r>
        <w:rPr>
          <w:rFonts w:ascii="仿宋_GB2312" w:eastAsia="仿宋_GB2312" w:hAnsi="仿宋" w:cs="宋体" w:hint="eastAsia"/>
          <w:sz w:val="28"/>
          <w:szCs w:val="28"/>
        </w:rPr>
        <w:t>的</w:t>
      </w:r>
      <w:proofErr w:type="gramEnd"/>
      <w:r>
        <w:rPr>
          <w:rFonts w:ascii="仿宋_GB2312" w:eastAsia="仿宋_GB2312" w:hAnsi="仿宋" w:cs="宋体" w:hint="eastAsia"/>
          <w:sz w:val="28"/>
          <w:szCs w:val="28"/>
        </w:rPr>
        <w:t>合格性、技术文件符合采购文件的规定、报价内容符合采购文件规定。该证明文件是响应文件的一部分，可以是文字资料、图纸和数据，不包括对采购文件相关部分的文字、图标的复制。它包括：</w:t>
      </w:r>
    </w:p>
    <w:p w14:paraId="56F58B8B"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①服务承诺</w:t>
      </w:r>
    </w:p>
    <w:p w14:paraId="24F73C53"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②监理大纲1</w:t>
      </w:r>
    </w:p>
    <w:p w14:paraId="3BD1F40D" w14:textId="77777777" w:rsidR="00C8059D" w:rsidRPr="00BC1CEA" w:rsidRDefault="00C8059D" w:rsidP="00920207">
      <w:pPr>
        <w:snapToGrid w:val="0"/>
        <w:spacing w:line="560" w:lineRule="exact"/>
        <w:ind w:firstLineChars="201" w:firstLine="563"/>
        <w:rPr>
          <w:rFonts w:ascii="仿宋_GB2312" w:eastAsia="仿宋_GB2312" w:hAnsi="宋体" w:hint="eastAsia"/>
          <w:noProof/>
          <w:sz w:val="28"/>
          <w:szCs w:val="28"/>
        </w:rPr>
      </w:pPr>
      <w:r w:rsidRPr="00BC1CEA">
        <w:rPr>
          <w:rFonts w:ascii="仿宋_GB2312" w:eastAsia="仿宋_GB2312" w:hAnsi="宋体" w:hint="eastAsia"/>
          <w:noProof/>
          <w:sz w:val="28"/>
          <w:szCs w:val="28"/>
        </w:rPr>
        <w:t>③监理大纲2</w:t>
      </w:r>
    </w:p>
    <w:p w14:paraId="008C5D89" w14:textId="77777777" w:rsidR="00C8059D" w:rsidRPr="00530503" w:rsidRDefault="00C8059D" w:rsidP="0095657C">
      <w:pPr>
        <w:snapToGrid w:val="0"/>
        <w:spacing w:line="560" w:lineRule="exact"/>
        <w:ind w:firstLineChars="201" w:firstLine="563"/>
        <w:rPr>
          <w:rFonts w:ascii="仿宋_GB2312" w:eastAsia="仿宋_GB2312" w:hAnsi="宋体" w:hint="eastAsia"/>
          <w:sz w:val="28"/>
          <w:szCs w:val="28"/>
        </w:rPr>
      </w:pPr>
      <w:r w:rsidRPr="00BC1CEA">
        <w:rPr>
          <w:rFonts w:ascii="仿宋_GB2312" w:eastAsia="仿宋_GB2312" w:hAnsi="宋体" w:hint="eastAsia"/>
          <w:noProof/>
          <w:sz w:val="28"/>
          <w:szCs w:val="28"/>
        </w:rPr>
        <w:t>④评审时需要的相关证明材料。</w:t>
      </w:r>
    </w:p>
    <w:p w14:paraId="23ECF6D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w:t>
      </w:r>
      <w:r>
        <w:rPr>
          <w:rFonts w:ascii="仿宋_GB2312" w:eastAsia="仿宋_GB2312" w:hAnsi="宋体"/>
          <w:sz w:val="28"/>
          <w:szCs w:val="28"/>
        </w:rPr>
        <w:t>7</w:t>
      </w:r>
      <w:r>
        <w:rPr>
          <w:rFonts w:ascii="仿宋_GB2312" w:eastAsia="仿宋_GB2312" w:hAnsi="宋体" w:hint="eastAsia"/>
          <w:sz w:val="28"/>
          <w:szCs w:val="28"/>
        </w:rPr>
        <w:t>）国内同类项目业绩表（格式见</w:t>
      </w:r>
      <w:r>
        <w:rPr>
          <w:rFonts w:ascii="仿宋_GB2312" w:eastAsia="仿宋_GB2312" w:hAnsi="仿宋" w:cs="宋体" w:hint="eastAsia"/>
          <w:sz w:val="28"/>
          <w:szCs w:val="28"/>
        </w:rPr>
        <w:t>本文件第五章</w:t>
      </w:r>
      <w:r>
        <w:rPr>
          <w:rFonts w:ascii="仿宋_GB2312" w:eastAsia="仿宋_GB2312" w:hAnsi="宋体" w:hint="eastAsia"/>
          <w:sz w:val="28"/>
          <w:szCs w:val="28"/>
        </w:rPr>
        <w:t>）</w:t>
      </w:r>
    </w:p>
    <w:p w14:paraId="54C62DB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w:t>
      </w:r>
      <w:r>
        <w:rPr>
          <w:rFonts w:ascii="仿宋_GB2312" w:eastAsia="仿宋_GB2312" w:hAnsi="宋体"/>
          <w:sz w:val="28"/>
          <w:szCs w:val="28"/>
        </w:rPr>
        <w:t>8</w:t>
      </w:r>
      <w:r>
        <w:rPr>
          <w:rFonts w:ascii="仿宋_GB2312" w:eastAsia="仿宋_GB2312" w:hAnsi="宋体" w:hint="eastAsia"/>
          <w:sz w:val="28"/>
          <w:szCs w:val="28"/>
        </w:rPr>
        <w:t>）要求采购人提供的配合；</w:t>
      </w:r>
    </w:p>
    <w:p w14:paraId="51D46669" w14:textId="77777777" w:rsidR="00C8059D" w:rsidRDefault="00C8059D" w:rsidP="00661F30">
      <w:pPr>
        <w:spacing w:line="560" w:lineRule="exact"/>
        <w:ind w:firstLineChars="201" w:firstLine="565"/>
        <w:rPr>
          <w:rFonts w:ascii="仿宋_GB2312" w:eastAsia="仿宋_GB2312" w:hAnsi="宋体" w:hint="eastAsia"/>
          <w:sz w:val="28"/>
          <w:szCs w:val="28"/>
        </w:rPr>
      </w:pPr>
      <w:r>
        <w:rPr>
          <w:rFonts w:ascii="仿宋_GB2312" w:eastAsia="仿宋_GB2312" w:hAnsi="仿宋" w:cs="宋体" w:hint="eastAsia"/>
          <w:b/>
          <w:sz w:val="28"/>
          <w:szCs w:val="28"/>
        </w:rPr>
        <w:t>注：成交公告将对成交供应商提交的第（7）项一并予以公示。</w:t>
      </w:r>
    </w:p>
    <w:p w14:paraId="5C69B0A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12.2数据文件（PDF格式）（第二册）</w:t>
      </w:r>
    </w:p>
    <w:p w14:paraId="5DAA965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供应商须从本项目谈判文件压缩包内获取对应包段的数据文件（EXCEL格式），并严格按照要求填写。填写完成后在威海市国有企业阳光采购电子化服务平台</w:t>
      </w:r>
      <w:proofErr w:type="gramStart"/>
      <w:r>
        <w:rPr>
          <w:rFonts w:ascii="仿宋_GB2312" w:eastAsia="仿宋_GB2312" w:hAnsi="宋体" w:hint="eastAsia"/>
          <w:sz w:val="28"/>
          <w:szCs w:val="28"/>
        </w:rPr>
        <w:t>中上传该数据</w:t>
      </w:r>
      <w:proofErr w:type="gramEnd"/>
      <w:r>
        <w:rPr>
          <w:rFonts w:ascii="仿宋_GB2312" w:eastAsia="仿宋_GB2312" w:hAnsi="宋体" w:hint="eastAsia"/>
          <w:sz w:val="28"/>
          <w:szCs w:val="28"/>
        </w:rPr>
        <w:t>文件（EXCEL格式），系统将自动转换为PDF格式，再加盖供应商电子印章，未按要求填写或盖章为</w:t>
      </w:r>
      <w:r>
        <w:rPr>
          <w:rFonts w:ascii="仿宋_GB2312" w:eastAsia="仿宋_GB2312" w:hAnsi="宋体" w:hint="eastAsia"/>
          <w:b/>
          <w:sz w:val="28"/>
          <w:szCs w:val="28"/>
        </w:rPr>
        <w:t>无效报价</w:t>
      </w:r>
      <w:r>
        <w:rPr>
          <w:rFonts w:ascii="仿宋_GB2312" w:eastAsia="仿宋_GB2312" w:hAnsi="宋体" w:hint="eastAsia"/>
          <w:sz w:val="28"/>
          <w:szCs w:val="28"/>
        </w:rPr>
        <w:t>。数据文件（PDF格式）包含下列内容：</w:t>
      </w:r>
    </w:p>
    <w:p w14:paraId="74574141"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（1）封面</w:t>
      </w:r>
    </w:p>
    <w:p w14:paraId="526F41CA"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（2）投标报价表（含明细）</w:t>
      </w:r>
    </w:p>
    <w:p w14:paraId="113BC0DF"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（3）需求响应表（如有）</w:t>
      </w:r>
    </w:p>
    <w:p w14:paraId="3C62E05C"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13.报价</w:t>
      </w:r>
    </w:p>
    <w:p w14:paraId="38460FD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13.1供应商所提供的货物（服务）均以人民币报价，精确到小数点后两位。</w:t>
      </w:r>
    </w:p>
    <w:p w14:paraId="72DADD4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13.2供应商应按照“第三章 采购内容与要求”或谈判小组最终确定的内容、责任范围以及合同条款进行报价。并</w:t>
      </w:r>
      <w:proofErr w:type="gramStart"/>
      <w:r>
        <w:rPr>
          <w:rFonts w:ascii="仿宋_GB2312" w:eastAsia="仿宋_GB2312" w:hAnsi="宋体" w:hint="eastAsia"/>
          <w:sz w:val="28"/>
          <w:szCs w:val="28"/>
        </w:rPr>
        <w:t>按数据</w:t>
      </w:r>
      <w:proofErr w:type="gramEnd"/>
      <w:r>
        <w:rPr>
          <w:rFonts w:ascii="仿宋_GB2312" w:eastAsia="仿宋_GB2312" w:hAnsi="宋体" w:hint="eastAsia"/>
          <w:sz w:val="28"/>
          <w:szCs w:val="28"/>
        </w:rPr>
        <w:t>文件中“投标报价表”规定的格式报出分项价格和总价。总价中不得包含竞争谈判文件要求以外的内容，否则，在评审时不予核减。</w:t>
      </w:r>
    </w:p>
    <w:p w14:paraId="5168111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13.3供应商应</w:t>
      </w:r>
      <w:proofErr w:type="gramStart"/>
      <w:r>
        <w:rPr>
          <w:rFonts w:ascii="仿宋_GB2312" w:eastAsia="仿宋_GB2312" w:hAnsi="宋体" w:hint="eastAsia"/>
          <w:sz w:val="28"/>
          <w:szCs w:val="28"/>
        </w:rPr>
        <w:t>按数据</w:t>
      </w:r>
      <w:proofErr w:type="gramEnd"/>
      <w:r>
        <w:rPr>
          <w:rFonts w:ascii="仿宋_GB2312" w:eastAsia="仿宋_GB2312" w:hAnsi="宋体" w:hint="eastAsia"/>
          <w:sz w:val="28"/>
          <w:szCs w:val="28"/>
        </w:rPr>
        <w:t>文件中“投标报价表</w:t>
      </w:r>
      <w:r>
        <w:rPr>
          <w:rFonts w:ascii="仿宋_GB2312" w:eastAsia="仿宋_GB2312" w:hAnsi="仿宋" w:cs="宋体" w:hint="eastAsia"/>
          <w:sz w:val="28"/>
          <w:szCs w:val="28"/>
        </w:rPr>
        <w:t>（含明细）</w:t>
      </w:r>
      <w:r>
        <w:rPr>
          <w:rFonts w:ascii="仿宋_GB2312" w:eastAsia="仿宋_GB2312" w:hAnsi="宋体" w:hint="eastAsia"/>
          <w:sz w:val="28"/>
          <w:szCs w:val="28"/>
        </w:rPr>
        <w:t>”要求的统一格式填写，并加盖电子公章。</w:t>
      </w:r>
    </w:p>
    <w:p w14:paraId="2065460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13.4《投标报价表</w:t>
      </w:r>
      <w:r>
        <w:rPr>
          <w:rFonts w:ascii="仿宋_GB2312" w:eastAsia="仿宋_GB2312" w:hAnsi="仿宋" w:cs="宋体" w:hint="eastAsia"/>
          <w:sz w:val="28"/>
          <w:szCs w:val="28"/>
        </w:rPr>
        <w:t>（含明细）</w:t>
      </w:r>
      <w:r>
        <w:rPr>
          <w:rFonts w:ascii="仿宋_GB2312" w:eastAsia="仿宋_GB2312" w:hAnsi="宋体" w:hint="eastAsia"/>
          <w:sz w:val="28"/>
          <w:szCs w:val="28"/>
        </w:rPr>
        <w:t>》填写时应响应下列要求：</w:t>
      </w:r>
    </w:p>
    <w:p w14:paraId="683D2342"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（1）供应商须严格按照投标报价表（含明细）说明进行填写，报价明细表投标报价表（含明细）中“*”是必填项，任何</w:t>
      </w:r>
      <w:proofErr w:type="gramStart"/>
      <w:r>
        <w:rPr>
          <w:rFonts w:ascii="仿宋_GB2312" w:eastAsia="仿宋_GB2312" w:hAnsi="仿宋" w:cs="宋体" w:hint="eastAsia"/>
          <w:sz w:val="28"/>
          <w:szCs w:val="28"/>
        </w:rPr>
        <w:t>必填项为</w:t>
      </w:r>
      <w:proofErr w:type="gramEnd"/>
      <w:r>
        <w:rPr>
          <w:rFonts w:ascii="仿宋_GB2312" w:eastAsia="仿宋_GB2312" w:hAnsi="仿宋" w:cs="宋体" w:hint="eastAsia"/>
          <w:sz w:val="28"/>
          <w:szCs w:val="28"/>
        </w:rPr>
        <w:t>空时都可能导致本次投标无效。</w:t>
      </w:r>
    </w:p>
    <w:p w14:paraId="0C7E803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（2）供应商应对本次谈判的全部内容进行报价，缺项报价响应无效。如因供应商自身的原因报价失误而造成的损失，由供应商自行承担。</w:t>
      </w:r>
    </w:p>
    <w:p w14:paraId="6C0933F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报价包括完成该项目的一切费用总和，包括劳务费、保险、通讯、办公、设备、差旅、食宿、交通、编制、材料、管理、印刷、专家论证费、利润、验收费、税金及其他附带服务等为实现采购需求所需的全部费用，以人民币为结算单位。报价中免费提供的项目，应注明免费。所有根据合同或其它原因应由供应商支付的税款和其它应交纳的费用都要包括在供应商提交的报价中；</w:t>
      </w:r>
    </w:p>
    <w:p w14:paraId="381A715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w:t>
      </w:r>
      <w:r>
        <w:rPr>
          <w:rFonts w:ascii="仿宋_GB2312" w:eastAsia="仿宋_GB2312" w:hAnsi="仿宋" w:cs="宋体" w:hint="eastAsia"/>
          <w:sz w:val="28"/>
          <w:szCs w:val="28"/>
        </w:rPr>
        <w:t>《投标报价表</w:t>
      </w:r>
      <w:r>
        <w:rPr>
          <w:rFonts w:ascii="仿宋_GB2312" w:eastAsia="仿宋_GB2312" w:hAnsi="宋体" w:hint="eastAsia"/>
          <w:sz w:val="28"/>
          <w:szCs w:val="28"/>
        </w:rPr>
        <w:t>（含明细）</w:t>
      </w:r>
      <w:r>
        <w:rPr>
          <w:rFonts w:ascii="仿宋_GB2312" w:eastAsia="仿宋_GB2312" w:hAnsi="仿宋" w:cs="宋体" w:hint="eastAsia"/>
          <w:sz w:val="28"/>
          <w:szCs w:val="28"/>
        </w:rPr>
        <w:t>》</w:t>
      </w:r>
      <w:r>
        <w:rPr>
          <w:rFonts w:ascii="仿宋_GB2312" w:eastAsia="仿宋_GB2312" w:hAnsi="宋体" w:hint="eastAsia"/>
          <w:sz w:val="28"/>
          <w:szCs w:val="28"/>
        </w:rPr>
        <w:t>中合价由单价*数量自动计算，无需手工录入。</w:t>
      </w:r>
    </w:p>
    <w:p w14:paraId="697B6A93" w14:textId="77777777" w:rsidR="00C8059D" w:rsidRDefault="00C8059D">
      <w:pPr>
        <w:spacing w:line="560" w:lineRule="exact"/>
        <w:ind w:firstLineChars="201" w:firstLine="565"/>
        <w:rPr>
          <w:rFonts w:ascii="仿宋_GB2312" w:eastAsia="仿宋_GB2312" w:hAnsi="仿宋" w:cs="宋体" w:hint="eastAsia"/>
          <w:sz w:val="28"/>
          <w:szCs w:val="28"/>
        </w:rPr>
      </w:pPr>
      <w:r>
        <w:rPr>
          <w:rFonts w:ascii="仿宋_GB2312" w:eastAsia="仿宋_GB2312" w:hAnsi="仿宋" w:cs="宋体" w:hint="eastAsia"/>
          <w:b/>
          <w:sz w:val="28"/>
          <w:szCs w:val="28"/>
        </w:rPr>
        <w:t>（5）本次采购项目质保期见</w:t>
      </w:r>
      <w:r>
        <w:rPr>
          <w:rFonts w:ascii="仿宋_GB2312" w:eastAsia="仿宋_GB2312" w:hAnsi="仿宋" w:cs="宋体" w:hint="eastAsia"/>
          <w:b/>
          <w:sz w:val="28"/>
          <w:szCs w:val="28"/>
          <w:u w:val="single"/>
        </w:rPr>
        <w:t>响应须知前附表</w:t>
      </w:r>
      <w:r>
        <w:rPr>
          <w:rFonts w:ascii="仿宋_GB2312" w:eastAsia="仿宋_GB2312" w:hAnsi="仿宋" w:cs="宋体" w:hint="eastAsia"/>
          <w:b/>
          <w:sz w:val="28"/>
          <w:szCs w:val="28"/>
        </w:rPr>
        <w:t>或第3章。采购文件无特殊要求的，质保期大于采购文件要求的，供应商视报价需要提供制造商出具的质保函。</w:t>
      </w:r>
    </w:p>
    <w:p w14:paraId="3EB4844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w:t>
      </w:r>
      <w:r>
        <w:rPr>
          <w:rFonts w:ascii="仿宋_GB2312" w:eastAsia="仿宋_GB2312" w:hAnsi="仿宋" w:cs="宋体"/>
          <w:sz w:val="28"/>
          <w:szCs w:val="28"/>
        </w:rPr>
        <w:t>6</w:t>
      </w:r>
      <w:r>
        <w:rPr>
          <w:rFonts w:ascii="仿宋_GB2312" w:eastAsia="仿宋_GB2312" w:hAnsi="仿宋" w:cs="宋体" w:hint="eastAsia"/>
          <w:sz w:val="28"/>
          <w:szCs w:val="28"/>
        </w:rPr>
        <w:t>）</w:t>
      </w:r>
      <w:r>
        <w:rPr>
          <w:rFonts w:ascii="仿宋_GB2312" w:eastAsia="仿宋_GB2312" w:hAnsi="宋体" w:hint="eastAsia"/>
          <w:sz w:val="28"/>
          <w:szCs w:val="28"/>
        </w:rPr>
        <w:t>供应商的报价在合同执行过程中是固定不变的，不得以任何理由改变。所有价格折扣、优惠条件必须在报价明细表中注明，否则评审时不予认可。</w:t>
      </w:r>
    </w:p>
    <w:p w14:paraId="2E43BA2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13.5《需求响应表（如有）》填写时应响应下列要求：</w:t>
      </w:r>
    </w:p>
    <w:p w14:paraId="7749A855" w14:textId="77777777" w:rsidR="00C8059D" w:rsidRDefault="00C8059D">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lastRenderedPageBreak/>
        <w:t>（1）有底色标识的单元格须填写，有</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w:t>
      </w:r>
      <w:r>
        <w:rPr>
          <w:rFonts w:ascii="仿宋_GB2312" w:eastAsia="仿宋_GB2312" w:hAnsi="仿宋" w:cs="宋体"/>
          <w:sz w:val="28"/>
          <w:szCs w:val="28"/>
        </w:rPr>
        <w:t>的列是必输项，任何必输项为空都可能导致您的本次投标（响应）无效；</w:t>
      </w:r>
    </w:p>
    <w:p w14:paraId="5FCBC53B" w14:textId="77777777" w:rsidR="00C8059D" w:rsidRDefault="00C8059D">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（2）如想拷贝数据到某个待填写单元格，应采用选择性粘贴(只粘贴文本)，否则单元格填写无效或被锁死；</w:t>
      </w:r>
    </w:p>
    <w:p w14:paraId="275A481E" w14:textId="77777777" w:rsidR="00C8059D" w:rsidRDefault="00C8059D">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（3）当招标需求列的内容显示不完整时，请点击编辑栏进行查看；</w:t>
      </w:r>
    </w:p>
    <w:p w14:paraId="4D8D7F03" w14:textId="77777777" w:rsidR="00C8059D" w:rsidRDefault="00C8059D">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sz w:val="28"/>
          <w:szCs w:val="28"/>
        </w:rPr>
        <w:t>（4）</w:t>
      </w:r>
      <w:r>
        <w:rPr>
          <w:rFonts w:ascii="仿宋_GB2312" w:eastAsia="仿宋_GB2312" w:hAnsi="仿宋" w:cs="宋体" w:hint="eastAsia"/>
          <w:b/>
          <w:sz w:val="28"/>
          <w:szCs w:val="28"/>
        </w:rPr>
        <w:t>为合理节约采购评审成本，提倡诚实信用的报价行为，特别要求供应商应本着诚信精神，在本次数据文件的“需求响应表”中，均以审慎的态度明确、清楚地披露各项响应情况。供应商须对照采购文件技术规格、参数与要求，逐条说明货物与服务是否做出了实质性响应</w:t>
      </w:r>
      <w:r>
        <w:rPr>
          <w:rFonts w:ascii="仿宋_GB2312" w:eastAsia="仿宋_GB2312" w:hAnsi="仿宋" w:cs="宋体"/>
          <w:sz w:val="28"/>
          <w:szCs w:val="28"/>
        </w:rPr>
        <w:t>；若与投标（响应）文件中提供的产品检测报告（如有）、生产厂家出具的产品彩页等证明材料的实质性响应情况不一致，按</w:t>
      </w:r>
      <w:r>
        <w:rPr>
          <w:rFonts w:ascii="仿宋_GB2312" w:eastAsia="仿宋_GB2312" w:hAnsi="仿宋" w:cs="宋体"/>
          <w:b/>
          <w:sz w:val="28"/>
          <w:szCs w:val="28"/>
        </w:rPr>
        <w:t>无效投标（响应）处理</w:t>
      </w:r>
      <w:r>
        <w:rPr>
          <w:rFonts w:ascii="仿宋_GB2312" w:eastAsia="仿宋_GB2312" w:hAnsi="仿宋" w:cs="宋体"/>
          <w:sz w:val="28"/>
          <w:szCs w:val="28"/>
        </w:rPr>
        <w:t>。</w:t>
      </w:r>
    </w:p>
    <w:p w14:paraId="484E874E" w14:textId="77777777" w:rsidR="00C8059D" w:rsidRDefault="00C8059D">
      <w:pPr>
        <w:spacing w:line="560" w:lineRule="exact"/>
        <w:ind w:firstLineChars="200" w:firstLine="560"/>
        <w:rPr>
          <w:rFonts w:ascii="仿宋_GB2312" w:eastAsia="仿宋_GB2312" w:hAnsi="仿宋" w:cs="宋体" w:hint="eastAsia"/>
          <w:sz w:val="28"/>
          <w:szCs w:val="28"/>
        </w:rPr>
      </w:pPr>
      <w:r>
        <w:rPr>
          <w:rFonts w:ascii="仿宋_GB2312" w:eastAsia="仿宋_GB2312" w:hAnsi="仿宋" w:cs="宋体" w:hint="eastAsia"/>
          <w:sz w:val="28"/>
          <w:szCs w:val="28"/>
        </w:rPr>
        <w:t>（5）响应程度分为“无偏离”、“正偏离”、“负偏离”。“正偏离”是指报价产品或方案的技术及功能相比采购文件的要求技术更先进、档次更高、更适合采购人使用。标注“正偏离”的，供应商必须注明认为“正偏离”的理由。“负偏离”是指报价产品或方案的技术及功能相比采购文件的要求存在瑕疵和不足。</w:t>
      </w:r>
    </w:p>
    <w:p w14:paraId="07A9A6C9" w14:textId="77777777" w:rsidR="00C8059D" w:rsidRDefault="00C8059D">
      <w:pPr>
        <w:spacing w:line="560" w:lineRule="exact"/>
        <w:ind w:firstLineChars="200" w:firstLine="562"/>
        <w:rPr>
          <w:rFonts w:ascii="仿宋_GB2312" w:eastAsia="仿宋_GB2312" w:hAnsi="仿宋" w:cs="宋体" w:hint="eastAsia"/>
          <w:b/>
          <w:sz w:val="28"/>
          <w:szCs w:val="28"/>
        </w:rPr>
      </w:pPr>
      <w:r>
        <w:rPr>
          <w:rFonts w:ascii="仿宋_GB2312" w:eastAsia="仿宋_GB2312" w:hAnsi="仿宋" w:cs="宋体" w:hint="eastAsia"/>
          <w:b/>
          <w:sz w:val="28"/>
          <w:szCs w:val="28"/>
        </w:rPr>
        <w:t>（6）本次采购不允许供应商复制粘贴采购文件的技术要求作为其响应文件的响应情况。</w:t>
      </w:r>
    </w:p>
    <w:p w14:paraId="127032A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13.6 供应商的报价在合同执行过程中是固定不变的，不得以任何理由改变。所有价格折扣、优惠条件必须在报价明细表中注明，否则评审时不予认可。</w:t>
      </w:r>
    </w:p>
    <w:p w14:paraId="75531A82"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14.备选方案</w:t>
      </w:r>
    </w:p>
    <w:p w14:paraId="102CED2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本采购项目不允许供应商有备选谈判方案。</w:t>
      </w:r>
    </w:p>
    <w:p w14:paraId="2691E73A"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15.联合体响应</w:t>
      </w:r>
    </w:p>
    <w:p w14:paraId="4660668D" w14:textId="77777777" w:rsidR="00C8059D" w:rsidRDefault="00C8059D">
      <w:pPr>
        <w:snapToGrid w:val="0"/>
        <w:spacing w:line="560" w:lineRule="exact"/>
        <w:ind w:firstLineChars="201" w:firstLine="565"/>
        <w:rPr>
          <w:rFonts w:ascii="仿宋_GB2312" w:eastAsia="仿宋_GB2312" w:hAnsi="宋体" w:hint="eastAsia"/>
          <w:b/>
          <w:sz w:val="28"/>
          <w:szCs w:val="28"/>
        </w:rPr>
      </w:pPr>
      <w:r>
        <w:rPr>
          <w:rFonts w:ascii="仿宋_GB2312" w:eastAsia="仿宋_GB2312" w:hAnsi="仿宋" w:cs="宋体" w:hint="eastAsia"/>
          <w:b/>
          <w:sz w:val="28"/>
          <w:szCs w:val="28"/>
        </w:rPr>
        <w:t>本项目不接受联合体响应详见</w:t>
      </w:r>
      <w:r>
        <w:rPr>
          <w:rFonts w:ascii="仿宋_GB2312" w:eastAsia="仿宋_GB2312" w:hAnsi="仿宋" w:cs="宋体" w:hint="eastAsia"/>
          <w:b/>
          <w:sz w:val="28"/>
          <w:szCs w:val="28"/>
          <w:u w:val="single"/>
        </w:rPr>
        <w:t>响应须知前附表</w:t>
      </w:r>
      <w:r>
        <w:rPr>
          <w:rFonts w:ascii="仿宋_GB2312" w:eastAsia="仿宋_GB2312" w:hAnsi="仿宋" w:cs="宋体" w:hint="eastAsia"/>
          <w:b/>
          <w:sz w:val="28"/>
          <w:szCs w:val="28"/>
        </w:rPr>
        <w:t>。</w:t>
      </w:r>
    </w:p>
    <w:p w14:paraId="7B4AF7D3"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16.关于分包</w:t>
      </w:r>
    </w:p>
    <w:p w14:paraId="06125A3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供应商拟将成交项目的非主体、非关键性工作分包的，应当在响应文件中载明分包承担主体，分包承担主体应当具备相应资质条件且不得再次分包。</w:t>
      </w:r>
    </w:p>
    <w:p w14:paraId="091C579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供应商应当就分包项目向采购人负责，分包承担主体就分包项目承担责任。</w:t>
      </w:r>
    </w:p>
    <w:p w14:paraId="1F58DA47"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17.现场踏勘</w:t>
      </w:r>
    </w:p>
    <w:p w14:paraId="2EBAA5E5"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17.1</w:t>
      </w:r>
      <w:r>
        <w:rPr>
          <w:rFonts w:ascii="仿宋_GB2312" w:eastAsia="仿宋_GB2312" w:hAnsi="仿宋" w:cs="宋体" w:hint="eastAsia"/>
          <w:sz w:val="28"/>
          <w:szCs w:val="28"/>
          <w:u w:val="single"/>
        </w:rPr>
        <w:t>响应须知前附表中</w:t>
      </w:r>
      <w:r>
        <w:rPr>
          <w:rFonts w:ascii="仿宋_GB2312" w:eastAsia="仿宋_GB2312" w:hAnsi="仿宋" w:cs="宋体" w:hint="eastAsia"/>
          <w:sz w:val="28"/>
          <w:szCs w:val="28"/>
        </w:rPr>
        <w:t>规定组织踏勘现场的，采购人按规定的时间、地点组织供应商踏勘项目现场，踏勘现场所发生的费用由供应商承担。</w:t>
      </w:r>
    </w:p>
    <w:p w14:paraId="497AFC56"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17.2采购人向供应商提供的有关现场的资料和数据，是采购人现有的能使供应商利用的资料，采购人对供应商由此而做出的推论、理解和结论概不负责。</w:t>
      </w:r>
    </w:p>
    <w:p w14:paraId="0E2F4749"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17.3供应商及其人员经过采购人的允许，可以踏勘目的进入采购单位的项目现场，对供货（或施工）现场及其范围环境进行考察，以获取有关编制响应文件和签署实施合同所需的各项资料，若本项目采购文件要求供应商于统一时间地点踏勘现场的，供应商应当按时前往。</w:t>
      </w:r>
    </w:p>
    <w:p w14:paraId="46CE7F68"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17.4除采购人的原因外，供应商及其人员不得因此使采购人及其人员承担有关的责任和蒙受损失。供应商应自行负责由此次踏勘现场而造成的死亡、人身伤害、财产损失、损害以及任何其它损失、损害和引起的费用和开支承担责任。</w:t>
      </w:r>
    </w:p>
    <w:p w14:paraId="7AFA81FC"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17.5未参与现场踏勘不作为否定供应商资格的理由。</w:t>
      </w:r>
    </w:p>
    <w:p w14:paraId="77598C24"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18.报价的有效期</w:t>
      </w:r>
    </w:p>
    <w:p w14:paraId="41623AF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18.1报价应在</w:t>
      </w:r>
      <w:r>
        <w:rPr>
          <w:rFonts w:ascii="仿宋_GB2312" w:eastAsia="仿宋_GB2312" w:hAnsi="宋体" w:hint="eastAsia"/>
          <w:sz w:val="28"/>
          <w:szCs w:val="28"/>
          <w:u w:val="single"/>
        </w:rPr>
        <w:t>响应须知前附表</w:t>
      </w:r>
      <w:r>
        <w:rPr>
          <w:rFonts w:ascii="仿宋_GB2312" w:eastAsia="仿宋_GB2312" w:hAnsi="宋体" w:hint="eastAsia"/>
          <w:sz w:val="28"/>
          <w:szCs w:val="28"/>
        </w:rPr>
        <w:t>中规定时间内保持有效。报价有效期不满足要求的，其报价将被认定为</w:t>
      </w:r>
      <w:r>
        <w:rPr>
          <w:rFonts w:ascii="仿宋_GB2312" w:eastAsia="仿宋_GB2312" w:hAnsi="宋体" w:hint="eastAsia"/>
          <w:b/>
          <w:sz w:val="28"/>
          <w:szCs w:val="28"/>
        </w:rPr>
        <w:t>无效</w:t>
      </w:r>
      <w:r>
        <w:rPr>
          <w:rFonts w:ascii="仿宋_GB2312" w:eastAsia="仿宋_GB2312" w:hAnsi="宋体" w:hint="eastAsia"/>
          <w:sz w:val="28"/>
          <w:szCs w:val="28"/>
        </w:rPr>
        <w:t>。</w:t>
      </w:r>
    </w:p>
    <w:p w14:paraId="707DC3C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18.2特殊情况下，在报价有效期满之前，采购代理机构可以要求供应商延长报价有效期，供应商可以书面形式拒绝或接受上述要求。同意延长报价有效期的供应商不得修改响应文件的实质性内容。</w:t>
      </w:r>
    </w:p>
    <w:p w14:paraId="23CC1776" w14:textId="77777777" w:rsidR="00C8059D" w:rsidRDefault="00C8059D">
      <w:pPr>
        <w:spacing w:line="560" w:lineRule="exact"/>
        <w:ind w:firstLineChars="201" w:firstLine="565"/>
        <w:rPr>
          <w:rFonts w:ascii="楷体_GB2312" w:eastAsia="楷体_GB2312" w:hAnsi="仿宋" w:cs="宋体" w:hint="eastAsia"/>
          <w:b/>
          <w:sz w:val="28"/>
          <w:szCs w:val="28"/>
        </w:rPr>
      </w:pPr>
      <w:r>
        <w:rPr>
          <w:rFonts w:ascii="楷体_GB2312" w:eastAsia="楷体_GB2312" w:hAnsi="仿宋" w:cs="宋体"/>
          <w:b/>
          <w:sz w:val="28"/>
          <w:szCs w:val="28"/>
        </w:rPr>
        <w:t>1</w:t>
      </w:r>
      <w:r>
        <w:rPr>
          <w:rFonts w:ascii="楷体_GB2312" w:eastAsia="楷体_GB2312" w:hAnsi="仿宋" w:cs="宋体" w:hint="eastAsia"/>
          <w:b/>
          <w:sz w:val="28"/>
          <w:szCs w:val="28"/>
        </w:rPr>
        <w:t>9.谈判保证金</w:t>
      </w:r>
    </w:p>
    <w:p w14:paraId="67ACDB03"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本项目不收取谈判保证金</w:t>
      </w:r>
      <w:r>
        <w:rPr>
          <w:rFonts w:ascii="仿宋_GB2312" w:eastAsia="仿宋_GB2312" w:hAnsi="仿宋" w:cs="宋体"/>
          <w:sz w:val="28"/>
          <w:szCs w:val="28"/>
        </w:rPr>
        <w:t>。</w:t>
      </w:r>
    </w:p>
    <w:p w14:paraId="6D5AF76D"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lastRenderedPageBreak/>
        <w:t>20.响应文件的数量和签署</w:t>
      </w:r>
    </w:p>
    <w:p w14:paraId="55D2FBA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20.1 响应文件（pdf格式）1份（第一册）：</w:t>
      </w:r>
    </w:p>
    <w:p w14:paraId="1A0DBEB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20.1.1供应商应使用带电子签章功能的CA</w:t>
      </w:r>
      <w:proofErr w:type="gramStart"/>
      <w:r>
        <w:rPr>
          <w:rFonts w:ascii="仿宋_GB2312" w:eastAsia="仿宋_GB2312" w:hAnsi="宋体" w:hint="eastAsia"/>
          <w:sz w:val="28"/>
          <w:szCs w:val="28"/>
        </w:rPr>
        <w:t>锁对响应</w:t>
      </w:r>
      <w:proofErr w:type="gramEnd"/>
      <w:r>
        <w:rPr>
          <w:rFonts w:ascii="仿宋_GB2312" w:eastAsia="仿宋_GB2312" w:hAnsi="宋体" w:hint="eastAsia"/>
          <w:sz w:val="28"/>
          <w:szCs w:val="28"/>
        </w:rPr>
        <w:t>文件须盖章或签名的部位加盖电子印章（单位电子公章、法定代表人电子人名章），电子印章与实物印章具有同等法律效力。</w:t>
      </w:r>
    </w:p>
    <w:p w14:paraId="1C59518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20.1.2 供应商应首先编制word格式响应文件，最后通过威海市国有企业阳光采购电子化服务平台的文件签章菜单的响应文件签章功能转换为pdf格式（或者其他pdf转换工具），之后通过签章功能在pdf文件上加盖电子印章并保存到本地计算机，加盖了电子印章的pdf文件即为最终的响应文件。</w:t>
      </w:r>
    </w:p>
    <w:p w14:paraId="2999C85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20.1.3文件中要求法定代表人签字或签章的须加盖法定代表人电子人名章。</w:t>
      </w:r>
    </w:p>
    <w:p w14:paraId="0BA6933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20.1.4须被授权人签字的，被授权人又</w:t>
      </w:r>
      <w:proofErr w:type="gramStart"/>
      <w:r>
        <w:rPr>
          <w:rFonts w:ascii="仿宋_GB2312" w:eastAsia="仿宋_GB2312" w:hAnsi="宋体" w:hint="eastAsia"/>
          <w:sz w:val="28"/>
          <w:szCs w:val="28"/>
        </w:rPr>
        <w:t>无电子章</w:t>
      </w:r>
      <w:proofErr w:type="gramEnd"/>
      <w:r>
        <w:rPr>
          <w:rFonts w:ascii="仿宋_GB2312" w:eastAsia="仿宋_GB2312" w:hAnsi="宋体" w:hint="eastAsia"/>
          <w:sz w:val="28"/>
          <w:szCs w:val="28"/>
        </w:rPr>
        <w:t>的，在word编制时可将被授权人手写签字扫描后的图片粘贴到响应文件中对应位置，并加盖单位电子公章。</w:t>
      </w:r>
    </w:p>
    <w:p w14:paraId="106A328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20.1.5可使用平台的批量盖章功能快速签章。但须浏览检查并注意印章重叠及完整性。</w:t>
      </w:r>
    </w:p>
    <w:p w14:paraId="5521D39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20.1.6 采用扫描粘贴供应商公章或扫描法定代表人电子章而</w:t>
      </w:r>
      <w:proofErr w:type="gramStart"/>
      <w:r>
        <w:rPr>
          <w:rFonts w:ascii="仿宋_GB2312" w:eastAsia="仿宋_GB2312" w:hAnsi="宋体" w:hint="eastAsia"/>
          <w:sz w:val="28"/>
          <w:szCs w:val="28"/>
        </w:rPr>
        <w:t>不</w:t>
      </w:r>
      <w:proofErr w:type="gramEnd"/>
      <w:r>
        <w:rPr>
          <w:rFonts w:ascii="仿宋_GB2312" w:eastAsia="仿宋_GB2312" w:hAnsi="宋体" w:hint="eastAsia"/>
          <w:sz w:val="28"/>
          <w:szCs w:val="28"/>
        </w:rPr>
        <w:t>加盖单位电子公章的为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0DC0151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20.2数据文件（PDF格式）（第二册）1份：</w:t>
      </w:r>
    </w:p>
    <w:p w14:paraId="1CF4D74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20.2.1供应商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报价。</w:t>
      </w:r>
    </w:p>
    <w:p w14:paraId="77F3E88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20.2.2文件中要求法定代表人签字或签章的须加盖法定代表人电子人名章。</w:t>
      </w:r>
    </w:p>
    <w:p w14:paraId="632B86A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20.2.3采用扫描粘贴供应商公章或法定代表人人名章的为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17D9ED85" w14:textId="77777777" w:rsidR="00C8059D" w:rsidRDefault="00C8059D">
      <w:pPr>
        <w:pStyle w:val="2"/>
        <w:ind w:firstLine="643"/>
      </w:pPr>
      <w:r>
        <w:rPr>
          <w:rFonts w:hint="eastAsia"/>
        </w:rPr>
        <w:lastRenderedPageBreak/>
        <w:t>四、响应文件的递交</w:t>
      </w:r>
    </w:p>
    <w:p w14:paraId="1E79BEEA"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21.响应文件的密封和标记</w:t>
      </w:r>
    </w:p>
    <w:p w14:paraId="3F9DE84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21.1 第一阶段电子响应文件的密封和标记</w:t>
      </w:r>
    </w:p>
    <w:p w14:paraId="27E5D54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21.1.1加盖了电子印章的</w:t>
      </w:r>
      <w:r>
        <w:rPr>
          <w:rFonts w:ascii="仿宋_GB2312" w:eastAsia="仿宋_GB2312" w:hAnsi="仿宋" w:cs="宋体" w:hint="eastAsia"/>
          <w:sz w:val="28"/>
          <w:szCs w:val="28"/>
        </w:rPr>
        <w:t>电子响应文件（PDF格式）和数据文件（PDF格式）</w:t>
      </w:r>
      <w:r>
        <w:rPr>
          <w:rFonts w:ascii="仿宋_GB2312" w:eastAsia="仿宋_GB2312" w:hAnsi="宋体" w:hint="eastAsia"/>
          <w:sz w:val="28"/>
          <w:szCs w:val="28"/>
        </w:rPr>
        <w:t>须在</w:t>
      </w:r>
      <w:r>
        <w:rPr>
          <w:rFonts w:ascii="仿宋_GB2312" w:eastAsia="仿宋_GB2312" w:hAnsi="仿宋" w:cs="宋体" w:hint="eastAsia"/>
          <w:sz w:val="28"/>
          <w:szCs w:val="28"/>
        </w:rPr>
        <w:t>威海市国有企业阳光采购电子化服务平台</w:t>
      </w:r>
      <w:r>
        <w:rPr>
          <w:rFonts w:ascii="仿宋_GB2312" w:eastAsia="仿宋_GB2312" w:hAnsi="宋体" w:hint="eastAsia"/>
          <w:sz w:val="28"/>
          <w:szCs w:val="28"/>
        </w:rPr>
        <w:t>的“我的投标”界面进行提交，提交前系统会自动在本地进行加密和电子签章，加密和数字签名后的文件除了会上传到系统中之外还会同步保存到本地计算机。</w:t>
      </w:r>
    </w:p>
    <w:p w14:paraId="3732B4B8" w14:textId="77777777" w:rsidR="00C8059D" w:rsidRDefault="00C8059D">
      <w:pPr>
        <w:spacing w:line="560" w:lineRule="exact"/>
        <w:ind w:firstLineChars="201" w:firstLine="565"/>
        <w:rPr>
          <w:rFonts w:ascii="仿宋_GB2312" w:eastAsia="仿宋_GB2312" w:hAnsi="仿宋" w:cs="宋体" w:hint="eastAsia"/>
          <w:b/>
          <w:sz w:val="28"/>
          <w:szCs w:val="28"/>
        </w:rPr>
      </w:pPr>
      <w:r>
        <w:rPr>
          <w:rFonts w:ascii="仿宋_GB2312" w:eastAsia="仿宋_GB2312" w:hAnsi="仿宋" w:cs="宋体" w:hint="eastAsia"/>
          <w:b/>
          <w:sz w:val="28"/>
          <w:szCs w:val="28"/>
        </w:rPr>
        <w:t>21.2资质证明文件原件的密封和标记</w:t>
      </w:r>
    </w:p>
    <w:p w14:paraId="2F4BC0B9"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本项目不收取资质证明文件原件。</w:t>
      </w:r>
    </w:p>
    <w:p w14:paraId="082D56CC"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22.谈判截止期</w:t>
      </w:r>
    </w:p>
    <w:p w14:paraId="4E677E90" w14:textId="77777777" w:rsidR="00C8059D" w:rsidRDefault="00C8059D">
      <w:pPr>
        <w:snapToGrid w:val="0"/>
        <w:spacing w:line="560" w:lineRule="exact"/>
        <w:ind w:firstLineChars="201" w:firstLine="565"/>
        <w:rPr>
          <w:rFonts w:ascii="仿宋_GB2312" w:eastAsia="仿宋_GB2312" w:hAnsi="宋体" w:hint="eastAsia"/>
          <w:b/>
          <w:sz w:val="28"/>
          <w:szCs w:val="28"/>
        </w:rPr>
      </w:pPr>
      <w:r>
        <w:rPr>
          <w:rFonts w:ascii="仿宋_GB2312" w:eastAsia="仿宋_GB2312" w:hAnsi="宋体" w:hint="eastAsia"/>
          <w:b/>
          <w:sz w:val="28"/>
          <w:szCs w:val="28"/>
        </w:rPr>
        <w:t>本次谈判第一阶段响应文件的递交截止期见</w:t>
      </w:r>
      <w:r>
        <w:rPr>
          <w:rFonts w:ascii="仿宋_GB2312" w:eastAsia="仿宋_GB2312" w:hAnsi="宋体" w:hint="eastAsia"/>
          <w:b/>
          <w:sz w:val="28"/>
          <w:szCs w:val="28"/>
          <w:u w:val="single"/>
        </w:rPr>
        <w:t>响应须知前附表</w:t>
      </w:r>
      <w:r>
        <w:rPr>
          <w:rFonts w:ascii="仿宋_GB2312" w:eastAsia="仿宋_GB2312" w:hAnsi="宋体" w:hint="eastAsia"/>
          <w:b/>
          <w:sz w:val="28"/>
          <w:szCs w:val="28"/>
        </w:rPr>
        <w:t>。</w:t>
      </w:r>
    </w:p>
    <w:p w14:paraId="736F4BD3"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lang w:val="zh-CN"/>
        </w:rPr>
        <w:t>采购人和</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有权按本须知的规定，延迟报价截止时间。在此情况下，采购人、</w:t>
      </w:r>
      <w:r>
        <w:rPr>
          <w:rFonts w:ascii="仿宋_GB2312" w:eastAsia="仿宋_GB2312" w:hAnsi="仿宋" w:cs="宋体"/>
          <w:sz w:val="28"/>
          <w:szCs w:val="28"/>
          <w:lang w:val="zh-CN"/>
        </w:rPr>
        <w:t>采购代理机构</w:t>
      </w:r>
      <w:r>
        <w:rPr>
          <w:rFonts w:ascii="仿宋_GB2312" w:eastAsia="仿宋_GB2312" w:hAnsi="仿宋" w:cs="宋体" w:hint="eastAsia"/>
          <w:sz w:val="28"/>
          <w:szCs w:val="28"/>
          <w:lang w:val="zh-CN"/>
        </w:rPr>
        <w:t>和供应商受报价截止时间制约的所有权利和义务均应延长至新的截止时间。</w:t>
      </w:r>
    </w:p>
    <w:p w14:paraId="0FBCE4FA"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23.迟交的响应文件</w:t>
      </w:r>
    </w:p>
    <w:p w14:paraId="5CA9001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威海市国有企业阳光采购电子化服务平台无法接收响应截止期后递交的响应文件。</w:t>
      </w:r>
    </w:p>
    <w:p w14:paraId="5A75782D"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24.演示</w:t>
      </w:r>
      <w:r>
        <w:rPr>
          <w:rFonts w:ascii="楷体_GB2312" w:eastAsia="楷体_GB2312" w:hAnsi="宋体"/>
          <w:b/>
          <w:sz w:val="28"/>
          <w:szCs w:val="28"/>
        </w:rPr>
        <w:t>/</w:t>
      </w:r>
      <w:r>
        <w:rPr>
          <w:rFonts w:ascii="楷体_GB2312" w:eastAsia="楷体_GB2312" w:hAnsi="宋体" w:hint="eastAsia"/>
          <w:b/>
          <w:sz w:val="28"/>
          <w:szCs w:val="28"/>
        </w:rPr>
        <w:t>样品递交</w:t>
      </w:r>
    </w:p>
    <w:p w14:paraId="67903FE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24.1采购人可以要求供应商对其提供的信息化、自动化等相关类别服务进行演示。</w:t>
      </w:r>
      <w:r>
        <w:rPr>
          <w:rFonts w:ascii="仿宋_GB2312" w:eastAsia="仿宋_GB2312" w:hAnsi="仿宋" w:cs="宋体" w:hint="eastAsia"/>
          <w:sz w:val="28"/>
          <w:szCs w:val="28"/>
        </w:rPr>
        <w:t>供应商可以到现场演示，也可以使用系统“网上评标”中的“谈判”功能与评审专家进行远程演示。</w:t>
      </w:r>
    </w:p>
    <w:p w14:paraId="23F117F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24.2</w:t>
      </w:r>
      <w:proofErr w:type="gramStart"/>
      <w:r>
        <w:rPr>
          <w:rFonts w:ascii="仿宋_GB2312" w:eastAsia="仿宋_GB2312" w:hAnsi="宋体" w:hint="eastAsia"/>
          <w:sz w:val="28"/>
          <w:szCs w:val="28"/>
        </w:rPr>
        <w:t>若服务</w:t>
      </w:r>
      <w:proofErr w:type="gramEnd"/>
      <w:r>
        <w:rPr>
          <w:rFonts w:ascii="仿宋_GB2312" w:eastAsia="仿宋_GB2312" w:hAnsi="宋体" w:hint="eastAsia"/>
          <w:sz w:val="28"/>
          <w:szCs w:val="28"/>
        </w:rPr>
        <w:t>项目涉及货物时，采购人可以要求供应商提供样品，样品作为响应文件的一部分。未成交供应商提供的样品将于评审结束后退还。成交供应商的样品由采购人保留，作为验收的依据。</w:t>
      </w:r>
    </w:p>
    <w:p w14:paraId="7330AF99" w14:textId="77777777" w:rsidR="00C8059D" w:rsidRDefault="00C8059D">
      <w:pPr>
        <w:snapToGrid w:val="0"/>
        <w:spacing w:line="560" w:lineRule="exact"/>
        <w:ind w:firstLineChars="201" w:firstLine="565"/>
        <w:rPr>
          <w:rFonts w:ascii="仿宋_GB2312" w:eastAsia="仿宋_GB2312" w:hAnsi="宋体" w:hint="eastAsia"/>
          <w:b/>
          <w:sz w:val="28"/>
          <w:szCs w:val="28"/>
        </w:rPr>
      </w:pPr>
      <w:r>
        <w:rPr>
          <w:rFonts w:ascii="仿宋_GB2312" w:eastAsia="仿宋_GB2312" w:hAnsi="宋体" w:hint="eastAsia"/>
          <w:b/>
          <w:sz w:val="28"/>
          <w:szCs w:val="28"/>
        </w:rPr>
        <w:lastRenderedPageBreak/>
        <w:t>是否要求供应商提供演示/提交样品，详见谈判文件</w:t>
      </w:r>
      <w:r>
        <w:rPr>
          <w:rFonts w:ascii="仿宋_GB2312" w:eastAsia="仿宋_GB2312" w:hAnsi="宋体" w:hint="eastAsia"/>
          <w:b/>
          <w:sz w:val="28"/>
          <w:szCs w:val="28"/>
          <w:u w:val="single"/>
        </w:rPr>
        <w:t>响应须知前附表</w:t>
      </w:r>
      <w:r>
        <w:rPr>
          <w:rFonts w:ascii="仿宋_GB2312" w:eastAsia="仿宋_GB2312" w:hAnsi="宋体" w:hint="eastAsia"/>
          <w:b/>
          <w:sz w:val="28"/>
          <w:szCs w:val="28"/>
        </w:rPr>
        <w:t>规定。</w:t>
      </w:r>
    </w:p>
    <w:p w14:paraId="2DCD771F"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25.响应文件的修改和撤回</w:t>
      </w:r>
    </w:p>
    <w:p w14:paraId="3E5FA18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25.1供应商必须在规定的谈判截止期之前将修改的响应文件上传到威海市国有企业阳光采购电子化服务平台,在谈判截止期之后，供应商不得对其响应文件做任何修改。</w:t>
      </w:r>
    </w:p>
    <w:p w14:paraId="75C4738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25.2供应商在递交响应文件后，可以在谈判截止期之前撤回其响应。</w:t>
      </w:r>
    </w:p>
    <w:p w14:paraId="0C913127"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25.3从谈判截止期</w:t>
      </w:r>
      <w:proofErr w:type="gramStart"/>
      <w:r>
        <w:rPr>
          <w:rFonts w:ascii="仿宋_GB2312" w:eastAsia="仿宋_GB2312" w:hAnsi="宋体" w:hint="eastAsia"/>
          <w:sz w:val="28"/>
          <w:szCs w:val="28"/>
        </w:rPr>
        <w:t>至谈判</w:t>
      </w:r>
      <w:proofErr w:type="gramEnd"/>
      <w:r>
        <w:rPr>
          <w:rFonts w:ascii="仿宋_GB2312" w:eastAsia="仿宋_GB2312" w:hAnsi="宋体" w:hint="eastAsia"/>
          <w:sz w:val="28"/>
          <w:szCs w:val="28"/>
        </w:rPr>
        <w:t>有效期这段时间内，供应商不得撤回其响应文件。</w:t>
      </w:r>
    </w:p>
    <w:p w14:paraId="39176BAD" w14:textId="77777777" w:rsidR="00C8059D" w:rsidRDefault="00C8059D">
      <w:pPr>
        <w:pStyle w:val="2"/>
        <w:ind w:firstLine="643"/>
      </w:pPr>
      <w:r>
        <w:rPr>
          <w:rFonts w:hint="eastAsia"/>
        </w:rPr>
        <w:t>五、响应文件解密与谈判</w:t>
      </w:r>
    </w:p>
    <w:p w14:paraId="528AA2C3"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26.响应文件解密</w:t>
      </w:r>
    </w:p>
    <w:p w14:paraId="2B9307A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26.1响应文件递交截止时间后，提交响应文件的供应商不足3家的不得解密。</w:t>
      </w:r>
    </w:p>
    <w:p w14:paraId="42997253"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26.2</w:t>
      </w:r>
      <w:r>
        <w:rPr>
          <w:rFonts w:ascii="仿宋_GB2312" w:eastAsia="仿宋_GB2312" w:hAnsi="宋体" w:hint="eastAsia"/>
          <w:sz w:val="28"/>
          <w:szCs w:val="28"/>
        </w:rPr>
        <w:t>采购代理机构</w:t>
      </w:r>
      <w:r>
        <w:rPr>
          <w:rFonts w:ascii="仿宋_GB2312" w:eastAsia="仿宋_GB2312" w:hAnsi="仿宋" w:cs="宋体" w:hint="eastAsia"/>
          <w:sz w:val="28"/>
          <w:szCs w:val="28"/>
        </w:rPr>
        <w:t>在响应须知前附表规定的时间和地点组织解密。拟到现场参与解密、谈判等环节的供应商须携带CA锁和笔记本电脑，以便进行解密、谈判等操作。拟不到现场参与解密、谈判等环节的供应商需提前准备已配置好环境的电脑,在规定的时间进行远程解密、谈判等各项操作。</w:t>
      </w:r>
    </w:p>
    <w:p w14:paraId="13C3C022"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26.3供应商代表应于响应文件递交截止时间前，完成签到以证明其出席，除因应急情况外，未在采购文件规定的解密时间内解密的视为放弃响应。</w:t>
      </w:r>
    </w:p>
    <w:p w14:paraId="57AE93F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26.4</w:t>
      </w:r>
      <w:r>
        <w:rPr>
          <w:rFonts w:ascii="仿宋_GB2312" w:eastAsia="仿宋_GB2312" w:hAnsi="宋体" w:hint="eastAsia"/>
          <w:sz w:val="28"/>
          <w:szCs w:val="28"/>
          <w:u w:val="single"/>
        </w:rPr>
        <w:t>响应须知前附表</w:t>
      </w:r>
      <w:r>
        <w:rPr>
          <w:rFonts w:ascii="仿宋_GB2312" w:eastAsia="仿宋_GB2312" w:hAnsi="宋体" w:hint="eastAsia"/>
          <w:sz w:val="28"/>
          <w:szCs w:val="28"/>
        </w:rPr>
        <w:t>规定了文件解密时间，供应商输入密码错误（5次输入机会）、未能按时完成解密、其《数据文件》填写、盖章不规范等导致系统无法解析的，将会被视为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5F706797"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26.5供应商代表认为采购人、采购代理机构相关工作人员有需要回避的情形的，应当场提出询问或者回避申请。采购人、采购代理机构对供应商代表提出的询问或者回避申请应当及时处理。</w:t>
      </w:r>
    </w:p>
    <w:p w14:paraId="7642F06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26.6录音、录像：威海市公共资源交易中心乳山分中心负责从递交响应文件开始到确定成交结果全过程的录音、录像工作，确保声音清楚、图像清晰、内容无遗漏。</w:t>
      </w:r>
    </w:p>
    <w:p w14:paraId="010DBCD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26.7报价过程中，如遇特殊情况，服从威海市公共资源交易中心乳山分中心场地调配，并遵守相关规章制度。</w:t>
      </w:r>
    </w:p>
    <w:p w14:paraId="0712761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26.8对响应文件报价出现前后不一致的，按以下规定修正：</w:t>
      </w:r>
    </w:p>
    <w:p w14:paraId="6A4874F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（1）“投标（报价）一览表”的报价与“报价明细表”的报价不一致的，以“投标（报价）一览表”的报价为准；</w:t>
      </w:r>
    </w:p>
    <w:p w14:paraId="78BB362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（2）大写金额和小写金额不一致的，以大写金额为准；</w:t>
      </w:r>
    </w:p>
    <w:p w14:paraId="411A3EC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（3）单价金额小数点或者百分比有明显错位的，以投标（报价）一览表的总价为准，并修改单价。</w:t>
      </w:r>
    </w:p>
    <w:p w14:paraId="26E8326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（4）总价金额与按单价汇总金额不一致的，以单价金额计算结果为准。</w:t>
      </w:r>
    </w:p>
    <w:p w14:paraId="34E1D9B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（5）同时出现两种以上不一致的，按照前款规定的顺序修正。修正后的报价</w:t>
      </w:r>
      <w:proofErr w:type="gramStart"/>
      <w:r>
        <w:rPr>
          <w:rFonts w:ascii="仿宋_GB2312" w:eastAsia="仿宋_GB2312" w:hAnsi="宋体" w:hint="eastAsia"/>
          <w:sz w:val="28"/>
          <w:szCs w:val="28"/>
        </w:rPr>
        <w:t>经供应</w:t>
      </w:r>
      <w:proofErr w:type="gramEnd"/>
      <w:r>
        <w:rPr>
          <w:rFonts w:ascii="仿宋_GB2312" w:eastAsia="仿宋_GB2312" w:hAnsi="宋体" w:hint="eastAsia"/>
          <w:sz w:val="28"/>
          <w:szCs w:val="28"/>
        </w:rPr>
        <w:t>商确认后产生约束力，供应商不确认的，其响应无效。</w:t>
      </w:r>
    </w:p>
    <w:p w14:paraId="576AA5A3" w14:textId="77777777" w:rsidR="00C8059D" w:rsidRDefault="00C8059D">
      <w:pPr>
        <w:snapToGrid w:val="0"/>
        <w:spacing w:line="560" w:lineRule="exact"/>
        <w:ind w:firstLineChars="201" w:firstLine="565"/>
        <w:rPr>
          <w:rFonts w:ascii="仿宋_GB2312" w:eastAsia="仿宋_GB2312" w:hAnsi="仿宋" w:cs="宋体" w:hint="eastAsia"/>
          <w:b/>
          <w:sz w:val="28"/>
          <w:szCs w:val="28"/>
        </w:rPr>
      </w:pPr>
      <w:r>
        <w:rPr>
          <w:rFonts w:ascii="仿宋_GB2312" w:eastAsia="仿宋_GB2312" w:hAnsi="仿宋" w:cs="宋体" w:hint="eastAsia"/>
          <w:b/>
          <w:sz w:val="28"/>
          <w:szCs w:val="28"/>
        </w:rPr>
        <w:t>若供应商实名认证证书即将到期或已过期，</w:t>
      </w:r>
      <w:proofErr w:type="gramStart"/>
      <w:r>
        <w:rPr>
          <w:rFonts w:ascii="仿宋_GB2312" w:eastAsia="仿宋_GB2312" w:hAnsi="仿宋" w:cs="宋体" w:hint="eastAsia"/>
          <w:b/>
          <w:sz w:val="28"/>
          <w:szCs w:val="28"/>
        </w:rPr>
        <w:t>请确保</w:t>
      </w:r>
      <w:proofErr w:type="gramEnd"/>
      <w:r>
        <w:rPr>
          <w:rFonts w:ascii="仿宋_GB2312" w:eastAsia="仿宋_GB2312" w:hAnsi="仿宋" w:cs="宋体" w:hint="eastAsia"/>
          <w:b/>
          <w:sz w:val="28"/>
          <w:szCs w:val="28"/>
        </w:rPr>
        <w:t>在公开报价时实名认证证书在有效期内，供应商实名认证证书在续期后务必在公开报价前重新制作和上传电子投标（响应）文件，否则将造成电子投标（响应）文件无法进行解密。</w:t>
      </w:r>
    </w:p>
    <w:p w14:paraId="31613BB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26.9唱价：停止解密后现场工作人员将根据电子交易系统将自动提取的各供应商数据文件中的相关数据进行公开唱价，唱</w:t>
      </w:r>
      <w:proofErr w:type="gramStart"/>
      <w:r>
        <w:rPr>
          <w:rFonts w:ascii="仿宋_GB2312" w:eastAsia="仿宋_GB2312" w:hAnsi="宋体" w:hint="eastAsia"/>
          <w:sz w:val="28"/>
          <w:szCs w:val="28"/>
        </w:rPr>
        <w:t>价结束</w:t>
      </w:r>
      <w:proofErr w:type="gramEnd"/>
      <w:r>
        <w:rPr>
          <w:rFonts w:ascii="仿宋_GB2312" w:eastAsia="仿宋_GB2312" w:hAnsi="宋体" w:hint="eastAsia"/>
          <w:sz w:val="28"/>
          <w:szCs w:val="28"/>
        </w:rPr>
        <w:t>系统将自动生成投标（报价）一览表。参加现场报价的供应商应在工作人员的计算机上进行签字确认，携带笔记本电脑和远程报价的供应商应及时关注报价过程，查看报价结果并在投标（报价）一览表上进行电子签署。若供应商不进行相关签署，将被视为其对投标（报价）一览表中所载内容无疑议。</w:t>
      </w:r>
    </w:p>
    <w:p w14:paraId="7A3D1C6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仿宋" w:cs="宋体" w:hint="eastAsia"/>
          <w:sz w:val="28"/>
          <w:szCs w:val="28"/>
        </w:rPr>
        <w:t>供应商可使用电子交易系统“网上开标”中的“看直播”功能参与开标（报</w:t>
      </w:r>
      <w:r>
        <w:rPr>
          <w:rFonts w:ascii="仿宋_GB2312" w:eastAsia="仿宋_GB2312" w:hAnsi="仿宋" w:cs="宋体" w:hint="eastAsia"/>
          <w:sz w:val="28"/>
          <w:szCs w:val="28"/>
        </w:rPr>
        <w:lastRenderedPageBreak/>
        <w:t>价）程序。</w:t>
      </w:r>
    </w:p>
    <w:p w14:paraId="15782A8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w:t>
      </w:r>
      <w:r>
        <w:rPr>
          <w:rFonts w:ascii="仿宋_GB2312" w:eastAsia="仿宋_GB2312" w:hAnsi="宋体"/>
          <w:sz w:val="28"/>
          <w:szCs w:val="28"/>
        </w:rPr>
        <w:t>10</w:t>
      </w:r>
      <w:r>
        <w:rPr>
          <w:rFonts w:ascii="仿宋_GB2312" w:eastAsia="仿宋_GB2312" w:hAnsi="宋体" w:hint="eastAsia"/>
          <w:sz w:val="28"/>
          <w:szCs w:val="28"/>
        </w:rPr>
        <w:t>应急报价程序</w:t>
      </w:r>
    </w:p>
    <w:p w14:paraId="3E039DF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电子报价过程中如出现下列情况，导致系统无法正常运行，或者无法保证报价过程的公平、公正和信息安全时，经与行政监督部门沟通后可启动应急报价程序。</w:t>
      </w:r>
    </w:p>
    <w:p w14:paraId="2BCFACF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（1）系统服务器发生故障，无法访问或无法使用系统；</w:t>
      </w:r>
    </w:p>
    <w:p w14:paraId="592AC42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（2）系统的软件或数据库出现错误，不能进行正常操作；</w:t>
      </w:r>
    </w:p>
    <w:p w14:paraId="58B4499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（3）系统发现有安全漏洞，有潜在的泄密危险；</w:t>
      </w:r>
    </w:p>
    <w:p w14:paraId="1777E087"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（4）病毒发作或受到外来病毒的攻击；</w:t>
      </w:r>
    </w:p>
    <w:p w14:paraId="6CED572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（5）其他无法保证报价过程公平、公正和信息安全的情形。</w:t>
      </w:r>
    </w:p>
    <w:p w14:paraId="6834A71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应急报价程序包括：</w:t>
      </w:r>
    </w:p>
    <w:p w14:paraId="46FBF5C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（1）对</w:t>
      </w:r>
      <w:r>
        <w:rPr>
          <w:rFonts w:ascii="仿宋_GB2312" w:eastAsia="仿宋_GB2312" w:hAnsi="宋体"/>
          <w:sz w:val="28"/>
          <w:szCs w:val="28"/>
        </w:rPr>
        <w:t>未在系统中</w:t>
      </w:r>
      <w:r>
        <w:rPr>
          <w:rFonts w:ascii="仿宋_GB2312" w:eastAsia="仿宋_GB2312" w:hAnsi="宋体" w:hint="eastAsia"/>
          <w:sz w:val="28"/>
          <w:szCs w:val="28"/>
        </w:rPr>
        <w:t>报价</w:t>
      </w:r>
      <w:r>
        <w:rPr>
          <w:rFonts w:ascii="仿宋_GB2312" w:eastAsia="仿宋_GB2312" w:hAnsi="宋体"/>
          <w:sz w:val="28"/>
          <w:szCs w:val="28"/>
        </w:rPr>
        <w:t>的可暂停</w:t>
      </w:r>
      <w:r>
        <w:rPr>
          <w:rFonts w:ascii="仿宋_GB2312" w:eastAsia="仿宋_GB2312" w:hAnsi="宋体" w:hint="eastAsia"/>
          <w:sz w:val="28"/>
          <w:szCs w:val="28"/>
        </w:rPr>
        <w:t>报价；</w:t>
      </w:r>
    </w:p>
    <w:p w14:paraId="4B11936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sz w:val="28"/>
          <w:szCs w:val="28"/>
        </w:rPr>
        <w:t>（2）对已在系统中报价的应停止，等待系统恢复正常后再组织进行报价。</w:t>
      </w:r>
    </w:p>
    <w:p w14:paraId="7C50159A" w14:textId="77777777" w:rsidR="00C8059D" w:rsidRDefault="00C8059D">
      <w:pPr>
        <w:snapToGrid w:val="0"/>
        <w:spacing w:line="560" w:lineRule="exact"/>
        <w:ind w:firstLineChars="201" w:firstLine="563"/>
        <w:rPr>
          <w:rFonts w:ascii="仿宋_GB2312" w:eastAsia="仿宋_GB2312" w:hAnsi="宋体" w:hint="eastAsia"/>
          <w:b/>
          <w:sz w:val="28"/>
          <w:szCs w:val="28"/>
        </w:rPr>
      </w:pPr>
      <w:r>
        <w:rPr>
          <w:rFonts w:ascii="仿宋_GB2312" w:eastAsia="仿宋_GB2312" w:hAnsi="宋体" w:hint="eastAsia"/>
          <w:sz w:val="28"/>
          <w:szCs w:val="28"/>
        </w:rPr>
        <w:t>（3）对解密环节出错（因系统故障原因导致）的供应商，通过系统的备案功能进行文件上传备案，对备案文件与网上递交的文件不一致（系统通过数字签名进行验证）或备案文件未按照本文件的要求进行编制、签署导致系统无法备案的供应商作</w:t>
      </w:r>
      <w:r>
        <w:rPr>
          <w:rFonts w:ascii="仿宋_GB2312" w:eastAsia="仿宋_GB2312" w:hAnsi="宋体" w:hint="eastAsia"/>
          <w:b/>
          <w:sz w:val="28"/>
          <w:szCs w:val="28"/>
        </w:rPr>
        <w:t>无效投标（响应）处理。</w:t>
      </w:r>
    </w:p>
    <w:p w14:paraId="2759B09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备案功能故障且系统长时间无法恢复正常的，在采购人或代理机构的监督下可针对所有在平台中已报价的供应商，启用其电子邮件递交的响应文件进行报价，同时报价由线上转为线下，开标、评审均以电子邮件递交的响应文件为准，供应商必须在获取采购文件时留有本单位详细的邮箱和电话，否则由此产生的不利后果由供应商自行承担。对未按规定递交或递交的文件未按要求进行编制、签署的供应商作无效投标（响应）处理。</w:t>
      </w:r>
    </w:p>
    <w:p w14:paraId="36D7EC8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26.1</w:t>
      </w:r>
      <w:r>
        <w:rPr>
          <w:rFonts w:ascii="仿宋_GB2312" w:eastAsia="仿宋_GB2312" w:hAnsi="宋体"/>
          <w:sz w:val="28"/>
          <w:szCs w:val="28"/>
        </w:rPr>
        <w:t>1</w:t>
      </w:r>
      <w:r>
        <w:rPr>
          <w:rFonts w:ascii="仿宋_GB2312" w:eastAsia="仿宋_GB2312" w:hAnsi="宋体" w:hint="eastAsia"/>
          <w:sz w:val="28"/>
          <w:szCs w:val="28"/>
        </w:rPr>
        <w:t>应急报价电子邮件递交规定</w:t>
      </w:r>
    </w:p>
    <w:p w14:paraId="14995A2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接收电子邮箱：</w:t>
      </w:r>
      <w:r w:rsidRPr="00BC1CEA">
        <w:rPr>
          <w:rFonts w:ascii="仿宋_GB2312" w:eastAsia="仿宋_GB2312" w:hAnsi="宋体" w:hint="eastAsia"/>
          <w:noProof/>
          <w:sz w:val="28"/>
          <w:szCs w:val="28"/>
        </w:rPr>
        <w:t>wd6959188@163.com</w:t>
      </w:r>
    </w:p>
    <w:p w14:paraId="5A232CC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递交时间：以电子邮件或电话通知的时间为准；</w:t>
      </w:r>
    </w:p>
    <w:p w14:paraId="1278CB9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邮件数量：一封；</w:t>
      </w:r>
    </w:p>
    <w:p w14:paraId="3F284EA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邮件主题：项目编号、供应商名称；</w:t>
      </w:r>
    </w:p>
    <w:p w14:paraId="085D555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邮件内容：附件含项目所有的已投包段，每个包段含已盖章且未加密的数据文件、响应文件各一份。数据文件、响应文件与网上最终递交的必须为同一文件（可将所投包段的所有文件打包压缩），如果不一致，系统后台会判定为无效投标（响应）文件，导致报价无效。</w:t>
      </w:r>
    </w:p>
    <w:p w14:paraId="7FA00F8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26.11启动电子邮件报价流程</w:t>
      </w:r>
    </w:p>
    <w:p w14:paraId="3A80598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工作人员电话通知所有供应商启动应急报价程序；</w:t>
      </w:r>
    </w:p>
    <w:p w14:paraId="68F66AD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供应商收到通知后在规定时间内通过电子邮件递交响应文件（在非应急报价期间采购代理机构不接受、不处理任何通过电子邮件提交的响应文件）；</w:t>
      </w:r>
    </w:p>
    <w:p w14:paraId="506D0CF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递交截止时间到，工作人员开始下载响应文件，并邮件回复各供应商。</w:t>
      </w:r>
    </w:p>
    <w:p w14:paraId="02988582"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27.谈判小组的组成和评审方法</w:t>
      </w:r>
    </w:p>
    <w:p w14:paraId="30466AC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27.1谈判工作由采购代理机构组织，具体评审事务由依法组建的谈判小组负责。谈判小组成员由评审专家（技术、法律等方面）3人以上单人组成，其中谈判小组的专家人数不得少于谈判小组成员总数的2/3。谈判小组的专家应当依法从</w:t>
      </w:r>
      <w:r>
        <w:rPr>
          <w:rFonts w:ascii="仿宋_GB2312" w:eastAsia="仿宋_GB2312" w:hAnsi="仿宋" w:cs="宋体" w:hint="eastAsia"/>
          <w:sz w:val="28"/>
          <w:szCs w:val="28"/>
        </w:rPr>
        <w:t>阳光国企采购主管部门组建的专家库</w:t>
      </w:r>
      <w:r>
        <w:rPr>
          <w:rFonts w:ascii="仿宋_GB2312" w:eastAsia="仿宋_GB2312" w:hAnsi="宋体" w:hint="eastAsia"/>
          <w:sz w:val="28"/>
          <w:szCs w:val="28"/>
        </w:rPr>
        <w:t>中随机抽取产生。抽取的专家数量无法满足评审要求的，经同级人民政府主管部门核准可以采取选择性确定方式补足。情况特殊，通过随机方式难以确定合适的评审专家的项目，经主管部门同意，可以自行选定评审专家。</w:t>
      </w:r>
    </w:p>
    <w:p w14:paraId="187BF22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27.2采购人员及相关人员与供应商有利害关系的应当回避。曾参与竞争谈判项目征询意见或论证的专家，不得再作为评审专家参加评审。采购人不得以专家身份参与本项目的评审。采购人和采购代理机构工作人员离职或退休不满三年的，</w:t>
      </w:r>
      <w:r>
        <w:rPr>
          <w:rFonts w:ascii="仿宋_GB2312" w:eastAsia="仿宋_GB2312" w:hAnsi="宋体" w:hint="eastAsia"/>
          <w:sz w:val="28"/>
          <w:szCs w:val="28"/>
        </w:rPr>
        <w:lastRenderedPageBreak/>
        <w:t>不能作为专家参加评审工作。</w:t>
      </w:r>
    </w:p>
    <w:p w14:paraId="660564B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27.3谈判小组成员职责：</w:t>
      </w:r>
    </w:p>
    <w:p w14:paraId="77F569D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（1）评审前，谈判小组成员应当主动确认与供应商及其供应商是否有利害关系。如有利害关系应当主动回避，如无利害关系，应当在含有相关内容的《无利害关系声明》上签字；</w:t>
      </w:r>
    </w:p>
    <w:p w14:paraId="1CEA412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（2）按照竞争谈判文件中的评审办法，对响应文件进行评审，并对评审结果承担责任；</w:t>
      </w:r>
    </w:p>
    <w:p w14:paraId="61D1A21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（3）对评审过程和结果，以及供应商的商业秘密进行保密；</w:t>
      </w:r>
    </w:p>
    <w:p w14:paraId="42437BE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（4）在谈判小组集体起草的评审报告上签字；</w:t>
      </w:r>
    </w:p>
    <w:p w14:paraId="31F463C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（5）配合采购代理机构答复供应商质疑；</w:t>
      </w:r>
    </w:p>
    <w:p w14:paraId="07A542A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（6）配合主管部门处理供应商投诉；</w:t>
      </w:r>
    </w:p>
    <w:p w14:paraId="69FAEDB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（7）向主管部门反映评审工作中的问题，提出意见和建议。</w:t>
      </w:r>
    </w:p>
    <w:p w14:paraId="5A7D5DC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27.4谈判小组集体职责：</w:t>
      </w:r>
    </w:p>
    <w:p w14:paraId="1683FAF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按照各成员评审意见推荐成交候选人，起草评审报告。对评审结论持有异议的谈判小组成员可以书面方式阐述其不同意见和理由。谈判小组成员拒绝在评审报告上签字且不陈述其不同意见和理由的，视为同意评审结论。谈判小组应当对此做出书面说明并记录在案；</w:t>
      </w:r>
    </w:p>
    <w:p w14:paraId="603F440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（2）配合采购人和采购代理机构答复供应商的质疑；</w:t>
      </w:r>
    </w:p>
    <w:p w14:paraId="76225F4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（3）配合主管部门做好投诉处理工作；</w:t>
      </w:r>
    </w:p>
    <w:p w14:paraId="1FAE9F6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（4）必要时，向供应</w:t>
      </w:r>
      <w:proofErr w:type="gramStart"/>
      <w:r>
        <w:rPr>
          <w:rFonts w:ascii="仿宋_GB2312" w:eastAsia="仿宋_GB2312" w:hAnsi="宋体" w:hint="eastAsia"/>
          <w:sz w:val="28"/>
          <w:szCs w:val="28"/>
        </w:rPr>
        <w:t>商解释</w:t>
      </w:r>
      <w:proofErr w:type="gramEnd"/>
      <w:r>
        <w:rPr>
          <w:rFonts w:ascii="仿宋_GB2312" w:eastAsia="仿宋_GB2312" w:hAnsi="宋体" w:hint="eastAsia"/>
          <w:sz w:val="28"/>
          <w:szCs w:val="28"/>
        </w:rPr>
        <w:t>评审结果；</w:t>
      </w:r>
    </w:p>
    <w:p w14:paraId="092626A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（5）向主管部门或者有关部门报告非法干预评审工作的行为。</w:t>
      </w:r>
    </w:p>
    <w:p w14:paraId="17A4E42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27.5采购人或采购代理机构的职责：</w:t>
      </w:r>
    </w:p>
    <w:p w14:paraId="2BD0803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（1）核对谈判小组专家身份和采购人代表授权函，对谈判小组专家在采购活动中的职责履行情况予以记录，并及时将有关违法违规行为向主管部门报告；</w:t>
      </w:r>
    </w:p>
    <w:p w14:paraId="78D3504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（2）宣布评审纪律；</w:t>
      </w:r>
    </w:p>
    <w:p w14:paraId="5DBB0077"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（3）公布供应商名单，告知谈判小组专家应当回避的情形；</w:t>
      </w:r>
    </w:p>
    <w:p w14:paraId="6A0DC53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（4）在评审期间采取必要的通讯管理措施，保证评审活动不受外界干扰；</w:t>
      </w:r>
    </w:p>
    <w:p w14:paraId="2D54F0E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（5）根据谈判小组的要求介绍采购相关政策法规、谈判文件；</w:t>
      </w:r>
    </w:p>
    <w:p w14:paraId="2EABBBA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（6）维护评审秩序，监督谈判小组依照谈判文件规定的谈判程序、方法和标准进行独立评审，及时制止和纠正采购人代表、评审专家的倾向性言论或者违法违规行为；</w:t>
      </w:r>
    </w:p>
    <w:p w14:paraId="0D4A72F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（7）核对评审结果，要求谈判小组复核或者书面说明理由，谈判小组拒绝的，应予记录并向主管部门报告；</w:t>
      </w:r>
    </w:p>
    <w:p w14:paraId="7C297F9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（8）评审工作完成后，按照规定向评审专家支付劳务报酬和异地评审差旅费，不得向评审专家以外的其他人员支付评审劳务报酬；</w:t>
      </w:r>
    </w:p>
    <w:p w14:paraId="5F119CF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（9）处理与评审有关的其他事项。</w:t>
      </w:r>
    </w:p>
    <w:p w14:paraId="41BFEED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采购人可以在评审前说明项目背景和采购需求，说明内容不得含有歧视性、倾向性意见，不得超出谈判文件所述范围。说明应当提交书面材料，并随采购文件一并存档。</w:t>
      </w:r>
    </w:p>
    <w:p w14:paraId="7B3BC8D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27.6谈判小组采用集中办公、封闭方式进行评审。谈判前，采购代理机构工作人员向谈判小组成员宣布评审纪律和工作规则。谈判小组成员签署《无利害关系声明表》，并遵照执行。</w:t>
      </w:r>
    </w:p>
    <w:p w14:paraId="3F9596A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27.7谈判小组成员对与自己有利害关系的评审项目应当主动提出回避。</w:t>
      </w:r>
    </w:p>
    <w:p w14:paraId="68C28DA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27.8 谈判小组将按照竞争谈判文件确定的评审方法进行评审。谈判小组对响应文件的评审内容分为资格性审查、符合性审查、商务评议、技术评议和价格评议。</w:t>
      </w:r>
    </w:p>
    <w:p w14:paraId="0AC1A7A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27.9谈判小组独立履行下列职责：</w:t>
      </w:r>
    </w:p>
    <w:p w14:paraId="42494C9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（1）审查、评价响应文件是否符合谈判文件的商务、技术等实质性要求；</w:t>
      </w:r>
    </w:p>
    <w:p w14:paraId="110B388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（2）要求供应商对响应文件有关事项做出澄清或者说明；</w:t>
      </w:r>
    </w:p>
    <w:p w14:paraId="76849BC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（3）对响应文件进行比较和评价；</w:t>
      </w:r>
    </w:p>
    <w:p w14:paraId="58595AD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（4）确定成交候选人名单，以及根据采购人委托直接确定成交供应商；</w:t>
      </w:r>
    </w:p>
    <w:p w14:paraId="76FDD3D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（5）向采购人、采购代理机构或者有关部门报告评审中发现的违法行为。</w:t>
      </w:r>
    </w:p>
    <w:p w14:paraId="02B60AF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27.10 评审中因谈判小组成员缺席、回避或者健康等特殊原因导致谈判小组组成不符合本办法规定的，采购代理机构应当依法补足后继续评审。被更换的谈判小组成员所做出的评审意见无效。</w:t>
      </w:r>
    </w:p>
    <w:p w14:paraId="1CCEC65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无法及时补足谈判小组成员的，采购代理机构应当停止评审活动，封存所有响应文件和报价、评审资料，依法重新组建谈判小组进行评审。原谈判小组做出的评审意见无效。</w:t>
      </w:r>
    </w:p>
    <w:p w14:paraId="439C156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采购代理机构应当将变更、重新组建谈判小组的情况予以记录，并随采购文件一并存档。</w:t>
      </w:r>
    </w:p>
    <w:p w14:paraId="55EE15CA"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28.谈判步骤</w:t>
      </w:r>
    </w:p>
    <w:p w14:paraId="29C6CC83"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宋体" w:hint="eastAsia"/>
          <w:sz w:val="28"/>
          <w:szCs w:val="28"/>
        </w:rPr>
        <w:t>28.1</w:t>
      </w:r>
      <w:r>
        <w:rPr>
          <w:rFonts w:ascii="仿宋_GB2312" w:eastAsia="仿宋_GB2312" w:hAnsi="仿宋" w:cs="宋体" w:hint="eastAsia"/>
          <w:sz w:val="28"/>
          <w:szCs w:val="28"/>
        </w:rPr>
        <w:t>资格性审查。</w:t>
      </w:r>
      <w:r>
        <w:rPr>
          <w:rFonts w:ascii="仿宋_GB2312" w:eastAsia="仿宋_GB2312" w:hAnsi="宋体" w:hint="eastAsia"/>
          <w:sz w:val="28"/>
          <w:szCs w:val="28"/>
        </w:rPr>
        <w:t>依据竞争谈判文件规定在采购项目报价结束后,谈判小组应当依照有关法律和谈判文件的规定对供应商的资格性审查，</w:t>
      </w:r>
      <w:r>
        <w:rPr>
          <w:rFonts w:ascii="仿宋_GB2312" w:eastAsia="仿宋_GB2312" w:hAnsi="仿宋" w:cs="宋体" w:hint="eastAsia"/>
          <w:b/>
          <w:sz w:val="28"/>
          <w:szCs w:val="28"/>
        </w:rPr>
        <w:t>具体内容详见《响应须知》-《实质性条款一览表》中资格性审查条件</w:t>
      </w:r>
      <w:r>
        <w:rPr>
          <w:rFonts w:ascii="仿宋_GB2312" w:eastAsia="仿宋_GB2312" w:hAnsi="宋体" w:hint="eastAsia"/>
          <w:sz w:val="28"/>
          <w:szCs w:val="28"/>
        </w:rPr>
        <w:t>。合格供应商不足3家的，不得评审。在资格性检查时,如有下列情况之一的，经谈判小组认定，视为非实质性响应，为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4AA0872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（1）单位负责人为同一人或者存在直接控股、管理关系的不同供应商的；</w:t>
      </w:r>
    </w:p>
    <w:p w14:paraId="0B6E64B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（2）为采购项目提供整体设计、规范编制或者项目管理、监理、检测等服务的；</w:t>
      </w:r>
    </w:p>
    <w:p w14:paraId="2519E5F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（3）供应商和响应货物资格证明文件不满足谈判文件要求和过期失效的。</w:t>
      </w:r>
    </w:p>
    <w:p w14:paraId="6D9824B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28.2符合性审查。依据竞争谈判文件规定，从响应文件的有效性、完整性和对竞争谈判文件的响应程度进行符合性审查，以确定是否对竞争谈判文件的实质</w:t>
      </w:r>
      <w:r>
        <w:rPr>
          <w:rFonts w:ascii="仿宋_GB2312" w:eastAsia="仿宋_GB2312" w:hAnsi="宋体" w:hint="eastAsia"/>
          <w:sz w:val="28"/>
          <w:szCs w:val="28"/>
        </w:rPr>
        <w:lastRenderedPageBreak/>
        <w:t>性要求做出响应。谈判小组决定其</w:t>
      </w:r>
      <w:proofErr w:type="gramStart"/>
      <w:r>
        <w:rPr>
          <w:rFonts w:ascii="仿宋_GB2312" w:eastAsia="仿宋_GB2312" w:hAnsi="宋体" w:hint="eastAsia"/>
          <w:sz w:val="28"/>
          <w:szCs w:val="28"/>
        </w:rPr>
        <w:t>响应性只根据</w:t>
      </w:r>
      <w:proofErr w:type="gramEnd"/>
      <w:r>
        <w:rPr>
          <w:rFonts w:ascii="仿宋_GB2312" w:eastAsia="仿宋_GB2312" w:hAnsi="宋体" w:hint="eastAsia"/>
          <w:sz w:val="28"/>
          <w:szCs w:val="28"/>
        </w:rPr>
        <w:t>响应文件本身的内容，而不依据外部的证据。在符合性检查时,如有不满足</w:t>
      </w:r>
      <w:r>
        <w:rPr>
          <w:rFonts w:ascii="仿宋_GB2312" w:eastAsia="仿宋_GB2312" w:hAnsi="宋体" w:hint="eastAsia"/>
          <w:b/>
          <w:sz w:val="28"/>
          <w:szCs w:val="28"/>
        </w:rPr>
        <w:t>《响应须知》-《实质性条款一览表》中符合性审查条件</w:t>
      </w:r>
      <w:r>
        <w:rPr>
          <w:rFonts w:ascii="仿宋_GB2312" w:eastAsia="仿宋_GB2312" w:hAnsi="宋体" w:hint="eastAsia"/>
          <w:sz w:val="28"/>
          <w:szCs w:val="28"/>
        </w:rPr>
        <w:t>情况之一的，经谈判小组认定，视为非实质性响应，为</w:t>
      </w:r>
      <w:r>
        <w:rPr>
          <w:rFonts w:ascii="仿宋_GB2312" w:eastAsia="仿宋_GB2312" w:hAnsi="宋体" w:hint="eastAsia"/>
          <w:b/>
          <w:sz w:val="28"/>
          <w:szCs w:val="28"/>
        </w:rPr>
        <w:t>无效投标（响应）</w:t>
      </w:r>
      <w:r>
        <w:rPr>
          <w:rFonts w:ascii="仿宋_GB2312" w:eastAsia="仿宋_GB2312" w:hAnsi="宋体" w:hint="eastAsia"/>
          <w:sz w:val="28"/>
          <w:szCs w:val="28"/>
        </w:rPr>
        <w:t>。</w:t>
      </w:r>
    </w:p>
    <w:p w14:paraId="00C6A26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28.3谈判小组所有成员集中与单一供应商分别进行谈判。不到现场的</w:t>
      </w:r>
      <w:r>
        <w:rPr>
          <w:rFonts w:ascii="仿宋_GB2312" w:eastAsia="仿宋_GB2312" w:hAnsi="仿宋" w:cs="宋体" w:hint="eastAsia"/>
          <w:sz w:val="28"/>
          <w:szCs w:val="28"/>
        </w:rPr>
        <w:t>供应商可以使用系统“网上评标”中的“谈判”功能与评审专家进行远程谈判。</w:t>
      </w:r>
      <w:r>
        <w:rPr>
          <w:rFonts w:ascii="仿宋_GB2312" w:eastAsia="仿宋_GB2312" w:hAnsi="宋体" w:hint="eastAsia"/>
          <w:sz w:val="28"/>
          <w:szCs w:val="28"/>
        </w:rPr>
        <w:t>在谈判过程中，谈判小组可以根据响应文件和响应情况实质性变动采购需求中的技术、服务要求以及合同草案条款，但不得变动响应文件中的其他内容。实质性变动的内容，须经采购人代表确认。</w:t>
      </w:r>
    </w:p>
    <w:p w14:paraId="5F52374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对响应文件做出的实质性变动是响应文件的有效组成部分，谈判小组应当及时以书面形式同时通知所有参加谈判的供应商。</w:t>
      </w:r>
    </w:p>
    <w:p w14:paraId="7020103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供应商应当按照响应文件的变动情况和谈判小组的要求重新提交响应文件，并由其法定代表人或其被授权人签字或者加盖公章。由被授权人签字的，应当附法定代表人授权书。供应商为自然人的，应当由本人签字并附身份证明。</w:t>
      </w:r>
    </w:p>
    <w:p w14:paraId="191AD65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sz w:val="28"/>
          <w:szCs w:val="28"/>
        </w:rPr>
        <w:t>经谈判小组集体审核通过，未实质性响应谈判文件的响应文件按无效投标（响应）</w:t>
      </w:r>
      <w:r>
        <w:rPr>
          <w:rFonts w:ascii="仿宋_GB2312" w:eastAsia="仿宋_GB2312" w:hAnsi="宋体" w:hint="eastAsia"/>
          <w:sz w:val="28"/>
          <w:szCs w:val="28"/>
        </w:rPr>
        <w:t>处理，谈判小组应当告知提交响应文件的供应商，</w:t>
      </w:r>
      <w:r>
        <w:rPr>
          <w:rFonts w:ascii="仿宋_GB2312" w:eastAsia="仿宋_GB2312" w:hAnsi="宋体"/>
          <w:sz w:val="28"/>
          <w:szCs w:val="28"/>
        </w:rPr>
        <w:t>说明其不符合要求的原因，由其法定代表人或授权代表签字确认，供应商代表拒不签字的，并不影响谈判小组所做出的结论。</w:t>
      </w:r>
    </w:p>
    <w:p w14:paraId="359E733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28.4 经谈判小组经确定最终采购需求和实质性响应的供应商后，谈判小组应当要求所有实质性响应的供应商在规定时间内提交最后报价，由谈判小组采用综合评分法对提交最后报价的所有供应商的进行综合评分。</w:t>
      </w:r>
    </w:p>
    <w:p w14:paraId="1AB7F9FA"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29.响应文件的澄清</w:t>
      </w:r>
    </w:p>
    <w:p w14:paraId="1EFDA73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29.1谈判小组有权向供应商询标，对于响应文件中含义不明确、同类问题表述不一致或者有明显文字和计算错误的内容，谈判小组应当以书面形式要求供应</w:t>
      </w:r>
      <w:r>
        <w:rPr>
          <w:rFonts w:ascii="仿宋_GB2312" w:eastAsia="仿宋_GB2312" w:hAnsi="宋体" w:hint="eastAsia"/>
          <w:sz w:val="28"/>
          <w:szCs w:val="28"/>
        </w:rPr>
        <w:lastRenderedPageBreak/>
        <w:t>商做出必要的澄清、说明或者补正。请供应商澄清其响应内容，供应</w:t>
      </w:r>
      <w:proofErr w:type="gramStart"/>
      <w:r>
        <w:rPr>
          <w:rFonts w:ascii="仿宋_GB2312" w:eastAsia="仿宋_GB2312" w:hAnsi="宋体" w:hint="eastAsia"/>
          <w:sz w:val="28"/>
          <w:szCs w:val="28"/>
        </w:rPr>
        <w:t>商法定</w:t>
      </w:r>
      <w:proofErr w:type="gramEnd"/>
      <w:r>
        <w:rPr>
          <w:rFonts w:ascii="仿宋_GB2312" w:eastAsia="仿宋_GB2312" w:hAnsi="宋体" w:hint="eastAsia"/>
          <w:sz w:val="28"/>
          <w:szCs w:val="28"/>
        </w:rPr>
        <w:t>代表人或其授权人必须接受谈判小组的询标，未在谈判小组规定的时间内，对重大关键问题进行答疑和澄清的供应商，经谈判小组确认可视为供应商放弃响应。</w:t>
      </w:r>
    </w:p>
    <w:p w14:paraId="0405AA9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29.2供应商的澄清、说明或者补正应当采用书面形式，由法定代表人或其被授权人签字或者加盖公章，或者由法定代表人或其授权的代表签字。供应商为自然人的，应当由本人签字并附身份证明。供应商的澄清、说明或者更正不得超出响应文件的范围或者改变对响应文件的实质性内容。此书面文件是响应文件的组成部分。</w:t>
      </w:r>
    </w:p>
    <w:p w14:paraId="686D93F4"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30.响应文件的评价</w:t>
      </w:r>
    </w:p>
    <w:p w14:paraId="4ED1ED9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30.1 评审采用百分制。谈判小组各成员分别独立对实质上响应响应文件的供应商进行逐项评价打分，对谈判小组各成员每一因素的打分汇总后的得分为供应商的得分。</w:t>
      </w:r>
    </w:p>
    <w:p w14:paraId="66941CD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30.2 响应文件内容违反国家有关强制性规定的，谈判小组应当停止评审并向采购人或者采购代理机构说明情况。</w:t>
      </w:r>
    </w:p>
    <w:p w14:paraId="5B23F27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30.3谈判小组成员要依法独立评审，并对评审意见承担个人责任。谈判小组成员对需要共同认定的事项存在争议的，按照少数服从多数的原则做出结论。持不同意见的谈判小组成员应当在评审报告上签署不同意见并说明理由，否则视为同意。</w:t>
      </w:r>
    </w:p>
    <w:p w14:paraId="0D18E70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30.4供应商有下列情形之一的，视为供应商串通响应，其</w:t>
      </w:r>
      <w:r>
        <w:rPr>
          <w:rFonts w:ascii="仿宋_GB2312" w:eastAsia="仿宋_GB2312" w:hAnsi="宋体" w:hint="eastAsia"/>
          <w:b/>
          <w:sz w:val="28"/>
          <w:szCs w:val="28"/>
        </w:rPr>
        <w:t>响应无效</w:t>
      </w:r>
      <w:r>
        <w:rPr>
          <w:rFonts w:ascii="仿宋_GB2312" w:eastAsia="仿宋_GB2312" w:hAnsi="宋体" w:hint="eastAsia"/>
          <w:sz w:val="28"/>
          <w:szCs w:val="28"/>
        </w:rPr>
        <w:t>：</w:t>
      </w:r>
    </w:p>
    <w:p w14:paraId="0F644C7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（1）不同供应商的响应文件由同一单位或者个人编制；</w:t>
      </w:r>
    </w:p>
    <w:p w14:paraId="15D739C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（2）不同供应商委托同一单位或者个人办理响应事宜；</w:t>
      </w:r>
    </w:p>
    <w:p w14:paraId="7CD0E72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（3）不同供应商的响应文件载明的项目管理成员或者联系人员为同一人；</w:t>
      </w:r>
    </w:p>
    <w:p w14:paraId="75419FA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（4）不同供应商的响应文件异常一致或者响应报价呈规律性差异；</w:t>
      </w:r>
    </w:p>
    <w:p w14:paraId="7196E90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（5）不同供应商的响应文件相互混装；</w:t>
      </w:r>
    </w:p>
    <w:p w14:paraId="45770BF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（6）不同供应商的谈判保证金从同一单位或者个人的账户转出。</w:t>
      </w:r>
    </w:p>
    <w:p w14:paraId="0312A26E"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31.</w:t>
      </w:r>
      <w:proofErr w:type="gramStart"/>
      <w:r>
        <w:rPr>
          <w:rFonts w:ascii="楷体_GB2312" w:eastAsia="楷体_GB2312" w:hAnsi="宋体" w:hint="eastAsia"/>
          <w:b/>
          <w:sz w:val="28"/>
          <w:szCs w:val="28"/>
        </w:rPr>
        <w:t>废标条款</w:t>
      </w:r>
      <w:proofErr w:type="gramEnd"/>
    </w:p>
    <w:p w14:paraId="7CEE031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在竞争谈判采购中，出现下列情形之一的，应予废标：</w:t>
      </w:r>
    </w:p>
    <w:p w14:paraId="51F88A5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（1）因情况变化，不再适合竞争谈判采购方式适用情形的；</w:t>
      </w:r>
    </w:p>
    <w:p w14:paraId="46E0941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（2）出现影响采购公正的违法、违规行为的；</w:t>
      </w:r>
    </w:p>
    <w:p w14:paraId="309EC1D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（3）在采购过程中符合要求的供应商不足3家的。</w:t>
      </w:r>
    </w:p>
    <w:p w14:paraId="557F8D34" w14:textId="77777777" w:rsidR="00C8059D" w:rsidRDefault="00C8059D">
      <w:pPr>
        <w:spacing w:line="560" w:lineRule="exact"/>
        <w:ind w:firstLineChars="201" w:firstLine="565"/>
        <w:rPr>
          <w:rFonts w:ascii="楷体_GB2312" w:eastAsia="楷体_GB2312" w:hAnsi="仿宋" w:cs="宋体" w:hint="eastAsia"/>
          <w:b/>
          <w:sz w:val="28"/>
          <w:szCs w:val="28"/>
        </w:rPr>
      </w:pPr>
      <w:r>
        <w:rPr>
          <w:rFonts w:ascii="楷体_GB2312" w:eastAsia="楷体_GB2312" w:hAnsi="仿宋" w:cs="宋体" w:hint="eastAsia"/>
          <w:b/>
          <w:sz w:val="28"/>
          <w:szCs w:val="28"/>
        </w:rPr>
        <w:t>32.保密要求</w:t>
      </w:r>
    </w:p>
    <w:p w14:paraId="1958E8E6"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评审将在严格保密的情况下进行。有关人员</w:t>
      </w:r>
      <w:r>
        <w:rPr>
          <w:rFonts w:ascii="仿宋_GB2312" w:eastAsia="仿宋_GB2312" w:hAnsi="仿宋" w:cs="宋体"/>
          <w:sz w:val="28"/>
          <w:szCs w:val="28"/>
        </w:rPr>
        <w:t>应当</w:t>
      </w:r>
      <w:r>
        <w:rPr>
          <w:rFonts w:ascii="仿宋_GB2312" w:eastAsia="仿宋_GB2312" w:hAnsi="仿宋" w:cs="宋体" w:hint="eastAsia"/>
          <w:sz w:val="28"/>
          <w:szCs w:val="28"/>
        </w:rPr>
        <w:t>遵</w:t>
      </w:r>
      <w:r>
        <w:rPr>
          <w:rFonts w:ascii="仿宋_GB2312" w:eastAsia="仿宋_GB2312" w:hAnsi="仿宋" w:cs="宋体"/>
          <w:sz w:val="28"/>
          <w:szCs w:val="28"/>
        </w:rPr>
        <w:t>守评审工作纪律，</w:t>
      </w:r>
      <w:r>
        <w:rPr>
          <w:rFonts w:ascii="仿宋_GB2312" w:eastAsia="仿宋_GB2312" w:hAnsi="仿宋" w:cs="宋体" w:hint="eastAsia"/>
          <w:b/>
          <w:sz w:val="28"/>
          <w:szCs w:val="28"/>
        </w:rPr>
        <w:t>不得记录、复制或者带走任何评审资料</w:t>
      </w:r>
      <w:r>
        <w:rPr>
          <w:rFonts w:ascii="仿宋_GB2312" w:eastAsia="仿宋_GB2312" w:hAnsi="仿宋" w:cs="宋体" w:hint="eastAsia"/>
          <w:sz w:val="28"/>
          <w:szCs w:val="28"/>
        </w:rPr>
        <w:t>，</w:t>
      </w:r>
      <w:r>
        <w:rPr>
          <w:rFonts w:ascii="仿宋_GB2312" w:eastAsia="仿宋_GB2312" w:hAnsi="仿宋" w:cs="宋体"/>
          <w:sz w:val="28"/>
          <w:szCs w:val="28"/>
        </w:rPr>
        <w:t>不得</w:t>
      </w:r>
      <w:r>
        <w:rPr>
          <w:rFonts w:ascii="仿宋_GB2312" w:eastAsia="仿宋_GB2312" w:hAnsi="仿宋" w:cs="宋体" w:hint="eastAsia"/>
          <w:sz w:val="28"/>
          <w:szCs w:val="28"/>
        </w:rPr>
        <w:t>泄露</w:t>
      </w:r>
      <w:r>
        <w:rPr>
          <w:rFonts w:ascii="仿宋_GB2312" w:eastAsia="仿宋_GB2312" w:hAnsi="仿宋" w:cs="宋体"/>
          <w:sz w:val="28"/>
          <w:szCs w:val="28"/>
        </w:rPr>
        <w:t>评审</w:t>
      </w:r>
      <w:r>
        <w:rPr>
          <w:rFonts w:ascii="仿宋_GB2312" w:eastAsia="仿宋_GB2312" w:hAnsi="仿宋" w:cs="宋体" w:hint="eastAsia"/>
          <w:sz w:val="28"/>
          <w:szCs w:val="28"/>
        </w:rPr>
        <w:t>文件</w:t>
      </w:r>
      <w:r>
        <w:rPr>
          <w:rFonts w:ascii="仿宋_GB2312" w:eastAsia="仿宋_GB2312" w:hAnsi="仿宋" w:cs="宋体"/>
          <w:sz w:val="28"/>
          <w:szCs w:val="28"/>
        </w:rPr>
        <w:t>、评审情况和评审中获悉的商业秘密。</w:t>
      </w:r>
    </w:p>
    <w:p w14:paraId="02EB6D57" w14:textId="77777777" w:rsidR="00C8059D" w:rsidRDefault="00C8059D">
      <w:pPr>
        <w:pStyle w:val="2"/>
        <w:ind w:firstLine="643"/>
      </w:pPr>
      <w:r>
        <w:rPr>
          <w:rFonts w:hint="eastAsia"/>
        </w:rPr>
        <w:t>六、成交</w:t>
      </w:r>
    </w:p>
    <w:p w14:paraId="1CCE5569"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谈判小组应当根据综合评分情况，按照评审得分由高到低顺序</w:t>
      </w:r>
      <w:r>
        <w:rPr>
          <w:rFonts w:ascii="仿宋_GB2312" w:eastAsia="仿宋_GB2312" w:hAnsi="仿宋" w:cs="宋体" w:hint="eastAsia"/>
          <w:sz w:val="28"/>
          <w:szCs w:val="28"/>
        </w:rPr>
        <w:t>，确定成交候选人排序，</w:t>
      </w:r>
      <w:r>
        <w:rPr>
          <w:rFonts w:ascii="仿宋_GB2312" w:eastAsia="仿宋_GB2312" w:hAnsi="宋体" w:hint="eastAsia"/>
          <w:sz w:val="28"/>
          <w:szCs w:val="28"/>
        </w:rPr>
        <w:t>并编写评审报告。评审得分相同的，按照最后报价由低到高的顺序推荐。评审得分相同且最后报价相同的，按照技术指标优劣顺序推荐（即按技术因素得分由高到低的顺序推荐）。</w:t>
      </w:r>
    </w:p>
    <w:p w14:paraId="32AF567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评审报告应当由谈判小组全体人员签字认可。谈判小组成员对评审报告有异议的，谈判小组按照少数服从多数的原则推荐成交候选供应商，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0B95025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代理机构应当在评审结束后2个工作日内将评审报告送采购人确认。采购人应当在收到评审报告后5个工作日内，从评审报告提出的成交候选供应商中，按照排序由高到低的原则确定成交供应商，也可以授权谈判小组直接确定成交供</w:t>
      </w:r>
      <w:r>
        <w:rPr>
          <w:rFonts w:ascii="仿宋_GB2312" w:eastAsia="仿宋_GB2312" w:hAnsi="宋体" w:hint="eastAsia"/>
          <w:sz w:val="28"/>
          <w:szCs w:val="28"/>
        </w:rPr>
        <w:lastRenderedPageBreak/>
        <w:t>应商。采购人逾期未确定成交</w:t>
      </w:r>
      <w:proofErr w:type="gramStart"/>
      <w:r>
        <w:rPr>
          <w:rFonts w:ascii="仿宋_GB2312" w:eastAsia="仿宋_GB2312" w:hAnsi="宋体" w:hint="eastAsia"/>
          <w:sz w:val="28"/>
          <w:szCs w:val="28"/>
        </w:rPr>
        <w:t>供应商且不</w:t>
      </w:r>
      <w:proofErr w:type="gramEnd"/>
      <w:r>
        <w:rPr>
          <w:rFonts w:ascii="仿宋_GB2312" w:eastAsia="仿宋_GB2312" w:hAnsi="宋体" w:hint="eastAsia"/>
          <w:sz w:val="28"/>
          <w:szCs w:val="28"/>
        </w:rPr>
        <w:t>提出异议的，视为确定评审报告提出的排序第一的供应商为成交供应商。</w:t>
      </w:r>
    </w:p>
    <w:p w14:paraId="6E87F87B" w14:textId="77777777" w:rsidR="00C8059D" w:rsidRDefault="00C8059D">
      <w:pPr>
        <w:pStyle w:val="2"/>
        <w:ind w:firstLine="643"/>
      </w:pPr>
      <w:r>
        <w:rPr>
          <w:rFonts w:hint="eastAsia"/>
        </w:rPr>
        <w:t>七、公告</w:t>
      </w:r>
    </w:p>
    <w:p w14:paraId="715472F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采购代理机构自成交供应商确定之日起2个工作日内，在原谈判公告发布媒体上公告成交结果。成交公告期限为1个工作日。成交公告应当包括下列内容：</w:t>
      </w:r>
    </w:p>
    <w:p w14:paraId="4FCAE69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（1）采购人、代理机构的名称、地址和联系方式；</w:t>
      </w:r>
    </w:p>
    <w:p w14:paraId="35FDE52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（2）项目名称和项目编号；</w:t>
      </w:r>
    </w:p>
    <w:p w14:paraId="684C29D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（3）成交供应商名称、地址和成交金额；</w:t>
      </w:r>
    </w:p>
    <w:p w14:paraId="4CEEB4F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（4）主要成交标的名称、规格型号、数量、单价、服务要求；</w:t>
      </w:r>
    </w:p>
    <w:p w14:paraId="7CA12B9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（5）成交公告期限；</w:t>
      </w:r>
    </w:p>
    <w:p w14:paraId="4E13159A" w14:textId="77777777" w:rsidR="00C8059D" w:rsidRDefault="00C8059D">
      <w:pPr>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（6）评审专家名单；</w:t>
      </w:r>
    </w:p>
    <w:p w14:paraId="4D30A09E"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（7）供应商</w:t>
      </w:r>
      <w:r>
        <w:rPr>
          <w:rFonts w:ascii="仿宋_GB2312" w:eastAsia="仿宋_GB2312" w:hAnsi="仿宋" w:cs="宋体"/>
          <w:sz w:val="28"/>
          <w:szCs w:val="28"/>
        </w:rPr>
        <w:t>未中标的原因</w:t>
      </w:r>
      <w:r>
        <w:rPr>
          <w:rFonts w:ascii="仿宋_GB2312" w:eastAsia="仿宋_GB2312" w:hAnsi="仿宋" w:cs="宋体" w:hint="eastAsia"/>
          <w:sz w:val="28"/>
          <w:szCs w:val="28"/>
        </w:rPr>
        <w:t>；</w:t>
      </w:r>
    </w:p>
    <w:p w14:paraId="5D8EA7E9"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（8）采用综合评分法评审的，还将告知未中标人本人的评审得分和排序。</w:t>
      </w:r>
    </w:p>
    <w:p w14:paraId="44CC7FAB"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采购代理机构应当在成交公告公示期满，</w:t>
      </w:r>
      <w:r>
        <w:rPr>
          <w:rFonts w:ascii="仿宋_GB2312" w:eastAsia="仿宋_GB2312" w:hAnsi="仿宋" w:hint="eastAsia"/>
          <w:sz w:val="28"/>
          <w:szCs w:val="28"/>
        </w:rPr>
        <w:t>且</w:t>
      </w:r>
      <w:proofErr w:type="gramStart"/>
      <w:r>
        <w:rPr>
          <w:rFonts w:ascii="仿宋_GB2312" w:eastAsia="仿宋_GB2312" w:hAnsi="仿宋" w:hint="eastAsia"/>
          <w:sz w:val="28"/>
          <w:szCs w:val="28"/>
        </w:rPr>
        <w:t>无尚未</w:t>
      </w:r>
      <w:proofErr w:type="gramEnd"/>
      <w:r>
        <w:rPr>
          <w:rFonts w:ascii="仿宋_GB2312" w:eastAsia="仿宋_GB2312" w:hAnsi="仿宋" w:hint="eastAsia"/>
          <w:sz w:val="28"/>
          <w:szCs w:val="28"/>
        </w:rPr>
        <w:t>处理的异议后，</w:t>
      </w:r>
      <w:r>
        <w:rPr>
          <w:rFonts w:ascii="仿宋_GB2312" w:eastAsia="仿宋_GB2312" w:hAnsi="宋体" w:hint="eastAsia"/>
          <w:sz w:val="28"/>
          <w:szCs w:val="28"/>
        </w:rPr>
        <w:t>向成交供应商发出《成交通知书》；对未通过资格审查的供应商，应当告知其未通过的原因；《成交通知书》是合同的组成部分,对成交供应商和采购人具有同等法律效力。《成交通知书》发出后，采购人不得违法改变成交结果，成交</w:t>
      </w:r>
      <w:proofErr w:type="gramStart"/>
      <w:r>
        <w:rPr>
          <w:rFonts w:ascii="仿宋_GB2312" w:eastAsia="仿宋_GB2312" w:hAnsi="宋体" w:hint="eastAsia"/>
          <w:sz w:val="28"/>
          <w:szCs w:val="28"/>
        </w:rPr>
        <w:t>供应商无正当</w:t>
      </w:r>
      <w:proofErr w:type="gramEnd"/>
      <w:r>
        <w:rPr>
          <w:rFonts w:ascii="仿宋_GB2312" w:eastAsia="仿宋_GB2312" w:hAnsi="宋体" w:hint="eastAsia"/>
          <w:sz w:val="28"/>
          <w:szCs w:val="28"/>
        </w:rPr>
        <w:t>理由不得放弃成交。</w:t>
      </w:r>
    </w:p>
    <w:p w14:paraId="744A9DC8" w14:textId="77777777" w:rsidR="00C8059D" w:rsidRDefault="00C8059D">
      <w:pPr>
        <w:pStyle w:val="2"/>
        <w:ind w:firstLine="643"/>
      </w:pPr>
      <w:r>
        <w:rPr>
          <w:rFonts w:hint="eastAsia"/>
        </w:rPr>
        <w:t>八、质疑</w:t>
      </w:r>
    </w:p>
    <w:p w14:paraId="6D93F99D" w14:textId="77777777" w:rsidR="00C8059D" w:rsidRDefault="00C8059D">
      <w:pPr>
        <w:snapToGrid w:val="0"/>
        <w:spacing w:line="560" w:lineRule="exact"/>
        <w:ind w:firstLineChars="201" w:firstLine="565"/>
        <w:rPr>
          <w:rFonts w:ascii="楷体_GB2312" w:eastAsia="楷体_GB2312" w:hAnsi="宋体" w:hint="eastAsia"/>
          <w:b/>
          <w:sz w:val="28"/>
          <w:szCs w:val="28"/>
        </w:rPr>
      </w:pPr>
      <w:r>
        <w:rPr>
          <w:rFonts w:ascii="楷体_GB2312" w:eastAsia="楷体_GB2312" w:hAnsi="宋体" w:hint="eastAsia"/>
          <w:b/>
          <w:sz w:val="28"/>
          <w:szCs w:val="28"/>
        </w:rPr>
        <w:t>33.质疑</w:t>
      </w:r>
    </w:p>
    <w:p w14:paraId="60DBF4E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33.1 供应商对采购活动事项有疑问的，可以向采购人和采购代理机构提出询问，采购人和采购代理机构应当在3个工作日内做出答复，但答复的内容不得</w:t>
      </w:r>
      <w:r>
        <w:rPr>
          <w:rFonts w:ascii="仿宋_GB2312" w:eastAsia="仿宋_GB2312" w:hAnsi="宋体" w:hint="eastAsia"/>
          <w:sz w:val="28"/>
          <w:szCs w:val="28"/>
        </w:rPr>
        <w:lastRenderedPageBreak/>
        <w:t>涉及商业秘密。供应商提出的询问或者质疑超出采购人对采购代理机构委托授权范围的，采购代理机构应当告知供应商向采购人提出。</w:t>
      </w:r>
    </w:p>
    <w:p w14:paraId="714ECE9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33.2 供应商对采购需求有疑问的，应在采购需求公示期内向采购人提出询问，采购人应当在收到询问后3个工作日内做出答复。</w:t>
      </w:r>
    </w:p>
    <w:p w14:paraId="7757F85A"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33.3 供应商认为采购文件、采购过程、成交结果使自己的权益受到损害的，可以在知道或者应知其权益受到损害之日起7个工作日内，以书面形式向采购人或采购代理机构提出质疑，采购人和采购代理机构应当在收到供应商的书面质疑后7个工作日内做出书面答复。</w:t>
      </w:r>
    </w:p>
    <w:p w14:paraId="04DF86D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33.4提出质疑的供应商应当是参与本项目采购活动的供应商。</w:t>
      </w:r>
    </w:p>
    <w:p w14:paraId="0E43A59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33.5 潜在供应商已依法获取其可质疑的采购文件的，可以对该文件提出质疑。对采购文件提出质疑的，应当在获取采购文件或者采购文件公告期限届满之日起7个工作日内提出。</w:t>
      </w:r>
    </w:p>
    <w:p w14:paraId="54355FE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33.6供应商应在法定质疑期内一次性提出针对同一采购程序环节的质疑。</w:t>
      </w:r>
    </w:p>
    <w:p w14:paraId="1EAC57D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33.7 质疑采用实名制，为了</w:t>
      </w:r>
      <w:proofErr w:type="gramStart"/>
      <w:r>
        <w:rPr>
          <w:rFonts w:ascii="仿宋_GB2312" w:eastAsia="仿宋_GB2312" w:hAnsi="宋体" w:hint="eastAsia"/>
          <w:sz w:val="28"/>
          <w:szCs w:val="28"/>
        </w:rPr>
        <w:t>使提出</w:t>
      </w:r>
      <w:proofErr w:type="gramEnd"/>
      <w:r>
        <w:rPr>
          <w:rFonts w:ascii="仿宋_GB2312" w:eastAsia="仿宋_GB2312" w:hAnsi="宋体" w:hint="eastAsia"/>
          <w:sz w:val="28"/>
          <w:szCs w:val="28"/>
        </w:rPr>
        <w:t>的质疑事项在规定时间内得到有效答复、处理，提交的质疑函务必提供以下内容。</w:t>
      </w:r>
    </w:p>
    <w:p w14:paraId="54B38F4D"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（1）供应商的姓名或名称、地址（邮箱）、邮编、联系人及联系电话；</w:t>
      </w:r>
    </w:p>
    <w:p w14:paraId="078D6AE5"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（2）质疑项目的名称、编号；</w:t>
      </w:r>
    </w:p>
    <w:p w14:paraId="574A989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（3）具体、明确的质疑事项和与质疑事项相关的请求；</w:t>
      </w:r>
    </w:p>
    <w:p w14:paraId="63CC20E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（4）事实依据；</w:t>
      </w:r>
    </w:p>
    <w:p w14:paraId="2916640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（5）必要的法律依据；</w:t>
      </w:r>
    </w:p>
    <w:p w14:paraId="5B075566"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（6）提出质疑的日期。</w:t>
      </w:r>
    </w:p>
    <w:p w14:paraId="43641E7E"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供应商为自然人的，应当由本人签字；供应商为法人或者其他组织的，应当由法定代表人、主要负责人，或者其被授权人签字或者盖章，并加盖公章。</w:t>
      </w:r>
    </w:p>
    <w:p w14:paraId="72F2ABF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33.8质疑函由法定代表人或被授权人递交到采购人或采购代理机构，受理方</w:t>
      </w:r>
      <w:r>
        <w:rPr>
          <w:rFonts w:ascii="仿宋_GB2312" w:eastAsia="仿宋_GB2312" w:hAnsi="宋体" w:hint="eastAsia"/>
          <w:sz w:val="28"/>
          <w:szCs w:val="28"/>
        </w:rPr>
        <w:lastRenderedPageBreak/>
        <w:t>式</w:t>
      </w:r>
      <w:r>
        <w:rPr>
          <w:rFonts w:ascii="仿宋_GB2312" w:eastAsia="仿宋_GB2312" w:hAnsi="仿宋" w:cs="宋体" w:hint="eastAsia"/>
          <w:sz w:val="28"/>
          <w:szCs w:val="28"/>
        </w:rPr>
        <w:t>见</w:t>
      </w:r>
      <w:r>
        <w:rPr>
          <w:rFonts w:ascii="仿宋_GB2312" w:eastAsia="仿宋_GB2312" w:hAnsi="仿宋" w:cs="宋体" w:hint="eastAsia"/>
          <w:sz w:val="28"/>
          <w:szCs w:val="28"/>
          <w:u w:val="single"/>
        </w:rPr>
        <w:t>响应须知前附表</w:t>
      </w:r>
      <w:r>
        <w:rPr>
          <w:rFonts w:ascii="仿宋_GB2312" w:eastAsia="仿宋_GB2312" w:hAnsi="宋体" w:hint="eastAsia"/>
          <w:sz w:val="28"/>
          <w:szCs w:val="28"/>
        </w:rPr>
        <w:t>。采购人或采购代理机构正式受理后方可生效。否则，为无效质疑。</w:t>
      </w:r>
    </w:p>
    <w:p w14:paraId="62BB83D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33.9 有下列情况之一的质疑不予受理：</w:t>
      </w:r>
    </w:p>
    <w:p w14:paraId="4EBE6F0E"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（1）无质疑函件或质疑函件缺少供应商法人印章、供应</w:t>
      </w:r>
      <w:proofErr w:type="gramStart"/>
      <w:r>
        <w:rPr>
          <w:rFonts w:ascii="仿宋_GB2312" w:eastAsia="仿宋_GB2312" w:hAnsi="仿宋" w:cs="宋体" w:hint="eastAsia"/>
          <w:sz w:val="28"/>
          <w:szCs w:val="28"/>
        </w:rPr>
        <w:t>商法定</w:t>
      </w:r>
      <w:proofErr w:type="gramEnd"/>
      <w:r>
        <w:rPr>
          <w:rFonts w:ascii="仿宋_GB2312" w:eastAsia="仿宋_GB2312" w:hAnsi="仿宋" w:cs="宋体" w:hint="eastAsia"/>
          <w:sz w:val="28"/>
          <w:szCs w:val="28"/>
        </w:rPr>
        <w:t>代表人签字、有效授权书和联系方式之一的质疑；</w:t>
      </w:r>
    </w:p>
    <w:p w14:paraId="7AB747A5"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（2）质疑函件无实质性内容或佐证文件资料，主观臆断及推理得出结论的质疑；</w:t>
      </w:r>
    </w:p>
    <w:p w14:paraId="644483CB"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（3）相应证明材料不真实或来源不合法的质疑；</w:t>
      </w:r>
    </w:p>
    <w:p w14:paraId="3380F084" w14:textId="77777777" w:rsidR="00C8059D" w:rsidRDefault="00C8059D">
      <w:pPr>
        <w:spacing w:line="560" w:lineRule="exact"/>
        <w:ind w:firstLineChars="201" w:firstLine="563"/>
        <w:rPr>
          <w:rFonts w:ascii="仿宋_GB2312" w:eastAsia="仿宋_GB2312" w:hAnsi="仿宋" w:cs="宋体" w:hint="eastAsia"/>
          <w:sz w:val="28"/>
          <w:szCs w:val="28"/>
        </w:rPr>
      </w:pPr>
      <w:r>
        <w:rPr>
          <w:rFonts w:ascii="仿宋_GB2312" w:eastAsia="仿宋_GB2312" w:hAnsi="仿宋" w:cs="宋体" w:hint="eastAsia"/>
          <w:sz w:val="28"/>
          <w:szCs w:val="28"/>
        </w:rPr>
        <w:t>（4）未按规定时间或超过公示</w:t>
      </w:r>
      <w:proofErr w:type="gramStart"/>
      <w:r>
        <w:rPr>
          <w:rFonts w:ascii="仿宋_GB2312" w:eastAsia="仿宋_GB2312" w:hAnsi="仿宋" w:cs="宋体" w:hint="eastAsia"/>
          <w:sz w:val="28"/>
          <w:szCs w:val="28"/>
        </w:rPr>
        <w:t>期提出</w:t>
      </w:r>
      <w:proofErr w:type="gramEnd"/>
      <w:r>
        <w:rPr>
          <w:rFonts w:ascii="仿宋_GB2312" w:eastAsia="仿宋_GB2312" w:hAnsi="仿宋" w:cs="宋体" w:hint="eastAsia"/>
          <w:sz w:val="28"/>
          <w:szCs w:val="28"/>
        </w:rPr>
        <w:t>的质疑；</w:t>
      </w:r>
    </w:p>
    <w:p w14:paraId="7497D5C3"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33.10 对捏造事实，提供虚假材料或者以非法手段取得证明材料进行恶意质疑的，一经查实，将上报主管部门列入黑名单，并给以相应处罚。</w:t>
      </w:r>
    </w:p>
    <w:p w14:paraId="7FF0838F" w14:textId="77777777" w:rsidR="00C8059D" w:rsidRDefault="00C8059D">
      <w:pPr>
        <w:pStyle w:val="2"/>
        <w:ind w:firstLine="643"/>
      </w:pPr>
      <w:r>
        <w:rPr>
          <w:rFonts w:hint="eastAsia"/>
        </w:rPr>
        <w:t>九、投诉</w:t>
      </w:r>
    </w:p>
    <w:p w14:paraId="48F4108A" w14:textId="77777777" w:rsidR="00C8059D" w:rsidRDefault="00C8059D">
      <w:pPr>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质疑供应商对答复不满意，或者采购人、代理机构未在规定的时间内做出书面答复的，可以在答复期满后15个工作日内向主管理部门投诉。</w:t>
      </w:r>
    </w:p>
    <w:p w14:paraId="562B6742" w14:textId="77777777" w:rsidR="00C8059D" w:rsidRDefault="00C8059D">
      <w:pPr>
        <w:pStyle w:val="2"/>
        <w:ind w:firstLine="643"/>
      </w:pPr>
      <w:r>
        <w:rPr>
          <w:rFonts w:hint="eastAsia"/>
        </w:rPr>
        <w:t>十、签订合同</w:t>
      </w:r>
    </w:p>
    <w:p w14:paraId="5A2522B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采购人应当自成交通知书发出之日起30日内，按照谈判文件和成交供应商响应文件的规定，与成交供应商签订书面合同。</w:t>
      </w:r>
    </w:p>
    <w:p w14:paraId="5DB2D612"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人与成交供应商所签订的合同不得对竞争谈判文件和成交供应商的响应文件作实质性修改。采购人不得向成交供应商提出任何不合理的要求，作为签订合同的条件，不得与成交供应商私下订立背离合同实质性内容的协议。合同原则以第六章合同书格式为基础，并根据响应、答疑情况进行修改补充，自签订之日起生效。</w:t>
      </w:r>
    </w:p>
    <w:p w14:paraId="30CB64D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lastRenderedPageBreak/>
        <w:t>成交供应商在规定时间内无正当理由拒绝与采购人签订合同的，响应供应</w:t>
      </w:r>
      <w:proofErr w:type="gramStart"/>
      <w:r>
        <w:rPr>
          <w:rFonts w:ascii="仿宋_GB2312" w:eastAsia="仿宋_GB2312" w:hAnsi="宋体" w:hint="eastAsia"/>
          <w:sz w:val="28"/>
          <w:szCs w:val="28"/>
        </w:rPr>
        <w:t>商符合</w:t>
      </w:r>
      <w:proofErr w:type="gramEnd"/>
      <w:r>
        <w:rPr>
          <w:rFonts w:ascii="仿宋_GB2312" w:eastAsia="仿宋_GB2312" w:hAnsi="宋体" w:hint="eastAsia"/>
          <w:sz w:val="28"/>
          <w:szCs w:val="28"/>
        </w:rPr>
        <w:t>法定数量的，采购人可以按照评审报告推荐的成交候选人名单排序，确定下一候选人为成交供应商，也可以重新开展采购活动。</w:t>
      </w:r>
    </w:p>
    <w:p w14:paraId="05E7EF43" w14:textId="77777777" w:rsidR="00C8059D" w:rsidRDefault="00C8059D">
      <w:pPr>
        <w:snapToGrid w:val="0"/>
        <w:spacing w:line="560" w:lineRule="exact"/>
        <w:ind w:firstLineChars="201" w:firstLine="565"/>
        <w:rPr>
          <w:rFonts w:ascii="仿宋_GB2312" w:eastAsia="仿宋_GB2312" w:hAnsi="宋体" w:hint="eastAsia"/>
          <w:b/>
          <w:sz w:val="28"/>
          <w:szCs w:val="28"/>
        </w:rPr>
      </w:pPr>
      <w:r>
        <w:rPr>
          <w:rFonts w:ascii="仿宋_GB2312" w:eastAsia="仿宋_GB2312" w:hAnsi="宋体" w:hint="eastAsia"/>
          <w:b/>
          <w:sz w:val="28"/>
          <w:szCs w:val="28"/>
        </w:rPr>
        <w:t>34.履约保证金</w:t>
      </w:r>
    </w:p>
    <w:p w14:paraId="2DD29371"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本项目不收取履约保证金。如中标单位中标后不按采购文件相关规定执行的，按诚信体系建设要求列入信用黑名单，1-3年内禁止参加采购活动。</w:t>
      </w:r>
    </w:p>
    <w:p w14:paraId="026F0F13" w14:textId="77777777" w:rsidR="00C8059D" w:rsidRDefault="00C8059D">
      <w:pPr>
        <w:snapToGrid w:val="0"/>
        <w:spacing w:line="560" w:lineRule="exact"/>
        <w:ind w:firstLineChars="201" w:firstLine="565"/>
        <w:rPr>
          <w:rFonts w:ascii="仿宋_GB2312" w:eastAsia="仿宋_GB2312" w:hAnsi="宋体" w:hint="eastAsia"/>
          <w:b/>
          <w:sz w:val="28"/>
          <w:szCs w:val="28"/>
        </w:rPr>
      </w:pPr>
      <w:r>
        <w:rPr>
          <w:rFonts w:ascii="仿宋_GB2312" w:eastAsia="仿宋_GB2312" w:hAnsi="宋体" w:hint="eastAsia"/>
          <w:b/>
          <w:sz w:val="28"/>
          <w:szCs w:val="28"/>
        </w:rPr>
        <w:t>3</w:t>
      </w:r>
      <w:r>
        <w:rPr>
          <w:rFonts w:ascii="仿宋_GB2312" w:eastAsia="仿宋_GB2312" w:hAnsi="宋体"/>
          <w:b/>
          <w:sz w:val="28"/>
          <w:szCs w:val="28"/>
        </w:rPr>
        <w:t>5.</w:t>
      </w:r>
      <w:r>
        <w:rPr>
          <w:rFonts w:ascii="仿宋_GB2312" w:eastAsia="仿宋_GB2312" w:hAnsi="宋体" w:hint="eastAsia"/>
          <w:b/>
          <w:sz w:val="28"/>
          <w:szCs w:val="28"/>
        </w:rPr>
        <w:t>廉洁自律</w:t>
      </w:r>
      <w:r>
        <w:rPr>
          <w:rFonts w:ascii="仿宋_GB2312" w:eastAsia="仿宋_GB2312" w:hAnsi="宋体"/>
          <w:b/>
          <w:sz w:val="28"/>
          <w:szCs w:val="28"/>
        </w:rPr>
        <w:t>规定</w:t>
      </w:r>
    </w:p>
    <w:p w14:paraId="79A20824"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采购代理机构</w:t>
      </w:r>
      <w:r>
        <w:rPr>
          <w:rFonts w:ascii="仿宋_GB2312" w:eastAsia="仿宋_GB2312" w:hAnsi="宋体"/>
          <w:sz w:val="28"/>
          <w:szCs w:val="28"/>
        </w:rPr>
        <w:t>工作人员</w:t>
      </w:r>
      <w:r>
        <w:rPr>
          <w:rFonts w:ascii="仿宋_GB2312" w:eastAsia="仿宋_GB2312" w:hAnsi="宋体" w:hint="eastAsia"/>
          <w:sz w:val="28"/>
          <w:szCs w:val="28"/>
        </w:rPr>
        <w:t>不得与采购人、供应商恶意串通操纵采购活动。</w:t>
      </w:r>
    </w:p>
    <w:p w14:paraId="581F4EC8"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采购代理机构工作人员不得接受采购人或者供应商组织的宴请、旅游、娱乐，不得收受礼品、现金、有价证券等，不得向采购人或者供应商报销应当由个人承担的费用。</w:t>
      </w:r>
    </w:p>
    <w:p w14:paraId="441E293F"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为强化采购</w:t>
      </w:r>
      <w:r>
        <w:rPr>
          <w:rFonts w:ascii="仿宋_GB2312" w:eastAsia="仿宋_GB2312" w:hAnsi="宋体"/>
          <w:sz w:val="28"/>
          <w:szCs w:val="28"/>
        </w:rPr>
        <w:t>代理机构内部监督机制</w:t>
      </w:r>
      <w:r>
        <w:rPr>
          <w:rFonts w:ascii="仿宋_GB2312" w:eastAsia="仿宋_GB2312" w:hAnsi="宋体" w:hint="eastAsia"/>
          <w:sz w:val="28"/>
          <w:szCs w:val="28"/>
        </w:rPr>
        <w:t>，供应商可按</w:t>
      </w:r>
      <w:r>
        <w:rPr>
          <w:rFonts w:ascii="仿宋_GB2312" w:eastAsia="仿宋_GB2312" w:hAnsi="宋体" w:hint="eastAsia"/>
          <w:sz w:val="28"/>
          <w:szCs w:val="28"/>
          <w:u w:val="single"/>
        </w:rPr>
        <w:t>响应须知前附表</w:t>
      </w:r>
      <w:r>
        <w:rPr>
          <w:rFonts w:ascii="仿宋_GB2312" w:eastAsia="仿宋_GB2312" w:hAnsi="宋体" w:hint="eastAsia"/>
          <w:sz w:val="28"/>
          <w:szCs w:val="28"/>
        </w:rPr>
        <w:t>中</w:t>
      </w:r>
      <w:r>
        <w:rPr>
          <w:rFonts w:ascii="仿宋_GB2312" w:eastAsia="仿宋_GB2312" w:hAnsi="宋体"/>
          <w:sz w:val="28"/>
          <w:szCs w:val="28"/>
        </w:rPr>
        <w:t>的</w:t>
      </w:r>
      <w:r>
        <w:rPr>
          <w:rFonts w:ascii="仿宋_GB2312" w:eastAsia="仿宋_GB2312" w:hAnsi="宋体" w:hint="eastAsia"/>
          <w:sz w:val="28"/>
          <w:szCs w:val="28"/>
        </w:rPr>
        <w:t>监督电话</w:t>
      </w:r>
      <w:r>
        <w:rPr>
          <w:rFonts w:ascii="仿宋_GB2312" w:eastAsia="仿宋_GB2312" w:hAnsi="宋体"/>
          <w:sz w:val="28"/>
          <w:szCs w:val="28"/>
        </w:rPr>
        <w:t>和</w:t>
      </w:r>
      <w:r>
        <w:rPr>
          <w:rFonts w:ascii="仿宋_GB2312" w:eastAsia="仿宋_GB2312" w:hAnsi="宋体" w:hint="eastAsia"/>
          <w:sz w:val="28"/>
          <w:szCs w:val="28"/>
        </w:rPr>
        <w:t>邮箱，反映采购代理机构的廉洁自律</w:t>
      </w:r>
      <w:r>
        <w:rPr>
          <w:rFonts w:ascii="仿宋_GB2312" w:eastAsia="仿宋_GB2312" w:hAnsi="宋体"/>
          <w:sz w:val="28"/>
          <w:szCs w:val="28"/>
        </w:rPr>
        <w:t>等</w:t>
      </w:r>
      <w:r>
        <w:rPr>
          <w:rFonts w:ascii="仿宋_GB2312" w:eastAsia="仿宋_GB2312" w:hAnsi="宋体" w:hint="eastAsia"/>
          <w:sz w:val="28"/>
          <w:szCs w:val="28"/>
        </w:rPr>
        <w:t>问题。</w:t>
      </w:r>
    </w:p>
    <w:p w14:paraId="54212084" w14:textId="77777777" w:rsidR="00C8059D" w:rsidRDefault="00C8059D">
      <w:pPr>
        <w:snapToGrid w:val="0"/>
        <w:spacing w:line="560" w:lineRule="exact"/>
        <w:ind w:firstLineChars="201" w:firstLine="565"/>
        <w:rPr>
          <w:rFonts w:ascii="仿宋_GB2312" w:eastAsia="仿宋_GB2312" w:hAnsi="宋体" w:hint="eastAsia"/>
          <w:b/>
          <w:sz w:val="28"/>
          <w:szCs w:val="28"/>
        </w:rPr>
      </w:pPr>
      <w:r>
        <w:rPr>
          <w:rFonts w:ascii="仿宋_GB2312" w:eastAsia="仿宋_GB2312" w:hAnsi="宋体" w:hint="eastAsia"/>
          <w:b/>
          <w:sz w:val="28"/>
          <w:szCs w:val="28"/>
        </w:rPr>
        <w:t>3</w:t>
      </w:r>
      <w:r>
        <w:rPr>
          <w:rFonts w:ascii="仿宋_GB2312" w:eastAsia="仿宋_GB2312" w:hAnsi="宋体"/>
          <w:b/>
          <w:sz w:val="28"/>
          <w:szCs w:val="28"/>
        </w:rPr>
        <w:t>6</w:t>
      </w:r>
      <w:r>
        <w:rPr>
          <w:rFonts w:ascii="仿宋_GB2312" w:eastAsia="仿宋_GB2312" w:hAnsi="宋体" w:hint="eastAsia"/>
          <w:b/>
          <w:sz w:val="28"/>
          <w:szCs w:val="28"/>
        </w:rPr>
        <w:t>.项目其他相关费用</w:t>
      </w:r>
    </w:p>
    <w:p w14:paraId="15E93E80"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3</w:t>
      </w:r>
      <w:r>
        <w:rPr>
          <w:rFonts w:ascii="仿宋_GB2312" w:eastAsia="仿宋_GB2312" w:hAnsi="宋体"/>
          <w:sz w:val="28"/>
          <w:szCs w:val="28"/>
        </w:rPr>
        <w:t>6</w:t>
      </w:r>
      <w:r>
        <w:rPr>
          <w:rFonts w:ascii="仿宋_GB2312" w:eastAsia="仿宋_GB2312" w:hAnsi="宋体" w:hint="eastAsia"/>
          <w:sz w:val="28"/>
          <w:szCs w:val="28"/>
        </w:rPr>
        <w:t>.1代理服务费</w:t>
      </w:r>
    </w:p>
    <w:p w14:paraId="300F601C" w14:textId="77777777" w:rsidR="00C8059D" w:rsidRDefault="00C8059D">
      <w:pPr>
        <w:snapToGrid w:val="0"/>
        <w:spacing w:line="560" w:lineRule="exact"/>
        <w:ind w:firstLineChars="201" w:firstLine="563"/>
        <w:rPr>
          <w:rFonts w:ascii="仿宋_GB2312" w:eastAsia="仿宋_GB2312" w:hAnsi="宋体" w:hint="eastAsia"/>
          <w:sz w:val="28"/>
          <w:szCs w:val="28"/>
        </w:rPr>
      </w:pPr>
      <w:r>
        <w:rPr>
          <w:rFonts w:ascii="仿宋_GB2312" w:eastAsia="仿宋_GB2312" w:hAnsi="宋体" w:hint="eastAsia"/>
          <w:sz w:val="28"/>
          <w:szCs w:val="28"/>
        </w:rPr>
        <w:t>代理服务费收取标准：</w:t>
      </w:r>
      <w:r>
        <w:rPr>
          <w:rFonts w:ascii="仿宋_GB2312" w:eastAsia="仿宋_GB2312" w:hAnsi="宋体" w:hint="eastAsia"/>
          <w:sz w:val="28"/>
          <w:szCs w:val="28"/>
          <w:u w:val="single"/>
        </w:rPr>
        <w:t>见响应须知前附表。</w:t>
      </w:r>
    </w:p>
    <w:p w14:paraId="58E6E112" w14:textId="77777777" w:rsidR="00C8059D" w:rsidRDefault="00C8059D">
      <w:pPr>
        <w:snapToGrid w:val="0"/>
        <w:spacing w:line="560" w:lineRule="exact"/>
        <w:ind w:firstLineChars="201" w:firstLine="563"/>
        <w:rPr>
          <w:rFonts w:ascii="仿宋_GB2312" w:eastAsia="仿宋_GB2312" w:hAnsi="宋体" w:hint="eastAsia"/>
          <w:sz w:val="28"/>
          <w:szCs w:val="28"/>
        </w:rPr>
      </w:pPr>
    </w:p>
    <w:p w14:paraId="2C5553A5" w14:textId="77777777" w:rsidR="00C8059D" w:rsidRDefault="00C8059D">
      <w:pPr>
        <w:sectPr w:rsidR="00C8059D" w:rsidSect="00C8059D">
          <w:headerReference w:type="default" r:id="rId11"/>
          <w:footerReference w:type="default" r:id="rId12"/>
          <w:pgSz w:w="11906" w:h="16838"/>
          <w:pgMar w:top="1440" w:right="1077" w:bottom="1440" w:left="1077" w:header="851" w:footer="992" w:gutter="0"/>
          <w:cols w:space="720"/>
          <w:docGrid w:type="lines" w:linePitch="312"/>
        </w:sectPr>
      </w:pPr>
    </w:p>
    <w:p w14:paraId="6076AE31" w14:textId="77777777" w:rsidR="00C8059D" w:rsidRDefault="00C8059D">
      <w:pPr>
        <w:rPr>
          <w:rFonts w:ascii="楷体_GB2312" w:eastAsia="楷体_GB2312"/>
        </w:rPr>
      </w:pPr>
      <w:r>
        <w:rPr>
          <w:rFonts w:hint="eastAsia"/>
        </w:rPr>
        <w:lastRenderedPageBreak/>
        <w:t xml:space="preserve"> </w:t>
      </w:r>
    </w:p>
    <w:p w14:paraId="4405720E" w14:textId="77777777" w:rsidR="00C8059D" w:rsidRDefault="00C8059D">
      <w:pPr>
        <w:rPr>
          <w:rFonts w:ascii="楷体_GB2312" w:eastAsia="楷体_GB2312"/>
        </w:rPr>
      </w:pPr>
    </w:p>
    <w:p w14:paraId="1FF55E47" w14:textId="77777777" w:rsidR="00C8059D" w:rsidRDefault="00C8059D">
      <w:pPr>
        <w:rPr>
          <w:rFonts w:ascii="楷体_GB2312" w:eastAsia="楷体_GB2312"/>
        </w:rPr>
      </w:pPr>
    </w:p>
    <w:p w14:paraId="70E02E2B" w14:textId="77777777" w:rsidR="00C8059D" w:rsidRDefault="00C8059D">
      <w:pPr>
        <w:rPr>
          <w:rFonts w:ascii="楷体_GB2312" w:eastAsia="楷体_GB2312"/>
        </w:rPr>
      </w:pPr>
    </w:p>
    <w:p w14:paraId="155C74F0" w14:textId="77777777" w:rsidR="00C8059D" w:rsidRDefault="00C8059D">
      <w:pPr>
        <w:rPr>
          <w:rFonts w:ascii="楷体_GB2312" w:eastAsia="楷体_GB2312"/>
        </w:rPr>
      </w:pPr>
    </w:p>
    <w:p w14:paraId="16FEE0CC" w14:textId="77777777" w:rsidR="00C8059D" w:rsidRDefault="00C8059D">
      <w:pPr>
        <w:rPr>
          <w:rFonts w:ascii="楷体_GB2312" w:eastAsia="楷体_GB2312"/>
        </w:rPr>
      </w:pPr>
    </w:p>
    <w:p w14:paraId="4B02C222" w14:textId="77777777" w:rsidR="00C8059D" w:rsidRDefault="00C8059D">
      <w:pPr>
        <w:rPr>
          <w:rFonts w:ascii="楷体_GB2312" w:eastAsia="楷体_GB2312"/>
        </w:rPr>
      </w:pPr>
    </w:p>
    <w:p w14:paraId="43DE6BE4" w14:textId="77777777" w:rsidR="00C8059D" w:rsidRDefault="00C8059D">
      <w:pPr>
        <w:pStyle w:val="afb"/>
        <w:spacing w:before="100" w:beforeAutospacing="1" w:after="100" w:afterAutospacing="1" w:line="415" w:lineRule="auto"/>
        <w:rPr>
          <w:rFonts w:ascii="楷体_GB2312" w:eastAsia="楷体_GB2312" w:hAnsi="宋体" w:cs="宋体" w:hint="eastAsia"/>
          <w:sz w:val="44"/>
          <w:szCs w:val="44"/>
        </w:rPr>
      </w:pPr>
      <w:r>
        <w:rPr>
          <w:rFonts w:ascii="楷体_GB2312" w:eastAsia="楷体_GB2312" w:hAnsi="宋体" w:cs="宋体" w:hint="eastAsia"/>
          <w:sz w:val="44"/>
          <w:szCs w:val="44"/>
        </w:rPr>
        <w:t>第三章 采购内容与要求</w:t>
      </w:r>
    </w:p>
    <w:p w14:paraId="46DDE5FD" w14:textId="77777777" w:rsidR="00C8059D" w:rsidRDefault="00C8059D">
      <w:pPr>
        <w:widowControl/>
        <w:spacing w:line="560" w:lineRule="exact"/>
        <w:ind w:firstLineChars="200" w:firstLine="643"/>
        <w:jc w:val="center"/>
        <w:rPr>
          <w:rFonts w:ascii="楷体_GB2312" w:eastAsia="楷体_GB2312" w:hAnsi="宋体" w:hint="eastAsia"/>
          <w:b/>
          <w:bCs/>
          <w:kern w:val="44"/>
          <w:sz w:val="32"/>
          <w:szCs w:val="30"/>
        </w:rPr>
      </w:pPr>
      <w:r>
        <w:rPr>
          <w:rFonts w:ascii="楷体_GB2312" w:eastAsia="楷体_GB2312" w:hAnsi="宋体"/>
          <w:b/>
          <w:bCs/>
          <w:kern w:val="44"/>
          <w:sz w:val="32"/>
          <w:szCs w:val="30"/>
        </w:rPr>
        <w:br w:type="page"/>
      </w:r>
      <w:r>
        <w:rPr>
          <w:rFonts w:ascii="楷体_GB2312" w:eastAsia="楷体_GB2312" w:hAnsi="宋体" w:hint="eastAsia"/>
          <w:b/>
          <w:bCs/>
          <w:kern w:val="44"/>
          <w:sz w:val="32"/>
          <w:szCs w:val="30"/>
        </w:rPr>
        <w:lastRenderedPageBreak/>
        <w:t>第一部分 项目背景</w:t>
      </w:r>
    </w:p>
    <w:p w14:paraId="49CD04C9" w14:textId="77777777" w:rsidR="00C8059D" w:rsidRDefault="00C8059D">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一、项目概况</w:t>
      </w:r>
    </w:p>
    <w:p w14:paraId="593D5FBF"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项目名称：</w:t>
      </w:r>
      <w:r w:rsidRPr="00BC1CEA">
        <w:rPr>
          <w:rFonts w:ascii="仿宋_GB2312" w:eastAsia="仿宋_GB2312" w:hAnsi="宋体" w:hint="eastAsia"/>
          <w:noProof/>
          <w:sz w:val="28"/>
          <w:szCs w:val="21"/>
        </w:rPr>
        <w:t>招商船舶青岛船厂乳山基地项目监理</w:t>
      </w:r>
    </w:p>
    <w:p w14:paraId="228EFC3A"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项目编号：</w:t>
      </w:r>
      <w:r w:rsidRPr="00BC1CEA">
        <w:rPr>
          <w:rFonts w:ascii="仿宋_GB2312" w:eastAsia="仿宋_GB2312" w:hAnsi="宋体" w:hint="eastAsia"/>
          <w:noProof/>
          <w:sz w:val="28"/>
          <w:szCs w:val="21"/>
        </w:rPr>
        <w:t>SDRS-CCDL2026-055</w:t>
      </w:r>
    </w:p>
    <w:p w14:paraId="626F0EBE" w14:textId="50A9600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项目概况说明：</w:t>
      </w:r>
      <w:r w:rsidR="00681FA7" w:rsidRPr="00681FA7">
        <w:rPr>
          <w:rFonts w:ascii="仿宋_GB2312" w:eastAsia="仿宋_GB2312" w:hAnsi="宋体" w:hint="eastAsia"/>
          <w:noProof/>
          <w:sz w:val="28"/>
          <w:szCs w:val="21"/>
        </w:rPr>
        <w:t>项目位于开发区疏港路北，中车同力公司西侧1#车间、2#车间及2#车间南侧空地，总建筑面积24840</w:t>
      </w:r>
      <w:r w:rsidR="00681FA7" w:rsidRPr="00681FA7">
        <w:rPr>
          <w:rFonts w:ascii="Segoe UI Symbol" w:eastAsia="Segoe UI Symbol" w:hAnsi="Segoe UI Symbol" w:cs="Segoe UI Symbol" w:hint="eastAsia"/>
          <w:noProof/>
          <w:sz w:val="28"/>
          <w:szCs w:val="21"/>
        </w:rPr>
        <w:t>㎡</w:t>
      </w:r>
      <w:r w:rsidR="00681FA7" w:rsidRPr="00681FA7">
        <w:rPr>
          <w:rFonts w:ascii="仿宋_GB2312" w:eastAsia="仿宋_GB2312" w:hAnsi="仿宋_GB2312" w:cs="仿宋_GB2312" w:hint="eastAsia"/>
          <w:noProof/>
          <w:sz w:val="28"/>
          <w:szCs w:val="21"/>
        </w:rPr>
        <w:t>，其中改造</w:t>
      </w:r>
      <w:r w:rsidR="00681FA7" w:rsidRPr="00681FA7">
        <w:rPr>
          <w:rFonts w:ascii="仿宋_GB2312" w:eastAsia="仿宋_GB2312" w:hAnsi="宋体" w:hint="eastAsia"/>
          <w:noProof/>
          <w:sz w:val="28"/>
          <w:szCs w:val="21"/>
        </w:rPr>
        <w:t>1#车间12420</w:t>
      </w:r>
      <w:r w:rsidR="00681FA7" w:rsidRPr="00681FA7">
        <w:rPr>
          <w:rFonts w:ascii="Segoe UI Symbol" w:eastAsia="Segoe UI Symbol" w:hAnsi="Segoe UI Symbol" w:cs="Segoe UI Symbol" w:hint="eastAsia"/>
          <w:noProof/>
          <w:sz w:val="28"/>
          <w:szCs w:val="21"/>
        </w:rPr>
        <w:t>㎡</w:t>
      </w:r>
      <w:r w:rsidR="00681FA7" w:rsidRPr="00681FA7">
        <w:rPr>
          <w:rFonts w:ascii="仿宋_GB2312" w:eastAsia="仿宋_GB2312" w:hAnsi="仿宋_GB2312" w:cs="仿宋_GB2312" w:hint="eastAsia"/>
          <w:noProof/>
          <w:sz w:val="28"/>
          <w:szCs w:val="21"/>
        </w:rPr>
        <w:t>，改造</w:t>
      </w:r>
      <w:r w:rsidR="00681FA7" w:rsidRPr="00681FA7">
        <w:rPr>
          <w:rFonts w:ascii="仿宋_GB2312" w:eastAsia="仿宋_GB2312" w:hAnsi="宋体" w:hint="eastAsia"/>
          <w:noProof/>
          <w:sz w:val="28"/>
          <w:szCs w:val="21"/>
        </w:rPr>
        <w:t>2#车间12420</w:t>
      </w:r>
      <w:r w:rsidR="00681FA7" w:rsidRPr="00681FA7">
        <w:rPr>
          <w:rFonts w:ascii="Segoe UI Symbol" w:eastAsia="Segoe UI Symbol" w:hAnsi="Segoe UI Symbol" w:cs="Segoe UI Symbol" w:hint="eastAsia"/>
          <w:noProof/>
          <w:sz w:val="28"/>
          <w:szCs w:val="21"/>
        </w:rPr>
        <w:t>㎡</w:t>
      </w:r>
      <w:r w:rsidR="00681FA7" w:rsidRPr="00681FA7">
        <w:rPr>
          <w:rFonts w:ascii="仿宋_GB2312" w:eastAsia="仿宋_GB2312" w:hAnsi="仿宋_GB2312" w:cs="仿宋_GB2312" w:hint="eastAsia"/>
          <w:noProof/>
          <w:sz w:val="28"/>
          <w:szCs w:val="21"/>
        </w:rPr>
        <w:t>，</w:t>
      </w:r>
      <w:r w:rsidR="00681FA7" w:rsidRPr="00681FA7">
        <w:rPr>
          <w:rFonts w:ascii="仿宋_GB2312" w:eastAsia="仿宋_GB2312" w:hAnsi="宋体" w:hint="eastAsia"/>
          <w:noProof/>
          <w:sz w:val="28"/>
          <w:szCs w:val="21"/>
        </w:rPr>
        <w:t>2#车间南侧空地面积为22000平方米，主要包含车间改造及装饰装修、水电改造、消防安装、吊车基础梁施工、屋面防水、室外硬化等，投资概算2000万，项目资金企业自筹。对该项目施工全过程进行监理。</w:t>
      </w:r>
    </w:p>
    <w:p w14:paraId="59956869" w14:textId="77777777" w:rsidR="00C8059D" w:rsidRDefault="00C8059D">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二、采购目标</w:t>
      </w:r>
    </w:p>
    <w:p w14:paraId="72CB900C" w14:textId="08BA2CD8" w:rsidR="00C8059D" w:rsidRPr="009468D8" w:rsidRDefault="00C8059D" w:rsidP="009468D8">
      <w:pPr>
        <w:pStyle w:val="aff5"/>
        <w:spacing w:line="560" w:lineRule="exact"/>
        <w:ind w:firstLine="560"/>
        <w:rPr>
          <w:rFonts w:ascii="仿宋_GB2312" w:eastAsia="仿宋_GB2312" w:hAnsi="宋体" w:hint="eastAsia"/>
        </w:rPr>
      </w:pPr>
      <w:r>
        <w:rPr>
          <w:rFonts w:ascii="仿宋_GB2312" w:eastAsia="仿宋_GB2312" w:hAnsi="宋体" w:hint="eastAsia"/>
        </w:rPr>
        <w:t>采购标的需实现的功能或者目标：</w:t>
      </w:r>
      <w:r w:rsidR="009468D8">
        <w:rPr>
          <w:rFonts w:ascii="仿宋_GB2312" w:eastAsia="仿宋_GB2312" w:hAnsi="宋体" w:hint="eastAsia"/>
        </w:rPr>
        <w:t>完成</w:t>
      </w:r>
      <w:r w:rsidR="009468D8" w:rsidRPr="00BC1CEA">
        <w:rPr>
          <w:rFonts w:ascii="仿宋_GB2312" w:eastAsia="仿宋_GB2312" w:hAnsi="宋体" w:hint="eastAsia"/>
          <w:noProof/>
          <w:szCs w:val="21"/>
        </w:rPr>
        <w:t>招商船舶青岛船厂乳山基地项目监理</w:t>
      </w:r>
    </w:p>
    <w:p w14:paraId="06620EB4" w14:textId="77777777" w:rsidR="00C8059D" w:rsidRDefault="00C8059D">
      <w:pPr>
        <w:spacing w:line="560" w:lineRule="exact"/>
        <w:ind w:firstLineChars="200" w:firstLine="562"/>
        <w:rPr>
          <w:rFonts w:ascii="仿宋_GB2312" w:eastAsia="仿宋_GB2312" w:hAnsi="宋体" w:hint="eastAsia"/>
          <w:b/>
          <w:sz w:val="28"/>
          <w:szCs w:val="21"/>
        </w:rPr>
      </w:pPr>
      <w:r>
        <w:rPr>
          <w:rFonts w:ascii="黑体" w:eastAsia="黑体" w:hAnsi="黑体" w:hint="eastAsia"/>
          <w:b/>
          <w:sz w:val="28"/>
          <w:szCs w:val="21"/>
        </w:rPr>
        <w:t>三、采购预算</w:t>
      </w:r>
    </w:p>
    <w:p w14:paraId="7ADACA0E" w14:textId="77777777" w:rsidR="00C8059D" w:rsidRDefault="00C8059D">
      <w:pPr>
        <w:pStyle w:val="aff5"/>
        <w:spacing w:line="560" w:lineRule="exact"/>
        <w:ind w:firstLine="560"/>
        <w:rPr>
          <w:rFonts w:ascii="仿宋_GB2312" w:eastAsia="仿宋_GB2312" w:hAnsi="宋体" w:hint="eastAsia"/>
        </w:rPr>
      </w:pPr>
      <w:r>
        <w:rPr>
          <w:rFonts w:ascii="仿宋_GB2312" w:eastAsia="仿宋_GB2312" w:hAnsi="宋体" w:hint="eastAsia"/>
        </w:rPr>
        <w:t>本项目包段的采购预算金额为</w:t>
      </w:r>
      <w:r w:rsidRPr="00BC1CEA">
        <w:rPr>
          <w:rFonts w:ascii="仿宋_GB2312" w:eastAsia="仿宋_GB2312" w:hAnsi="宋体" w:hint="eastAsia"/>
          <w:noProof/>
        </w:rPr>
        <w:t>280000.00</w:t>
      </w:r>
      <w:r>
        <w:rPr>
          <w:rFonts w:ascii="仿宋_GB2312" w:eastAsia="仿宋_GB2312" w:hAnsi="宋体" w:hint="eastAsia"/>
        </w:rPr>
        <w:t>元。</w:t>
      </w:r>
    </w:p>
    <w:p w14:paraId="368683E8" w14:textId="77777777" w:rsidR="00C8059D" w:rsidRDefault="00C8059D">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四、采购方式</w:t>
      </w:r>
    </w:p>
    <w:p w14:paraId="617F28D5" w14:textId="77777777" w:rsidR="00C8059D" w:rsidRDefault="00C8059D">
      <w:pPr>
        <w:pStyle w:val="aff5"/>
        <w:spacing w:line="560" w:lineRule="exact"/>
        <w:ind w:firstLine="560"/>
        <w:rPr>
          <w:rFonts w:ascii="仿宋_GB2312" w:eastAsia="仿宋_GB2312" w:hAnsi="宋体" w:hint="eastAsia"/>
        </w:rPr>
      </w:pPr>
      <w:r>
        <w:rPr>
          <w:rFonts w:ascii="仿宋_GB2312" w:eastAsia="仿宋_GB2312" w:hAnsi="宋体" w:hint="eastAsia"/>
        </w:rPr>
        <w:t>本项目包段采用竞争谈判方式进行采购。</w:t>
      </w:r>
    </w:p>
    <w:p w14:paraId="664E4D24" w14:textId="77777777" w:rsidR="00C8059D" w:rsidRDefault="00C8059D">
      <w:pPr>
        <w:widowControl/>
        <w:spacing w:line="560" w:lineRule="exact"/>
        <w:ind w:firstLineChars="200" w:firstLine="643"/>
        <w:jc w:val="center"/>
        <w:rPr>
          <w:rFonts w:ascii="楷体_GB2312" w:eastAsia="楷体_GB2312" w:hAnsi="宋体" w:hint="eastAsia"/>
          <w:b/>
          <w:bCs/>
          <w:kern w:val="44"/>
          <w:sz w:val="32"/>
          <w:szCs w:val="30"/>
        </w:rPr>
        <w:sectPr w:rsidR="00C8059D" w:rsidSect="00C8059D">
          <w:headerReference w:type="default" r:id="rId13"/>
          <w:footerReference w:type="default" r:id="rId14"/>
          <w:pgSz w:w="11906" w:h="16838"/>
          <w:pgMar w:top="1440" w:right="1077" w:bottom="1440" w:left="1077" w:header="851" w:footer="992" w:gutter="0"/>
          <w:cols w:space="720"/>
          <w:docGrid w:type="lines" w:linePitch="312"/>
        </w:sectPr>
      </w:pPr>
    </w:p>
    <w:p w14:paraId="64F24F25" w14:textId="77777777" w:rsidR="00C8059D" w:rsidRDefault="00C8059D">
      <w:pPr>
        <w:widowControl/>
        <w:spacing w:line="560" w:lineRule="exact"/>
        <w:ind w:firstLineChars="200" w:firstLine="643"/>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第二部分 采购清单及技术参数</w:t>
      </w:r>
    </w:p>
    <w:p w14:paraId="3ED31BF4" w14:textId="77777777" w:rsidR="00C8059D" w:rsidRDefault="00C8059D">
      <w:pPr>
        <w:pStyle w:val="a8"/>
        <w:spacing w:line="560" w:lineRule="exact"/>
        <w:ind w:firstLineChars="200" w:firstLine="560"/>
        <w:rPr>
          <w:rFonts w:ascii="仿宋_GB2312" w:eastAsia="仿宋_GB2312" w:hAnsi="宋体" w:hint="eastAsia"/>
          <w:szCs w:val="21"/>
        </w:rPr>
      </w:pPr>
      <w:r>
        <w:rPr>
          <w:rFonts w:ascii="仿宋_GB2312" w:eastAsia="仿宋_GB2312" w:hAnsi="宋体" w:hint="eastAsia"/>
          <w:szCs w:val="21"/>
        </w:rPr>
        <w:t xml:space="preserve">本项目包段的采购标的物如下，供应商需逐项进行报价： </w:t>
      </w:r>
    </w:p>
    <w:tbl>
      <w:tblPr>
        <w:tblW w:w="131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05"/>
        <w:gridCol w:w="993"/>
        <w:gridCol w:w="992"/>
        <w:gridCol w:w="1417"/>
        <w:gridCol w:w="1134"/>
        <w:gridCol w:w="851"/>
        <w:gridCol w:w="7008"/>
      </w:tblGrid>
      <w:tr w:rsidR="00C8059D" w14:paraId="0E600D56" w14:textId="77777777">
        <w:trPr>
          <w:trHeight w:val="454"/>
          <w:jc w:val="center"/>
        </w:trPr>
        <w:tc>
          <w:tcPr>
            <w:tcW w:w="705" w:type="dxa"/>
            <w:shd w:val="clear" w:color="auto" w:fill="D9D9D9"/>
            <w:vAlign w:val="center"/>
          </w:tcPr>
          <w:p w14:paraId="43E42D7E" w14:textId="77777777" w:rsidR="00C8059D" w:rsidRDefault="00C8059D">
            <w:pPr>
              <w:jc w:val="center"/>
              <w:rPr>
                <w:rFonts w:ascii="仿宋_GB2312" w:eastAsia="仿宋_GB2312" w:hAnsi="宋体" w:hint="eastAsia"/>
                <w:b/>
                <w:sz w:val="24"/>
              </w:rPr>
            </w:pPr>
            <w:r>
              <w:rPr>
                <w:rFonts w:ascii="仿宋_GB2312" w:eastAsia="仿宋_GB2312" w:hAnsi="宋体" w:hint="eastAsia"/>
                <w:b/>
                <w:sz w:val="24"/>
              </w:rPr>
              <w:t>序号</w:t>
            </w:r>
          </w:p>
        </w:tc>
        <w:tc>
          <w:tcPr>
            <w:tcW w:w="993" w:type="dxa"/>
            <w:shd w:val="clear" w:color="auto" w:fill="D9D9D9"/>
            <w:vAlign w:val="center"/>
          </w:tcPr>
          <w:p w14:paraId="23B20A0D" w14:textId="77777777" w:rsidR="00C8059D" w:rsidRDefault="00C8059D">
            <w:pPr>
              <w:jc w:val="center"/>
              <w:rPr>
                <w:rFonts w:ascii="仿宋_GB2312" w:eastAsia="仿宋_GB2312" w:hAnsi="宋体" w:hint="eastAsia"/>
                <w:b/>
                <w:sz w:val="24"/>
              </w:rPr>
            </w:pPr>
            <w:r>
              <w:rPr>
                <w:rFonts w:ascii="仿宋_GB2312" w:eastAsia="仿宋_GB2312" w:hAnsi="宋体" w:hint="eastAsia"/>
                <w:b/>
                <w:sz w:val="24"/>
              </w:rPr>
              <w:t>分类</w:t>
            </w:r>
          </w:p>
        </w:tc>
        <w:tc>
          <w:tcPr>
            <w:tcW w:w="992" w:type="dxa"/>
            <w:shd w:val="clear" w:color="auto" w:fill="D9D9D9"/>
            <w:vAlign w:val="center"/>
          </w:tcPr>
          <w:p w14:paraId="00384EF2" w14:textId="77777777" w:rsidR="00C8059D" w:rsidRDefault="00C8059D">
            <w:pPr>
              <w:jc w:val="center"/>
              <w:rPr>
                <w:rFonts w:ascii="仿宋_GB2312" w:eastAsia="仿宋_GB2312" w:hAnsi="宋体" w:hint="eastAsia"/>
                <w:b/>
                <w:sz w:val="24"/>
              </w:rPr>
            </w:pPr>
            <w:r>
              <w:rPr>
                <w:rFonts w:ascii="仿宋_GB2312" w:eastAsia="仿宋_GB2312" w:hAnsi="宋体" w:hint="eastAsia"/>
                <w:b/>
                <w:sz w:val="24"/>
              </w:rPr>
              <w:t>清单</w:t>
            </w:r>
          </w:p>
          <w:p w14:paraId="0B395290" w14:textId="77777777" w:rsidR="00C8059D" w:rsidRDefault="00C8059D">
            <w:pPr>
              <w:jc w:val="center"/>
              <w:rPr>
                <w:rFonts w:ascii="仿宋_GB2312" w:eastAsia="仿宋_GB2312" w:hAnsi="宋体" w:hint="eastAsia"/>
                <w:b/>
                <w:sz w:val="24"/>
              </w:rPr>
            </w:pPr>
            <w:r>
              <w:rPr>
                <w:rFonts w:ascii="仿宋_GB2312" w:eastAsia="仿宋_GB2312" w:hAnsi="宋体" w:hint="eastAsia"/>
                <w:b/>
                <w:sz w:val="24"/>
              </w:rPr>
              <w:t>分组</w:t>
            </w:r>
          </w:p>
        </w:tc>
        <w:tc>
          <w:tcPr>
            <w:tcW w:w="1417" w:type="dxa"/>
            <w:shd w:val="clear" w:color="auto" w:fill="D9D9D9"/>
            <w:vAlign w:val="center"/>
          </w:tcPr>
          <w:p w14:paraId="31211E14" w14:textId="77777777" w:rsidR="00C8059D" w:rsidRDefault="00C8059D">
            <w:pPr>
              <w:jc w:val="center"/>
              <w:rPr>
                <w:rFonts w:ascii="仿宋_GB2312" w:eastAsia="仿宋_GB2312" w:hAnsi="宋体" w:hint="eastAsia"/>
                <w:b/>
                <w:sz w:val="24"/>
              </w:rPr>
            </w:pPr>
            <w:r>
              <w:rPr>
                <w:rFonts w:ascii="仿宋_GB2312" w:eastAsia="仿宋_GB2312" w:hAnsi="宋体" w:hint="eastAsia"/>
                <w:b/>
                <w:sz w:val="24"/>
              </w:rPr>
              <w:t>清单名称</w:t>
            </w:r>
          </w:p>
        </w:tc>
        <w:tc>
          <w:tcPr>
            <w:tcW w:w="1134" w:type="dxa"/>
            <w:shd w:val="clear" w:color="auto" w:fill="D9D9D9"/>
            <w:vAlign w:val="center"/>
          </w:tcPr>
          <w:p w14:paraId="5E8BBD38" w14:textId="77777777" w:rsidR="00C8059D" w:rsidRDefault="00C8059D">
            <w:pPr>
              <w:jc w:val="center"/>
              <w:rPr>
                <w:rFonts w:ascii="仿宋_GB2312" w:eastAsia="仿宋_GB2312" w:hAnsi="宋体" w:hint="eastAsia"/>
                <w:b/>
                <w:sz w:val="24"/>
              </w:rPr>
            </w:pPr>
            <w:r>
              <w:rPr>
                <w:rFonts w:ascii="仿宋_GB2312" w:eastAsia="仿宋_GB2312" w:hAnsi="宋体" w:hint="eastAsia"/>
                <w:b/>
                <w:sz w:val="24"/>
              </w:rPr>
              <w:t>数量</w:t>
            </w:r>
          </w:p>
        </w:tc>
        <w:tc>
          <w:tcPr>
            <w:tcW w:w="851" w:type="dxa"/>
            <w:shd w:val="clear" w:color="auto" w:fill="D9D9D9"/>
            <w:vAlign w:val="center"/>
          </w:tcPr>
          <w:p w14:paraId="31E707BE" w14:textId="77777777" w:rsidR="00C8059D" w:rsidRDefault="00C8059D">
            <w:pPr>
              <w:jc w:val="center"/>
              <w:rPr>
                <w:rFonts w:ascii="仿宋_GB2312" w:eastAsia="仿宋_GB2312" w:hAnsi="宋体" w:hint="eastAsia"/>
                <w:b/>
                <w:sz w:val="24"/>
              </w:rPr>
            </w:pPr>
            <w:r>
              <w:rPr>
                <w:rFonts w:ascii="仿宋_GB2312" w:eastAsia="仿宋_GB2312" w:hAnsi="宋体" w:hint="eastAsia"/>
                <w:b/>
                <w:sz w:val="24"/>
              </w:rPr>
              <w:t>单位</w:t>
            </w:r>
          </w:p>
        </w:tc>
        <w:tc>
          <w:tcPr>
            <w:tcW w:w="7008" w:type="dxa"/>
            <w:shd w:val="clear" w:color="auto" w:fill="D9D9D9"/>
            <w:vAlign w:val="center"/>
          </w:tcPr>
          <w:p w14:paraId="0720BF85" w14:textId="77777777" w:rsidR="00C8059D" w:rsidRDefault="00C8059D">
            <w:pPr>
              <w:jc w:val="center"/>
              <w:rPr>
                <w:rFonts w:ascii="仿宋_GB2312" w:eastAsia="仿宋_GB2312" w:hAnsi="宋体" w:hint="eastAsia"/>
                <w:b/>
                <w:sz w:val="24"/>
              </w:rPr>
            </w:pPr>
            <w:r>
              <w:rPr>
                <w:rFonts w:ascii="仿宋_GB2312" w:eastAsia="仿宋_GB2312" w:hAnsi="宋体" w:hint="eastAsia"/>
                <w:b/>
                <w:sz w:val="24"/>
              </w:rPr>
              <w:t>功能与技术参数</w:t>
            </w:r>
          </w:p>
        </w:tc>
      </w:tr>
      <w:tr w:rsidR="00C8059D" w14:paraId="156A650C" w14:textId="77777777">
        <w:trPr>
          <w:trHeight w:val="970"/>
          <w:jc w:val="center"/>
        </w:trPr>
        <w:tc>
          <w:tcPr>
            <w:tcW w:w="705" w:type="dxa"/>
            <w:vAlign w:val="center"/>
          </w:tcPr>
          <w:p w14:paraId="15EC62AD" w14:textId="77777777" w:rsidR="00C8059D" w:rsidRDefault="00C8059D">
            <w:pPr>
              <w:jc w:val="center"/>
              <w:rPr>
                <w:rFonts w:ascii="仿宋_GB2312" w:eastAsia="仿宋_GB2312" w:hAnsi="宋体" w:hint="eastAsia"/>
                <w:sz w:val="24"/>
              </w:rPr>
            </w:pPr>
            <w:r>
              <w:rPr>
                <w:rFonts w:ascii="仿宋_GB2312" w:eastAsia="仿宋_GB2312" w:hAnsi="宋体" w:hint="eastAsia"/>
                <w:sz w:val="24"/>
              </w:rPr>
              <w:t>1</w:t>
            </w:r>
          </w:p>
        </w:tc>
        <w:tc>
          <w:tcPr>
            <w:tcW w:w="993" w:type="dxa"/>
            <w:vAlign w:val="center"/>
          </w:tcPr>
          <w:p w14:paraId="289256CC" w14:textId="77777777" w:rsidR="00C8059D" w:rsidRDefault="00C8059D">
            <w:pPr>
              <w:jc w:val="center"/>
              <w:rPr>
                <w:rFonts w:ascii="仿宋_GB2312" w:eastAsia="仿宋_GB2312" w:hAnsi="宋体" w:hint="eastAsia"/>
                <w:sz w:val="24"/>
              </w:rPr>
            </w:pPr>
            <w:r>
              <w:rPr>
                <w:rFonts w:ascii="仿宋_GB2312" w:eastAsia="仿宋_GB2312" w:hAnsi="宋体" w:hint="eastAsia"/>
                <w:sz w:val="24"/>
              </w:rPr>
              <w:t>服务</w:t>
            </w:r>
          </w:p>
        </w:tc>
        <w:tc>
          <w:tcPr>
            <w:tcW w:w="992" w:type="dxa"/>
            <w:vAlign w:val="center"/>
          </w:tcPr>
          <w:p w14:paraId="1118A2AF" w14:textId="77777777" w:rsidR="00C8059D" w:rsidRDefault="00C8059D">
            <w:pPr>
              <w:jc w:val="center"/>
              <w:rPr>
                <w:rFonts w:ascii="仿宋_GB2312" w:eastAsia="仿宋_GB2312" w:hAnsi="宋体" w:hint="eastAsia"/>
                <w:sz w:val="24"/>
              </w:rPr>
            </w:pPr>
          </w:p>
        </w:tc>
        <w:tc>
          <w:tcPr>
            <w:tcW w:w="1417" w:type="dxa"/>
            <w:vAlign w:val="center"/>
          </w:tcPr>
          <w:p w14:paraId="7925CD7E" w14:textId="058F3977" w:rsidR="00C8059D" w:rsidRDefault="009468D8">
            <w:pPr>
              <w:jc w:val="center"/>
              <w:rPr>
                <w:rFonts w:ascii="仿宋_GB2312" w:eastAsia="仿宋_GB2312" w:hAnsi="宋体" w:hint="eastAsia"/>
                <w:sz w:val="24"/>
              </w:rPr>
            </w:pPr>
            <w:r w:rsidRPr="009468D8">
              <w:rPr>
                <w:rFonts w:ascii="仿宋_GB2312" w:eastAsia="仿宋_GB2312" w:hAnsi="宋体"/>
                <w:sz w:val="24"/>
              </w:rPr>
              <w:t>招商船舶青岛船厂乳山基地项目监理</w:t>
            </w:r>
          </w:p>
        </w:tc>
        <w:tc>
          <w:tcPr>
            <w:tcW w:w="1134" w:type="dxa"/>
            <w:vAlign w:val="center"/>
          </w:tcPr>
          <w:p w14:paraId="3A494446" w14:textId="629C2E32" w:rsidR="00C8059D" w:rsidRDefault="009468D8">
            <w:pPr>
              <w:jc w:val="center"/>
              <w:rPr>
                <w:rFonts w:ascii="仿宋_GB2312" w:eastAsia="仿宋_GB2312" w:hAnsi="宋体" w:hint="eastAsia"/>
                <w:sz w:val="24"/>
              </w:rPr>
            </w:pPr>
            <w:r>
              <w:rPr>
                <w:rFonts w:ascii="仿宋_GB2312" w:eastAsia="仿宋_GB2312" w:hAnsi="宋体" w:hint="eastAsia"/>
                <w:sz w:val="24"/>
              </w:rPr>
              <w:t>1</w:t>
            </w:r>
          </w:p>
        </w:tc>
        <w:tc>
          <w:tcPr>
            <w:tcW w:w="851" w:type="dxa"/>
            <w:vAlign w:val="center"/>
          </w:tcPr>
          <w:p w14:paraId="27CD01AE" w14:textId="1CA51533" w:rsidR="00C8059D" w:rsidRDefault="009468D8">
            <w:pPr>
              <w:jc w:val="center"/>
              <w:rPr>
                <w:rFonts w:ascii="仿宋_GB2312" w:eastAsia="仿宋_GB2312" w:hAnsi="宋体" w:hint="eastAsia"/>
                <w:sz w:val="24"/>
              </w:rPr>
            </w:pPr>
            <w:r>
              <w:rPr>
                <w:rFonts w:ascii="仿宋_GB2312" w:eastAsia="仿宋_GB2312" w:hAnsi="宋体" w:hint="eastAsia"/>
                <w:sz w:val="24"/>
              </w:rPr>
              <w:t>宗</w:t>
            </w:r>
          </w:p>
        </w:tc>
        <w:tc>
          <w:tcPr>
            <w:tcW w:w="7008" w:type="dxa"/>
          </w:tcPr>
          <w:p w14:paraId="7EC6384A" w14:textId="1444D0FE" w:rsidR="00C8059D" w:rsidRDefault="009468D8" w:rsidP="00681FA7">
            <w:pPr>
              <w:snapToGrid w:val="0"/>
              <w:spacing w:line="360" w:lineRule="auto"/>
              <w:rPr>
                <w:rFonts w:ascii="仿宋_GB2312" w:eastAsia="仿宋_GB2312" w:hAnsi="宋体" w:hint="eastAsia"/>
                <w:sz w:val="24"/>
              </w:rPr>
            </w:pPr>
            <w:r w:rsidRPr="009468D8">
              <w:rPr>
                <w:rFonts w:ascii="仿宋_GB2312" w:eastAsia="仿宋_GB2312" w:hAnsi="宋体"/>
                <w:sz w:val="24"/>
              </w:rPr>
              <w:t>项目位于开发区疏港路北，中车同力公司西侧1#车间、2#车间及2#车间南侧空地，总建筑面积24840㎡，其中改造1#车间12420㎡，改造2#车间12420㎡，2#车间南侧空地面积为22000平方米，主要包含车间改造及装饰装修、水电改造、消防安装、吊车基础梁施工、屋面防水、室外硬化等，投资概算2000万，项目资金企业自筹</w:t>
            </w:r>
            <w:r w:rsidR="003E333C">
              <w:rPr>
                <w:rFonts w:ascii="仿宋_GB2312" w:eastAsia="仿宋_GB2312" w:hAnsi="宋体" w:hint="eastAsia"/>
                <w:sz w:val="24"/>
              </w:rPr>
              <w:t>。对该项目</w:t>
            </w:r>
            <w:r w:rsidR="003E333C">
              <w:rPr>
                <w:rFonts w:ascii="仿宋_GB2312" w:eastAsia="仿宋_GB2312" w:hAnsi="宋体" w:hint="eastAsia"/>
                <w:noProof/>
                <w:sz w:val="24"/>
              </w:rPr>
              <w:t>施工全过程进行监理。</w:t>
            </w:r>
          </w:p>
        </w:tc>
      </w:tr>
    </w:tbl>
    <w:p w14:paraId="2DB34212" w14:textId="77777777" w:rsidR="00C8059D" w:rsidRDefault="00C8059D">
      <w:pPr>
        <w:widowControl/>
        <w:spacing w:line="200" w:lineRule="exact"/>
        <w:ind w:firstLineChars="200" w:firstLine="200"/>
        <w:jc w:val="center"/>
        <w:rPr>
          <w:rFonts w:ascii="仿宋_GB2312" w:eastAsia="仿宋_GB2312" w:hAnsi="宋体" w:hint="eastAsia"/>
          <w:sz w:val="10"/>
          <w:szCs w:val="10"/>
        </w:rPr>
      </w:pPr>
    </w:p>
    <w:p w14:paraId="50FA75AB" w14:textId="77777777" w:rsidR="00C8059D" w:rsidRDefault="00C8059D">
      <w:pPr>
        <w:widowControl/>
        <w:spacing w:line="560" w:lineRule="exact"/>
        <w:ind w:firstLineChars="200" w:firstLine="560"/>
        <w:jc w:val="left"/>
        <w:rPr>
          <w:rFonts w:ascii="仿宋_GB2312" w:eastAsia="仿宋_GB2312" w:hAnsi="宋体" w:hint="eastAsia"/>
          <w:sz w:val="28"/>
          <w:szCs w:val="21"/>
        </w:rPr>
      </w:pPr>
    </w:p>
    <w:p w14:paraId="338105C0" w14:textId="77777777" w:rsidR="00C8059D" w:rsidRDefault="00C8059D">
      <w:pPr>
        <w:widowControl/>
        <w:spacing w:line="560" w:lineRule="exact"/>
        <w:ind w:firstLineChars="200" w:firstLine="643"/>
        <w:jc w:val="center"/>
        <w:rPr>
          <w:rFonts w:ascii="楷体_GB2312" w:eastAsia="楷体_GB2312" w:hAnsi="宋体" w:hint="eastAsia"/>
          <w:b/>
          <w:bCs/>
          <w:kern w:val="44"/>
          <w:sz w:val="32"/>
          <w:szCs w:val="30"/>
        </w:rPr>
        <w:sectPr w:rsidR="00C8059D" w:rsidSect="00C8059D">
          <w:pgSz w:w="16838" w:h="11906" w:orient="landscape"/>
          <w:pgMar w:top="1077" w:right="1440" w:bottom="1077" w:left="1440" w:header="851" w:footer="992" w:gutter="0"/>
          <w:cols w:space="720"/>
          <w:docGrid w:type="lines" w:linePitch="312"/>
        </w:sectPr>
      </w:pPr>
    </w:p>
    <w:p w14:paraId="77C66E6A" w14:textId="77777777" w:rsidR="00C8059D" w:rsidRDefault="00C8059D">
      <w:pPr>
        <w:widowControl/>
        <w:spacing w:line="560" w:lineRule="exact"/>
        <w:ind w:firstLineChars="200" w:firstLine="643"/>
        <w:jc w:val="center"/>
        <w:rPr>
          <w:rFonts w:ascii="楷体_GB2312" w:eastAsia="楷体_GB2312" w:hAnsi="宋体" w:hint="eastAsia"/>
          <w:b/>
          <w:bCs/>
          <w:kern w:val="44"/>
          <w:sz w:val="32"/>
          <w:szCs w:val="30"/>
        </w:rPr>
      </w:pPr>
      <w:r>
        <w:rPr>
          <w:rFonts w:ascii="楷体_GB2312" w:eastAsia="楷体_GB2312" w:hAnsi="宋体" w:hint="eastAsia"/>
          <w:b/>
          <w:bCs/>
          <w:kern w:val="44"/>
          <w:sz w:val="32"/>
          <w:szCs w:val="30"/>
        </w:rPr>
        <w:lastRenderedPageBreak/>
        <w:t>第三部分 技术要求</w:t>
      </w:r>
    </w:p>
    <w:p w14:paraId="1286C648" w14:textId="77777777" w:rsidR="00C8059D" w:rsidRDefault="00C8059D">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一、需执行的标准</w:t>
      </w:r>
    </w:p>
    <w:p w14:paraId="57716FAD"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1）国家相关标准：按照国家最新标准执行  </w:t>
      </w:r>
    </w:p>
    <w:p w14:paraId="35D6308A"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2）行业标准：按照行业最新标准执行  </w:t>
      </w:r>
    </w:p>
    <w:p w14:paraId="7510FF29"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3）地方标准：按照地方最新标准执行  </w:t>
      </w:r>
    </w:p>
    <w:p w14:paraId="2819D0B7"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4）其他标准：按照最新标准执行 </w:t>
      </w:r>
    </w:p>
    <w:p w14:paraId="0168CA09" w14:textId="77777777" w:rsidR="00C8059D" w:rsidRDefault="00C8059D">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二、实施及交付</w:t>
      </w:r>
    </w:p>
    <w:p w14:paraId="2C1B6EAC" w14:textId="1AD3BAFD"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1）质量要求：合格 </w:t>
      </w:r>
    </w:p>
    <w:p w14:paraId="33718731" w14:textId="47B9298B"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2）安全要求</w:t>
      </w:r>
      <w:r>
        <w:rPr>
          <w:rFonts w:ascii="仿宋_GB2312" w:eastAsia="仿宋_GB2312" w:hAnsi="宋体" w:hint="eastAsia"/>
          <w:sz w:val="28"/>
          <w:szCs w:val="21"/>
        </w:rPr>
        <w:t xml:space="preserve">：安全、可靠 </w:t>
      </w:r>
    </w:p>
    <w:p w14:paraId="255C2574"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3）交付期</w:t>
      </w:r>
    </w:p>
    <w:p w14:paraId="5B158946" w14:textId="77777777" w:rsidR="00C8059D" w:rsidRDefault="00C8059D">
      <w:pPr>
        <w:spacing w:line="560" w:lineRule="exact"/>
        <w:ind w:firstLineChars="200" w:firstLine="560"/>
        <w:rPr>
          <w:rFonts w:ascii="仿宋_GB2312" w:eastAsia="仿宋_GB2312" w:hAnsi="宋体" w:hint="eastAsia"/>
          <w:sz w:val="28"/>
          <w:szCs w:val="21"/>
        </w:rPr>
      </w:pPr>
      <w:r w:rsidRPr="00BC1CEA">
        <w:rPr>
          <w:rFonts w:ascii="仿宋_GB2312" w:eastAsia="仿宋_GB2312" w:hAnsi="宋体" w:hint="eastAsia"/>
          <w:noProof/>
          <w:sz w:val="28"/>
          <w:szCs w:val="21"/>
        </w:rPr>
        <w:t>90天（与施工同期）</w:t>
      </w:r>
    </w:p>
    <w:p w14:paraId="6440387A"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4）</w:t>
      </w:r>
      <w:r>
        <w:rPr>
          <w:rFonts w:ascii="仿宋_GB2312" w:eastAsia="仿宋_GB2312" w:hAnsi="宋体" w:hint="eastAsia"/>
          <w:sz w:val="28"/>
          <w:szCs w:val="21"/>
        </w:rPr>
        <w:t>服务</w:t>
      </w:r>
      <w:r>
        <w:rPr>
          <w:rFonts w:ascii="仿宋_GB2312" w:eastAsia="仿宋_GB2312" w:hAnsi="宋体"/>
          <w:sz w:val="28"/>
          <w:szCs w:val="21"/>
        </w:rPr>
        <w:t>地点</w:t>
      </w:r>
    </w:p>
    <w:p w14:paraId="0EC39403"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采购人指定地点 </w:t>
      </w:r>
    </w:p>
    <w:p w14:paraId="0011FBF4"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5）付款方式</w:t>
      </w:r>
    </w:p>
    <w:p w14:paraId="4CFB7058" w14:textId="77777777" w:rsidR="00C8059D" w:rsidRDefault="00C8059D">
      <w:pPr>
        <w:spacing w:line="560" w:lineRule="exact"/>
        <w:ind w:firstLineChars="200" w:firstLine="560"/>
        <w:rPr>
          <w:rFonts w:ascii="仿宋_GB2312" w:eastAsia="仿宋_GB2312" w:hAnsi="宋体" w:hint="eastAsia"/>
          <w:sz w:val="28"/>
          <w:szCs w:val="21"/>
        </w:rPr>
      </w:pPr>
      <w:r w:rsidRPr="00BC1CEA">
        <w:rPr>
          <w:rFonts w:ascii="仿宋_GB2312" w:eastAsia="仿宋_GB2312" w:hAnsi="宋体" w:hint="eastAsia"/>
          <w:noProof/>
          <w:sz w:val="28"/>
          <w:szCs w:val="21"/>
        </w:rPr>
        <w:t>本工程无预付款，施工期间按工程形象进度付款，按月计量，在建设期内支付计量工程价款的 30%，工程竣工验收合格后支付到合同价款的50%，审计结算结束支付到结算价款的 70%，剩余资金分 3 年付清，每年各支付10%。甲方支付上述款项前，乙方应按照甲方的要求提供合法有效的发票，否则甲方有权拒付合同款。</w:t>
      </w:r>
    </w:p>
    <w:p w14:paraId="6511BC5B" w14:textId="77777777" w:rsidR="00C8059D" w:rsidRDefault="00C8059D">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三、服务要求</w:t>
      </w:r>
    </w:p>
    <w:p w14:paraId="7473D51C"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1）服务标准</w:t>
      </w:r>
    </w:p>
    <w:p w14:paraId="1AC37C26"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 xml:space="preserve">达到采购文件要求 </w:t>
      </w:r>
    </w:p>
    <w:p w14:paraId="587E83B6"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sz w:val="28"/>
          <w:szCs w:val="21"/>
        </w:rPr>
        <w:t>2）</w:t>
      </w:r>
      <w:r>
        <w:rPr>
          <w:rFonts w:ascii="仿宋_GB2312" w:eastAsia="仿宋_GB2312" w:hAnsi="宋体" w:hint="eastAsia"/>
          <w:sz w:val="28"/>
          <w:szCs w:val="21"/>
        </w:rPr>
        <w:t>服务期</w:t>
      </w:r>
    </w:p>
    <w:p w14:paraId="088FC905" w14:textId="77777777" w:rsidR="00C8059D" w:rsidRDefault="00C8059D">
      <w:pPr>
        <w:spacing w:line="560" w:lineRule="exact"/>
        <w:ind w:firstLineChars="200" w:firstLine="560"/>
        <w:rPr>
          <w:rFonts w:ascii="仿宋_GB2312" w:eastAsia="仿宋_GB2312" w:hAnsi="宋体" w:hint="eastAsia"/>
          <w:sz w:val="28"/>
          <w:szCs w:val="28"/>
        </w:rPr>
      </w:pPr>
      <w:r w:rsidRPr="00BC1CEA">
        <w:rPr>
          <w:rFonts w:ascii="仿宋_GB2312" w:eastAsia="仿宋_GB2312" w:hAnsi="宋体" w:hint="eastAsia"/>
          <w:noProof/>
          <w:sz w:val="28"/>
          <w:szCs w:val="28"/>
        </w:rPr>
        <w:t>90天（与施工同期）</w:t>
      </w:r>
    </w:p>
    <w:p w14:paraId="0F1F6783" w14:textId="77777777" w:rsidR="00C8059D" w:rsidRDefault="00C8059D">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lastRenderedPageBreak/>
        <w:t>四、验收标准</w:t>
      </w:r>
    </w:p>
    <w:p w14:paraId="42D2C3E3"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8"/>
        </w:rPr>
        <w:t xml:space="preserve">符合相关技术要求及行业标准。 </w:t>
      </w:r>
      <w:r>
        <w:rPr>
          <w:rFonts w:ascii="仿宋_GB2312" w:eastAsia="仿宋_GB2312" w:hAnsi="宋体" w:hint="eastAsia"/>
          <w:sz w:val="28"/>
          <w:szCs w:val="21"/>
        </w:rPr>
        <w:t xml:space="preserve"> </w:t>
      </w:r>
    </w:p>
    <w:p w14:paraId="2AB1B741" w14:textId="77777777" w:rsidR="00C8059D" w:rsidRDefault="00C8059D">
      <w:pPr>
        <w:spacing w:line="560" w:lineRule="exact"/>
        <w:ind w:firstLineChars="200" w:firstLine="562"/>
        <w:rPr>
          <w:rFonts w:ascii="黑体" w:eastAsia="黑体" w:hAnsi="黑体" w:hint="eastAsia"/>
          <w:b/>
          <w:sz w:val="28"/>
          <w:szCs w:val="21"/>
        </w:rPr>
      </w:pPr>
      <w:r>
        <w:rPr>
          <w:rFonts w:ascii="黑体" w:eastAsia="黑体" w:hAnsi="黑体" w:hint="eastAsia"/>
          <w:b/>
          <w:sz w:val="28"/>
          <w:szCs w:val="21"/>
        </w:rPr>
        <w:t>五、其他技术及服务要求</w:t>
      </w:r>
    </w:p>
    <w:p w14:paraId="7ECFFFA4" w14:textId="3D95AEDB" w:rsidR="00C8059D" w:rsidRDefault="003069C8">
      <w:pPr>
        <w:spacing w:line="56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无</w:t>
      </w:r>
    </w:p>
    <w:p w14:paraId="0C8F3E47" w14:textId="77777777" w:rsidR="00C8059D" w:rsidRDefault="00C8059D">
      <w:pPr>
        <w:spacing w:line="560" w:lineRule="exact"/>
        <w:ind w:firstLineChars="200" w:firstLine="562"/>
        <w:rPr>
          <w:rFonts w:ascii="仿宋_GB2312" w:eastAsia="仿宋_GB2312" w:hAnsi="宋体" w:hint="eastAsia"/>
          <w:b/>
          <w:sz w:val="28"/>
          <w:szCs w:val="21"/>
        </w:rPr>
      </w:pPr>
      <w:r>
        <w:rPr>
          <w:rFonts w:ascii="黑体" w:eastAsia="黑体" w:hAnsi="黑体" w:hint="eastAsia"/>
          <w:b/>
          <w:sz w:val="28"/>
          <w:szCs w:val="21"/>
        </w:rPr>
        <w:t xml:space="preserve">六、联系方式 </w:t>
      </w:r>
    </w:p>
    <w:p w14:paraId="6E54DB78"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采购人：</w:t>
      </w:r>
      <w:r w:rsidRPr="00BC1CEA">
        <w:rPr>
          <w:rFonts w:ascii="仿宋_GB2312" w:eastAsia="仿宋_GB2312" w:hAnsi="宋体" w:hint="eastAsia"/>
          <w:noProof/>
          <w:sz w:val="28"/>
          <w:szCs w:val="21"/>
        </w:rPr>
        <w:t>乳山新港建设发展有限公司</w:t>
      </w:r>
    </w:p>
    <w:p w14:paraId="487474D8"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采购人地址：</w:t>
      </w:r>
      <w:r w:rsidRPr="00BC1CEA">
        <w:rPr>
          <w:rFonts w:ascii="仿宋_GB2312" w:eastAsia="仿宋_GB2312" w:hAnsi="宋体" w:hint="eastAsia"/>
          <w:noProof/>
          <w:sz w:val="28"/>
          <w:szCs w:val="21"/>
        </w:rPr>
        <w:t>山东省威海市乳山市世纪大道153号</w:t>
      </w:r>
    </w:p>
    <w:p w14:paraId="36B34BD3"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联系人：</w:t>
      </w:r>
      <w:r w:rsidRPr="00BC1CEA">
        <w:rPr>
          <w:rFonts w:ascii="仿宋_GB2312" w:eastAsia="仿宋_GB2312" w:hAnsi="宋体" w:hint="eastAsia"/>
          <w:noProof/>
          <w:sz w:val="28"/>
          <w:szCs w:val="21"/>
        </w:rPr>
        <w:t>杨茂</w:t>
      </w:r>
    </w:p>
    <w:p w14:paraId="1770B0D3" w14:textId="77777777" w:rsidR="00C8059D" w:rsidRDefault="00C8059D">
      <w:pPr>
        <w:spacing w:line="56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联系电话：</w:t>
      </w:r>
      <w:r w:rsidRPr="00BC1CEA">
        <w:rPr>
          <w:rFonts w:ascii="仿宋_GB2312" w:eastAsia="仿宋_GB2312" w:hAnsi="宋体" w:hint="eastAsia"/>
          <w:noProof/>
          <w:sz w:val="28"/>
          <w:szCs w:val="21"/>
        </w:rPr>
        <w:t>18906304958</w:t>
      </w:r>
    </w:p>
    <w:p w14:paraId="593C59F4" w14:textId="77777777" w:rsidR="00C8059D" w:rsidRDefault="00C8059D">
      <w:pPr>
        <w:sectPr w:rsidR="00C8059D" w:rsidSect="00C8059D">
          <w:pgSz w:w="11906" w:h="16838"/>
          <w:pgMar w:top="1440" w:right="1077" w:bottom="1440" w:left="1077" w:header="851" w:footer="992" w:gutter="0"/>
          <w:cols w:space="720"/>
          <w:docGrid w:type="lines" w:linePitch="312"/>
        </w:sectPr>
      </w:pPr>
    </w:p>
    <w:p w14:paraId="7B53D488" w14:textId="77777777" w:rsidR="00C8059D" w:rsidRDefault="00C8059D">
      <w:pPr>
        <w:pStyle w:val="afb"/>
        <w:spacing w:before="100" w:beforeAutospacing="1" w:after="100" w:afterAutospacing="1" w:line="415" w:lineRule="auto"/>
        <w:ind w:left="1440"/>
        <w:rPr>
          <w:rFonts w:ascii="宋体" w:hAnsi="宋体" w:cs="宋体" w:hint="eastAsia"/>
          <w:sz w:val="44"/>
          <w:szCs w:val="44"/>
        </w:rPr>
      </w:pPr>
      <w:r>
        <w:rPr>
          <w:rFonts w:ascii="宋体" w:hAnsi="宋体" w:cs="宋体" w:hint="eastAsia"/>
          <w:sz w:val="44"/>
          <w:szCs w:val="44"/>
        </w:rPr>
        <w:lastRenderedPageBreak/>
        <w:t xml:space="preserve">第四章  </w:t>
      </w:r>
      <w:r>
        <w:rPr>
          <w:rFonts w:ascii="楷体_GB2312" w:eastAsia="楷体_GB2312" w:hAnsi="宋体" w:cs="宋体" w:hint="eastAsia"/>
          <w:sz w:val="44"/>
          <w:szCs w:val="44"/>
        </w:rPr>
        <w:t>谈判原则、程序和方法</w:t>
      </w:r>
    </w:p>
    <w:p w14:paraId="5A0D5F03" w14:textId="77777777" w:rsidR="00C8059D" w:rsidRDefault="00C8059D">
      <w:pPr>
        <w:spacing w:line="720" w:lineRule="auto"/>
        <w:ind w:firstLineChars="200" w:firstLine="562"/>
        <w:rPr>
          <w:rFonts w:ascii="楷体_GB2312" w:eastAsia="楷体_GB2312"/>
          <w:b/>
          <w:sz w:val="28"/>
          <w:szCs w:val="28"/>
        </w:rPr>
      </w:pPr>
      <w:r>
        <w:rPr>
          <w:rFonts w:ascii="楷体_GB2312" w:eastAsia="楷体_GB2312" w:hint="eastAsia"/>
          <w:b/>
          <w:sz w:val="28"/>
          <w:szCs w:val="28"/>
        </w:rPr>
        <w:t>一、评审原则</w:t>
      </w:r>
    </w:p>
    <w:p w14:paraId="4E02EECC"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“客观、公正、审慎”为本次评审的基本原则，谈判小组将按照这一原则的要求，公正、平等地对待各报价供应商，同时，在评审时恪守以下原则：</w:t>
      </w:r>
    </w:p>
    <w:p w14:paraId="618FF9D9"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1.客观性原则：谈判小组将严格按照竞争谈判文件的要求，对报价供应商的响应文件进行认真评审，谈判小组对响应文件的评审仅依据响应文件本身，而不依靠响应文件以外的任何因素。</w:t>
      </w:r>
    </w:p>
    <w:p w14:paraId="6B70EFB1"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2.统一性原则：谈判小组将按照统一的评审原则和评审方法，采用统一标准进行评审。</w:t>
      </w:r>
    </w:p>
    <w:p w14:paraId="66A84EC9"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3.独立性原则：评审工作在谈判小组内部独立进行，不受外界任何因素的干扰和影响。</w:t>
      </w:r>
    </w:p>
    <w:p w14:paraId="61E36E07"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4.保密性原则：谈判小组及熟知情况的有关工作人员必须对每位评委的评审意见和报价供应商的商业秘密严格保密。</w:t>
      </w:r>
    </w:p>
    <w:p w14:paraId="6D00E9CB"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5.综合性原则：谈判小组将综合分析、评审报价供应商的各项指标。</w:t>
      </w:r>
    </w:p>
    <w:p w14:paraId="5715F61F" w14:textId="77777777" w:rsidR="00C8059D" w:rsidRDefault="00C8059D">
      <w:pPr>
        <w:spacing w:line="720" w:lineRule="auto"/>
        <w:ind w:firstLineChars="200" w:firstLine="562"/>
        <w:rPr>
          <w:rFonts w:ascii="楷体_GB2312" w:eastAsia="楷体_GB2312"/>
          <w:b/>
          <w:sz w:val="28"/>
          <w:szCs w:val="28"/>
        </w:rPr>
      </w:pPr>
      <w:r>
        <w:rPr>
          <w:rFonts w:ascii="楷体_GB2312" w:eastAsia="楷体_GB2312" w:hint="eastAsia"/>
          <w:b/>
          <w:sz w:val="28"/>
          <w:szCs w:val="28"/>
        </w:rPr>
        <w:t>二、评审程序</w:t>
      </w:r>
    </w:p>
    <w:p w14:paraId="008FFA54" w14:textId="77777777" w:rsidR="00C8059D" w:rsidRDefault="00C8059D">
      <w:pPr>
        <w:spacing w:beforeLines="50" w:before="156" w:line="520" w:lineRule="exact"/>
        <w:rPr>
          <w:rFonts w:ascii="仿宋_GB2312" w:eastAsia="仿宋_GB2312" w:hAnsi="宋体" w:hint="eastAsia"/>
          <w:b/>
          <w:sz w:val="28"/>
          <w:szCs w:val="21"/>
        </w:rPr>
      </w:pPr>
      <w:r>
        <w:rPr>
          <w:rFonts w:ascii="仿宋_GB2312" w:eastAsia="仿宋_GB2312" w:hAnsi="宋体" w:hint="eastAsia"/>
          <w:b/>
          <w:sz w:val="28"/>
          <w:szCs w:val="21"/>
        </w:rPr>
        <w:t>（一）谈判程序</w:t>
      </w:r>
    </w:p>
    <w:p w14:paraId="2E830DAE"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1.谈判小组将按照竞争谈判文件的规定对响应文件进行有效性、完整性和响应程度审查，以确定响应文件的实质性响应。</w:t>
      </w:r>
    </w:p>
    <w:p w14:paraId="74B0A9A5"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2.出现下列情形之一的，视为对竞争谈判文件未做出实质性响应，按照无效报价处理。</w:t>
      </w:r>
    </w:p>
    <w:p w14:paraId="386917B0"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详见《响应须知前附表》-《实质性条款一览表》</w:t>
      </w:r>
    </w:p>
    <w:p w14:paraId="32BE9D05"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3.属于无效报价的，报价供应商不能通过修正或撤消响应文件中不符合之处而成为实质性响应的报价，采购代理将通知报价供应商，并说明无效报价理由。</w:t>
      </w:r>
      <w:r>
        <w:rPr>
          <w:rFonts w:ascii="仿宋_GB2312" w:eastAsia="仿宋_GB2312" w:hAnsi="宋体" w:hint="eastAsia"/>
          <w:sz w:val="28"/>
          <w:szCs w:val="21"/>
        </w:rPr>
        <w:lastRenderedPageBreak/>
        <w:t>属于</w:t>
      </w:r>
      <w:proofErr w:type="gramStart"/>
      <w:r>
        <w:rPr>
          <w:rFonts w:ascii="仿宋_GB2312" w:eastAsia="仿宋_GB2312" w:hAnsi="宋体" w:hint="eastAsia"/>
          <w:sz w:val="28"/>
          <w:szCs w:val="21"/>
        </w:rPr>
        <w:t>有效响应</w:t>
      </w:r>
      <w:proofErr w:type="gramEnd"/>
      <w:r>
        <w:rPr>
          <w:rFonts w:ascii="仿宋_GB2312" w:eastAsia="仿宋_GB2312" w:hAnsi="宋体" w:hint="eastAsia"/>
          <w:sz w:val="28"/>
          <w:szCs w:val="21"/>
        </w:rPr>
        <w:t>文件的，将进行下</w:t>
      </w:r>
      <w:proofErr w:type="gramStart"/>
      <w:r>
        <w:rPr>
          <w:rFonts w:ascii="仿宋_GB2312" w:eastAsia="仿宋_GB2312" w:hAnsi="宋体" w:hint="eastAsia"/>
          <w:sz w:val="28"/>
          <w:szCs w:val="21"/>
        </w:rPr>
        <w:t>一轮此</w:t>
      </w:r>
      <w:proofErr w:type="gramEnd"/>
      <w:r>
        <w:rPr>
          <w:rFonts w:ascii="仿宋_GB2312" w:eastAsia="仿宋_GB2312" w:hAnsi="宋体" w:hint="eastAsia"/>
          <w:sz w:val="28"/>
          <w:szCs w:val="21"/>
        </w:rPr>
        <w:t>的询标和澄清。</w:t>
      </w:r>
    </w:p>
    <w:p w14:paraId="559A99BD"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4.澄清、说明或者补正</w:t>
      </w:r>
    </w:p>
    <w:p w14:paraId="2708C818"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（1）对</w:t>
      </w:r>
      <w:proofErr w:type="gramStart"/>
      <w:r>
        <w:rPr>
          <w:rFonts w:ascii="仿宋_GB2312" w:eastAsia="仿宋_GB2312" w:hAnsi="宋体" w:hint="eastAsia"/>
          <w:sz w:val="28"/>
          <w:szCs w:val="21"/>
        </w:rPr>
        <w:t>有效响应</w:t>
      </w:r>
      <w:proofErr w:type="gramEnd"/>
      <w:r>
        <w:rPr>
          <w:rFonts w:ascii="仿宋_GB2312" w:eastAsia="仿宋_GB2312" w:hAnsi="宋体" w:hint="eastAsia"/>
          <w:sz w:val="28"/>
          <w:szCs w:val="21"/>
        </w:rPr>
        <w:t>文件中含义不明确、同类问题前后表述不一致或者有明显文字和计算错误的内容，谈判小组可以书面形式要求报价供应商在规定的时间内做出必要的澄清、说明或者纠正，报价供应商应在要求的时间内以书面形式澄清、说明或者补正,并由其法定代表人或被授权人签字，且不得超出响应文件的范围或者改变响应文件的实质性内容。</w:t>
      </w:r>
    </w:p>
    <w:p w14:paraId="16F111CB" w14:textId="77777777" w:rsidR="00C8059D" w:rsidRDefault="00C8059D">
      <w:pPr>
        <w:spacing w:line="520" w:lineRule="exact"/>
        <w:ind w:firstLineChars="200" w:firstLine="560"/>
        <w:rPr>
          <w:rFonts w:ascii="宋体" w:hAnsi="宋体" w:hint="eastAsia"/>
          <w:sz w:val="24"/>
          <w:szCs w:val="21"/>
        </w:rPr>
      </w:pPr>
      <w:r>
        <w:rPr>
          <w:rFonts w:ascii="仿宋_GB2312" w:eastAsia="仿宋_GB2312" w:hAnsi="宋体" w:hint="eastAsia"/>
          <w:sz w:val="28"/>
          <w:szCs w:val="21"/>
        </w:rPr>
        <w:t>（2）报价供应商依据评审要求进行澄清、说明或者补正的内容构成响应文件的组成部分。</w:t>
      </w:r>
    </w:p>
    <w:p w14:paraId="394460C1" w14:textId="77777777" w:rsidR="00C8059D" w:rsidRDefault="00C8059D">
      <w:pPr>
        <w:spacing w:beforeLines="50" w:before="156" w:line="520" w:lineRule="exact"/>
        <w:rPr>
          <w:rFonts w:ascii="仿宋_GB2312" w:eastAsia="仿宋_GB2312" w:hAnsi="宋体" w:hint="eastAsia"/>
          <w:b/>
          <w:sz w:val="28"/>
          <w:szCs w:val="21"/>
        </w:rPr>
      </w:pPr>
      <w:r>
        <w:rPr>
          <w:rFonts w:ascii="仿宋_GB2312" w:eastAsia="仿宋_GB2312" w:hAnsi="宋体" w:hint="eastAsia"/>
          <w:b/>
          <w:sz w:val="28"/>
          <w:szCs w:val="21"/>
        </w:rPr>
        <w:t>（二）谈判、优化方案</w:t>
      </w:r>
    </w:p>
    <w:p w14:paraId="0F4094F2"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（1）谈判小组所有成员应当集中与单一供应商分别进行谈判，并给予所有参加谈判的供应商平等的谈判机会。</w:t>
      </w:r>
    </w:p>
    <w:p w14:paraId="3B9ED0AC"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（2）谈判小组可以根据谈判文件和谈判情况实质性变动采购需求中的技术、服务要求以及合同草案条款，但不得变动谈判文件中的其他内容。实质性变动的内容，须经采购人代表确认。</w:t>
      </w:r>
    </w:p>
    <w:p w14:paraId="56B81845"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（3）对谈判文件</w:t>
      </w:r>
      <w:proofErr w:type="gramStart"/>
      <w:r>
        <w:rPr>
          <w:rFonts w:ascii="仿宋_GB2312" w:eastAsia="仿宋_GB2312" w:hAnsi="宋体" w:hint="eastAsia"/>
          <w:sz w:val="28"/>
          <w:szCs w:val="21"/>
        </w:rPr>
        <w:t>作出</w:t>
      </w:r>
      <w:proofErr w:type="gramEnd"/>
      <w:r>
        <w:rPr>
          <w:rFonts w:ascii="仿宋_GB2312" w:eastAsia="仿宋_GB2312" w:hAnsi="宋体" w:hint="eastAsia"/>
          <w:sz w:val="28"/>
          <w:szCs w:val="21"/>
        </w:rPr>
        <w:t>的实质性变动是谈判文件的有效组成部分，谈判小组应当及时以书面形式同时通知所有参加谈判的供应商。</w:t>
      </w:r>
    </w:p>
    <w:p w14:paraId="6F87FB56"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（4）供应商应当按照谈判文件的变动情况和谈判小组的要求重新提交响应文件，并由其法定代表人或被授权人签字或者加盖公章。</w:t>
      </w:r>
    </w:p>
    <w:p w14:paraId="4EC1FE23" w14:textId="77777777" w:rsidR="00C8059D" w:rsidRDefault="00C8059D">
      <w:pPr>
        <w:spacing w:beforeLines="50" w:before="156" w:line="520" w:lineRule="exact"/>
        <w:rPr>
          <w:rFonts w:ascii="仿宋_GB2312" w:eastAsia="仿宋_GB2312" w:hAnsi="宋体" w:hint="eastAsia"/>
          <w:b/>
          <w:sz w:val="28"/>
          <w:szCs w:val="21"/>
        </w:rPr>
      </w:pPr>
      <w:r>
        <w:rPr>
          <w:rFonts w:ascii="仿宋_GB2312" w:eastAsia="仿宋_GB2312" w:hAnsi="宋体" w:hint="eastAsia"/>
          <w:b/>
          <w:sz w:val="28"/>
          <w:szCs w:val="21"/>
        </w:rPr>
        <w:t>（三）最后报价</w:t>
      </w:r>
    </w:p>
    <w:p w14:paraId="033F7423"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（1）谈判文件能够详细列明采购标的</w:t>
      </w:r>
      <w:proofErr w:type="gramStart"/>
      <w:r>
        <w:rPr>
          <w:rFonts w:ascii="仿宋_GB2312" w:eastAsia="仿宋_GB2312" w:hAnsi="宋体" w:hint="eastAsia"/>
          <w:sz w:val="28"/>
          <w:szCs w:val="21"/>
        </w:rPr>
        <w:t>的</w:t>
      </w:r>
      <w:proofErr w:type="gramEnd"/>
      <w:r>
        <w:rPr>
          <w:rFonts w:ascii="仿宋_GB2312" w:eastAsia="仿宋_GB2312" w:hAnsi="宋体" w:hint="eastAsia"/>
          <w:sz w:val="28"/>
          <w:szCs w:val="21"/>
        </w:rPr>
        <w:t>技术、服务要求的，谈判结束后，谈判小组应当要求所有实质性响应的报价供应商在规定时间内提交最终报价。</w:t>
      </w:r>
    </w:p>
    <w:p w14:paraId="34571A03"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（2）最终报价是报价供应商响应文件的有效组成部分。</w:t>
      </w:r>
    </w:p>
    <w:p w14:paraId="0C8DC0E2" w14:textId="77777777" w:rsidR="00C8059D" w:rsidRDefault="00C8059D">
      <w:pPr>
        <w:spacing w:line="720" w:lineRule="auto"/>
        <w:ind w:firstLineChars="200" w:firstLine="562"/>
        <w:rPr>
          <w:rFonts w:ascii="楷体_GB2312" w:eastAsia="楷体_GB2312"/>
          <w:b/>
          <w:sz w:val="28"/>
          <w:szCs w:val="28"/>
        </w:rPr>
      </w:pPr>
      <w:r>
        <w:rPr>
          <w:rFonts w:ascii="楷体_GB2312" w:eastAsia="楷体_GB2312" w:hint="eastAsia"/>
          <w:b/>
          <w:sz w:val="28"/>
          <w:szCs w:val="28"/>
        </w:rPr>
        <w:t>三、评审方法</w:t>
      </w:r>
    </w:p>
    <w:p w14:paraId="352D55C6"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（1）评审方法：综合评分法，即报价供应商的响应文件满足谈判文件全部实</w:t>
      </w:r>
      <w:r>
        <w:rPr>
          <w:rFonts w:ascii="仿宋_GB2312" w:eastAsia="仿宋_GB2312" w:hAnsi="宋体" w:hint="eastAsia"/>
          <w:sz w:val="28"/>
          <w:szCs w:val="21"/>
        </w:rPr>
        <w:lastRenderedPageBreak/>
        <w:t>质性要求，且按评审因素的量化指标评审得分最高的供应商为成交候选供应商的评审方法。</w:t>
      </w:r>
    </w:p>
    <w:p w14:paraId="27406532" w14:textId="77777777" w:rsidR="00C8059D" w:rsidRDefault="00C8059D">
      <w:pPr>
        <w:spacing w:line="520" w:lineRule="exact"/>
        <w:ind w:firstLineChars="200" w:firstLine="560"/>
        <w:rPr>
          <w:rFonts w:ascii="仿宋_GB2312" w:eastAsia="仿宋_GB2312" w:hAnsi="宋体" w:hint="eastAsia"/>
          <w:sz w:val="28"/>
          <w:szCs w:val="21"/>
        </w:rPr>
      </w:pPr>
      <w:r>
        <w:rPr>
          <w:rFonts w:ascii="仿宋_GB2312" w:eastAsia="仿宋_GB2312" w:hAnsi="宋体" w:hint="eastAsia"/>
          <w:sz w:val="28"/>
          <w:szCs w:val="21"/>
        </w:rPr>
        <w:t>（2）评审细则：</w:t>
      </w:r>
    </w:p>
    <w:tbl>
      <w:tblPr>
        <w:tblW w:w="975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826"/>
        <w:gridCol w:w="773"/>
        <w:gridCol w:w="1665"/>
        <w:gridCol w:w="4689"/>
        <w:gridCol w:w="1026"/>
        <w:gridCol w:w="773"/>
      </w:tblGrid>
      <w:tr w:rsidR="00C8059D" w14:paraId="3926372E" w14:textId="77777777">
        <w:trPr>
          <w:trHeight w:val="454"/>
          <w:jc w:val="center"/>
        </w:trPr>
        <w:tc>
          <w:tcPr>
            <w:tcW w:w="826" w:type="dxa"/>
            <w:shd w:val="clear" w:color="auto" w:fill="D9D9D9"/>
            <w:vAlign w:val="center"/>
          </w:tcPr>
          <w:p w14:paraId="6C7707F4" w14:textId="77777777" w:rsidR="00C8059D" w:rsidRDefault="00C8059D">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编号</w:t>
            </w:r>
          </w:p>
        </w:tc>
        <w:tc>
          <w:tcPr>
            <w:tcW w:w="773" w:type="dxa"/>
            <w:shd w:val="clear" w:color="auto" w:fill="D9D9D9"/>
            <w:vAlign w:val="center"/>
          </w:tcPr>
          <w:p w14:paraId="2D78FED9" w14:textId="77777777" w:rsidR="00C8059D" w:rsidRDefault="00C8059D">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类型</w:t>
            </w:r>
          </w:p>
        </w:tc>
        <w:tc>
          <w:tcPr>
            <w:tcW w:w="1665" w:type="dxa"/>
            <w:shd w:val="clear" w:color="auto" w:fill="D9D9D9"/>
            <w:vAlign w:val="center"/>
          </w:tcPr>
          <w:p w14:paraId="15D59131" w14:textId="77777777" w:rsidR="00C8059D" w:rsidRDefault="00C8059D">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评分标题</w:t>
            </w:r>
          </w:p>
        </w:tc>
        <w:tc>
          <w:tcPr>
            <w:tcW w:w="4689" w:type="dxa"/>
            <w:shd w:val="clear" w:color="auto" w:fill="D9D9D9"/>
            <w:vAlign w:val="center"/>
          </w:tcPr>
          <w:p w14:paraId="3D2FCDC8" w14:textId="77777777" w:rsidR="00C8059D" w:rsidRDefault="00C8059D">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评分标准</w:t>
            </w:r>
          </w:p>
        </w:tc>
        <w:tc>
          <w:tcPr>
            <w:tcW w:w="1026" w:type="dxa"/>
            <w:shd w:val="clear" w:color="auto" w:fill="D9D9D9"/>
            <w:vAlign w:val="center"/>
          </w:tcPr>
          <w:p w14:paraId="6DF64859" w14:textId="77777777" w:rsidR="00C8059D" w:rsidRDefault="00C8059D">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性质</w:t>
            </w:r>
          </w:p>
        </w:tc>
        <w:tc>
          <w:tcPr>
            <w:tcW w:w="773" w:type="dxa"/>
            <w:shd w:val="clear" w:color="auto" w:fill="D9D9D9"/>
            <w:vAlign w:val="center"/>
          </w:tcPr>
          <w:p w14:paraId="1C425E3E" w14:textId="77777777" w:rsidR="00C8059D" w:rsidRDefault="00C8059D">
            <w:pPr>
              <w:pStyle w:val="a3"/>
              <w:ind w:firstLine="0"/>
              <w:jc w:val="center"/>
              <w:rPr>
                <w:rFonts w:ascii="仿宋_GB2312" w:eastAsia="仿宋_GB2312" w:hAnsi="宋体" w:hint="eastAsia"/>
                <w:b/>
                <w:sz w:val="24"/>
                <w:szCs w:val="24"/>
              </w:rPr>
            </w:pPr>
            <w:r>
              <w:rPr>
                <w:rFonts w:ascii="仿宋_GB2312" w:eastAsia="仿宋_GB2312" w:hAnsi="宋体" w:hint="eastAsia"/>
                <w:b/>
                <w:sz w:val="24"/>
                <w:szCs w:val="24"/>
              </w:rPr>
              <w:t>分数</w:t>
            </w:r>
          </w:p>
        </w:tc>
      </w:tr>
      <w:tr w:rsidR="00C8059D" w14:paraId="5EDA0DB8" w14:textId="77777777">
        <w:trPr>
          <w:trHeight w:val="454"/>
          <w:jc w:val="center"/>
        </w:trPr>
        <w:tc>
          <w:tcPr>
            <w:tcW w:w="826" w:type="dxa"/>
            <w:vAlign w:val="center"/>
          </w:tcPr>
          <w:p w14:paraId="0A1FC491"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1</w:t>
            </w:r>
          </w:p>
        </w:tc>
        <w:tc>
          <w:tcPr>
            <w:tcW w:w="773" w:type="dxa"/>
            <w:vAlign w:val="center"/>
          </w:tcPr>
          <w:p w14:paraId="7FC4B4E1"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价格</w:t>
            </w:r>
          </w:p>
        </w:tc>
        <w:tc>
          <w:tcPr>
            <w:tcW w:w="1665" w:type="dxa"/>
            <w:vAlign w:val="center"/>
          </w:tcPr>
          <w:p w14:paraId="385C2382"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报价</w:t>
            </w:r>
          </w:p>
        </w:tc>
        <w:tc>
          <w:tcPr>
            <w:tcW w:w="4689" w:type="dxa"/>
            <w:vAlign w:val="center"/>
          </w:tcPr>
          <w:p w14:paraId="41CB1129" w14:textId="144C39A4"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报价采用低价优先法计算，满足采购文件要求且最终报价最低的</w:t>
            </w:r>
            <w:r w:rsidR="00E517AF">
              <w:rPr>
                <w:rFonts w:ascii="仿宋_GB2312" w:eastAsia="仿宋_GB2312" w:hAnsi="宋体" w:hint="eastAsia"/>
                <w:sz w:val="24"/>
                <w:szCs w:val="24"/>
              </w:rPr>
              <w:t>报价供应商</w:t>
            </w:r>
            <w:r>
              <w:rPr>
                <w:rFonts w:ascii="仿宋_GB2312" w:eastAsia="仿宋_GB2312" w:hAnsi="宋体" w:hint="eastAsia"/>
                <w:sz w:val="24"/>
                <w:szCs w:val="24"/>
              </w:rPr>
              <w:t>的价格为评审基准价，其价格分为满分。其他</w:t>
            </w:r>
            <w:r w:rsidR="00E517AF">
              <w:rPr>
                <w:rFonts w:ascii="仿宋_GB2312" w:eastAsia="仿宋_GB2312" w:hAnsi="宋体" w:hint="eastAsia"/>
                <w:sz w:val="24"/>
                <w:szCs w:val="24"/>
              </w:rPr>
              <w:t>报价供应商</w:t>
            </w:r>
            <w:r>
              <w:rPr>
                <w:rFonts w:ascii="仿宋_GB2312" w:eastAsia="仿宋_GB2312" w:hAnsi="宋体" w:hint="eastAsia"/>
                <w:sz w:val="24"/>
                <w:szCs w:val="24"/>
              </w:rPr>
              <w:t>的价格</w:t>
            </w:r>
            <w:proofErr w:type="gramStart"/>
            <w:r>
              <w:rPr>
                <w:rFonts w:ascii="仿宋_GB2312" w:eastAsia="仿宋_GB2312" w:hAnsi="宋体" w:hint="eastAsia"/>
                <w:sz w:val="24"/>
                <w:szCs w:val="24"/>
              </w:rPr>
              <w:t>分统一</w:t>
            </w:r>
            <w:proofErr w:type="gramEnd"/>
            <w:r>
              <w:rPr>
                <w:rFonts w:ascii="仿宋_GB2312" w:eastAsia="仿宋_GB2312" w:hAnsi="宋体" w:hint="eastAsia"/>
                <w:sz w:val="24"/>
                <w:szCs w:val="24"/>
              </w:rPr>
              <w:t>按照下列公式计算：报价得分=（评审基准价/最终报价）×</w:t>
            </w:r>
            <w:r w:rsidR="009E0CD2">
              <w:rPr>
                <w:rFonts w:ascii="仿宋_GB2312" w:eastAsia="仿宋_GB2312" w:hAnsi="宋体"/>
                <w:sz w:val="24"/>
                <w:szCs w:val="24"/>
              </w:rPr>
              <w:t>20</w:t>
            </w:r>
            <w:r>
              <w:rPr>
                <w:rFonts w:ascii="仿宋_GB2312" w:eastAsia="仿宋_GB2312" w:hAnsi="宋体" w:hint="eastAsia"/>
                <w:sz w:val="24"/>
                <w:szCs w:val="24"/>
              </w:rPr>
              <w:t>分</w:t>
            </w:r>
          </w:p>
        </w:tc>
        <w:tc>
          <w:tcPr>
            <w:tcW w:w="1026" w:type="dxa"/>
            <w:vAlign w:val="center"/>
          </w:tcPr>
          <w:p w14:paraId="265E310E"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系统分</w:t>
            </w:r>
          </w:p>
        </w:tc>
        <w:tc>
          <w:tcPr>
            <w:tcW w:w="773" w:type="dxa"/>
            <w:vAlign w:val="center"/>
          </w:tcPr>
          <w:p w14:paraId="068CB3CA" w14:textId="2264856A" w:rsidR="00C8059D" w:rsidRDefault="009E0CD2">
            <w:pPr>
              <w:pStyle w:val="a3"/>
              <w:ind w:firstLine="0"/>
              <w:jc w:val="center"/>
              <w:rPr>
                <w:rFonts w:ascii="仿宋_GB2312" w:eastAsia="仿宋_GB2312" w:hAnsi="宋体" w:hint="eastAsia"/>
                <w:sz w:val="24"/>
                <w:szCs w:val="24"/>
              </w:rPr>
            </w:pPr>
            <w:r>
              <w:rPr>
                <w:rFonts w:ascii="仿宋_GB2312" w:eastAsia="仿宋_GB2312" w:hAnsi="宋体"/>
                <w:sz w:val="24"/>
                <w:szCs w:val="24"/>
              </w:rPr>
              <w:t>20</w:t>
            </w:r>
          </w:p>
        </w:tc>
      </w:tr>
      <w:tr w:rsidR="00C8059D" w14:paraId="4870E432" w14:textId="77777777">
        <w:trPr>
          <w:trHeight w:val="454"/>
          <w:jc w:val="center"/>
        </w:trPr>
        <w:tc>
          <w:tcPr>
            <w:tcW w:w="826" w:type="dxa"/>
            <w:vAlign w:val="center"/>
          </w:tcPr>
          <w:p w14:paraId="6E4D34AA"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2</w:t>
            </w:r>
          </w:p>
        </w:tc>
        <w:tc>
          <w:tcPr>
            <w:tcW w:w="773" w:type="dxa"/>
            <w:vAlign w:val="center"/>
          </w:tcPr>
          <w:p w14:paraId="22EA6262"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14CD1090"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企业业绩</w:t>
            </w:r>
          </w:p>
        </w:tc>
        <w:tc>
          <w:tcPr>
            <w:tcW w:w="4689" w:type="dxa"/>
            <w:vAlign w:val="center"/>
          </w:tcPr>
          <w:p w14:paraId="1A011851" w14:textId="7A5C66F8"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近3年（以合同签订时间为准）报价供应商承揽的</w:t>
            </w:r>
            <w:r w:rsidR="009E0CD2">
              <w:rPr>
                <w:rFonts w:ascii="仿宋_GB2312" w:eastAsia="仿宋_GB2312" w:hAnsi="宋体" w:hint="eastAsia"/>
                <w:sz w:val="24"/>
                <w:szCs w:val="24"/>
              </w:rPr>
              <w:t>类似项目业绩</w:t>
            </w:r>
            <w:r>
              <w:rPr>
                <w:rFonts w:ascii="仿宋_GB2312" w:eastAsia="仿宋_GB2312" w:hAnsi="宋体" w:hint="eastAsia"/>
                <w:sz w:val="24"/>
                <w:szCs w:val="24"/>
              </w:rPr>
              <w:t>，</w:t>
            </w:r>
            <w:r w:rsidR="009E0CD2">
              <w:rPr>
                <w:rFonts w:ascii="仿宋_GB2312" w:eastAsia="仿宋_GB2312" w:hAnsi="宋体" w:hint="eastAsia"/>
                <w:sz w:val="24"/>
                <w:szCs w:val="24"/>
              </w:rPr>
              <w:t>类似项目是指房屋建筑工程监理</w:t>
            </w:r>
            <w:r>
              <w:rPr>
                <w:rFonts w:ascii="仿宋_GB2312" w:eastAsia="仿宋_GB2312" w:hAnsi="宋体" w:hint="eastAsia"/>
                <w:sz w:val="24"/>
                <w:szCs w:val="24"/>
              </w:rPr>
              <w:t>，每有一项得</w:t>
            </w:r>
            <w:r w:rsidR="009E0CD2">
              <w:rPr>
                <w:rFonts w:ascii="仿宋_GB2312" w:eastAsia="仿宋_GB2312" w:hAnsi="宋体"/>
                <w:sz w:val="24"/>
                <w:szCs w:val="24"/>
              </w:rPr>
              <w:t>2</w:t>
            </w:r>
            <w:r>
              <w:rPr>
                <w:rFonts w:ascii="仿宋_GB2312" w:eastAsia="仿宋_GB2312" w:hAnsi="宋体" w:hint="eastAsia"/>
                <w:sz w:val="24"/>
                <w:szCs w:val="24"/>
              </w:rPr>
              <w:t>分，最高得</w:t>
            </w:r>
            <w:r w:rsidR="009E0CD2">
              <w:rPr>
                <w:rFonts w:ascii="仿宋_GB2312" w:eastAsia="仿宋_GB2312" w:hAnsi="宋体"/>
                <w:sz w:val="24"/>
                <w:szCs w:val="24"/>
              </w:rPr>
              <w:t>6</w:t>
            </w:r>
            <w:r>
              <w:rPr>
                <w:rFonts w:ascii="仿宋_GB2312" w:eastAsia="仿宋_GB2312" w:hAnsi="宋体" w:hint="eastAsia"/>
                <w:sz w:val="24"/>
                <w:szCs w:val="24"/>
              </w:rPr>
              <w:t>分。</w:t>
            </w:r>
          </w:p>
          <w:p w14:paraId="370E9126"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【响应文件附网上中标公告、中标通知书、合同扫描件，否则不予计分。】</w:t>
            </w:r>
          </w:p>
        </w:tc>
        <w:tc>
          <w:tcPr>
            <w:tcW w:w="1026" w:type="dxa"/>
            <w:vAlign w:val="center"/>
          </w:tcPr>
          <w:p w14:paraId="44E341B6"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客观分</w:t>
            </w:r>
          </w:p>
        </w:tc>
        <w:tc>
          <w:tcPr>
            <w:tcW w:w="773" w:type="dxa"/>
            <w:vAlign w:val="center"/>
          </w:tcPr>
          <w:p w14:paraId="5D5CB3F7" w14:textId="0A9A78CB" w:rsidR="00C8059D" w:rsidRDefault="009E0CD2">
            <w:pPr>
              <w:pStyle w:val="a3"/>
              <w:ind w:firstLine="0"/>
              <w:jc w:val="center"/>
              <w:rPr>
                <w:rFonts w:ascii="仿宋_GB2312" w:eastAsia="仿宋_GB2312" w:hAnsi="宋体" w:hint="eastAsia"/>
                <w:sz w:val="24"/>
                <w:szCs w:val="24"/>
              </w:rPr>
            </w:pPr>
            <w:r>
              <w:rPr>
                <w:rFonts w:ascii="仿宋_GB2312" w:eastAsia="仿宋_GB2312" w:hAnsi="宋体"/>
                <w:sz w:val="24"/>
                <w:szCs w:val="24"/>
              </w:rPr>
              <w:t>6</w:t>
            </w:r>
          </w:p>
        </w:tc>
      </w:tr>
      <w:tr w:rsidR="00C8059D" w14:paraId="0C96E3B1" w14:textId="77777777">
        <w:trPr>
          <w:trHeight w:val="454"/>
          <w:jc w:val="center"/>
        </w:trPr>
        <w:tc>
          <w:tcPr>
            <w:tcW w:w="826" w:type="dxa"/>
            <w:vAlign w:val="center"/>
          </w:tcPr>
          <w:p w14:paraId="2DEF275C"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3</w:t>
            </w:r>
          </w:p>
        </w:tc>
        <w:tc>
          <w:tcPr>
            <w:tcW w:w="773" w:type="dxa"/>
            <w:vAlign w:val="center"/>
          </w:tcPr>
          <w:p w14:paraId="4AC5BC0E"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商务</w:t>
            </w:r>
          </w:p>
        </w:tc>
        <w:tc>
          <w:tcPr>
            <w:tcW w:w="1665" w:type="dxa"/>
            <w:vAlign w:val="center"/>
          </w:tcPr>
          <w:p w14:paraId="1ECC3171"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项目监理机构</w:t>
            </w:r>
          </w:p>
        </w:tc>
        <w:tc>
          <w:tcPr>
            <w:tcW w:w="4689" w:type="dxa"/>
            <w:vAlign w:val="center"/>
          </w:tcPr>
          <w:p w14:paraId="1A91730D"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项目监理机构配置须满足招标人要求规定。报价供应商根据项目情况组成适当的监理项目机构，得7分。</w:t>
            </w:r>
          </w:p>
          <w:p w14:paraId="58F779A3"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项目监理组织人员必须是本企业注册的在岗人员。不符合下述最低定岗标准的作为监理组织机构不得分。要求监理人员最低配备：总监理工程师1名（房屋建筑工程），专业监理工程师1名（房屋建筑工程），监理员1名。</w:t>
            </w:r>
          </w:p>
          <w:p w14:paraId="290239BC" w14:textId="341622BB"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总监理工程师具有高级工程师职称资格得</w:t>
            </w:r>
            <w:r w:rsidR="000F21B2">
              <w:rPr>
                <w:rFonts w:ascii="仿宋_GB2312" w:eastAsia="仿宋_GB2312" w:hAnsi="宋体"/>
                <w:sz w:val="24"/>
                <w:szCs w:val="24"/>
              </w:rPr>
              <w:t>5</w:t>
            </w:r>
            <w:r>
              <w:rPr>
                <w:rFonts w:ascii="仿宋_GB2312" w:eastAsia="仿宋_GB2312" w:hAnsi="宋体" w:hint="eastAsia"/>
                <w:sz w:val="24"/>
                <w:szCs w:val="24"/>
              </w:rPr>
              <w:t>分。</w:t>
            </w:r>
          </w:p>
          <w:p w14:paraId="556D9AC4"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注：报价供应商须在响应文件中附上述监理组织机构成员的证书扫描件及近期社会保险证明扫描件，退休在职人员没有保险证明，可提供返聘协议、退休证书或企业职工退休审核表或电子退休证书扫描件。</w:t>
            </w:r>
          </w:p>
        </w:tc>
        <w:tc>
          <w:tcPr>
            <w:tcW w:w="1026" w:type="dxa"/>
            <w:vAlign w:val="center"/>
          </w:tcPr>
          <w:p w14:paraId="68D73741"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客观分</w:t>
            </w:r>
          </w:p>
        </w:tc>
        <w:tc>
          <w:tcPr>
            <w:tcW w:w="773" w:type="dxa"/>
            <w:vAlign w:val="center"/>
          </w:tcPr>
          <w:p w14:paraId="236FA197" w14:textId="1E632FA6"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1</w:t>
            </w:r>
            <w:r w:rsidR="000F21B2">
              <w:rPr>
                <w:rFonts w:ascii="仿宋_GB2312" w:eastAsia="仿宋_GB2312" w:hAnsi="宋体"/>
                <w:sz w:val="24"/>
                <w:szCs w:val="24"/>
              </w:rPr>
              <w:t>2</w:t>
            </w:r>
          </w:p>
        </w:tc>
      </w:tr>
      <w:tr w:rsidR="00C8059D" w14:paraId="69833122" w14:textId="77777777">
        <w:trPr>
          <w:trHeight w:val="454"/>
          <w:jc w:val="center"/>
        </w:trPr>
        <w:tc>
          <w:tcPr>
            <w:tcW w:w="826" w:type="dxa"/>
            <w:vAlign w:val="center"/>
          </w:tcPr>
          <w:p w14:paraId="3291C1AA" w14:textId="25B33901" w:rsidR="00C8059D" w:rsidRDefault="009E0CD2">
            <w:pPr>
              <w:pStyle w:val="a3"/>
              <w:ind w:firstLine="0"/>
              <w:jc w:val="center"/>
              <w:rPr>
                <w:rFonts w:ascii="仿宋_GB2312" w:eastAsia="仿宋_GB2312" w:hAnsi="宋体" w:hint="eastAsia"/>
                <w:sz w:val="24"/>
                <w:szCs w:val="24"/>
              </w:rPr>
            </w:pPr>
            <w:r>
              <w:rPr>
                <w:rFonts w:ascii="仿宋_GB2312" w:eastAsia="仿宋_GB2312" w:hAnsi="宋体"/>
                <w:sz w:val="24"/>
                <w:szCs w:val="24"/>
              </w:rPr>
              <w:t>4</w:t>
            </w:r>
          </w:p>
        </w:tc>
        <w:tc>
          <w:tcPr>
            <w:tcW w:w="773" w:type="dxa"/>
            <w:vAlign w:val="center"/>
          </w:tcPr>
          <w:p w14:paraId="1CBF5912"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73C8D7DC"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监理大纲1</w:t>
            </w:r>
          </w:p>
        </w:tc>
        <w:tc>
          <w:tcPr>
            <w:tcW w:w="4689" w:type="dxa"/>
            <w:vAlign w:val="center"/>
          </w:tcPr>
          <w:p w14:paraId="7B0E0855"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（42分）以下14项根据其措施可行程度评委据情每项打1-3.0分，以0.1分为单位打分，如缺项则该项得0分。</w:t>
            </w:r>
          </w:p>
          <w:p w14:paraId="646296FE"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(1)工程概况、监理工作范围、内容、依据、程序，监理工作指导思想和目标；</w:t>
            </w:r>
          </w:p>
          <w:p w14:paraId="354780B1"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(2)施工阶段质量控制的工作任务、方法、措施和承诺；</w:t>
            </w:r>
          </w:p>
          <w:p w14:paraId="1320C7CB"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(3)施工阶段造价控制的工作任务、方法、措施和承诺；</w:t>
            </w:r>
          </w:p>
          <w:p w14:paraId="6B9D60C7"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(4)施工阶段进度控制的工作任务、方法、措施和承诺；</w:t>
            </w:r>
          </w:p>
          <w:p w14:paraId="0F96AEAD"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(5)安全生产管理监督工作任务、方法、措</w:t>
            </w:r>
            <w:r>
              <w:rPr>
                <w:rFonts w:ascii="仿宋_GB2312" w:eastAsia="仿宋_GB2312" w:hAnsi="宋体" w:hint="eastAsia"/>
                <w:sz w:val="24"/>
                <w:szCs w:val="24"/>
              </w:rPr>
              <w:lastRenderedPageBreak/>
              <w:t>施和承诺；</w:t>
            </w:r>
          </w:p>
          <w:p w14:paraId="22B7EA68"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(6)合同管理工作任务和方法；</w:t>
            </w:r>
          </w:p>
          <w:p w14:paraId="04A85D2B"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(7)信息管理工作任务和方法；</w:t>
            </w:r>
          </w:p>
          <w:p w14:paraId="4A0AF5BD"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(8)组织协调的工作任务和方法；</w:t>
            </w:r>
          </w:p>
          <w:p w14:paraId="21823991"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(9)对工程施工过程中设计变更的管理措施；</w:t>
            </w:r>
          </w:p>
          <w:p w14:paraId="1BE7245A"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(10)节能环保、文明施工的工作任务和方法；</w:t>
            </w:r>
          </w:p>
          <w:p w14:paraId="0D6A5EC6"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(11)针对本工程的合理化建议；</w:t>
            </w:r>
          </w:p>
          <w:p w14:paraId="44C28FBF"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(12)监理工作制度；</w:t>
            </w:r>
          </w:p>
          <w:p w14:paraId="7711669A"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(13)监理资料规范化管理的工作方法；</w:t>
            </w:r>
          </w:p>
          <w:p w14:paraId="719A2870"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(14)拟投入本工程的监理设施；</w:t>
            </w:r>
          </w:p>
        </w:tc>
        <w:tc>
          <w:tcPr>
            <w:tcW w:w="1026" w:type="dxa"/>
            <w:vAlign w:val="center"/>
          </w:tcPr>
          <w:p w14:paraId="420E52B0"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lastRenderedPageBreak/>
              <w:t>主观分</w:t>
            </w:r>
          </w:p>
        </w:tc>
        <w:tc>
          <w:tcPr>
            <w:tcW w:w="773" w:type="dxa"/>
            <w:vAlign w:val="center"/>
          </w:tcPr>
          <w:p w14:paraId="3A870979"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42</w:t>
            </w:r>
          </w:p>
        </w:tc>
      </w:tr>
      <w:tr w:rsidR="00C8059D" w14:paraId="3A239452" w14:textId="77777777">
        <w:trPr>
          <w:trHeight w:val="454"/>
          <w:jc w:val="center"/>
        </w:trPr>
        <w:tc>
          <w:tcPr>
            <w:tcW w:w="826" w:type="dxa"/>
            <w:vAlign w:val="center"/>
          </w:tcPr>
          <w:p w14:paraId="6900DECF" w14:textId="4BBD5E8A" w:rsidR="00C8059D" w:rsidRDefault="009E0CD2">
            <w:pPr>
              <w:pStyle w:val="a3"/>
              <w:ind w:firstLine="0"/>
              <w:jc w:val="center"/>
              <w:rPr>
                <w:rFonts w:ascii="仿宋_GB2312" w:eastAsia="仿宋_GB2312" w:hAnsi="宋体" w:hint="eastAsia"/>
                <w:sz w:val="24"/>
                <w:szCs w:val="24"/>
              </w:rPr>
            </w:pPr>
            <w:r>
              <w:rPr>
                <w:rFonts w:ascii="仿宋_GB2312" w:eastAsia="仿宋_GB2312" w:hAnsi="宋体"/>
                <w:sz w:val="24"/>
                <w:szCs w:val="24"/>
              </w:rPr>
              <w:t>5</w:t>
            </w:r>
          </w:p>
        </w:tc>
        <w:tc>
          <w:tcPr>
            <w:tcW w:w="773" w:type="dxa"/>
            <w:vAlign w:val="center"/>
          </w:tcPr>
          <w:p w14:paraId="617095E5"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技术</w:t>
            </w:r>
          </w:p>
        </w:tc>
        <w:tc>
          <w:tcPr>
            <w:tcW w:w="1665" w:type="dxa"/>
            <w:vAlign w:val="center"/>
          </w:tcPr>
          <w:p w14:paraId="37336535"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监理大纲2</w:t>
            </w:r>
          </w:p>
        </w:tc>
        <w:tc>
          <w:tcPr>
            <w:tcW w:w="4689" w:type="dxa"/>
            <w:vAlign w:val="center"/>
          </w:tcPr>
          <w:p w14:paraId="49BE7520"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1、（4分）监理大纲思路清晰、有针对性、有创新、全面、系统并有超出上述14项以外的内容且切实可行得0-4分。</w:t>
            </w:r>
          </w:p>
          <w:p w14:paraId="2AA0226B"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2、（16分）以下4项根据其本工程的设计、施工、现场管理上的重点难点论述评委据情每项打0-4分，如缺项则该项得0分。</w:t>
            </w:r>
          </w:p>
          <w:p w14:paraId="5C553BE2"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（1）质量控制专业重点及建议；</w:t>
            </w:r>
          </w:p>
          <w:p w14:paraId="4CE74536"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（2）安全管理专业重点及建议；</w:t>
            </w:r>
          </w:p>
          <w:p w14:paraId="5F5708F9"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（3）进度管理专业重点及建议；</w:t>
            </w:r>
          </w:p>
          <w:p w14:paraId="290028ED" w14:textId="77777777" w:rsidR="00C8059D" w:rsidRDefault="00C8059D">
            <w:pPr>
              <w:pStyle w:val="a3"/>
              <w:ind w:firstLineChars="100" w:firstLine="240"/>
              <w:rPr>
                <w:rFonts w:ascii="仿宋_GB2312" w:eastAsia="仿宋_GB2312" w:hAnsi="宋体" w:hint="eastAsia"/>
                <w:sz w:val="24"/>
                <w:szCs w:val="24"/>
              </w:rPr>
            </w:pPr>
            <w:r>
              <w:rPr>
                <w:rFonts w:ascii="仿宋_GB2312" w:eastAsia="仿宋_GB2312" w:hAnsi="宋体" w:hint="eastAsia"/>
                <w:sz w:val="24"/>
                <w:szCs w:val="24"/>
              </w:rPr>
              <w:t>（4）合同和信息管理重点及建议。</w:t>
            </w:r>
          </w:p>
        </w:tc>
        <w:tc>
          <w:tcPr>
            <w:tcW w:w="1026" w:type="dxa"/>
            <w:vAlign w:val="center"/>
          </w:tcPr>
          <w:p w14:paraId="062ED83B"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主观分</w:t>
            </w:r>
          </w:p>
        </w:tc>
        <w:tc>
          <w:tcPr>
            <w:tcW w:w="773" w:type="dxa"/>
            <w:vAlign w:val="center"/>
          </w:tcPr>
          <w:p w14:paraId="4E29F187" w14:textId="77777777" w:rsidR="00C8059D" w:rsidRDefault="00C8059D">
            <w:pPr>
              <w:pStyle w:val="a3"/>
              <w:ind w:firstLine="0"/>
              <w:jc w:val="center"/>
              <w:rPr>
                <w:rFonts w:ascii="仿宋_GB2312" w:eastAsia="仿宋_GB2312" w:hAnsi="宋体" w:hint="eastAsia"/>
                <w:sz w:val="24"/>
                <w:szCs w:val="24"/>
              </w:rPr>
            </w:pPr>
            <w:r>
              <w:rPr>
                <w:rFonts w:ascii="仿宋_GB2312" w:eastAsia="仿宋_GB2312" w:hAnsi="宋体" w:hint="eastAsia"/>
                <w:sz w:val="24"/>
                <w:szCs w:val="24"/>
              </w:rPr>
              <w:t>20</w:t>
            </w:r>
          </w:p>
        </w:tc>
      </w:tr>
    </w:tbl>
    <w:p w14:paraId="01FDE42F" w14:textId="77777777" w:rsidR="00C8059D" w:rsidRDefault="00C8059D">
      <w:pPr>
        <w:spacing w:line="520" w:lineRule="exact"/>
        <w:ind w:firstLineChars="200" w:firstLine="560"/>
        <w:rPr>
          <w:rFonts w:ascii="仿宋_GB2312" w:eastAsia="仿宋_GB2312" w:hAnsi="宋体" w:hint="eastAsia"/>
          <w:sz w:val="28"/>
          <w:szCs w:val="21"/>
        </w:rPr>
      </w:pPr>
    </w:p>
    <w:p w14:paraId="0427A31D" w14:textId="77777777" w:rsidR="00C8059D" w:rsidRDefault="00C8059D">
      <w:pPr>
        <w:widowControl/>
        <w:spacing w:line="360" w:lineRule="auto"/>
        <w:rPr>
          <w:rFonts w:ascii="宋体" w:hAnsi="宋体" w:hint="eastAsia"/>
          <w:sz w:val="24"/>
        </w:rPr>
        <w:sectPr w:rsidR="00C8059D" w:rsidSect="00C8059D">
          <w:pgSz w:w="11906" w:h="16838"/>
          <w:pgMar w:top="1440" w:right="1080" w:bottom="1440" w:left="1080" w:header="851" w:footer="992" w:gutter="0"/>
          <w:cols w:space="720"/>
          <w:docGrid w:type="lines" w:linePitch="312"/>
        </w:sectPr>
      </w:pPr>
    </w:p>
    <w:p w14:paraId="7FA94050" w14:textId="77777777" w:rsidR="00C8059D" w:rsidRDefault="00C8059D">
      <w:pPr>
        <w:spacing w:before="100" w:beforeAutospacing="1" w:after="100" w:afterAutospacing="1" w:line="415" w:lineRule="auto"/>
        <w:ind w:left="720"/>
        <w:jc w:val="center"/>
        <w:outlineLvl w:val="0"/>
        <w:rPr>
          <w:rFonts w:ascii="楷体_GB2312" w:eastAsia="楷体_GB2312" w:hAnsi="宋体" w:cs="宋体" w:hint="eastAsia"/>
          <w:b/>
          <w:bCs/>
          <w:sz w:val="44"/>
          <w:szCs w:val="44"/>
        </w:rPr>
        <w:sectPr w:rsidR="00C8059D" w:rsidSect="00C8059D">
          <w:headerReference w:type="default" r:id="rId15"/>
          <w:footerReference w:type="default" r:id="rId16"/>
          <w:pgSz w:w="11906" w:h="16838"/>
          <w:pgMar w:top="1440" w:right="1077" w:bottom="1440" w:left="1077" w:header="851" w:footer="992" w:gutter="0"/>
          <w:cols w:space="720"/>
          <w:docGrid w:type="linesAndChars" w:linePitch="312"/>
        </w:sectPr>
      </w:pPr>
      <w:r>
        <w:rPr>
          <w:rFonts w:ascii="楷体_GB2312" w:eastAsia="楷体_GB2312" w:hAnsi="宋体" w:cs="宋体" w:hint="eastAsia"/>
          <w:b/>
          <w:bCs/>
          <w:sz w:val="44"/>
          <w:szCs w:val="44"/>
        </w:rPr>
        <w:lastRenderedPageBreak/>
        <w:t>第五章 投标（响应）文件格式</w:t>
      </w:r>
    </w:p>
    <w:p w14:paraId="1B15376A" w14:textId="77777777" w:rsidR="00C8059D" w:rsidRDefault="00C8059D">
      <w:pPr>
        <w:ind w:right="210"/>
        <w:jc w:val="left"/>
        <w:rPr>
          <w:rFonts w:ascii="仿宋" w:eastAsia="仿宋" w:hAnsi="仿宋" w:hint="eastAsia"/>
          <w:sz w:val="52"/>
        </w:rPr>
      </w:pPr>
    </w:p>
    <w:p w14:paraId="17FB9987" w14:textId="77777777" w:rsidR="00C8059D" w:rsidRDefault="00C8059D">
      <w:pPr>
        <w:rPr>
          <w:rFonts w:ascii="方正小标宋简体" w:eastAsia="方正小标宋简体" w:hAnsi="仿宋" w:hint="eastAsia"/>
          <w:bCs/>
          <w:sz w:val="84"/>
        </w:rPr>
      </w:pPr>
    </w:p>
    <w:p w14:paraId="2A3D967A" w14:textId="77777777" w:rsidR="00C8059D" w:rsidRDefault="00C8059D">
      <w:pPr>
        <w:jc w:val="center"/>
        <w:rPr>
          <w:rFonts w:ascii="方正小标宋简体" w:eastAsia="方正小标宋简体" w:hAnsi="仿宋" w:hint="eastAsia"/>
          <w:bCs/>
          <w:sz w:val="84"/>
        </w:rPr>
      </w:pPr>
      <w:r>
        <w:rPr>
          <w:rFonts w:ascii="方正小标宋简体" w:eastAsia="方正小标宋简体" w:hAnsi="仿宋" w:hint="eastAsia"/>
          <w:bCs/>
          <w:sz w:val="84"/>
        </w:rPr>
        <w:t>响 应 文 件</w:t>
      </w:r>
    </w:p>
    <w:p w14:paraId="17C29646" w14:textId="77777777" w:rsidR="00C8059D" w:rsidRDefault="00C8059D">
      <w:pPr>
        <w:spacing w:line="360" w:lineRule="auto"/>
        <w:ind w:firstLineChars="400" w:firstLine="2880"/>
        <w:rPr>
          <w:rFonts w:ascii="仿宋" w:eastAsia="仿宋" w:hAnsi="仿宋" w:cs="Calibri" w:hint="eastAsia"/>
          <w:color w:val="FF0000"/>
          <w:sz w:val="72"/>
        </w:rPr>
      </w:pPr>
      <w:r>
        <w:rPr>
          <w:rFonts w:ascii="仿宋" w:eastAsia="仿宋" w:hAnsi="仿宋" w:cs="Calibri" w:hint="eastAsia"/>
          <w:color w:val="FF0000"/>
          <w:sz w:val="72"/>
        </w:rPr>
        <w:t>（第一册）</w:t>
      </w:r>
    </w:p>
    <w:p w14:paraId="1F0BA7A4" w14:textId="77777777" w:rsidR="00C8059D" w:rsidRDefault="00C8059D">
      <w:pPr>
        <w:jc w:val="center"/>
        <w:rPr>
          <w:rFonts w:ascii="仿宋" w:eastAsia="仿宋" w:hAnsi="仿宋" w:hint="eastAsia"/>
          <w:sz w:val="72"/>
        </w:rPr>
      </w:pPr>
    </w:p>
    <w:p w14:paraId="1D2AF880" w14:textId="77777777" w:rsidR="00C8059D" w:rsidRDefault="00C8059D">
      <w:pPr>
        <w:jc w:val="left"/>
        <w:rPr>
          <w:rFonts w:ascii="黑体" w:eastAsia="黑体" w:hAnsi="黑体" w:hint="eastAsia"/>
          <w:sz w:val="36"/>
          <w:szCs w:val="36"/>
        </w:rPr>
      </w:pPr>
      <w:r>
        <w:rPr>
          <w:rFonts w:ascii="黑体" w:eastAsia="黑体" w:hAnsi="黑体" w:hint="eastAsia"/>
          <w:bCs/>
          <w:sz w:val="36"/>
          <w:szCs w:val="36"/>
        </w:rPr>
        <w:t>采购项目：</w:t>
      </w:r>
      <w:r w:rsidRPr="00BC1CEA">
        <w:rPr>
          <w:rFonts w:ascii="黑体" w:eastAsia="黑体" w:hAnsi="黑体" w:hint="eastAsia"/>
          <w:bCs/>
          <w:noProof/>
          <w:sz w:val="36"/>
          <w:szCs w:val="36"/>
        </w:rPr>
        <w:t>招商船舶青岛船厂乳山基地项目监理</w:t>
      </w:r>
    </w:p>
    <w:p w14:paraId="148C09A4" w14:textId="77777777" w:rsidR="00C8059D" w:rsidRDefault="00C8059D">
      <w:pPr>
        <w:jc w:val="left"/>
        <w:rPr>
          <w:rFonts w:ascii="仿宋" w:eastAsia="仿宋" w:hAnsi="仿宋" w:hint="eastAsia"/>
          <w:b/>
          <w:sz w:val="36"/>
        </w:rPr>
      </w:pPr>
      <w:r>
        <w:rPr>
          <w:rFonts w:ascii="黑体" w:eastAsia="黑体" w:hAnsi="黑体" w:hint="eastAsia"/>
          <w:bCs/>
          <w:sz w:val="36"/>
          <w:szCs w:val="36"/>
        </w:rPr>
        <w:t>采购编号：</w:t>
      </w:r>
      <w:r w:rsidRPr="00BC1CEA">
        <w:rPr>
          <w:rFonts w:ascii="黑体" w:eastAsia="黑体" w:hAnsi="黑体" w:hint="eastAsia"/>
          <w:noProof/>
          <w:sz w:val="36"/>
          <w:szCs w:val="36"/>
        </w:rPr>
        <w:t>SDRS-CCDL2026-055</w:t>
      </w:r>
    </w:p>
    <w:p w14:paraId="5B5A8276" w14:textId="77777777" w:rsidR="00C8059D" w:rsidRDefault="00C8059D">
      <w:pPr>
        <w:jc w:val="left"/>
        <w:rPr>
          <w:rFonts w:ascii="黑体" w:eastAsia="黑体" w:hAnsi="黑体" w:hint="eastAsia"/>
          <w:bCs/>
          <w:sz w:val="36"/>
          <w:szCs w:val="36"/>
        </w:rPr>
      </w:pPr>
      <w:r>
        <w:rPr>
          <w:rFonts w:ascii="黑体" w:eastAsia="黑体" w:hAnsi="黑体" w:hint="eastAsia"/>
          <w:bCs/>
          <w:sz w:val="36"/>
          <w:szCs w:val="36"/>
        </w:rPr>
        <w:t>所投包号：</w:t>
      </w:r>
      <w:r w:rsidRPr="00BC1CEA">
        <w:rPr>
          <w:rFonts w:ascii="黑体" w:eastAsia="黑体" w:hAnsi="黑体" w:hint="eastAsia"/>
          <w:bCs/>
          <w:noProof/>
          <w:sz w:val="36"/>
          <w:szCs w:val="36"/>
        </w:rPr>
        <w:t>A</w:t>
      </w:r>
    </w:p>
    <w:p w14:paraId="3A4BD750" w14:textId="77777777" w:rsidR="00C8059D" w:rsidRDefault="00C8059D">
      <w:pPr>
        <w:jc w:val="left"/>
        <w:rPr>
          <w:rFonts w:ascii="仿宋" w:eastAsia="仿宋" w:hAnsi="仿宋" w:hint="eastAsia"/>
          <w:sz w:val="36"/>
        </w:rPr>
      </w:pPr>
    </w:p>
    <w:p w14:paraId="0A8FE7DD" w14:textId="77777777" w:rsidR="00C8059D" w:rsidRDefault="00C8059D">
      <w:pPr>
        <w:tabs>
          <w:tab w:val="left" w:pos="580"/>
        </w:tabs>
        <w:ind w:leftChars="88" w:left="185" w:firstLineChars="500" w:firstLine="1800"/>
        <w:rPr>
          <w:rFonts w:ascii="仿宋" w:eastAsia="仿宋" w:hAnsi="仿宋" w:hint="eastAsia"/>
          <w:sz w:val="36"/>
          <w:szCs w:val="21"/>
        </w:rPr>
      </w:pPr>
    </w:p>
    <w:p w14:paraId="4DBECDEB" w14:textId="77777777" w:rsidR="00C8059D" w:rsidRDefault="00C8059D">
      <w:pPr>
        <w:tabs>
          <w:tab w:val="left" w:pos="580"/>
        </w:tabs>
        <w:ind w:leftChars="88" w:left="185" w:firstLineChars="500" w:firstLine="1800"/>
        <w:rPr>
          <w:rFonts w:ascii="仿宋_GB2312" w:eastAsia="仿宋_GB2312" w:hAnsi="仿宋" w:hint="eastAsia"/>
          <w:sz w:val="36"/>
          <w:szCs w:val="36"/>
        </w:rPr>
      </w:pPr>
    </w:p>
    <w:p w14:paraId="2BEE98E6" w14:textId="77777777" w:rsidR="00C8059D" w:rsidRDefault="00C8059D">
      <w:pPr>
        <w:tabs>
          <w:tab w:val="left" w:pos="580"/>
        </w:tabs>
        <w:ind w:firstLineChars="500" w:firstLine="1800"/>
        <w:rPr>
          <w:rFonts w:ascii="仿宋_GB2312" w:eastAsia="仿宋_GB2312" w:hAnsi="仿宋" w:hint="eastAsia"/>
          <w:sz w:val="36"/>
          <w:szCs w:val="36"/>
        </w:rPr>
      </w:pPr>
      <w:r>
        <w:rPr>
          <w:rFonts w:ascii="仿宋_GB2312" w:eastAsia="仿宋_GB2312" w:hAnsi="仿宋" w:hint="eastAsia"/>
          <w:sz w:val="36"/>
          <w:szCs w:val="36"/>
        </w:rPr>
        <w:t>供应商名称：***有限公司</w:t>
      </w:r>
    </w:p>
    <w:p w14:paraId="7B6C71F0" w14:textId="77777777" w:rsidR="00C8059D" w:rsidRDefault="00C8059D">
      <w:pPr>
        <w:tabs>
          <w:tab w:val="left" w:pos="580"/>
        </w:tabs>
        <w:ind w:firstLineChars="500" w:firstLine="1800"/>
        <w:rPr>
          <w:rFonts w:ascii="仿宋_GB2312" w:eastAsia="仿宋_GB2312" w:hAnsi="仿宋" w:hint="eastAsia"/>
          <w:sz w:val="36"/>
          <w:szCs w:val="36"/>
        </w:rPr>
      </w:pPr>
      <w:r>
        <w:rPr>
          <w:rFonts w:ascii="仿宋_GB2312" w:eastAsia="仿宋_GB2312" w:hAnsi="仿宋" w:hint="eastAsia"/>
          <w:sz w:val="36"/>
          <w:szCs w:val="36"/>
        </w:rPr>
        <w:t>日      期：</w:t>
      </w:r>
      <w:r>
        <w:rPr>
          <w:rFonts w:ascii="仿宋_GB2312" w:eastAsia="仿宋_GB2312" w:hAnsi="仿宋"/>
          <w:sz w:val="36"/>
          <w:szCs w:val="36"/>
        </w:rPr>
        <w:t xml:space="preserve">   </w:t>
      </w:r>
      <w:r>
        <w:rPr>
          <w:rFonts w:ascii="仿宋_GB2312" w:eastAsia="仿宋_GB2312" w:hAnsi="仿宋" w:hint="eastAsia"/>
          <w:sz w:val="36"/>
          <w:szCs w:val="36"/>
        </w:rPr>
        <w:t>年  月  日</w:t>
      </w:r>
    </w:p>
    <w:p w14:paraId="0A5C01D9" w14:textId="77777777" w:rsidR="00C8059D" w:rsidRDefault="00C8059D">
      <w:pPr>
        <w:widowControl/>
        <w:jc w:val="center"/>
        <w:rPr>
          <w:rFonts w:ascii="黑体" w:eastAsia="黑体" w:hAnsi="黑体" w:hint="eastAsia"/>
          <w:sz w:val="44"/>
          <w:szCs w:val="44"/>
        </w:rPr>
      </w:pPr>
      <w:r>
        <w:rPr>
          <w:rFonts w:ascii="仿宋_GB2312" w:eastAsia="仿宋_GB2312" w:hAnsi="仿宋"/>
          <w:sz w:val="36"/>
          <w:szCs w:val="36"/>
        </w:rPr>
        <w:br w:type="page"/>
      </w:r>
      <w:r>
        <w:rPr>
          <w:rFonts w:ascii="黑体" w:eastAsia="黑体" w:hAnsi="黑体"/>
          <w:sz w:val="44"/>
          <w:szCs w:val="44"/>
        </w:rPr>
        <w:lastRenderedPageBreak/>
        <w:t>目录</w:t>
      </w:r>
    </w:p>
    <w:p w14:paraId="06BF867A" w14:textId="77777777" w:rsidR="00C8059D" w:rsidRDefault="00C8059D">
      <w:pPr>
        <w:tabs>
          <w:tab w:val="right" w:leader="dot" w:pos="8296"/>
        </w:tabs>
        <w:ind w:leftChars="-199" w:left="1" w:hangingChars="131" w:hanging="419"/>
        <w:jc w:val="center"/>
        <w:rPr>
          <w:rFonts w:ascii="黑体" w:eastAsia="黑体" w:hAnsi="黑体" w:hint="eastAsia"/>
          <w:szCs w:val="21"/>
        </w:rPr>
      </w:pPr>
      <w:r>
        <w:rPr>
          <w:rFonts w:ascii="黑体" w:eastAsia="黑体" w:hAnsi="黑体"/>
          <w:sz w:val="32"/>
          <w:szCs w:val="21"/>
        </w:rPr>
        <w:t>（</w:t>
      </w:r>
      <w:r>
        <w:rPr>
          <w:rFonts w:ascii="黑体" w:eastAsia="黑体" w:hAnsi="黑体" w:hint="eastAsia"/>
          <w:sz w:val="32"/>
          <w:szCs w:val="21"/>
        </w:rPr>
        <w:t>由供应商自行编制</w:t>
      </w:r>
      <w:r>
        <w:rPr>
          <w:rFonts w:ascii="黑体" w:eastAsia="黑体" w:hAnsi="黑体"/>
          <w:sz w:val="32"/>
          <w:szCs w:val="21"/>
        </w:rPr>
        <w:t>）</w:t>
      </w:r>
    </w:p>
    <w:p w14:paraId="7C96A2F9" w14:textId="77777777" w:rsidR="00C8059D" w:rsidRDefault="00C8059D">
      <w:pPr>
        <w:keepNext/>
        <w:keepLines/>
        <w:spacing w:before="120" w:after="120" w:line="560" w:lineRule="exact"/>
        <w:jc w:val="center"/>
        <w:outlineLvl w:val="1"/>
        <w:rPr>
          <w:rFonts w:ascii="Arial" w:eastAsia="黑体" w:hAnsi="Arial"/>
          <w:bCs/>
          <w:sz w:val="44"/>
          <w:szCs w:val="32"/>
        </w:rPr>
      </w:pPr>
      <w:r>
        <w:rPr>
          <w:rFonts w:ascii="仿宋_GB2312" w:eastAsia="仿宋_GB2312" w:hAnsi="宋体"/>
          <w:b/>
          <w:bCs/>
          <w:sz w:val="30"/>
          <w:szCs w:val="30"/>
        </w:rPr>
        <w:br w:type="page"/>
      </w:r>
      <w:r>
        <w:rPr>
          <w:rFonts w:ascii="Arial" w:eastAsia="黑体" w:hAnsi="Arial" w:hint="eastAsia"/>
          <w:bCs/>
          <w:sz w:val="44"/>
          <w:szCs w:val="32"/>
        </w:rPr>
        <w:lastRenderedPageBreak/>
        <w:t>报价承诺函</w:t>
      </w:r>
    </w:p>
    <w:p w14:paraId="39F7348D" w14:textId="77777777" w:rsidR="00C8059D" w:rsidRDefault="00C8059D">
      <w:pPr>
        <w:spacing w:line="560" w:lineRule="exact"/>
        <w:rPr>
          <w:rFonts w:ascii="仿宋_GB2312" w:eastAsia="仿宋_GB2312" w:hAnsi="仿宋" w:hint="eastAsia"/>
          <w:color w:val="C00000"/>
          <w:sz w:val="30"/>
          <w:szCs w:val="30"/>
        </w:rPr>
      </w:pPr>
      <w:r w:rsidRPr="00BC1CEA">
        <w:rPr>
          <w:rFonts w:ascii="仿宋_GB2312" w:eastAsia="仿宋_GB2312" w:hAnsi="仿宋" w:hint="eastAsia"/>
          <w:noProof/>
          <w:color w:val="000000"/>
          <w:sz w:val="30"/>
          <w:szCs w:val="30"/>
        </w:rPr>
        <w:t>乳山市长城建设工程监理有限公司</w:t>
      </w:r>
      <w:r>
        <w:rPr>
          <w:rFonts w:ascii="仿宋_GB2312" w:eastAsia="仿宋_GB2312" w:hAnsi="仿宋" w:hint="eastAsia"/>
          <w:color w:val="000000"/>
          <w:sz w:val="30"/>
          <w:szCs w:val="30"/>
        </w:rPr>
        <w:t>：</w:t>
      </w:r>
    </w:p>
    <w:p w14:paraId="5BA7D612"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我方根据项目编号为</w:t>
      </w:r>
      <w:r w:rsidRPr="00BC1CEA">
        <w:rPr>
          <w:rFonts w:ascii="仿宋_GB2312" w:eastAsia="仿宋_GB2312" w:hAnsi="仿宋" w:hint="eastAsia"/>
          <w:noProof/>
          <w:sz w:val="30"/>
          <w:szCs w:val="30"/>
        </w:rPr>
        <w:t>SDRS-CCDL2026-055</w:t>
      </w:r>
      <w:r>
        <w:rPr>
          <w:rFonts w:ascii="仿宋_GB2312" w:eastAsia="仿宋_GB2312" w:hAnsi="仿宋" w:hint="eastAsia"/>
          <w:sz w:val="30"/>
          <w:szCs w:val="30"/>
        </w:rPr>
        <w:t>名称为</w:t>
      </w:r>
      <w:r w:rsidRPr="00BC1CEA">
        <w:rPr>
          <w:rFonts w:ascii="仿宋_GB2312" w:eastAsia="仿宋_GB2312" w:hAnsi="仿宋" w:hint="eastAsia"/>
          <w:noProof/>
          <w:sz w:val="30"/>
          <w:szCs w:val="30"/>
        </w:rPr>
        <w:t>招商船舶青岛船厂乳山基地项目监理</w:t>
      </w:r>
      <w:r>
        <w:rPr>
          <w:rFonts w:ascii="仿宋_GB2312" w:eastAsia="仿宋_GB2312" w:hAnsi="仿宋" w:hint="eastAsia"/>
          <w:sz w:val="30"/>
          <w:szCs w:val="30"/>
        </w:rPr>
        <w:t>的谈判文件的要求，经详细研究决定参加报价。</w:t>
      </w:r>
    </w:p>
    <w:p w14:paraId="50CC4A01"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1. 我方接受本采购文件中关于电子招投标的各项规定，遵守《中华人民共和国电子签名法》关于电子签名的各项规定。我方愿意按照谈判文件的规定和要求提供服务，报价详见《开标（报价）一览表》。</w:t>
      </w:r>
    </w:p>
    <w:p w14:paraId="483FDD8E"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2.我方同意</w:t>
      </w:r>
      <w:r>
        <w:rPr>
          <w:rFonts w:ascii="仿宋_GB2312" w:eastAsia="仿宋_GB2312" w:hAnsi="宋体" w:cs="宋体" w:hint="eastAsia"/>
          <w:sz w:val="30"/>
          <w:szCs w:val="30"/>
        </w:rPr>
        <w:t>90天</w:t>
      </w:r>
      <w:r>
        <w:rPr>
          <w:rFonts w:ascii="仿宋_GB2312" w:eastAsia="仿宋_GB2312" w:hAnsi="仿宋" w:hint="eastAsia"/>
          <w:sz w:val="30"/>
          <w:szCs w:val="30"/>
        </w:rPr>
        <w:t>的报价有效期，严格遵守响应文件的各项承诺。在此期限届满之前，本响应文件始终对我方具有约束力，并随时接受成交。我方承诺在报价有效期内不修改、撤销响应文件。</w:t>
      </w:r>
    </w:p>
    <w:p w14:paraId="55237E94" w14:textId="77777777" w:rsidR="00C8059D" w:rsidRDefault="00C8059D">
      <w:pPr>
        <w:spacing w:line="560" w:lineRule="exact"/>
        <w:ind w:firstLineChars="200" w:firstLine="600"/>
        <w:rPr>
          <w:rFonts w:ascii="仿宋_GB2312" w:eastAsia="仿宋_GB2312" w:hAnsi="仿宋" w:hint="eastAsia"/>
          <w:strike/>
          <w:sz w:val="30"/>
          <w:szCs w:val="30"/>
        </w:rPr>
      </w:pPr>
      <w:r>
        <w:rPr>
          <w:rFonts w:ascii="仿宋_GB2312" w:eastAsia="仿宋_GB2312" w:hAnsi="仿宋" w:hint="eastAsia"/>
          <w:sz w:val="30"/>
          <w:szCs w:val="30"/>
        </w:rPr>
        <w:t>3.</w:t>
      </w:r>
      <w:r>
        <w:rPr>
          <w:rFonts w:ascii="仿宋_GB2312" w:eastAsia="仿宋_GB2312" w:hAnsi="仿宋" w:hint="eastAsia"/>
          <w:color w:val="000000"/>
          <w:sz w:val="30"/>
          <w:szCs w:val="30"/>
        </w:rPr>
        <w:t xml:space="preserve"> 我方愿意遵守本采购文件的规定和要求并提供谈判文件中要求的所有资料，若响应文件中存在虚假资料的，则视为我方隐瞒真实情况、提供虚假资料，我方愿意接受主管部门做出的行政处罚。</w:t>
      </w:r>
    </w:p>
    <w:p w14:paraId="4DBBE67B"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4.我方同意最低价是成交的主要选择标准，但不是唯一的选择标准。</w:t>
      </w:r>
    </w:p>
    <w:p w14:paraId="3C85DA0B" w14:textId="77777777" w:rsidR="00C8059D" w:rsidRDefault="00C8059D">
      <w:pPr>
        <w:spacing w:line="560" w:lineRule="exact"/>
        <w:ind w:firstLineChars="150" w:firstLine="450"/>
        <w:rPr>
          <w:rFonts w:ascii="仿宋_GB2312" w:eastAsia="仿宋_GB2312" w:hAnsi="仿宋" w:hint="eastAsia"/>
          <w:sz w:val="30"/>
          <w:szCs w:val="30"/>
        </w:rPr>
      </w:pPr>
      <w:r>
        <w:rPr>
          <w:rFonts w:ascii="仿宋_GB2312" w:eastAsia="仿宋_GB2312" w:hAnsi="仿宋" w:hint="eastAsia"/>
          <w:sz w:val="30"/>
          <w:szCs w:val="30"/>
        </w:rPr>
        <w:t xml:space="preserve"> 5.如果我方成交：</w:t>
      </w:r>
    </w:p>
    <w:p w14:paraId="760ABE45" w14:textId="77777777" w:rsidR="00C8059D" w:rsidRDefault="00C8059D">
      <w:pPr>
        <w:spacing w:line="560" w:lineRule="exact"/>
        <w:ind w:firstLineChars="150" w:firstLine="450"/>
        <w:rPr>
          <w:rFonts w:ascii="仿宋_GB2312" w:eastAsia="仿宋_GB2312" w:hAnsi="仿宋" w:hint="eastAsia"/>
          <w:sz w:val="30"/>
          <w:szCs w:val="30"/>
        </w:rPr>
      </w:pPr>
      <w:r>
        <w:rPr>
          <w:rFonts w:ascii="仿宋_GB2312" w:eastAsia="仿宋_GB2312" w:hAnsi="仿宋" w:hint="eastAsia"/>
          <w:sz w:val="30"/>
          <w:szCs w:val="30"/>
        </w:rPr>
        <w:t>（1）我方承诺在成交通知书发出后，在规定期限内与采购人签订合同；认同本项目的付款方式并了解其中的风险；</w:t>
      </w:r>
    </w:p>
    <w:p w14:paraId="15325AF3" w14:textId="77777777" w:rsidR="00C8059D" w:rsidRDefault="00C8059D">
      <w:pPr>
        <w:spacing w:line="560" w:lineRule="exact"/>
        <w:ind w:firstLineChars="150" w:firstLine="450"/>
        <w:rPr>
          <w:rFonts w:ascii="仿宋_GB2312" w:eastAsia="仿宋_GB2312" w:hAnsi="仿宋" w:hint="eastAsia"/>
          <w:sz w:val="30"/>
          <w:szCs w:val="30"/>
        </w:rPr>
      </w:pPr>
      <w:r>
        <w:rPr>
          <w:rFonts w:ascii="仿宋_GB2312" w:eastAsia="仿宋_GB2312" w:hAnsi="仿宋" w:hint="eastAsia"/>
          <w:sz w:val="30"/>
          <w:szCs w:val="30"/>
        </w:rPr>
        <w:t>（2）我方承诺在合同约定的期限内，按期、保质、保量完成服务任务；</w:t>
      </w:r>
    </w:p>
    <w:p w14:paraId="47D7D5BF" w14:textId="77777777" w:rsidR="00C8059D" w:rsidRDefault="00C8059D">
      <w:pPr>
        <w:spacing w:line="560" w:lineRule="exact"/>
        <w:ind w:firstLineChars="150" w:firstLine="450"/>
        <w:rPr>
          <w:rFonts w:ascii="仿宋_GB2312" w:eastAsia="仿宋_GB2312" w:hAnsi="仿宋" w:hint="eastAsia"/>
          <w:sz w:val="30"/>
          <w:szCs w:val="30"/>
        </w:rPr>
      </w:pPr>
      <w:r>
        <w:rPr>
          <w:rFonts w:ascii="仿宋_GB2312" w:eastAsia="仿宋_GB2312" w:hAnsi="仿宋" w:hint="eastAsia"/>
          <w:sz w:val="30"/>
          <w:szCs w:val="30"/>
        </w:rPr>
        <w:t>（3）我方承诺将按照谈判文件的规定全额交纳代理服务费。</w:t>
      </w:r>
    </w:p>
    <w:p w14:paraId="3E2FE671"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6.所有有关本报价的函电，请按下列地址联系：</w:t>
      </w:r>
    </w:p>
    <w:p w14:paraId="4EA83FA9"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单    位：                     邮政编码：</w:t>
      </w:r>
    </w:p>
    <w:p w14:paraId="279F2298"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地    址：                     联 系 人：</w:t>
      </w:r>
    </w:p>
    <w:p w14:paraId="1EFEDFC9"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电    话：                     传    真：</w:t>
      </w:r>
    </w:p>
    <w:p w14:paraId="32DBEF32"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开户名称：</w:t>
      </w:r>
    </w:p>
    <w:p w14:paraId="3A742E73"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lastRenderedPageBreak/>
        <w:t>开户银行：</w:t>
      </w:r>
    </w:p>
    <w:p w14:paraId="1626D117"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开户账号：</w:t>
      </w:r>
    </w:p>
    <w:p w14:paraId="6A3014A1"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供应商（盖章）：</w:t>
      </w:r>
    </w:p>
    <w:p w14:paraId="519443F2"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法定代表人或被授权人（签字或签章）：</w:t>
      </w:r>
    </w:p>
    <w:p w14:paraId="3FFF847D"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 xml:space="preserve">报价日期：××年××月××日 </w:t>
      </w:r>
    </w:p>
    <w:p w14:paraId="488A86A0" w14:textId="77777777" w:rsidR="00C8059D" w:rsidRDefault="00C8059D">
      <w:pPr>
        <w:spacing w:line="560" w:lineRule="exact"/>
        <w:ind w:firstLineChars="200" w:firstLine="600"/>
        <w:rPr>
          <w:rFonts w:ascii="仿宋_GB2312" w:eastAsia="仿宋_GB2312" w:hAnsi="仿宋" w:hint="eastAsia"/>
          <w:sz w:val="30"/>
          <w:szCs w:val="30"/>
        </w:rPr>
      </w:pPr>
      <w:r>
        <w:rPr>
          <w:rFonts w:ascii="仿宋_GB2312" w:eastAsia="仿宋_GB2312" w:hAnsi="仿宋" w:hint="eastAsia"/>
          <w:sz w:val="30"/>
          <w:szCs w:val="30"/>
        </w:rPr>
        <w:t xml:space="preserve">    </w:t>
      </w:r>
    </w:p>
    <w:p w14:paraId="055B9274" w14:textId="77777777" w:rsidR="00C8059D" w:rsidRDefault="00C8059D">
      <w:pPr>
        <w:keepNext/>
        <w:keepLines/>
        <w:spacing w:before="120" w:after="120" w:line="560" w:lineRule="exact"/>
        <w:jc w:val="center"/>
        <w:outlineLvl w:val="1"/>
        <w:rPr>
          <w:rFonts w:ascii="Arial" w:eastAsia="黑体" w:hAnsi="Arial"/>
          <w:bCs/>
          <w:sz w:val="44"/>
          <w:szCs w:val="32"/>
        </w:rPr>
      </w:pPr>
      <w:r>
        <w:rPr>
          <w:rFonts w:ascii="仿宋_GB2312" w:eastAsia="仿宋_GB2312" w:hAnsi="仿宋"/>
          <w:bCs/>
          <w:sz w:val="30"/>
          <w:szCs w:val="30"/>
        </w:rPr>
        <w:br w:type="page"/>
      </w:r>
      <w:r>
        <w:rPr>
          <w:rFonts w:ascii="Arial" w:eastAsia="黑体" w:hAnsi="Arial" w:hint="eastAsia"/>
          <w:bCs/>
          <w:sz w:val="44"/>
          <w:szCs w:val="32"/>
        </w:rPr>
        <w:lastRenderedPageBreak/>
        <w:t>供应商资格证明文件</w:t>
      </w:r>
    </w:p>
    <w:p w14:paraId="250E15F4" w14:textId="77777777" w:rsidR="00C8059D" w:rsidRDefault="00C8059D">
      <w:pPr>
        <w:keepNext/>
        <w:keepLines/>
        <w:spacing w:before="120" w:after="120" w:line="560" w:lineRule="exact"/>
        <w:jc w:val="center"/>
        <w:outlineLvl w:val="2"/>
        <w:rPr>
          <w:rFonts w:eastAsia="黑体"/>
          <w:bCs/>
          <w:sz w:val="32"/>
          <w:szCs w:val="32"/>
        </w:rPr>
      </w:pPr>
      <w:r>
        <w:rPr>
          <w:rFonts w:eastAsia="黑体" w:hint="eastAsia"/>
          <w:bCs/>
          <w:sz w:val="32"/>
          <w:szCs w:val="32"/>
        </w:rPr>
        <w:t>有效的营业执照副本扫描件</w:t>
      </w:r>
    </w:p>
    <w:p w14:paraId="286CF2C1" w14:textId="65A62B92" w:rsidR="00C8059D" w:rsidRDefault="00C8059D">
      <w:pPr>
        <w:keepNext/>
        <w:keepLines/>
        <w:spacing w:before="120" w:after="120" w:line="560" w:lineRule="exact"/>
        <w:jc w:val="center"/>
        <w:outlineLvl w:val="2"/>
        <w:rPr>
          <w:rFonts w:eastAsia="黑体"/>
          <w:bCs/>
          <w:sz w:val="32"/>
          <w:szCs w:val="32"/>
        </w:rPr>
        <w:sectPr w:rsidR="00C8059D" w:rsidSect="00C8059D">
          <w:pgSz w:w="11906" w:h="16838"/>
          <w:pgMar w:top="1440" w:right="1080" w:bottom="1440" w:left="1080" w:header="851" w:footer="992" w:gutter="0"/>
          <w:cols w:space="720"/>
          <w:docGrid w:type="lines" w:linePitch="312"/>
        </w:sectPr>
      </w:pPr>
      <w:r>
        <w:rPr>
          <w:rFonts w:eastAsia="黑体"/>
          <w:bCs/>
          <w:sz w:val="32"/>
          <w:szCs w:val="32"/>
        </w:rPr>
        <w:br w:type="page"/>
      </w:r>
      <w:r>
        <w:rPr>
          <w:rFonts w:eastAsia="黑体" w:hint="eastAsia"/>
          <w:bCs/>
          <w:sz w:val="32"/>
          <w:szCs w:val="32"/>
        </w:rPr>
        <w:lastRenderedPageBreak/>
        <w:t>报价供应商资质证书扫描件</w:t>
      </w:r>
    </w:p>
    <w:p w14:paraId="76A9AA08" w14:textId="77777777" w:rsidR="00C8059D" w:rsidRDefault="00C8059D">
      <w:pPr>
        <w:keepNext/>
        <w:keepLines/>
        <w:spacing w:line="560" w:lineRule="exact"/>
        <w:jc w:val="center"/>
        <w:outlineLvl w:val="2"/>
        <w:rPr>
          <w:rFonts w:eastAsia="黑体"/>
          <w:bCs/>
          <w:sz w:val="32"/>
          <w:szCs w:val="32"/>
        </w:rPr>
      </w:pPr>
      <w:r>
        <w:rPr>
          <w:rFonts w:eastAsia="黑体" w:hint="eastAsia"/>
          <w:bCs/>
          <w:sz w:val="32"/>
          <w:szCs w:val="32"/>
        </w:rPr>
        <w:lastRenderedPageBreak/>
        <w:t>法定代表人或负责人身份证明书</w:t>
      </w:r>
    </w:p>
    <w:p w14:paraId="65ECDF87" w14:textId="77777777" w:rsidR="00C8059D" w:rsidRDefault="00C8059D">
      <w:pPr>
        <w:ind w:right="840"/>
        <w:jc w:val="center"/>
        <w:rPr>
          <w:rFonts w:hAnsi="宋体" w:hint="eastAsia"/>
        </w:rPr>
      </w:pPr>
    </w:p>
    <w:p w14:paraId="4B482A2A" w14:textId="77777777" w:rsidR="00C8059D" w:rsidRDefault="00C8059D">
      <w:pPr>
        <w:spacing w:line="560" w:lineRule="exact"/>
        <w:rPr>
          <w:rFonts w:ascii="仿宋_GB2312" w:eastAsia="仿宋_GB2312" w:hAnsi="仿宋" w:hint="eastAsia"/>
          <w:color w:val="C00000"/>
          <w:sz w:val="30"/>
          <w:szCs w:val="30"/>
        </w:rPr>
      </w:pPr>
      <w:r>
        <w:rPr>
          <w:rFonts w:ascii="仿宋_GB2312" w:eastAsia="仿宋_GB2312" w:hAnsi="仿宋" w:hint="eastAsia"/>
          <w:sz w:val="32"/>
          <w:szCs w:val="32"/>
        </w:rPr>
        <w:t>致</w:t>
      </w:r>
      <w:r w:rsidRPr="00BC1CEA">
        <w:rPr>
          <w:rFonts w:ascii="仿宋_GB2312" w:eastAsia="仿宋_GB2312" w:hAnsi="仿宋" w:hint="eastAsia"/>
          <w:noProof/>
          <w:color w:val="000000"/>
          <w:sz w:val="30"/>
          <w:szCs w:val="30"/>
        </w:rPr>
        <w:t>乳山市长城建设工程监理有限公司</w:t>
      </w:r>
      <w:r>
        <w:rPr>
          <w:rFonts w:ascii="仿宋_GB2312" w:eastAsia="仿宋_GB2312" w:hAnsi="仿宋" w:hint="eastAsia"/>
          <w:color w:val="000000"/>
          <w:sz w:val="30"/>
          <w:szCs w:val="30"/>
        </w:rPr>
        <w:t>：</w:t>
      </w:r>
    </w:p>
    <w:p w14:paraId="2A866B38" w14:textId="77777777" w:rsidR="00C8059D" w:rsidRDefault="00C8059D">
      <w:pPr>
        <w:tabs>
          <w:tab w:val="left" w:pos="5580"/>
        </w:tabs>
        <w:spacing w:line="600" w:lineRule="exact"/>
        <w:ind w:leftChars="-29" w:left="1100" w:hanging="1161"/>
        <w:rPr>
          <w:rFonts w:ascii="仿宋_GB2312" w:eastAsia="仿宋_GB2312" w:hAnsi="仿宋" w:hint="eastAsia"/>
          <w:sz w:val="32"/>
          <w:szCs w:val="32"/>
        </w:rPr>
      </w:pPr>
    </w:p>
    <w:p w14:paraId="01CC14A5" w14:textId="77777777" w:rsidR="00C8059D" w:rsidRDefault="00C8059D">
      <w:pPr>
        <w:tabs>
          <w:tab w:val="left" w:pos="5580"/>
        </w:tabs>
        <w:spacing w:line="600" w:lineRule="exact"/>
        <w:ind w:leftChars="-54" w:left="-113" w:firstLineChars="200" w:firstLine="640"/>
        <w:rPr>
          <w:rFonts w:ascii="仿宋_GB2312" w:eastAsia="仿宋_GB2312" w:hAnsi="仿宋" w:hint="eastAsia"/>
          <w:sz w:val="32"/>
          <w:szCs w:val="32"/>
        </w:rPr>
      </w:pPr>
      <w:r>
        <w:rPr>
          <w:rFonts w:ascii="仿宋_GB2312" w:eastAsia="仿宋_GB2312" w:hAnsi="仿宋" w:hint="eastAsia"/>
          <w:sz w:val="32"/>
          <w:szCs w:val="32"/>
        </w:rPr>
        <w:t xml:space="preserve">（姓名、性别、年龄、身份证号码）在我单位任 </w:t>
      </w:r>
      <w:r>
        <w:rPr>
          <w:rFonts w:ascii="仿宋_GB2312" w:eastAsia="仿宋_GB2312" w:hAnsi="仿宋"/>
          <w:sz w:val="32"/>
          <w:szCs w:val="32"/>
        </w:rPr>
        <w:t xml:space="preserve">      </w:t>
      </w:r>
      <w:r>
        <w:rPr>
          <w:rFonts w:ascii="仿宋_GB2312" w:eastAsia="仿宋_GB2312" w:hAnsi="仿宋" w:hint="eastAsia"/>
          <w:sz w:val="32"/>
          <w:szCs w:val="32"/>
        </w:rPr>
        <w:t>（董事长、总经理等）职务，是我单位的法定代表人/负责人。</w:t>
      </w:r>
    </w:p>
    <w:p w14:paraId="0D40B47E" w14:textId="77777777" w:rsidR="00C8059D" w:rsidRDefault="00C8059D">
      <w:pPr>
        <w:tabs>
          <w:tab w:val="left" w:pos="5580"/>
        </w:tabs>
        <w:spacing w:line="600" w:lineRule="exact"/>
        <w:rPr>
          <w:rFonts w:ascii="仿宋_GB2312" w:eastAsia="仿宋_GB2312" w:hAnsi="仿宋" w:hint="eastAsia"/>
          <w:sz w:val="32"/>
          <w:szCs w:val="32"/>
        </w:rPr>
      </w:pPr>
    </w:p>
    <w:p w14:paraId="0659023F" w14:textId="77777777" w:rsidR="00C8059D" w:rsidRDefault="00C8059D">
      <w:pPr>
        <w:tabs>
          <w:tab w:val="left" w:pos="5580"/>
        </w:tabs>
        <w:spacing w:line="600" w:lineRule="exact"/>
        <w:ind w:leftChars="257" w:left="1080" w:hanging="540"/>
        <w:rPr>
          <w:rFonts w:ascii="仿宋_GB2312" w:eastAsia="仿宋_GB2312" w:hAnsi="仿宋" w:hint="eastAsia"/>
          <w:sz w:val="32"/>
          <w:szCs w:val="32"/>
        </w:rPr>
      </w:pPr>
      <w:r>
        <w:rPr>
          <w:rFonts w:ascii="仿宋_GB2312" w:eastAsia="仿宋_GB2312" w:hAnsi="仿宋" w:hint="eastAsia"/>
          <w:sz w:val="32"/>
          <w:szCs w:val="32"/>
        </w:rPr>
        <w:t>特此证明。</w:t>
      </w:r>
    </w:p>
    <w:p w14:paraId="1FB7E566" w14:textId="77777777" w:rsidR="00C8059D" w:rsidRDefault="00C8059D">
      <w:pPr>
        <w:spacing w:line="600" w:lineRule="exact"/>
        <w:rPr>
          <w:rFonts w:ascii="仿宋_GB2312" w:eastAsia="仿宋_GB2312" w:hAnsi="仿宋" w:hint="eastAsia"/>
          <w:sz w:val="32"/>
          <w:szCs w:val="32"/>
        </w:rPr>
      </w:pPr>
    </w:p>
    <w:p w14:paraId="6CE83F50" w14:textId="77777777" w:rsidR="00C8059D" w:rsidRDefault="00C8059D">
      <w:pPr>
        <w:tabs>
          <w:tab w:val="left" w:pos="5580"/>
        </w:tabs>
        <w:spacing w:line="600" w:lineRule="exact"/>
        <w:ind w:leftChars="-257" w:left="-540" w:right="960" w:firstLineChars="375" w:firstLine="1200"/>
        <w:jc w:val="right"/>
        <w:rPr>
          <w:rFonts w:ascii="仿宋_GB2312" w:eastAsia="仿宋_GB2312" w:hAnsi="仿宋" w:hint="eastAsia"/>
          <w:sz w:val="32"/>
          <w:szCs w:val="32"/>
        </w:rPr>
      </w:pPr>
      <w:r>
        <w:rPr>
          <w:rFonts w:ascii="仿宋_GB2312" w:eastAsia="仿宋_GB2312" w:hAnsi="仿宋" w:hint="eastAsia"/>
          <w:sz w:val="32"/>
          <w:szCs w:val="32"/>
        </w:rPr>
        <w:t>供应商名称（公</w:t>
      </w:r>
      <w:r>
        <w:rPr>
          <w:rFonts w:ascii="仿宋_GB2312" w:eastAsia="仿宋_GB2312" w:hAnsi="仿宋"/>
          <w:sz w:val="32"/>
          <w:szCs w:val="32"/>
        </w:rPr>
        <w:t>章）：</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 xml:space="preserve"> </w:t>
      </w:r>
    </w:p>
    <w:p w14:paraId="24D1E164" w14:textId="77777777" w:rsidR="00C8059D" w:rsidRDefault="00C8059D">
      <w:pPr>
        <w:keepNext/>
        <w:keepLines/>
        <w:spacing w:line="560" w:lineRule="exact"/>
        <w:jc w:val="center"/>
        <w:outlineLvl w:val="2"/>
        <w:rPr>
          <w:rFonts w:eastAsia="黑体"/>
          <w:bCs/>
          <w:sz w:val="32"/>
          <w:szCs w:val="32"/>
        </w:rPr>
      </w:pPr>
      <w:r>
        <w:br w:type="page"/>
      </w:r>
      <w:r>
        <w:rPr>
          <w:rFonts w:eastAsia="黑体" w:hint="eastAsia"/>
          <w:bCs/>
          <w:sz w:val="32"/>
          <w:szCs w:val="32"/>
        </w:rPr>
        <w:lastRenderedPageBreak/>
        <w:t>法人授权委托书</w:t>
      </w:r>
    </w:p>
    <w:p w14:paraId="22C08096" w14:textId="77777777" w:rsidR="00C8059D" w:rsidRDefault="00C8059D"/>
    <w:p w14:paraId="4E11CA5D" w14:textId="77777777" w:rsidR="00C8059D" w:rsidRDefault="00C8059D">
      <w:pPr>
        <w:spacing w:line="480" w:lineRule="exact"/>
        <w:ind w:firstLineChars="200" w:firstLine="640"/>
      </w:pPr>
      <w:r>
        <w:rPr>
          <w:rFonts w:ascii="仿宋_GB2312" w:eastAsia="仿宋_GB2312" w:hAnsi="仿宋" w:hint="eastAsia"/>
          <w:sz w:val="32"/>
          <w:szCs w:val="32"/>
        </w:rPr>
        <w:t>本授权书声明：注册于</w:t>
      </w:r>
      <w:r>
        <w:rPr>
          <w:rFonts w:ascii="仿宋_GB2312" w:eastAsia="仿宋_GB2312" w:hAnsi="仿宋" w:hint="eastAsia"/>
          <w:sz w:val="32"/>
          <w:szCs w:val="32"/>
          <w:u w:val="single"/>
        </w:rPr>
        <w:t xml:space="preserve">   （国家或地区的名称）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（公司名称）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（法人代表姓名、职务）  （</w:t>
      </w:r>
      <w:r>
        <w:rPr>
          <w:rFonts w:ascii="仿宋_GB2312" w:eastAsia="仿宋_GB2312" w:hAnsi="仿宋" w:hint="eastAsia"/>
          <w:sz w:val="32"/>
          <w:szCs w:val="32"/>
        </w:rPr>
        <w:t>身份证</w:t>
      </w:r>
      <w:r>
        <w:rPr>
          <w:rFonts w:ascii="仿宋_GB2312" w:eastAsia="仿宋_GB2312" w:hAnsi="仿宋"/>
          <w:sz w:val="32"/>
          <w:szCs w:val="32"/>
        </w:rPr>
        <w:t>号码</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），代表本公司授权</w:t>
      </w:r>
      <w:r>
        <w:rPr>
          <w:rFonts w:ascii="仿宋_GB2312" w:eastAsia="仿宋_GB2312" w:hAnsi="仿宋" w:hint="eastAsia"/>
          <w:sz w:val="32"/>
          <w:szCs w:val="32"/>
          <w:u w:val="single"/>
        </w:rPr>
        <w:t xml:space="preserve">  （被授权单位名称）  </w:t>
      </w:r>
      <w:r>
        <w:rPr>
          <w:rFonts w:ascii="仿宋_GB2312" w:eastAsia="仿宋_GB2312" w:hAnsi="仿宋" w:hint="eastAsia"/>
          <w:sz w:val="32"/>
          <w:szCs w:val="32"/>
        </w:rPr>
        <w:t>的</w:t>
      </w:r>
      <w:r>
        <w:rPr>
          <w:rFonts w:ascii="仿宋_GB2312" w:eastAsia="仿宋_GB2312" w:hAnsi="仿宋" w:hint="eastAsia"/>
          <w:sz w:val="32"/>
          <w:szCs w:val="32"/>
          <w:u w:val="single"/>
        </w:rPr>
        <w:t xml:space="preserve">        （被授权人的姓名、职务）（</w:t>
      </w:r>
      <w:r>
        <w:rPr>
          <w:rFonts w:ascii="仿宋_GB2312" w:eastAsia="仿宋_GB2312" w:hAnsi="仿宋" w:hint="eastAsia"/>
          <w:sz w:val="32"/>
          <w:szCs w:val="32"/>
        </w:rPr>
        <w:t>身份证</w:t>
      </w:r>
      <w:r>
        <w:rPr>
          <w:rFonts w:ascii="仿宋_GB2312" w:eastAsia="仿宋_GB2312" w:hAnsi="仿宋"/>
          <w:sz w:val="32"/>
          <w:szCs w:val="32"/>
        </w:rPr>
        <w:t>号码</w:t>
      </w:r>
      <w:r>
        <w:rPr>
          <w:rFonts w:ascii="仿宋_GB2312" w:eastAsia="仿宋_GB2312" w:hAnsi="仿宋" w:hint="eastAsia"/>
          <w:sz w:val="32"/>
          <w:szCs w:val="32"/>
        </w:rPr>
        <w:t xml:space="preserve">： </w:t>
      </w:r>
      <w:r>
        <w:rPr>
          <w:rFonts w:ascii="仿宋_GB2312" w:eastAsia="仿宋_GB2312" w:hAnsi="仿宋"/>
          <w:sz w:val="32"/>
          <w:szCs w:val="32"/>
        </w:rPr>
        <w:t xml:space="preserve">          </w:t>
      </w:r>
      <w:r>
        <w:rPr>
          <w:rFonts w:ascii="仿宋_GB2312" w:eastAsia="仿宋_GB2312" w:hAnsi="仿宋" w:hint="eastAsia"/>
          <w:sz w:val="32"/>
          <w:szCs w:val="32"/>
        </w:rPr>
        <w:t>）为本公司的合法代理人，参加编号为</w:t>
      </w:r>
      <w:r w:rsidRPr="00BC1CEA">
        <w:rPr>
          <w:rFonts w:ascii="仿宋_GB2312" w:eastAsia="仿宋_GB2312" w:hAnsi="仿宋" w:hint="eastAsia"/>
          <w:noProof/>
          <w:sz w:val="32"/>
          <w:szCs w:val="32"/>
        </w:rPr>
        <w:t>SDRS-CCDL2026-055</w:t>
      </w:r>
      <w:r>
        <w:rPr>
          <w:rFonts w:ascii="仿宋_GB2312" w:eastAsia="仿宋_GB2312" w:hAnsi="仿宋" w:hint="eastAsia"/>
          <w:sz w:val="32"/>
          <w:szCs w:val="32"/>
        </w:rPr>
        <w:t>号的竞争谈判采购活动，以本公司名义处理一切与之有关的事宜。</w:t>
      </w:r>
    </w:p>
    <w:p w14:paraId="1B8D43C1" w14:textId="77777777" w:rsidR="00C8059D" w:rsidRDefault="00C8059D">
      <w:pPr>
        <w:spacing w:line="48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如果本公司在此次采购活动中成交，被授权人有权代表本公司签署采购合同。</w:t>
      </w:r>
    </w:p>
    <w:p w14:paraId="156D0128" w14:textId="77777777" w:rsidR="00C8059D" w:rsidRDefault="00C8059D">
      <w:pPr>
        <w:spacing w:line="48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本授权书于</w:t>
      </w:r>
      <w:r>
        <w:rPr>
          <w:rFonts w:ascii="仿宋_GB2312" w:eastAsia="仿宋_GB2312" w:hAnsi="仿宋" w:hint="eastAsia"/>
          <w:sz w:val="32"/>
          <w:szCs w:val="32"/>
          <w:u w:val="single"/>
        </w:rPr>
        <w:t xml:space="preserve">      </w:t>
      </w:r>
      <w:r>
        <w:rPr>
          <w:rFonts w:ascii="仿宋_GB2312" w:eastAsia="仿宋_GB2312" w:hAnsi="仿宋" w:hint="eastAsia"/>
          <w:sz w:val="32"/>
          <w:szCs w:val="32"/>
        </w:rPr>
        <w:t>年</w:t>
      </w:r>
      <w:r>
        <w:rPr>
          <w:rFonts w:ascii="仿宋_GB2312" w:eastAsia="仿宋_GB2312" w:hAnsi="仿宋" w:hint="eastAsia"/>
          <w:sz w:val="32"/>
          <w:szCs w:val="32"/>
          <w:u w:val="single"/>
        </w:rPr>
        <w:t xml:space="preserve">    </w:t>
      </w:r>
      <w:r>
        <w:rPr>
          <w:rFonts w:ascii="仿宋_GB2312" w:eastAsia="仿宋_GB2312" w:hAnsi="仿宋" w:hint="eastAsia"/>
          <w:sz w:val="32"/>
          <w:szCs w:val="32"/>
        </w:rPr>
        <w:t>月</w:t>
      </w:r>
      <w:r>
        <w:rPr>
          <w:rFonts w:ascii="仿宋_GB2312" w:eastAsia="仿宋_GB2312" w:hAnsi="仿宋" w:hint="eastAsia"/>
          <w:sz w:val="32"/>
          <w:szCs w:val="32"/>
          <w:u w:val="single"/>
        </w:rPr>
        <w:t xml:space="preserve">    </w:t>
      </w:r>
      <w:r>
        <w:rPr>
          <w:rFonts w:ascii="仿宋_GB2312" w:eastAsia="仿宋_GB2312" w:hAnsi="仿宋" w:hint="eastAsia"/>
          <w:sz w:val="32"/>
          <w:szCs w:val="32"/>
        </w:rPr>
        <w:t>日法定代表人（负责人）签字或盖章并由被授权人签字、单位盖章生效，特此声明。</w:t>
      </w:r>
    </w:p>
    <w:p w14:paraId="11D21E4C" w14:textId="77777777" w:rsidR="00C8059D" w:rsidRDefault="00C8059D">
      <w:pPr>
        <w:spacing w:line="48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被授权人无转委托权。</w:t>
      </w:r>
    </w:p>
    <w:p w14:paraId="44E0F704" w14:textId="77777777" w:rsidR="00C8059D" w:rsidRDefault="00C8059D">
      <w:pPr>
        <w:spacing w:line="480" w:lineRule="exact"/>
        <w:ind w:firstLineChars="200" w:firstLine="640"/>
        <w:jc w:val="left"/>
        <w:rPr>
          <w:rFonts w:ascii="仿宋_GB2312" w:eastAsia="仿宋_GB2312" w:hAnsi="仿宋" w:hint="eastAsia"/>
          <w:sz w:val="32"/>
          <w:szCs w:val="32"/>
        </w:rPr>
      </w:pPr>
      <w:r>
        <w:rPr>
          <w:rFonts w:ascii="仿宋_GB2312" w:eastAsia="仿宋_GB2312" w:hAnsi="仿宋" w:hint="eastAsia"/>
          <w:sz w:val="32"/>
          <w:szCs w:val="32"/>
        </w:rPr>
        <w:t>法定代表人（依法登记的负责人）签字或签章：</w:t>
      </w:r>
    </w:p>
    <w:p w14:paraId="05713125" w14:textId="77777777" w:rsidR="00C8059D" w:rsidRDefault="00C8059D">
      <w:pPr>
        <w:spacing w:line="48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被授权人签字：</w:t>
      </w:r>
    </w:p>
    <w:p w14:paraId="62770000" w14:textId="77777777" w:rsidR="00C8059D" w:rsidRDefault="00C8059D">
      <w:pPr>
        <w:spacing w:line="48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投标人（公章）:</w:t>
      </w:r>
    </w:p>
    <w:p w14:paraId="0A47FC9C" w14:textId="77777777" w:rsidR="00C8059D" w:rsidRDefault="00C8059D">
      <w:pPr>
        <w:spacing w:line="48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详细通讯地址：</w:t>
      </w:r>
    </w:p>
    <w:p w14:paraId="06B2A2C6" w14:textId="77777777" w:rsidR="00C8059D" w:rsidRDefault="00C8059D">
      <w:pPr>
        <w:spacing w:line="48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邮 政 编 码 ：</w:t>
      </w:r>
    </w:p>
    <w:p w14:paraId="0E1B3EF4" w14:textId="77777777" w:rsidR="00C8059D" w:rsidRDefault="00C8059D">
      <w:pPr>
        <w:spacing w:line="480" w:lineRule="exact"/>
        <w:ind w:firstLineChars="200" w:firstLine="640"/>
        <w:rPr>
          <w:rFonts w:ascii="仿宋_GB2312" w:eastAsia="仿宋_GB2312" w:hAnsi="仿宋" w:hint="eastAsia"/>
          <w:sz w:val="32"/>
          <w:szCs w:val="32"/>
        </w:rPr>
      </w:pPr>
      <w:r>
        <w:rPr>
          <w:rFonts w:ascii="仿宋_GB2312" w:eastAsia="仿宋_GB2312" w:hAnsi="仿宋" w:hint="eastAsia"/>
          <w:sz w:val="32"/>
          <w:szCs w:val="32"/>
        </w:rPr>
        <w:t xml:space="preserve">传 </w:t>
      </w:r>
      <w:r>
        <w:rPr>
          <w:rFonts w:ascii="仿宋_GB2312" w:eastAsia="仿宋_GB2312" w:hAnsi="仿宋"/>
          <w:sz w:val="32"/>
          <w:szCs w:val="32"/>
        </w:rPr>
        <w:t xml:space="preserve">     </w:t>
      </w:r>
      <w:r>
        <w:rPr>
          <w:rFonts w:ascii="仿宋_GB2312" w:eastAsia="仿宋_GB2312" w:hAnsi="仿宋" w:hint="eastAsia"/>
          <w:sz w:val="32"/>
          <w:szCs w:val="32"/>
        </w:rPr>
        <w:t>真：</w:t>
      </w:r>
    </w:p>
    <w:p w14:paraId="464AD2E2" w14:textId="77777777" w:rsidR="00C8059D" w:rsidRDefault="00C8059D">
      <w:pPr>
        <w:spacing w:line="520" w:lineRule="exact"/>
        <w:ind w:firstLineChars="200" w:firstLine="640"/>
        <w:jc w:val="left"/>
        <w:rPr>
          <w:rFonts w:ascii="仿宋_GB2312" w:eastAsia="仿宋_GB2312" w:hAnsi="仿宋" w:hint="eastAsia"/>
          <w:sz w:val="32"/>
          <w:szCs w:val="32"/>
        </w:rPr>
      </w:pPr>
      <w:r>
        <w:rPr>
          <w:rFonts w:ascii="仿宋_GB2312" w:eastAsia="仿宋_GB2312" w:hAnsi="仿宋" w:hint="eastAsia"/>
          <w:sz w:val="32"/>
          <w:szCs w:val="32"/>
        </w:rPr>
        <w:t xml:space="preserve">电 </w:t>
      </w:r>
      <w:r>
        <w:rPr>
          <w:rFonts w:ascii="仿宋_GB2312" w:eastAsia="仿宋_GB2312" w:hAnsi="仿宋"/>
          <w:sz w:val="32"/>
          <w:szCs w:val="32"/>
        </w:rPr>
        <w:t xml:space="preserve">     </w:t>
      </w:r>
      <w:r>
        <w:rPr>
          <w:rFonts w:ascii="仿宋_GB2312" w:eastAsia="仿宋_GB2312" w:hAnsi="仿宋" w:hint="eastAsia"/>
          <w:sz w:val="32"/>
          <w:szCs w:val="32"/>
        </w:rPr>
        <w:t>话：</w:t>
      </w:r>
      <w:r>
        <w:rPr>
          <w:rFonts w:ascii="仿宋_GB2312" w:eastAsia="仿宋_GB2312" w:hAnsi="仿宋"/>
          <w:sz w:val="32"/>
          <w:szCs w:val="32"/>
        </w:rPr>
        <w:t xml:space="preserve"> </w:t>
      </w:r>
    </w:p>
    <w:tbl>
      <w:tblPr>
        <w:tblpPr w:leftFromText="180" w:rightFromText="180" w:vertAnchor="text" w:horzAnchor="margin" w:tblpY="36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4786"/>
        <w:gridCol w:w="4786"/>
      </w:tblGrid>
      <w:tr w:rsidR="00C8059D" w14:paraId="242545E9" w14:textId="77777777" w:rsidTr="00613D12">
        <w:trPr>
          <w:trHeight w:val="3247"/>
        </w:trPr>
        <w:tc>
          <w:tcPr>
            <w:tcW w:w="4786" w:type="dxa"/>
            <w:vAlign w:val="center"/>
          </w:tcPr>
          <w:p w14:paraId="3F890371" w14:textId="77777777" w:rsidR="00C8059D" w:rsidRDefault="00C8059D">
            <w:pPr>
              <w:widowControl/>
              <w:spacing w:beforeAutospacing="1" w:afterAutospacing="1" w:line="360" w:lineRule="auto"/>
              <w:jc w:val="center"/>
              <w:rPr>
                <w:rFonts w:ascii="仿宋_GB2312" w:eastAsia="仿宋_GB2312" w:hAnsi="仿宋" w:cs="宋体" w:hint="eastAsia"/>
                <w:sz w:val="32"/>
                <w:szCs w:val="32"/>
              </w:rPr>
            </w:pPr>
            <w:r>
              <w:rPr>
                <w:rFonts w:ascii="仿宋_GB2312" w:eastAsia="仿宋_GB2312" w:hAnsi="仿宋" w:cs="宋体" w:hint="eastAsia"/>
                <w:sz w:val="32"/>
                <w:szCs w:val="32"/>
              </w:rPr>
              <w:t>（被授权人身份证扫描件）</w:t>
            </w:r>
          </w:p>
        </w:tc>
        <w:tc>
          <w:tcPr>
            <w:tcW w:w="4786" w:type="dxa"/>
            <w:vAlign w:val="center"/>
          </w:tcPr>
          <w:p w14:paraId="0655C9A4" w14:textId="77777777" w:rsidR="00C8059D" w:rsidRDefault="00C8059D">
            <w:pPr>
              <w:widowControl/>
              <w:spacing w:beforeAutospacing="1" w:afterAutospacing="1" w:line="360" w:lineRule="auto"/>
              <w:jc w:val="center"/>
              <w:rPr>
                <w:rFonts w:ascii="仿宋_GB2312" w:eastAsia="仿宋_GB2312" w:hAnsi="仿宋" w:cs="宋体" w:hint="eastAsia"/>
                <w:sz w:val="32"/>
                <w:szCs w:val="32"/>
              </w:rPr>
            </w:pPr>
            <w:r>
              <w:rPr>
                <w:rFonts w:ascii="仿宋_GB2312" w:eastAsia="仿宋_GB2312" w:hAnsi="仿宋" w:cs="宋体" w:hint="eastAsia"/>
                <w:sz w:val="32"/>
                <w:szCs w:val="32"/>
              </w:rPr>
              <w:t>（被授权人身份证扫描件）</w:t>
            </w:r>
          </w:p>
        </w:tc>
      </w:tr>
    </w:tbl>
    <w:p w14:paraId="44F7D15D" w14:textId="77777777" w:rsidR="00C8059D" w:rsidRDefault="00C8059D">
      <w:pPr>
        <w:rPr>
          <w:vanish/>
        </w:rPr>
      </w:pPr>
    </w:p>
    <w:p w14:paraId="7227AED4" w14:textId="77777777" w:rsidR="00C8059D" w:rsidRDefault="00C8059D">
      <w:pPr>
        <w:rPr>
          <w:rFonts w:ascii="仿宋_GB2312" w:eastAsia="仿宋_GB2312" w:hAnsi="仿宋" w:hint="eastAsia"/>
          <w:b/>
          <w:sz w:val="36"/>
          <w:szCs w:val="21"/>
        </w:rPr>
      </w:pPr>
    </w:p>
    <w:p w14:paraId="776AF73E" w14:textId="77777777" w:rsidR="00C8059D" w:rsidRDefault="00C8059D">
      <w:pPr>
        <w:keepNext/>
        <w:keepLines/>
        <w:spacing w:before="120" w:after="120" w:line="560" w:lineRule="exact"/>
        <w:jc w:val="center"/>
        <w:outlineLvl w:val="2"/>
        <w:rPr>
          <w:rFonts w:eastAsia="黑体"/>
          <w:bCs/>
          <w:sz w:val="32"/>
          <w:szCs w:val="32"/>
        </w:rPr>
      </w:pPr>
      <w:r>
        <w:rPr>
          <w:rFonts w:ascii="仿宋_GB2312" w:eastAsia="仿宋_GB2312" w:hAnsi="仿宋" w:hint="eastAsia"/>
          <w:b/>
          <w:bCs/>
          <w:sz w:val="28"/>
          <w:szCs w:val="28"/>
        </w:rPr>
        <w:br w:type="page"/>
      </w:r>
      <w:r>
        <w:rPr>
          <w:rFonts w:eastAsia="黑体" w:hint="eastAsia"/>
          <w:bCs/>
          <w:sz w:val="32"/>
          <w:szCs w:val="32"/>
        </w:rPr>
        <w:lastRenderedPageBreak/>
        <w:t>供应</w:t>
      </w:r>
      <w:proofErr w:type="gramStart"/>
      <w:r>
        <w:rPr>
          <w:rFonts w:eastAsia="黑体" w:hint="eastAsia"/>
          <w:bCs/>
          <w:sz w:val="32"/>
          <w:szCs w:val="32"/>
        </w:rPr>
        <w:t>商依法</w:t>
      </w:r>
      <w:proofErr w:type="gramEnd"/>
      <w:r>
        <w:rPr>
          <w:rFonts w:eastAsia="黑体" w:hint="eastAsia"/>
          <w:bCs/>
          <w:sz w:val="32"/>
          <w:szCs w:val="32"/>
        </w:rPr>
        <w:t>缴纳税收和社会保障资金的声明</w:t>
      </w:r>
    </w:p>
    <w:p w14:paraId="5D9C0C05" w14:textId="77777777" w:rsidR="00C8059D" w:rsidRDefault="00C8059D">
      <w:pPr>
        <w:jc w:val="center"/>
        <w:rPr>
          <w:rFonts w:ascii="仿宋_GB2312" w:eastAsia="仿宋_GB2312"/>
          <w:sz w:val="28"/>
          <w:szCs w:val="28"/>
        </w:rPr>
      </w:pPr>
      <w:r>
        <w:rPr>
          <w:rFonts w:ascii="仿宋_GB2312" w:eastAsia="仿宋_GB2312" w:hint="eastAsia"/>
          <w:sz w:val="28"/>
          <w:szCs w:val="28"/>
        </w:rPr>
        <w:t>（格式自拟，加盖供应商公章）</w:t>
      </w:r>
    </w:p>
    <w:p w14:paraId="4685F774" w14:textId="77777777" w:rsidR="00C8059D" w:rsidRDefault="00C8059D">
      <w:pPr>
        <w:keepNext/>
        <w:keepLines/>
        <w:spacing w:before="120" w:after="120" w:line="560" w:lineRule="exact"/>
        <w:jc w:val="center"/>
        <w:outlineLvl w:val="2"/>
        <w:rPr>
          <w:rFonts w:eastAsia="黑体"/>
          <w:bCs/>
          <w:sz w:val="32"/>
          <w:szCs w:val="32"/>
        </w:rPr>
      </w:pPr>
      <w:r>
        <w:rPr>
          <w:rFonts w:ascii="Arial" w:eastAsia="黑体" w:hAnsi="Arial"/>
          <w:b/>
          <w:bCs/>
          <w:sz w:val="32"/>
          <w:szCs w:val="32"/>
        </w:rPr>
        <w:br w:type="page"/>
      </w:r>
      <w:r>
        <w:rPr>
          <w:rFonts w:eastAsia="黑体" w:hint="eastAsia"/>
          <w:bCs/>
          <w:sz w:val="32"/>
          <w:szCs w:val="32"/>
        </w:rPr>
        <w:lastRenderedPageBreak/>
        <w:t>供应</w:t>
      </w:r>
      <w:proofErr w:type="gramStart"/>
      <w:r>
        <w:rPr>
          <w:rFonts w:eastAsia="黑体" w:hint="eastAsia"/>
          <w:bCs/>
          <w:sz w:val="32"/>
          <w:szCs w:val="32"/>
        </w:rPr>
        <w:t>商近期</w:t>
      </w:r>
      <w:proofErr w:type="gramEnd"/>
      <w:r>
        <w:rPr>
          <w:rFonts w:eastAsia="黑体" w:hint="eastAsia"/>
          <w:bCs/>
          <w:sz w:val="32"/>
          <w:szCs w:val="32"/>
        </w:rPr>
        <w:t>的完税凭证及缴纳社保资金凭证扫描件</w:t>
      </w:r>
    </w:p>
    <w:p w14:paraId="1C72FC9A" w14:textId="77777777" w:rsidR="00C8059D" w:rsidRDefault="00C8059D">
      <w:pPr>
        <w:jc w:val="center"/>
        <w:rPr>
          <w:rFonts w:ascii="仿宋_GB2312" w:eastAsia="仿宋_GB2312"/>
          <w:sz w:val="28"/>
          <w:szCs w:val="28"/>
        </w:rPr>
      </w:pPr>
      <w:r>
        <w:rPr>
          <w:rFonts w:ascii="仿宋_GB2312" w:eastAsia="仿宋_GB2312" w:hint="eastAsia"/>
          <w:sz w:val="28"/>
          <w:szCs w:val="28"/>
        </w:rPr>
        <w:t>（加盖报价供应商公章）</w:t>
      </w:r>
    </w:p>
    <w:p w14:paraId="02516329" w14:textId="77777777" w:rsidR="00C8059D" w:rsidRDefault="00C8059D">
      <w:pPr>
        <w:keepNext/>
        <w:keepLines/>
        <w:spacing w:before="120" w:after="120" w:line="560" w:lineRule="exact"/>
        <w:jc w:val="center"/>
        <w:outlineLvl w:val="2"/>
        <w:rPr>
          <w:rFonts w:eastAsia="黑体"/>
          <w:bCs/>
          <w:sz w:val="32"/>
          <w:szCs w:val="32"/>
        </w:rPr>
      </w:pPr>
      <w:r>
        <w:br w:type="page"/>
      </w:r>
      <w:r>
        <w:rPr>
          <w:rFonts w:eastAsia="黑体" w:hint="eastAsia"/>
          <w:bCs/>
          <w:sz w:val="32"/>
          <w:szCs w:val="32"/>
        </w:rPr>
        <w:lastRenderedPageBreak/>
        <w:t>无重大违法记录声明</w:t>
      </w:r>
    </w:p>
    <w:p w14:paraId="0755CCC0" w14:textId="77777777" w:rsidR="00C8059D" w:rsidRDefault="00C8059D">
      <w:pPr>
        <w:spacing w:line="460" w:lineRule="exact"/>
        <w:ind w:leftChars="832" w:left="1747"/>
        <w:jc w:val="center"/>
        <w:rPr>
          <w:rFonts w:ascii="仿宋_GB2312" w:eastAsia="仿宋_GB2312" w:hAnsi="仿宋" w:hint="eastAsia"/>
          <w:b/>
          <w:bCs/>
          <w:sz w:val="28"/>
          <w:szCs w:val="28"/>
        </w:rPr>
      </w:pPr>
    </w:p>
    <w:p w14:paraId="019CA5B7" w14:textId="77777777" w:rsidR="00C8059D" w:rsidRDefault="00C8059D">
      <w:pPr>
        <w:spacing w:line="480" w:lineRule="auto"/>
        <w:rPr>
          <w:rFonts w:ascii="仿宋_GB2312" w:eastAsia="仿宋_GB2312" w:hAnsi="仿宋" w:hint="eastAsia"/>
          <w:bCs/>
          <w:sz w:val="28"/>
          <w:szCs w:val="28"/>
        </w:rPr>
      </w:pPr>
      <w:r>
        <w:rPr>
          <w:rFonts w:ascii="仿宋_GB2312" w:eastAsia="仿宋_GB2312" w:hAnsi="仿宋" w:hint="eastAsia"/>
          <w:bCs/>
          <w:sz w:val="28"/>
          <w:szCs w:val="28"/>
        </w:rPr>
        <w:t>本单位郑重声明：</w:t>
      </w:r>
    </w:p>
    <w:p w14:paraId="718E1E48" w14:textId="77777777" w:rsidR="00C8059D" w:rsidRDefault="00C8059D">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我单位在参加采购活动前三年内在经营活动中没有重大违法记录，包括：</w:t>
      </w:r>
    </w:p>
    <w:p w14:paraId="742CA5AC" w14:textId="77777777" w:rsidR="00C8059D" w:rsidRDefault="00C8059D">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我单位或者其法定代表人、董事、监事、高级管理人员未因经营活动中的违法行为受到刑事处罚或者责令停产停业、吊销许可证或者执照、较大数额罚款等行政处罚。</w:t>
      </w:r>
    </w:p>
    <w:p w14:paraId="6FDC9D29" w14:textId="77777777" w:rsidR="00C8059D" w:rsidRDefault="00C8059D">
      <w:pPr>
        <w:spacing w:line="480" w:lineRule="auto"/>
        <w:ind w:firstLineChars="200" w:firstLine="560"/>
        <w:rPr>
          <w:rFonts w:ascii="仿宋_GB2312" w:eastAsia="仿宋_GB2312" w:hAnsi="仿宋" w:hint="eastAsia"/>
          <w:bCs/>
          <w:sz w:val="28"/>
          <w:szCs w:val="28"/>
        </w:rPr>
      </w:pPr>
      <w:r>
        <w:rPr>
          <w:rFonts w:ascii="仿宋_GB2312" w:eastAsia="仿宋_GB2312" w:hAnsi="仿宋" w:hint="eastAsia"/>
          <w:bCs/>
          <w:sz w:val="28"/>
          <w:szCs w:val="28"/>
        </w:rPr>
        <w:t>如有瞒报、虚报，我公司自行承担因此产生的所有法律责任。</w:t>
      </w:r>
    </w:p>
    <w:p w14:paraId="7D861A76" w14:textId="77777777" w:rsidR="00C8059D" w:rsidRDefault="00C8059D">
      <w:pPr>
        <w:spacing w:line="480" w:lineRule="auto"/>
        <w:rPr>
          <w:rFonts w:ascii="仿宋_GB2312" w:eastAsia="仿宋_GB2312" w:hAnsi="仿宋" w:hint="eastAsia"/>
          <w:bCs/>
          <w:sz w:val="28"/>
          <w:szCs w:val="28"/>
        </w:rPr>
      </w:pPr>
      <w:r>
        <w:rPr>
          <w:rFonts w:ascii="仿宋_GB2312" w:eastAsia="仿宋_GB2312" w:hAnsi="仿宋" w:hint="eastAsia"/>
          <w:bCs/>
          <w:sz w:val="28"/>
          <w:szCs w:val="28"/>
        </w:rPr>
        <w:t>特此声明！</w:t>
      </w:r>
    </w:p>
    <w:p w14:paraId="1CB228B7" w14:textId="77777777" w:rsidR="00C8059D" w:rsidRDefault="00C8059D">
      <w:pPr>
        <w:spacing w:line="480" w:lineRule="auto"/>
        <w:rPr>
          <w:rFonts w:ascii="仿宋_GB2312" w:eastAsia="仿宋_GB2312" w:hAnsi="仿宋" w:hint="eastAsia"/>
          <w:bCs/>
          <w:sz w:val="28"/>
          <w:szCs w:val="28"/>
        </w:rPr>
      </w:pPr>
    </w:p>
    <w:p w14:paraId="79D0B417" w14:textId="77777777" w:rsidR="00C8059D" w:rsidRDefault="00C8059D">
      <w:pPr>
        <w:spacing w:line="480" w:lineRule="auto"/>
        <w:rPr>
          <w:rFonts w:ascii="仿宋_GB2312" w:eastAsia="仿宋_GB2312" w:hAnsi="仿宋" w:hint="eastAsia"/>
          <w:bCs/>
          <w:sz w:val="28"/>
          <w:szCs w:val="28"/>
        </w:rPr>
      </w:pPr>
    </w:p>
    <w:p w14:paraId="5699DEB9" w14:textId="77777777" w:rsidR="00C8059D" w:rsidRDefault="00C8059D">
      <w:pPr>
        <w:spacing w:line="480" w:lineRule="auto"/>
        <w:rPr>
          <w:rFonts w:ascii="仿宋_GB2312" w:eastAsia="仿宋_GB2312" w:hAnsi="仿宋" w:hint="eastAsia"/>
          <w:bCs/>
          <w:sz w:val="28"/>
          <w:szCs w:val="28"/>
        </w:rPr>
      </w:pPr>
    </w:p>
    <w:p w14:paraId="68024F86" w14:textId="77777777" w:rsidR="00C8059D" w:rsidRDefault="00C8059D">
      <w:pPr>
        <w:tabs>
          <w:tab w:val="left" w:pos="5580"/>
        </w:tabs>
        <w:wordWrap w:val="0"/>
        <w:spacing w:line="360" w:lineRule="auto"/>
        <w:jc w:val="right"/>
        <w:rPr>
          <w:rFonts w:ascii="仿宋_GB2312" w:eastAsia="仿宋_GB2312" w:hAnsi="宋体" w:hint="eastAsia"/>
          <w:sz w:val="28"/>
          <w:szCs w:val="28"/>
        </w:rPr>
      </w:pPr>
      <w:r>
        <w:rPr>
          <w:rFonts w:ascii="仿宋_GB2312" w:eastAsia="仿宋_GB2312" w:hint="eastAsia"/>
          <w:sz w:val="28"/>
          <w:szCs w:val="28"/>
        </w:rPr>
        <w:t xml:space="preserve">供应商全称（公章）：          </w:t>
      </w:r>
    </w:p>
    <w:p w14:paraId="3BB1AC3C" w14:textId="77777777" w:rsidR="00C8059D" w:rsidRDefault="00C8059D">
      <w:pPr>
        <w:tabs>
          <w:tab w:val="left" w:pos="5580"/>
        </w:tabs>
        <w:spacing w:line="360" w:lineRule="auto"/>
        <w:ind w:firstLineChars="1476" w:firstLine="4133"/>
        <w:jc w:val="right"/>
        <w:rPr>
          <w:rFonts w:ascii="仿宋_GB2312" w:eastAsia="仿宋_GB2312"/>
          <w:sz w:val="28"/>
          <w:szCs w:val="28"/>
        </w:rPr>
      </w:pPr>
    </w:p>
    <w:p w14:paraId="2A294A7F" w14:textId="77777777" w:rsidR="00C8059D" w:rsidRDefault="00C8059D">
      <w:pPr>
        <w:tabs>
          <w:tab w:val="left" w:pos="5580"/>
        </w:tabs>
        <w:wordWrap w:val="0"/>
        <w:spacing w:line="360" w:lineRule="auto"/>
        <w:jc w:val="right"/>
        <w:rPr>
          <w:rFonts w:ascii="仿宋_GB2312" w:eastAsia="仿宋_GB2312"/>
          <w:sz w:val="28"/>
          <w:szCs w:val="28"/>
        </w:rPr>
      </w:pPr>
      <w:r>
        <w:rPr>
          <w:rFonts w:ascii="仿宋_GB2312" w:eastAsia="仿宋_GB2312" w:hAnsi="仿宋" w:hint="eastAsia"/>
          <w:bCs/>
          <w:sz w:val="28"/>
          <w:szCs w:val="28"/>
        </w:rPr>
        <w:t xml:space="preserve">法定代表人（依法登记的负责人）或授权代表（签字或签章）：         </w:t>
      </w:r>
    </w:p>
    <w:p w14:paraId="0D1BB5AB" w14:textId="77777777" w:rsidR="00C8059D" w:rsidRDefault="00C8059D">
      <w:pPr>
        <w:tabs>
          <w:tab w:val="left" w:pos="5580"/>
        </w:tabs>
        <w:spacing w:line="360" w:lineRule="auto"/>
        <w:ind w:firstLineChars="1476" w:firstLine="4133"/>
        <w:rPr>
          <w:rFonts w:ascii="仿宋_GB2312" w:eastAsia="仿宋_GB2312"/>
          <w:sz w:val="28"/>
          <w:szCs w:val="28"/>
        </w:rPr>
      </w:pPr>
    </w:p>
    <w:p w14:paraId="7B151831" w14:textId="77777777" w:rsidR="00C8059D" w:rsidRDefault="00C8059D">
      <w:pPr>
        <w:widowControl/>
        <w:jc w:val="right"/>
        <w:rPr>
          <w:rFonts w:ascii="仿宋_GB2312" w:eastAsia="仿宋_GB2312"/>
          <w:sz w:val="28"/>
          <w:szCs w:val="28"/>
        </w:rPr>
      </w:pPr>
      <w:r>
        <w:rPr>
          <w:rFonts w:ascii="仿宋_GB2312" w:eastAsia="仿宋_GB2312" w:hint="eastAsia"/>
          <w:sz w:val="28"/>
          <w:szCs w:val="28"/>
        </w:rPr>
        <w:t>年</w:t>
      </w:r>
      <w:r>
        <w:rPr>
          <w:rFonts w:ascii="仿宋_GB2312" w:eastAsia="仿宋_GB2312"/>
          <w:sz w:val="28"/>
          <w:szCs w:val="28"/>
        </w:rPr>
        <w:t xml:space="preserve">   </w:t>
      </w:r>
      <w:r>
        <w:rPr>
          <w:rFonts w:ascii="仿宋_GB2312" w:eastAsia="仿宋_GB2312" w:hint="eastAsia"/>
          <w:sz w:val="28"/>
          <w:szCs w:val="28"/>
        </w:rPr>
        <w:t>月</w:t>
      </w:r>
      <w:r>
        <w:rPr>
          <w:rFonts w:ascii="仿宋_GB2312" w:eastAsia="仿宋_GB2312"/>
          <w:sz w:val="28"/>
          <w:szCs w:val="28"/>
        </w:rPr>
        <w:t xml:space="preserve">   </w:t>
      </w:r>
      <w:r>
        <w:rPr>
          <w:rFonts w:ascii="仿宋_GB2312" w:eastAsia="仿宋_GB2312" w:hint="eastAsia"/>
          <w:sz w:val="28"/>
          <w:szCs w:val="28"/>
        </w:rPr>
        <w:t>日</w:t>
      </w:r>
    </w:p>
    <w:p w14:paraId="734DFD0B" w14:textId="77777777" w:rsidR="00C8059D" w:rsidRPr="000C72C2" w:rsidRDefault="00C8059D" w:rsidP="000C72C2">
      <w:pPr>
        <w:keepNext/>
        <w:keepLines/>
        <w:spacing w:line="560" w:lineRule="exact"/>
        <w:jc w:val="center"/>
        <w:outlineLvl w:val="2"/>
        <w:rPr>
          <w:rFonts w:eastAsia="黑体"/>
          <w:bCs/>
          <w:sz w:val="32"/>
          <w:szCs w:val="32"/>
        </w:rPr>
      </w:pPr>
      <w:r>
        <w:rPr>
          <w:rFonts w:ascii="仿宋_GB2312" w:eastAsia="仿宋_GB2312"/>
          <w:sz w:val="28"/>
          <w:szCs w:val="28"/>
        </w:rPr>
        <w:br w:type="page"/>
      </w:r>
      <w:r w:rsidRPr="000C72C2">
        <w:rPr>
          <w:rFonts w:eastAsia="黑体" w:hint="eastAsia"/>
          <w:bCs/>
          <w:sz w:val="32"/>
          <w:szCs w:val="32"/>
        </w:rPr>
        <w:lastRenderedPageBreak/>
        <w:t>失信查询</w:t>
      </w:r>
    </w:p>
    <w:p w14:paraId="11F188E8" w14:textId="77777777" w:rsidR="00C8059D" w:rsidRPr="000C72C2" w:rsidRDefault="00C8059D" w:rsidP="000C72C2">
      <w:pPr>
        <w:autoSpaceDE w:val="0"/>
        <w:autoSpaceDN w:val="0"/>
        <w:adjustRightInd w:val="0"/>
        <w:jc w:val="center"/>
        <w:rPr>
          <w:rFonts w:eastAsia="仿宋" w:hAnsi="宋体" w:hint="eastAsia"/>
          <w:color w:val="000000"/>
          <w:kern w:val="0"/>
          <w:sz w:val="32"/>
          <w:szCs w:val="24"/>
        </w:rPr>
      </w:pPr>
      <w:r w:rsidRPr="000C72C2">
        <w:rPr>
          <w:rFonts w:eastAsia="仿宋" w:hint="eastAsia"/>
          <w:color w:val="000000"/>
          <w:kern w:val="0"/>
          <w:sz w:val="32"/>
          <w:szCs w:val="24"/>
        </w:rPr>
        <w:t>（</w:t>
      </w:r>
      <w:r w:rsidRPr="000C72C2">
        <w:rPr>
          <w:rFonts w:ascii="仿宋_GB2312" w:eastAsia="仿宋_GB2312" w:hint="eastAsia"/>
          <w:color w:val="000000"/>
          <w:kern w:val="0"/>
          <w:sz w:val="28"/>
          <w:szCs w:val="28"/>
        </w:rPr>
        <w:t>加盖供应商公章</w:t>
      </w:r>
      <w:r w:rsidRPr="000C72C2">
        <w:rPr>
          <w:rFonts w:eastAsia="仿宋" w:hint="eastAsia"/>
          <w:color w:val="000000"/>
          <w:kern w:val="0"/>
          <w:sz w:val="32"/>
          <w:szCs w:val="24"/>
        </w:rPr>
        <w:t>）</w:t>
      </w:r>
    </w:p>
    <w:p w14:paraId="7A1DF422" w14:textId="77777777" w:rsidR="00C8059D" w:rsidRPr="000C72C2" w:rsidRDefault="00C8059D" w:rsidP="000C72C2">
      <w:pPr>
        <w:spacing w:after="120"/>
        <w:rPr>
          <w:rFonts w:ascii="仿宋_GB2312" w:eastAsia="仿宋_GB2312" w:hAnsi="宋体" w:hint="eastAsia"/>
          <w:sz w:val="28"/>
          <w:szCs w:val="28"/>
        </w:rPr>
      </w:pPr>
      <w:r w:rsidRPr="000C72C2">
        <w:rPr>
          <w:rFonts w:ascii="仿宋_GB2312" w:eastAsia="仿宋_GB2312" w:hAnsi="宋体" w:hint="eastAsia"/>
          <w:sz w:val="28"/>
          <w:szCs w:val="28"/>
        </w:rPr>
        <w:t>供应商在工商行政管理机关全国企业信用信息公示系统中未被列入严重违法失信企业名单截图或报告（网址</w:t>
      </w:r>
      <w:hyperlink r:id="rId17" w:history="1">
        <w:r w:rsidRPr="000C72C2">
          <w:rPr>
            <w:rFonts w:ascii="仿宋_GB2312" w:eastAsia="仿宋_GB2312" w:hAnsi="宋体"/>
            <w:color w:val="0000FF"/>
            <w:sz w:val="28"/>
            <w:szCs w:val="28"/>
            <w:u w:val="single"/>
          </w:rPr>
          <w:t>http://www.gsxt.gov.cn/index.html</w:t>
        </w:r>
      </w:hyperlink>
      <w:r w:rsidRPr="000C72C2">
        <w:rPr>
          <w:rFonts w:ascii="仿宋_GB2312" w:eastAsia="仿宋_GB2312" w:hAnsi="宋体" w:hint="eastAsia"/>
          <w:sz w:val="28"/>
          <w:szCs w:val="28"/>
        </w:rPr>
        <w:t>）；</w:t>
      </w:r>
    </w:p>
    <w:p w14:paraId="6A2BC3F8" w14:textId="77777777" w:rsidR="00C8059D" w:rsidRPr="000C72C2" w:rsidRDefault="00C8059D" w:rsidP="000C72C2">
      <w:pPr>
        <w:spacing w:after="120"/>
        <w:rPr>
          <w:rFonts w:ascii="仿宋_GB2312" w:eastAsia="仿宋_GB2312" w:hAnsi="宋体" w:hint="eastAsia"/>
          <w:sz w:val="28"/>
          <w:szCs w:val="28"/>
        </w:rPr>
      </w:pPr>
    </w:p>
    <w:p w14:paraId="2C09F89B" w14:textId="77777777" w:rsidR="00C8059D" w:rsidRPr="000C72C2" w:rsidRDefault="00C8059D" w:rsidP="000C72C2">
      <w:pPr>
        <w:spacing w:after="120"/>
        <w:rPr>
          <w:rFonts w:ascii="Calibri" w:hAnsi="Calibri"/>
          <w:szCs w:val="24"/>
        </w:rPr>
      </w:pPr>
      <w:r w:rsidRPr="000C72C2">
        <w:rPr>
          <w:rFonts w:ascii="仿宋_GB2312" w:eastAsia="仿宋_GB2312" w:hAnsi="宋体" w:hint="eastAsia"/>
          <w:sz w:val="28"/>
          <w:szCs w:val="28"/>
        </w:rPr>
        <w:t>供应商、法定代表人(授权委托人)未被最高院列入失信被执行人截图（</w:t>
      </w:r>
      <w:r w:rsidRPr="000C72C2">
        <w:rPr>
          <w:rFonts w:ascii="仿宋_GB2312" w:eastAsia="仿宋_GB2312" w:hAnsi="宋体" w:hint="eastAsia"/>
          <w:sz w:val="28"/>
          <w:szCs w:val="28"/>
          <w:lang w:val="zh-CN"/>
        </w:rPr>
        <w:t>网址</w:t>
      </w:r>
      <w:hyperlink r:id="rId18" w:history="1">
        <w:r w:rsidRPr="000C72C2">
          <w:rPr>
            <w:rFonts w:ascii="仿宋_GB2312" w:eastAsia="仿宋_GB2312" w:hAnsi="宋体" w:hint="eastAsia"/>
            <w:color w:val="0000FF"/>
            <w:sz w:val="28"/>
            <w:szCs w:val="28"/>
            <w:u w:val="single"/>
          </w:rPr>
          <w:t>http://zxgk.court.gov.cn/</w:t>
        </w:r>
        <w:r w:rsidRPr="000C72C2">
          <w:rPr>
            <w:rFonts w:ascii="仿宋_GB2312" w:eastAsia="仿宋_GB2312" w:hAnsi="宋体"/>
            <w:color w:val="0000FF"/>
            <w:sz w:val="28"/>
            <w:szCs w:val="28"/>
            <w:u w:val="single"/>
          </w:rPr>
          <w:t>shixin</w:t>
        </w:r>
        <w:r w:rsidRPr="000C72C2">
          <w:rPr>
            <w:rFonts w:ascii="仿宋_GB2312" w:eastAsia="仿宋_GB2312" w:hAnsi="宋体" w:hint="eastAsia"/>
            <w:color w:val="0000FF"/>
            <w:sz w:val="28"/>
            <w:szCs w:val="28"/>
            <w:u w:val="single"/>
          </w:rPr>
          <w:t>/</w:t>
        </w:r>
      </w:hyperlink>
      <w:r w:rsidRPr="000C72C2">
        <w:rPr>
          <w:rFonts w:ascii="仿宋_GB2312" w:eastAsia="仿宋_GB2312" w:hAnsi="宋体" w:hint="eastAsia"/>
          <w:sz w:val="28"/>
          <w:szCs w:val="28"/>
        </w:rPr>
        <w:t>）</w:t>
      </w:r>
    </w:p>
    <w:p w14:paraId="15932149" w14:textId="77777777" w:rsidR="00C8059D" w:rsidRPr="000C72C2" w:rsidRDefault="00C8059D" w:rsidP="000C72C2">
      <w:pPr>
        <w:keepNext/>
        <w:keepLines/>
        <w:spacing w:before="120" w:after="120" w:line="560" w:lineRule="exact"/>
        <w:jc w:val="center"/>
        <w:outlineLvl w:val="2"/>
        <w:rPr>
          <w:rFonts w:ascii="仿宋_GB2312" w:eastAsia="仿宋_GB2312" w:hAnsi="Calibri"/>
          <w:bCs/>
          <w:sz w:val="32"/>
          <w:szCs w:val="32"/>
        </w:rPr>
      </w:pPr>
      <w:r w:rsidRPr="000C72C2">
        <w:rPr>
          <w:rFonts w:ascii="仿宋_GB2312" w:eastAsia="仿宋_GB2312" w:hAnsi="宋体"/>
          <w:color w:val="FF0000"/>
          <w:sz w:val="28"/>
          <w:szCs w:val="28"/>
        </w:rPr>
        <w:br w:type="page"/>
      </w:r>
      <w:r w:rsidRPr="000C72C2">
        <w:rPr>
          <w:rFonts w:ascii="仿宋_GB2312" w:eastAsia="仿宋_GB2312" w:hAnsi="Calibri" w:hint="eastAsia"/>
          <w:bCs/>
          <w:sz w:val="32"/>
          <w:szCs w:val="32"/>
        </w:rPr>
        <w:lastRenderedPageBreak/>
        <w:t>财务状况报告等相关材料</w:t>
      </w:r>
    </w:p>
    <w:p w14:paraId="4870B23B" w14:textId="77777777" w:rsidR="00C8059D" w:rsidRPr="000C72C2" w:rsidRDefault="00C8059D" w:rsidP="000C72C2">
      <w:pPr>
        <w:widowControl/>
        <w:jc w:val="center"/>
        <w:rPr>
          <w:rFonts w:ascii="仿宋_GB2312" w:eastAsia="仿宋_GB2312" w:hAnsi="Calibri"/>
          <w:sz w:val="28"/>
          <w:szCs w:val="28"/>
        </w:rPr>
      </w:pPr>
      <w:r w:rsidRPr="000C72C2">
        <w:rPr>
          <w:rFonts w:ascii="仿宋_GB2312" w:eastAsia="仿宋_GB2312" w:hAnsi="Calibri" w:hint="eastAsia"/>
          <w:sz w:val="28"/>
          <w:szCs w:val="28"/>
        </w:rPr>
        <w:t>（加盖供应商公章）</w:t>
      </w:r>
    </w:p>
    <w:p w14:paraId="26724A91" w14:textId="77777777" w:rsidR="00C8059D" w:rsidRPr="000C72C2" w:rsidRDefault="00C8059D" w:rsidP="000C72C2">
      <w:pPr>
        <w:wordWrap w:val="0"/>
        <w:spacing w:line="520" w:lineRule="exact"/>
        <w:jc w:val="center"/>
        <w:rPr>
          <w:rFonts w:ascii="仿宋_GB2312" w:eastAsia="仿宋_GB2312" w:hAnsi="宋体" w:cs="宋体" w:hint="eastAsia"/>
          <w:b/>
          <w:sz w:val="44"/>
          <w:szCs w:val="44"/>
        </w:rPr>
      </w:pPr>
    </w:p>
    <w:p w14:paraId="09A35AF2" w14:textId="77777777" w:rsidR="00C8059D" w:rsidRPr="000C72C2" w:rsidRDefault="00C8059D" w:rsidP="000C72C2">
      <w:pPr>
        <w:wordWrap w:val="0"/>
        <w:spacing w:line="520" w:lineRule="exact"/>
        <w:jc w:val="center"/>
        <w:rPr>
          <w:rFonts w:ascii="仿宋_GB2312" w:eastAsia="仿宋_GB2312" w:hAnsi="宋体" w:cs="宋体" w:hint="eastAsia"/>
          <w:b/>
          <w:sz w:val="44"/>
          <w:szCs w:val="44"/>
        </w:rPr>
      </w:pPr>
    </w:p>
    <w:p w14:paraId="5AE4A737" w14:textId="77777777" w:rsidR="00C8059D" w:rsidRPr="000C72C2" w:rsidRDefault="00C8059D" w:rsidP="000C72C2">
      <w:pPr>
        <w:wordWrap w:val="0"/>
        <w:spacing w:line="520" w:lineRule="exact"/>
        <w:jc w:val="center"/>
        <w:rPr>
          <w:rFonts w:ascii="仿宋_GB2312" w:eastAsia="仿宋_GB2312" w:hAnsi="宋体" w:cs="宋体" w:hint="eastAsia"/>
          <w:b/>
          <w:sz w:val="44"/>
          <w:szCs w:val="44"/>
        </w:rPr>
      </w:pPr>
    </w:p>
    <w:p w14:paraId="10EFD6C1" w14:textId="77777777" w:rsidR="00C8059D" w:rsidRPr="000C72C2" w:rsidRDefault="00C8059D" w:rsidP="000C72C2">
      <w:pPr>
        <w:keepNext/>
        <w:keepLines/>
        <w:spacing w:before="120" w:after="120" w:line="560" w:lineRule="exact"/>
        <w:jc w:val="center"/>
        <w:outlineLvl w:val="2"/>
        <w:rPr>
          <w:rFonts w:ascii="仿宋_GB2312" w:eastAsia="仿宋_GB2312" w:hAnsi="Calibri"/>
          <w:bCs/>
          <w:sz w:val="32"/>
          <w:szCs w:val="32"/>
        </w:rPr>
      </w:pPr>
      <w:r w:rsidRPr="000C72C2">
        <w:rPr>
          <w:rFonts w:ascii="仿宋_GB2312" w:eastAsia="仿宋_GB2312" w:hAnsi="宋体" w:cs="宋体" w:hint="eastAsia"/>
          <w:b/>
          <w:sz w:val="44"/>
          <w:szCs w:val="44"/>
        </w:rPr>
        <w:br w:type="page"/>
      </w:r>
      <w:r w:rsidRPr="000C72C2">
        <w:rPr>
          <w:rFonts w:ascii="仿宋_GB2312" w:eastAsia="仿宋_GB2312" w:hAnsi="Calibri" w:hint="eastAsia"/>
          <w:bCs/>
          <w:sz w:val="32"/>
          <w:szCs w:val="32"/>
        </w:rPr>
        <w:lastRenderedPageBreak/>
        <w:t>供应商具有履行合同所必需的设备和专业技术能力承诺函</w:t>
      </w:r>
    </w:p>
    <w:p w14:paraId="5C0E618F" w14:textId="77777777" w:rsidR="00C8059D" w:rsidRPr="000C72C2" w:rsidRDefault="00C8059D" w:rsidP="000C72C2">
      <w:pPr>
        <w:widowControl/>
        <w:jc w:val="center"/>
        <w:rPr>
          <w:rFonts w:ascii="仿宋_GB2312" w:eastAsia="仿宋_GB2312" w:hAnsi="Calibri"/>
          <w:sz w:val="28"/>
          <w:szCs w:val="28"/>
        </w:rPr>
      </w:pPr>
      <w:r w:rsidRPr="000C72C2">
        <w:rPr>
          <w:rFonts w:ascii="仿宋_GB2312" w:eastAsia="仿宋_GB2312" w:hAnsi="Calibri" w:hint="eastAsia"/>
          <w:sz w:val="28"/>
          <w:szCs w:val="28"/>
        </w:rPr>
        <w:t>（格式自拟，加盖供应商公章）</w:t>
      </w:r>
    </w:p>
    <w:p w14:paraId="2EC194AD" w14:textId="77777777" w:rsidR="00C8059D" w:rsidRPr="000C72C2" w:rsidRDefault="00C8059D" w:rsidP="000C72C2">
      <w:pPr>
        <w:spacing w:after="120"/>
        <w:rPr>
          <w:rFonts w:ascii="Calibri" w:hAnsi="Calibri"/>
          <w:szCs w:val="24"/>
        </w:rPr>
      </w:pPr>
    </w:p>
    <w:p w14:paraId="53716FA3" w14:textId="77777777" w:rsidR="00C8059D" w:rsidRDefault="00C8059D" w:rsidP="000C72C2">
      <w:pPr>
        <w:keepNext/>
        <w:keepLines/>
        <w:spacing w:before="120" w:after="120" w:line="560" w:lineRule="exact"/>
        <w:jc w:val="center"/>
        <w:outlineLvl w:val="2"/>
        <w:rPr>
          <w:rFonts w:ascii="黑体" w:eastAsia="黑体" w:hAnsi="黑体" w:hint="eastAsia"/>
          <w:sz w:val="44"/>
          <w:szCs w:val="44"/>
        </w:rPr>
      </w:pPr>
      <w:r>
        <w:rPr>
          <w:rFonts w:ascii="仿宋_GB2312" w:eastAsia="仿宋_GB2312"/>
          <w:sz w:val="28"/>
          <w:szCs w:val="28"/>
        </w:rPr>
        <w:br w:type="page"/>
      </w:r>
      <w:r>
        <w:rPr>
          <w:rFonts w:ascii="黑体" w:eastAsia="黑体" w:hAnsi="黑体" w:hint="eastAsia"/>
          <w:sz w:val="44"/>
          <w:szCs w:val="44"/>
        </w:rPr>
        <w:lastRenderedPageBreak/>
        <w:t>供应商基本情况表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567"/>
        <w:gridCol w:w="1647"/>
        <w:gridCol w:w="567"/>
        <w:gridCol w:w="1098"/>
        <w:gridCol w:w="567"/>
        <w:gridCol w:w="657"/>
        <w:gridCol w:w="1557"/>
        <w:gridCol w:w="46"/>
        <w:gridCol w:w="503"/>
        <w:gridCol w:w="2049"/>
      </w:tblGrid>
      <w:tr w:rsidR="00C8059D" w14:paraId="5ABE40B7" w14:textId="77777777">
        <w:trPr>
          <w:cantSplit/>
          <w:trHeight w:val="227"/>
          <w:jc w:val="center"/>
        </w:trPr>
        <w:tc>
          <w:tcPr>
            <w:tcW w:w="2214" w:type="dxa"/>
            <w:gridSpan w:val="2"/>
            <w:vAlign w:val="center"/>
          </w:tcPr>
          <w:p w14:paraId="41D4A24C"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单位名称</w:t>
            </w:r>
          </w:p>
        </w:tc>
        <w:tc>
          <w:tcPr>
            <w:tcW w:w="2889" w:type="dxa"/>
            <w:gridSpan w:val="4"/>
            <w:vAlign w:val="center"/>
          </w:tcPr>
          <w:p w14:paraId="15630E89" w14:textId="77777777" w:rsidR="00C8059D" w:rsidRDefault="00C8059D">
            <w:pPr>
              <w:spacing w:line="440" w:lineRule="exact"/>
              <w:jc w:val="center"/>
              <w:rPr>
                <w:rFonts w:ascii="仿宋_GB2312" w:eastAsia="仿宋_GB2312" w:hAnsi="仿宋" w:hint="eastAsia"/>
                <w:sz w:val="28"/>
                <w:szCs w:val="28"/>
              </w:rPr>
            </w:pPr>
          </w:p>
        </w:tc>
        <w:tc>
          <w:tcPr>
            <w:tcW w:w="2106" w:type="dxa"/>
            <w:gridSpan w:val="3"/>
            <w:vAlign w:val="center"/>
          </w:tcPr>
          <w:p w14:paraId="143157D8"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地址</w:t>
            </w:r>
          </w:p>
        </w:tc>
        <w:tc>
          <w:tcPr>
            <w:tcW w:w="2049" w:type="dxa"/>
            <w:vAlign w:val="center"/>
          </w:tcPr>
          <w:p w14:paraId="4403A42E" w14:textId="77777777" w:rsidR="00C8059D" w:rsidRDefault="00C8059D">
            <w:pPr>
              <w:spacing w:line="440" w:lineRule="exact"/>
              <w:jc w:val="center"/>
              <w:rPr>
                <w:rFonts w:ascii="仿宋_GB2312" w:eastAsia="仿宋_GB2312" w:hAnsi="仿宋" w:hint="eastAsia"/>
                <w:sz w:val="28"/>
                <w:szCs w:val="28"/>
              </w:rPr>
            </w:pPr>
          </w:p>
        </w:tc>
      </w:tr>
      <w:tr w:rsidR="00C8059D" w14:paraId="3DF7798C" w14:textId="77777777">
        <w:trPr>
          <w:cantSplit/>
          <w:trHeight w:val="227"/>
          <w:jc w:val="center"/>
        </w:trPr>
        <w:tc>
          <w:tcPr>
            <w:tcW w:w="2214" w:type="dxa"/>
            <w:gridSpan w:val="2"/>
            <w:vAlign w:val="center"/>
          </w:tcPr>
          <w:p w14:paraId="4FC59BAC"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办公电话/传真</w:t>
            </w:r>
          </w:p>
        </w:tc>
        <w:tc>
          <w:tcPr>
            <w:tcW w:w="2889" w:type="dxa"/>
            <w:gridSpan w:val="4"/>
            <w:vAlign w:val="center"/>
          </w:tcPr>
          <w:p w14:paraId="6AF2049A" w14:textId="77777777" w:rsidR="00C8059D" w:rsidRDefault="00C8059D">
            <w:pPr>
              <w:spacing w:line="440" w:lineRule="exact"/>
              <w:jc w:val="center"/>
              <w:rPr>
                <w:rFonts w:ascii="仿宋_GB2312" w:eastAsia="仿宋_GB2312" w:hAnsi="仿宋" w:hint="eastAsia"/>
                <w:sz w:val="28"/>
                <w:szCs w:val="28"/>
              </w:rPr>
            </w:pPr>
          </w:p>
        </w:tc>
        <w:tc>
          <w:tcPr>
            <w:tcW w:w="2106" w:type="dxa"/>
            <w:gridSpan w:val="3"/>
            <w:vAlign w:val="center"/>
          </w:tcPr>
          <w:p w14:paraId="61A77018"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联系人</w:t>
            </w:r>
          </w:p>
        </w:tc>
        <w:tc>
          <w:tcPr>
            <w:tcW w:w="2049" w:type="dxa"/>
            <w:vAlign w:val="center"/>
          </w:tcPr>
          <w:p w14:paraId="6F843523" w14:textId="77777777" w:rsidR="00C8059D" w:rsidRDefault="00C8059D">
            <w:pPr>
              <w:spacing w:line="440" w:lineRule="exact"/>
              <w:jc w:val="center"/>
              <w:rPr>
                <w:rFonts w:ascii="仿宋_GB2312" w:eastAsia="仿宋_GB2312" w:hAnsi="仿宋" w:hint="eastAsia"/>
                <w:sz w:val="28"/>
                <w:szCs w:val="28"/>
              </w:rPr>
            </w:pPr>
          </w:p>
        </w:tc>
      </w:tr>
      <w:tr w:rsidR="00C8059D" w14:paraId="1ED985BD" w14:textId="77777777">
        <w:trPr>
          <w:cantSplit/>
          <w:trHeight w:val="227"/>
          <w:jc w:val="center"/>
        </w:trPr>
        <w:tc>
          <w:tcPr>
            <w:tcW w:w="2214" w:type="dxa"/>
            <w:gridSpan w:val="2"/>
            <w:vAlign w:val="center"/>
          </w:tcPr>
          <w:p w14:paraId="59FED72F"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所属/主管部门</w:t>
            </w:r>
          </w:p>
        </w:tc>
        <w:tc>
          <w:tcPr>
            <w:tcW w:w="7044" w:type="dxa"/>
            <w:gridSpan w:val="8"/>
            <w:vAlign w:val="center"/>
          </w:tcPr>
          <w:p w14:paraId="2092126C" w14:textId="77777777" w:rsidR="00C8059D" w:rsidRDefault="00C8059D">
            <w:pPr>
              <w:spacing w:line="440" w:lineRule="exact"/>
              <w:jc w:val="center"/>
              <w:rPr>
                <w:rFonts w:ascii="仿宋_GB2312" w:eastAsia="仿宋_GB2312" w:hAnsi="仿宋" w:hint="eastAsia"/>
                <w:sz w:val="28"/>
                <w:szCs w:val="28"/>
              </w:rPr>
            </w:pPr>
          </w:p>
        </w:tc>
      </w:tr>
      <w:tr w:rsidR="00C8059D" w14:paraId="279A8C40" w14:textId="77777777">
        <w:trPr>
          <w:cantSplit/>
          <w:trHeight w:val="227"/>
          <w:jc w:val="center"/>
        </w:trPr>
        <w:tc>
          <w:tcPr>
            <w:tcW w:w="2214" w:type="dxa"/>
            <w:gridSpan w:val="2"/>
            <w:vAlign w:val="center"/>
          </w:tcPr>
          <w:p w14:paraId="19EC6899"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总经理</w:t>
            </w:r>
          </w:p>
        </w:tc>
        <w:tc>
          <w:tcPr>
            <w:tcW w:w="1665" w:type="dxa"/>
            <w:gridSpan w:val="2"/>
            <w:vAlign w:val="center"/>
          </w:tcPr>
          <w:p w14:paraId="1D756D42" w14:textId="77777777" w:rsidR="00C8059D" w:rsidRDefault="00C8059D">
            <w:pPr>
              <w:spacing w:line="440" w:lineRule="exact"/>
              <w:jc w:val="center"/>
              <w:rPr>
                <w:rFonts w:ascii="仿宋_GB2312" w:eastAsia="仿宋_GB2312" w:hAnsi="仿宋" w:hint="eastAsia"/>
                <w:sz w:val="28"/>
                <w:szCs w:val="28"/>
              </w:rPr>
            </w:pPr>
          </w:p>
        </w:tc>
        <w:tc>
          <w:tcPr>
            <w:tcW w:w="2827" w:type="dxa"/>
            <w:gridSpan w:val="4"/>
            <w:vAlign w:val="center"/>
          </w:tcPr>
          <w:p w14:paraId="3CED2EE1"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固定办公面积（平米）</w:t>
            </w:r>
          </w:p>
        </w:tc>
        <w:tc>
          <w:tcPr>
            <w:tcW w:w="2552" w:type="dxa"/>
            <w:gridSpan w:val="2"/>
            <w:vAlign w:val="center"/>
          </w:tcPr>
          <w:p w14:paraId="722C4687" w14:textId="77777777" w:rsidR="00C8059D" w:rsidRDefault="00C8059D">
            <w:pPr>
              <w:spacing w:line="440" w:lineRule="exact"/>
              <w:jc w:val="center"/>
              <w:rPr>
                <w:rFonts w:ascii="仿宋_GB2312" w:eastAsia="仿宋_GB2312" w:hAnsi="仿宋" w:hint="eastAsia"/>
                <w:sz w:val="28"/>
                <w:szCs w:val="28"/>
              </w:rPr>
            </w:pPr>
          </w:p>
        </w:tc>
      </w:tr>
      <w:tr w:rsidR="00C8059D" w14:paraId="59F10012" w14:textId="77777777">
        <w:trPr>
          <w:cantSplit/>
          <w:trHeight w:val="227"/>
          <w:jc w:val="center"/>
        </w:trPr>
        <w:tc>
          <w:tcPr>
            <w:tcW w:w="567" w:type="dxa"/>
            <w:vMerge w:val="restart"/>
            <w:vAlign w:val="center"/>
          </w:tcPr>
          <w:p w14:paraId="6F03399B"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注册情况</w:t>
            </w:r>
          </w:p>
        </w:tc>
        <w:tc>
          <w:tcPr>
            <w:tcW w:w="2214" w:type="dxa"/>
            <w:gridSpan w:val="2"/>
            <w:vAlign w:val="center"/>
          </w:tcPr>
          <w:p w14:paraId="69C5DEA6"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工商注册号</w:t>
            </w:r>
          </w:p>
        </w:tc>
        <w:tc>
          <w:tcPr>
            <w:tcW w:w="6477" w:type="dxa"/>
            <w:gridSpan w:val="7"/>
            <w:vAlign w:val="center"/>
          </w:tcPr>
          <w:p w14:paraId="66FB8382" w14:textId="77777777" w:rsidR="00C8059D" w:rsidRDefault="00C8059D">
            <w:pPr>
              <w:spacing w:line="440" w:lineRule="exact"/>
              <w:jc w:val="center"/>
              <w:rPr>
                <w:rFonts w:ascii="仿宋_GB2312" w:eastAsia="仿宋_GB2312" w:hAnsi="仿宋" w:hint="eastAsia"/>
                <w:sz w:val="28"/>
                <w:szCs w:val="28"/>
              </w:rPr>
            </w:pPr>
          </w:p>
        </w:tc>
      </w:tr>
      <w:tr w:rsidR="00C8059D" w14:paraId="09607F1A" w14:textId="77777777">
        <w:trPr>
          <w:cantSplit/>
          <w:trHeight w:val="227"/>
          <w:jc w:val="center"/>
        </w:trPr>
        <w:tc>
          <w:tcPr>
            <w:tcW w:w="567" w:type="dxa"/>
            <w:vMerge/>
            <w:textDirection w:val="tbRlV"/>
            <w:vAlign w:val="center"/>
          </w:tcPr>
          <w:p w14:paraId="0D9C9752" w14:textId="77777777" w:rsidR="00C8059D" w:rsidRDefault="00C8059D">
            <w:pPr>
              <w:spacing w:line="440" w:lineRule="exact"/>
              <w:jc w:val="center"/>
              <w:rPr>
                <w:rFonts w:ascii="仿宋_GB2312" w:eastAsia="仿宋_GB2312" w:hAnsi="仿宋" w:hint="eastAsia"/>
                <w:sz w:val="28"/>
                <w:szCs w:val="28"/>
              </w:rPr>
            </w:pPr>
          </w:p>
        </w:tc>
        <w:tc>
          <w:tcPr>
            <w:tcW w:w="2214" w:type="dxa"/>
            <w:gridSpan w:val="2"/>
            <w:vAlign w:val="center"/>
          </w:tcPr>
          <w:p w14:paraId="4B65E407"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注册资本（万元）</w:t>
            </w:r>
          </w:p>
        </w:tc>
        <w:tc>
          <w:tcPr>
            <w:tcW w:w="6477" w:type="dxa"/>
            <w:gridSpan w:val="7"/>
            <w:vAlign w:val="center"/>
          </w:tcPr>
          <w:p w14:paraId="1EE9C613" w14:textId="77777777" w:rsidR="00C8059D" w:rsidRDefault="00C8059D">
            <w:pPr>
              <w:spacing w:line="440" w:lineRule="exact"/>
              <w:jc w:val="center"/>
              <w:rPr>
                <w:rFonts w:ascii="仿宋_GB2312" w:eastAsia="仿宋_GB2312" w:hAnsi="仿宋" w:hint="eastAsia"/>
                <w:sz w:val="28"/>
                <w:szCs w:val="28"/>
              </w:rPr>
            </w:pPr>
          </w:p>
        </w:tc>
      </w:tr>
      <w:tr w:rsidR="00C8059D" w14:paraId="242E1573" w14:textId="77777777">
        <w:trPr>
          <w:cantSplit/>
          <w:trHeight w:val="227"/>
          <w:jc w:val="center"/>
        </w:trPr>
        <w:tc>
          <w:tcPr>
            <w:tcW w:w="567" w:type="dxa"/>
            <w:vMerge/>
            <w:textDirection w:val="tbRlV"/>
            <w:vAlign w:val="center"/>
          </w:tcPr>
          <w:p w14:paraId="55F8C4C3" w14:textId="77777777" w:rsidR="00C8059D" w:rsidRDefault="00C8059D">
            <w:pPr>
              <w:spacing w:line="440" w:lineRule="exact"/>
              <w:jc w:val="center"/>
              <w:rPr>
                <w:rFonts w:ascii="仿宋_GB2312" w:eastAsia="仿宋_GB2312" w:hAnsi="仿宋" w:hint="eastAsia"/>
                <w:sz w:val="28"/>
                <w:szCs w:val="28"/>
              </w:rPr>
            </w:pPr>
          </w:p>
        </w:tc>
        <w:tc>
          <w:tcPr>
            <w:tcW w:w="2214" w:type="dxa"/>
            <w:gridSpan w:val="2"/>
            <w:vAlign w:val="center"/>
          </w:tcPr>
          <w:p w14:paraId="43A14F25"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法定代表人</w:t>
            </w:r>
          </w:p>
        </w:tc>
        <w:tc>
          <w:tcPr>
            <w:tcW w:w="1665" w:type="dxa"/>
            <w:gridSpan w:val="2"/>
            <w:vAlign w:val="center"/>
          </w:tcPr>
          <w:p w14:paraId="1E662445" w14:textId="77777777" w:rsidR="00C8059D" w:rsidRDefault="00C8059D">
            <w:pPr>
              <w:spacing w:line="440" w:lineRule="exact"/>
              <w:jc w:val="center"/>
              <w:rPr>
                <w:rFonts w:ascii="仿宋_GB2312" w:eastAsia="仿宋_GB2312" w:hAnsi="仿宋" w:hint="eastAsia"/>
                <w:sz w:val="28"/>
                <w:szCs w:val="28"/>
              </w:rPr>
            </w:pPr>
          </w:p>
        </w:tc>
        <w:tc>
          <w:tcPr>
            <w:tcW w:w="2214" w:type="dxa"/>
            <w:gridSpan w:val="2"/>
            <w:vAlign w:val="center"/>
          </w:tcPr>
          <w:p w14:paraId="4F8A3F23"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单位类型</w:t>
            </w:r>
          </w:p>
        </w:tc>
        <w:tc>
          <w:tcPr>
            <w:tcW w:w="2598" w:type="dxa"/>
            <w:gridSpan w:val="3"/>
            <w:vAlign w:val="center"/>
          </w:tcPr>
          <w:p w14:paraId="05A4F3EA" w14:textId="77777777" w:rsidR="00C8059D" w:rsidRDefault="00C8059D">
            <w:pPr>
              <w:spacing w:line="440" w:lineRule="exact"/>
              <w:jc w:val="center"/>
              <w:rPr>
                <w:rFonts w:ascii="仿宋_GB2312" w:eastAsia="仿宋_GB2312" w:hAnsi="仿宋" w:hint="eastAsia"/>
                <w:sz w:val="28"/>
                <w:szCs w:val="28"/>
              </w:rPr>
            </w:pPr>
          </w:p>
        </w:tc>
      </w:tr>
      <w:tr w:rsidR="00C8059D" w14:paraId="56DAD2E6" w14:textId="77777777">
        <w:trPr>
          <w:cantSplit/>
          <w:trHeight w:val="227"/>
          <w:jc w:val="center"/>
        </w:trPr>
        <w:tc>
          <w:tcPr>
            <w:tcW w:w="567" w:type="dxa"/>
            <w:vMerge/>
            <w:textDirection w:val="tbRlV"/>
            <w:vAlign w:val="center"/>
          </w:tcPr>
          <w:p w14:paraId="16F9B485" w14:textId="77777777" w:rsidR="00C8059D" w:rsidRDefault="00C8059D">
            <w:pPr>
              <w:spacing w:line="440" w:lineRule="exact"/>
              <w:jc w:val="center"/>
              <w:rPr>
                <w:rFonts w:ascii="仿宋_GB2312" w:eastAsia="仿宋_GB2312" w:hAnsi="仿宋" w:hint="eastAsia"/>
                <w:sz w:val="28"/>
                <w:szCs w:val="28"/>
              </w:rPr>
            </w:pPr>
          </w:p>
        </w:tc>
        <w:tc>
          <w:tcPr>
            <w:tcW w:w="2214" w:type="dxa"/>
            <w:gridSpan w:val="2"/>
            <w:vAlign w:val="center"/>
          </w:tcPr>
          <w:p w14:paraId="048F20B2"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成立时间</w:t>
            </w:r>
          </w:p>
        </w:tc>
        <w:tc>
          <w:tcPr>
            <w:tcW w:w="1665" w:type="dxa"/>
            <w:gridSpan w:val="2"/>
            <w:vAlign w:val="center"/>
          </w:tcPr>
          <w:p w14:paraId="01E5FFFE" w14:textId="77777777" w:rsidR="00C8059D" w:rsidRDefault="00C8059D">
            <w:pPr>
              <w:spacing w:line="440" w:lineRule="exact"/>
              <w:jc w:val="center"/>
              <w:rPr>
                <w:rFonts w:ascii="仿宋_GB2312" w:eastAsia="仿宋_GB2312" w:hAnsi="仿宋" w:hint="eastAsia"/>
                <w:sz w:val="28"/>
                <w:szCs w:val="28"/>
              </w:rPr>
            </w:pPr>
          </w:p>
        </w:tc>
        <w:tc>
          <w:tcPr>
            <w:tcW w:w="2214" w:type="dxa"/>
            <w:gridSpan w:val="2"/>
            <w:vAlign w:val="center"/>
          </w:tcPr>
          <w:p w14:paraId="6F9A7702"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营业期限</w:t>
            </w:r>
          </w:p>
        </w:tc>
        <w:tc>
          <w:tcPr>
            <w:tcW w:w="2598" w:type="dxa"/>
            <w:gridSpan w:val="3"/>
            <w:vAlign w:val="center"/>
          </w:tcPr>
          <w:p w14:paraId="13D4695D" w14:textId="77777777" w:rsidR="00C8059D" w:rsidRDefault="00C8059D">
            <w:pPr>
              <w:spacing w:line="440" w:lineRule="exact"/>
              <w:jc w:val="center"/>
              <w:rPr>
                <w:rFonts w:ascii="仿宋_GB2312" w:eastAsia="仿宋_GB2312" w:hAnsi="仿宋" w:hint="eastAsia"/>
                <w:sz w:val="28"/>
                <w:szCs w:val="28"/>
              </w:rPr>
            </w:pPr>
          </w:p>
        </w:tc>
      </w:tr>
      <w:tr w:rsidR="00C8059D" w14:paraId="2E9C38F2" w14:textId="77777777">
        <w:trPr>
          <w:cantSplit/>
          <w:trHeight w:val="227"/>
          <w:jc w:val="center"/>
        </w:trPr>
        <w:tc>
          <w:tcPr>
            <w:tcW w:w="567" w:type="dxa"/>
            <w:vMerge/>
            <w:textDirection w:val="tbRlV"/>
            <w:vAlign w:val="center"/>
          </w:tcPr>
          <w:p w14:paraId="23D9B1A6" w14:textId="77777777" w:rsidR="00C8059D" w:rsidRDefault="00C8059D">
            <w:pPr>
              <w:spacing w:line="440" w:lineRule="exact"/>
              <w:jc w:val="center"/>
              <w:rPr>
                <w:rFonts w:ascii="仿宋_GB2312" w:eastAsia="仿宋_GB2312" w:hAnsi="仿宋" w:hint="eastAsia"/>
                <w:sz w:val="28"/>
                <w:szCs w:val="28"/>
              </w:rPr>
            </w:pPr>
          </w:p>
        </w:tc>
        <w:tc>
          <w:tcPr>
            <w:tcW w:w="2214" w:type="dxa"/>
            <w:gridSpan w:val="2"/>
            <w:vAlign w:val="center"/>
          </w:tcPr>
          <w:p w14:paraId="7180FCF3"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经营范围</w:t>
            </w:r>
          </w:p>
        </w:tc>
        <w:tc>
          <w:tcPr>
            <w:tcW w:w="6477" w:type="dxa"/>
            <w:gridSpan w:val="7"/>
            <w:vAlign w:val="center"/>
          </w:tcPr>
          <w:p w14:paraId="7C74F9B3"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sz w:val="28"/>
                <w:szCs w:val="28"/>
              </w:rPr>
              <w:t xml:space="preserve">  </w:t>
            </w:r>
          </w:p>
        </w:tc>
      </w:tr>
      <w:tr w:rsidR="00C8059D" w14:paraId="7AC8505F" w14:textId="77777777">
        <w:trPr>
          <w:cantSplit/>
          <w:trHeight w:val="227"/>
          <w:jc w:val="center"/>
        </w:trPr>
        <w:tc>
          <w:tcPr>
            <w:tcW w:w="9258" w:type="dxa"/>
            <w:gridSpan w:val="10"/>
            <w:vAlign w:val="center"/>
          </w:tcPr>
          <w:p w14:paraId="3A416B90" w14:textId="77777777" w:rsidR="00C8059D" w:rsidRDefault="00C8059D">
            <w:pPr>
              <w:spacing w:line="440" w:lineRule="exact"/>
              <w:jc w:val="center"/>
              <w:rPr>
                <w:rFonts w:ascii="仿宋_GB2312" w:eastAsia="仿宋_GB2312" w:hAnsi="仿宋" w:hint="eastAsia"/>
                <w:sz w:val="28"/>
                <w:szCs w:val="28"/>
              </w:rPr>
            </w:pPr>
            <w:r>
              <w:rPr>
                <w:rFonts w:ascii="仿宋_GB2312" w:eastAsia="仿宋_GB2312" w:hAnsi="仿宋" w:hint="eastAsia"/>
                <w:sz w:val="28"/>
                <w:szCs w:val="28"/>
              </w:rPr>
              <w:t>报价供应</w:t>
            </w:r>
            <w:proofErr w:type="gramStart"/>
            <w:r>
              <w:rPr>
                <w:rFonts w:ascii="仿宋_GB2312" w:eastAsia="仿宋_GB2312" w:hAnsi="仿宋" w:hint="eastAsia"/>
                <w:sz w:val="28"/>
                <w:szCs w:val="28"/>
              </w:rPr>
              <w:t>商情况</w:t>
            </w:r>
            <w:proofErr w:type="gramEnd"/>
            <w:r>
              <w:rPr>
                <w:rFonts w:ascii="仿宋_GB2312" w:eastAsia="仿宋_GB2312" w:hAnsi="仿宋" w:hint="eastAsia"/>
                <w:sz w:val="28"/>
                <w:szCs w:val="28"/>
              </w:rPr>
              <w:t>简介</w:t>
            </w:r>
          </w:p>
        </w:tc>
      </w:tr>
      <w:tr w:rsidR="00C8059D" w14:paraId="76FBB4DE" w14:textId="77777777">
        <w:trPr>
          <w:cantSplit/>
          <w:trHeight w:val="3590"/>
          <w:jc w:val="center"/>
        </w:trPr>
        <w:tc>
          <w:tcPr>
            <w:tcW w:w="9258" w:type="dxa"/>
            <w:gridSpan w:val="10"/>
          </w:tcPr>
          <w:p w14:paraId="71C03D47" w14:textId="77777777" w:rsidR="00C8059D" w:rsidRDefault="00C8059D">
            <w:pPr>
              <w:spacing w:line="440" w:lineRule="exact"/>
              <w:rPr>
                <w:rFonts w:ascii="仿宋_GB2312" w:eastAsia="仿宋_GB2312" w:hAnsi="仿宋" w:hint="eastAsia"/>
                <w:sz w:val="28"/>
                <w:szCs w:val="28"/>
              </w:rPr>
            </w:pPr>
            <w:r>
              <w:rPr>
                <w:rFonts w:ascii="仿宋_GB2312" w:eastAsia="仿宋_GB2312" w:hAnsi="仿宋"/>
                <w:sz w:val="28"/>
                <w:szCs w:val="28"/>
              </w:rPr>
              <w:t xml:space="preserve">  </w:t>
            </w:r>
          </w:p>
        </w:tc>
      </w:tr>
    </w:tbl>
    <w:p w14:paraId="31568E07" w14:textId="77777777" w:rsidR="00C8059D" w:rsidRDefault="00C8059D">
      <w:pPr>
        <w:rPr>
          <w:rFonts w:ascii="仿宋_GB2312" w:eastAsia="仿宋_GB2312" w:hAnsi="仿宋" w:hint="eastAsia"/>
          <w:b/>
          <w:sz w:val="44"/>
          <w:szCs w:val="44"/>
        </w:rPr>
      </w:pPr>
    </w:p>
    <w:p w14:paraId="6093733D" w14:textId="77777777" w:rsidR="00C8059D" w:rsidRDefault="00C8059D">
      <w:pPr>
        <w:wordWrap w:val="0"/>
        <w:spacing w:line="560" w:lineRule="exact"/>
        <w:jc w:val="right"/>
        <w:rPr>
          <w:rFonts w:ascii="仿宋_GB2312" w:eastAsia="仿宋_GB2312" w:hAnsi="仿宋" w:hint="eastAsia"/>
          <w:sz w:val="32"/>
          <w:szCs w:val="32"/>
        </w:rPr>
      </w:pPr>
      <w:r>
        <w:rPr>
          <w:rFonts w:ascii="仿宋_GB2312" w:eastAsia="仿宋_GB2312" w:hAnsi="仿宋" w:hint="eastAsia"/>
          <w:sz w:val="32"/>
          <w:szCs w:val="32"/>
        </w:rPr>
        <w:t xml:space="preserve">报价供应商（盖章）： </w:t>
      </w:r>
      <w:r>
        <w:rPr>
          <w:rFonts w:ascii="仿宋_GB2312" w:eastAsia="仿宋_GB2312" w:hAnsi="仿宋"/>
          <w:sz w:val="28"/>
          <w:szCs w:val="28"/>
        </w:rPr>
        <w:t xml:space="preserve">  </w:t>
      </w:r>
      <w:r>
        <w:rPr>
          <w:rFonts w:ascii="仿宋_GB2312" w:eastAsia="仿宋_GB2312" w:hAnsi="仿宋" w:hint="eastAsia"/>
          <w:sz w:val="32"/>
          <w:szCs w:val="32"/>
        </w:rPr>
        <w:t xml:space="preserve">  </w:t>
      </w:r>
    </w:p>
    <w:p w14:paraId="13B8DD0E" w14:textId="77777777" w:rsidR="00C8059D" w:rsidRDefault="00C8059D">
      <w:pPr>
        <w:wordWrap w:val="0"/>
        <w:spacing w:line="560" w:lineRule="exact"/>
        <w:jc w:val="right"/>
        <w:rPr>
          <w:rFonts w:ascii="仿宋_GB2312" w:eastAsia="仿宋_GB2312" w:hAnsi="仿宋" w:hint="eastAsia"/>
          <w:b/>
          <w:bCs/>
          <w:sz w:val="30"/>
          <w:szCs w:val="30"/>
        </w:rPr>
      </w:pPr>
      <w:r>
        <w:rPr>
          <w:rFonts w:ascii="仿宋_GB2312" w:eastAsia="仿宋_GB2312" w:hAnsi="仿宋" w:hint="eastAsia"/>
          <w:sz w:val="32"/>
          <w:szCs w:val="32"/>
        </w:rPr>
        <w:t xml:space="preserve">法定代表人（依法登记的负责人）或授权代表（签字或签章）： </w:t>
      </w:r>
      <w:r>
        <w:rPr>
          <w:rFonts w:ascii="仿宋_GB2312" w:eastAsia="仿宋_GB2312" w:hAnsi="仿宋"/>
          <w:sz w:val="28"/>
          <w:szCs w:val="28"/>
        </w:rPr>
        <w:t xml:space="preserve">  </w:t>
      </w:r>
      <w:r>
        <w:rPr>
          <w:rFonts w:ascii="仿宋_GB2312" w:eastAsia="仿宋_GB2312" w:hAnsi="仿宋" w:hint="eastAsia"/>
          <w:sz w:val="32"/>
          <w:szCs w:val="32"/>
        </w:rPr>
        <w:t xml:space="preserve">  </w:t>
      </w:r>
    </w:p>
    <w:p w14:paraId="36051929" w14:textId="77777777" w:rsidR="00C8059D" w:rsidRDefault="00C8059D">
      <w:pPr>
        <w:jc w:val="center"/>
        <w:rPr>
          <w:rFonts w:ascii="黑体" w:eastAsia="黑体" w:hAnsi="黑体" w:hint="eastAsia"/>
          <w:sz w:val="32"/>
          <w:szCs w:val="32"/>
        </w:rPr>
      </w:pPr>
      <w:r>
        <w:rPr>
          <w:rFonts w:ascii="仿宋_GB2312" w:eastAsia="仿宋_GB2312" w:hAnsi="仿宋"/>
          <w:bCs/>
          <w:sz w:val="30"/>
          <w:szCs w:val="30"/>
        </w:rPr>
        <w:br w:type="page"/>
      </w:r>
      <w:r>
        <w:rPr>
          <w:rFonts w:ascii="黑体" w:eastAsia="黑体" w:hAnsi="黑体" w:hint="eastAsia"/>
          <w:sz w:val="32"/>
          <w:szCs w:val="32"/>
        </w:rPr>
        <w:lastRenderedPageBreak/>
        <w:t>项目负责人及拟派主要人员情况表</w:t>
      </w:r>
    </w:p>
    <w:tbl>
      <w:tblPr>
        <w:tblpPr w:leftFromText="180" w:rightFromText="180" w:vertAnchor="text" w:horzAnchor="margin" w:tblpXSpec="center" w:tblpY="267"/>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429"/>
        <w:gridCol w:w="652"/>
        <w:gridCol w:w="278"/>
        <w:gridCol w:w="740"/>
        <w:gridCol w:w="1323"/>
        <w:gridCol w:w="170"/>
        <w:gridCol w:w="1507"/>
        <w:gridCol w:w="246"/>
        <w:gridCol w:w="1254"/>
        <w:gridCol w:w="164"/>
        <w:gridCol w:w="2091"/>
      </w:tblGrid>
      <w:tr w:rsidR="00C8059D" w14:paraId="1461A5B1" w14:textId="77777777">
        <w:trPr>
          <w:trHeight w:val="315"/>
        </w:trPr>
        <w:tc>
          <w:tcPr>
            <w:tcW w:w="9854" w:type="dxa"/>
            <w:gridSpan w:val="11"/>
            <w:tcBorders>
              <w:top w:val="single" w:sz="4" w:space="0" w:color="auto"/>
              <w:left w:val="single" w:sz="4" w:space="0" w:color="auto"/>
              <w:bottom w:val="single" w:sz="4" w:space="0" w:color="auto"/>
              <w:right w:val="single" w:sz="4" w:space="0" w:color="auto"/>
            </w:tcBorders>
          </w:tcPr>
          <w:p w14:paraId="7CA300C6" w14:textId="77777777" w:rsidR="00C8059D" w:rsidRDefault="00C8059D">
            <w:pPr>
              <w:spacing w:line="460" w:lineRule="exact"/>
              <w:jc w:val="center"/>
              <w:rPr>
                <w:rFonts w:ascii="仿宋_GB2312" w:eastAsia="仿宋_GB2312" w:hAnsi="仿宋" w:hint="eastAsia"/>
                <w:b/>
                <w:sz w:val="30"/>
                <w:szCs w:val="30"/>
              </w:rPr>
            </w:pPr>
            <w:r>
              <w:rPr>
                <w:rFonts w:ascii="仿宋_GB2312" w:eastAsia="仿宋_GB2312" w:hAnsi="仿宋" w:hint="eastAsia"/>
                <w:sz w:val="30"/>
                <w:szCs w:val="30"/>
              </w:rPr>
              <w:t>项目负责人情况</w:t>
            </w:r>
          </w:p>
        </w:tc>
      </w:tr>
      <w:tr w:rsidR="00C8059D" w14:paraId="70170263"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011E3139"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姓名</w:t>
            </w:r>
          </w:p>
        </w:tc>
        <w:tc>
          <w:tcPr>
            <w:tcW w:w="1670" w:type="dxa"/>
            <w:gridSpan w:val="3"/>
            <w:tcBorders>
              <w:top w:val="single" w:sz="4" w:space="0" w:color="auto"/>
              <w:left w:val="single" w:sz="4" w:space="0" w:color="auto"/>
              <w:bottom w:val="single" w:sz="4" w:space="0" w:color="auto"/>
              <w:right w:val="single" w:sz="4" w:space="0" w:color="auto"/>
            </w:tcBorders>
            <w:vAlign w:val="center"/>
          </w:tcPr>
          <w:p w14:paraId="7E531AD7"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r>
              <w:rPr>
                <w:rFonts w:ascii="仿宋_GB2312" w:eastAsia="仿宋_GB2312" w:hAnsi="仿宋"/>
                <w:sz w:val="30"/>
                <w:szCs w:val="30"/>
              </w:rPr>
              <w:t xml:space="preserve"> </w:t>
            </w:r>
          </w:p>
        </w:tc>
        <w:tc>
          <w:tcPr>
            <w:tcW w:w="1323" w:type="dxa"/>
            <w:tcBorders>
              <w:top w:val="single" w:sz="4" w:space="0" w:color="auto"/>
              <w:left w:val="single" w:sz="4" w:space="0" w:color="auto"/>
              <w:bottom w:val="single" w:sz="4" w:space="0" w:color="auto"/>
              <w:right w:val="single" w:sz="4" w:space="0" w:color="auto"/>
            </w:tcBorders>
            <w:vAlign w:val="center"/>
          </w:tcPr>
          <w:p w14:paraId="5539A0B8"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性别</w:t>
            </w:r>
          </w:p>
        </w:tc>
        <w:tc>
          <w:tcPr>
            <w:tcW w:w="1677" w:type="dxa"/>
            <w:gridSpan w:val="2"/>
            <w:tcBorders>
              <w:top w:val="single" w:sz="4" w:space="0" w:color="auto"/>
              <w:left w:val="single" w:sz="4" w:space="0" w:color="auto"/>
              <w:bottom w:val="single" w:sz="4" w:space="0" w:color="auto"/>
              <w:right w:val="single" w:sz="4" w:space="0" w:color="auto"/>
            </w:tcBorders>
            <w:vAlign w:val="center"/>
          </w:tcPr>
          <w:p w14:paraId="1ED7868A"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4D5131DA"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年龄</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3EF24A3E"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p>
        </w:tc>
      </w:tr>
      <w:tr w:rsidR="00C8059D" w14:paraId="01AF9B58" w14:textId="77777777">
        <w:trPr>
          <w:trHeight w:val="463"/>
        </w:trPr>
        <w:tc>
          <w:tcPr>
            <w:tcW w:w="1429" w:type="dxa"/>
            <w:tcBorders>
              <w:top w:val="single" w:sz="4" w:space="0" w:color="auto"/>
              <w:left w:val="single" w:sz="4" w:space="0" w:color="auto"/>
              <w:bottom w:val="single" w:sz="4" w:space="0" w:color="auto"/>
              <w:right w:val="single" w:sz="4" w:space="0" w:color="auto"/>
            </w:tcBorders>
            <w:vAlign w:val="center"/>
          </w:tcPr>
          <w:p w14:paraId="3DC39650"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职务</w:t>
            </w:r>
          </w:p>
        </w:tc>
        <w:tc>
          <w:tcPr>
            <w:tcW w:w="4670" w:type="dxa"/>
            <w:gridSpan w:val="6"/>
            <w:tcBorders>
              <w:top w:val="single" w:sz="4" w:space="0" w:color="auto"/>
              <w:left w:val="single" w:sz="4" w:space="0" w:color="auto"/>
              <w:bottom w:val="single" w:sz="4" w:space="0" w:color="auto"/>
              <w:right w:val="single" w:sz="4" w:space="0" w:color="auto"/>
            </w:tcBorders>
            <w:vAlign w:val="center"/>
          </w:tcPr>
          <w:p w14:paraId="136A48C4"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p>
        </w:tc>
        <w:tc>
          <w:tcPr>
            <w:tcW w:w="1500" w:type="dxa"/>
            <w:gridSpan w:val="2"/>
            <w:tcBorders>
              <w:top w:val="single" w:sz="4" w:space="0" w:color="auto"/>
              <w:left w:val="single" w:sz="4" w:space="0" w:color="auto"/>
              <w:bottom w:val="single" w:sz="4" w:space="0" w:color="auto"/>
              <w:right w:val="single" w:sz="4" w:space="0" w:color="auto"/>
            </w:tcBorders>
            <w:vAlign w:val="center"/>
          </w:tcPr>
          <w:p w14:paraId="6F76488A"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学历</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27C9BEF6"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p>
        </w:tc>
      </w:tr>
      <w:tr w:rsidR="00C8059D" w14:paraId="74E9E5CA" w14:textId="77777777">
        <w:trPr>
          <w:trHeight w:val="479"/>
        </w:trPr>
        <w:tc>
          <w:tcPr>
            <w:tcW w:w="2359" w:type="dxa"/>
            <w:gridSpan w:val="3"/>
            <w:tcBorders>
              <w:top w:val="single" w:sz="4" w:space="0" w:color="auto"/>
              <w:left w:val="single" w:sz="4" w:space="0" w:color="auto"/>
              <w:bottom w:val="single" w:sz="4" w:space="0" w:color="auto"/>
              <w:right w:val="single" w:sz="4" w:space="0" w:color="auto"/>
            </w:tcBorders>
            <w:vAlign w:val="center"/>
          </w:tcPr>
          <w:p w14:paraId="48E72661"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参加工作时间</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66B845E8"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465ED0FD"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从事该工作时间</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3E844F7B"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p>
        </w:tc>
      </w:tr>
      <w:tr w:rsidR="00C8059D" w14:paraId="65EC6D31" w14:textId="77777777">
        <w:trPr>
          <w:trHeight w:val="463"/>
        </w:trPr>
        <w:tc>
          <w:tcPr>
            <w:tcW w:w="2359" w:type="dxa"/>
            <w:gridSpan w:val="3"/>
            <w:tcBorders>
              <w:top w:val="single" w:sz="4" w:space="0" w:color="auto"/>
              <w:left w:val="single" w:sz="4" w:space="0" w:color="auto"/>
              <w:bottom w:val="single" w:sz="4" w:space="0" w:color="auto"/>
              <w:right w:val="single" w:sz="4" w:space="0" w:color="auto"/>
            </w:tcBorders>
            <w:vAlign w:val="center"/>
          </w:tcPr>
          <w:p w14:paraId="4C217ADB"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职称</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3B7302CB"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p>
        </w:tc>
        <w:tc>
          <w:tcPr>
            <w:tcW w:w="3177" w:type="dxa"/>
            <w:gridSpan w:val="4"/>
            <w:tcBorders>
              <w:top w:val="single" w:sz="4" w:space="0" w:color="auto"/>
              <w:left w:val="single" w:sz="4" w:space="0" w:color="auto"/>
              <w:bottom w:val="single" w:sz="4" w:space="0" w:color="auto"/>
              <w:right w:val="single" w:sz="4" w:space="0" w:color="auto"/>
            </w:tcBorders>
            <w:vAlign w:val="center"/>
          </w:tcPr>
          <w:p w14:paraId="463EFA6A"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证书编号</w:t>
            </w:r>
          </w:p>
        </w:tc>
        <w:tc>
          <w:tcPr>
            <w:tcW w:w="2255" w:type="dxa"/>
            <w:gridSpan w:val="2"/>
            <w:tcBorders>
              <w:top w:val="single" w:sz="4" w:space="0" w:color="auto"/>
              <w:left w:val="single" w:sz="4" w:space="0" w:color="auto"/>
              <w:bottom w:val="single" w:sz="4" w:space="0" w:color="auto"/>
              <w:right w:val="single" w:sz="4" w:space="0" w:color="auto"/>
            </w:tcBorders>
            <w:vAlign w:val="center"/>
          </w:tcPr>
          <w:p w14:paraId="79199816"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 xml:space="preserve">  </w:t>
            </w:r>
          </w:p>
        </w:tc>
      </w:tr>
      <w:tr w:rsidR="00C8059D" w14:paraId="56FE45B2"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3A25CB8A"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近三年承担的项目情况一览表</w:t>
            </w:r>
          </w:p>
        </w:tc>
      </w:tr>
      <w:tr w:rsidR="00C8059D" w14:paraId="634E83EF"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73C4B253"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项目名称</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5BFA133C"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委托单位</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23C0D305"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合同额</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76C21B6"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验收时间</w:t>
            </w:r>
          </w:p>
        </w:tc>
        <w:tc>
          <w:tcPr>
            <w:tcW w:w="2091" w:type="dxa"/>
            <w:tcBorders>
              <w:top w:val="single" w:sz="4" w:space="0" w:color="auto"/>
              <w:left w:val="single" w:sz="4" w:space="0" w:color="auto"/>
              <w:bottom w:val="single" w:sz="4" w:space="0" w:color="auto"/>
              <w:right w:val="single" w:sz="4" w:space="0" w:color="auto"/>
            </w:tcBorders>
            <w:vAlign w:val="center"/>
          </w:tcPr>
          <w:p w14:paraId="4A56141D"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联系人及电话</w:t>
            </w:r>
          </w:p>
        </w:tc>
      </w:tr>
      <w:tr w:rsidR="00C8059D" w14:paraId="243673A7"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6285B23" w14:textId="77777777" w:rsidR="00C8059D" w:rsidRDefault="00C8059D">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653D3C75" w14:textId="77777777" w:rsidR="00C8059D" w:rsidRDefault="00C8059D">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945402C" w14:textId="77777777" w:rsidR="00C8059D" w:rsidRDefault="00C8059D">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0BBD8DC" w14:textId="77777777" w:rsidR="00C8059D" w:rsidRDefault="00C8059D">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717B59F1" w14:textId="77777777" w:rsidR="00C8059D" w:rsidRDefault="00C8059D">
            <w:pPr>
              <w:spacing w:line="460" w:lineRule="exact"/>
              <w:jc w:val="center"/>
              <w:rPr>
                <w:rFonts w:ascii="仿宋_GB2312" w:eastAsia="仿宋_GB2312" w:hAnsi="仿宋" w:hint="eastAsia"/>
                <w:sz w:val="30"/>
                <w:szCs w:val="30"/>
              </w:rPr>
            </w:pPr>
          </w:p>
        </w:tc>
      </w:tr>
      <w:tr w:rsidR="00C8059D" w14:paraId="6A0551DA"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7FFA64F" w14:textId="77777777" w:rsidR="00C8059D" w:rsidRDefault="00C8059D">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059BF9F9" w14:textId="77777777" w:rsidR="00C8059D" w:rsidRDefault="00C8059D">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4BD16DB1" w14:textId="77777777" w:rsidR="00C8059D" w:rsidRDefault="00C8059D">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C6A0DE5" w14:textId="77777777" w:rsidR="00C8059D" w:rsidRDefault="00C8059D">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4BA3E7ED" w14:textId="77777777" w:rsidR="00C8059D" w:rsidRDefault="00C8059D">
            <w:pPr>
              <w:spacing w:line="460" w:lineRule="exact"/>
              <w:jc w:val="center"/>
              <w:rPr>
                <w:rFonts w:ascii="仿宋_GB2312" w:eastAsia="仿宋_GB2312" w:hAnsi="仿宋" w:hint="eastAsia"/>
                <w:sz w:val="30"/>
                <w:szCs w:val="30"/>
              </w:rPr>
            </w:pPr>
          </w:p>
        </w:tc>
      </w:tr>
      <w:tr w:rsidR="00C8059D" w14:paraId="2CF539E2"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69220178" w14:textId="77777777" w:rsidR="00C8059D" w:rsidRDefault="00C8059D">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589F3A4D" w14:textId="77777777" w:rsidR="00C8059D" w:rsidRDefault="00C8059D">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6F8C706A" w14:textId="77777777" w:rsidR="00C8059D" w:rsidRDefault="00C8059D">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79C1878B" w14:textId="77777777" w:rsidR="00C8059D" w:rsidRDefault="00C8059D">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1079D536" w14:textId="77777777" w:rsidR="00C8059D" w:rsidRDefault="00C8059D">
            <w:pPr>
              <w:spacing w:line="460" w:lineRule="exact"/>
              <w:jc w:val="center"/>
              <w:rPr>
                <w:rFonts w:ascii="仿宋_GB2312" w:eastAsia="仿宋_GB2312" w:hAnsi="仿宋" w:hint="eastAsia"/>
                <w:sz w:val="30"/>
                <w:szCs w:val="30"/>
              </w:rPr>
            </w:pPr>
          </w:p>
        </w:tc>
      </w:tr>
      <w:tr w:rsidR="00C8059D" w14:paraId="4465FF9A" w14:textId="77777777">
        <w:trPr>
          <w:trHeight w:val="463"/>
        </w:trPr>
        <w:tc>
          <w:tcPr>
            <w:tcW w:w="9854" w:type="dxa"/>
            <w:gridSpan w:val="11"/>
            <w:tcBorders>
              <w:top w:val="single" w:sz="4" w:space="0" w:color="auto"/>
              <w:left w:val="single" w:sz="4" w:space="0" w:color="auto"/>
              <w:bottom w:val="single" w:sz="4" w:space="0" w:color="auto"/>
              <w:right w:val="single" w:sz="4" w:space="0" w:color="auto"/>
            </w:tcBorders>
            <w:vAlign w:val="center"/>
          </w:tcPr>
          <w:p w14:paraId="56BA4E98"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其他人员情况</w:t>
            </w:r>
          </w:p>
        </w:tc>
      </w:tr>
      <w:tr w:rsidR="00C8059D" w14:paraId="490613DF"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180B7D61"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姓名</w:t>
            </w: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0BD5C231"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学历</w:t>
            </w: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22877E03"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职称</w:t>
            </w: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2F9F302"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证书编号</w:t>
            </w:r>
          </w:p>
        </w:tc>
        <w:tc>
          <w:tcPr>
            <w:tcW w:w="2091" w:type="dxa"/>
            <w:tcBorders>
              <w:top w:val="single" w:sz="4" w:space="0" w:color="auto"/>
              <w:left w:val="single" w:sz="4" w:space="0" w:color="auto"/>
              <w:bottom w:val="single" w:sz="4" w:space="0" w:color="auto"/>
              <w:right w:val="single" w:sz="4" w:space="0" w:color="auto"/>
            </w:tcBorders>
            <w:vAlign w:val="center"/>
          </w:tcPr>
          <w:p w14:paraId="09EC7D3B"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从事该工作</w:t>
            </w:r>
          </w:p>
          <w:p w14:paraId="508CEA51" w14:textId="77777777" w:rsidR="00C8059D" w:rsidRDefault="00C8059D">
            <w:pPr>
              <w:spacing w:line="460" w:lineRule="exact"/>
              <w:jc w:val="center"/>
              <w:rPr>
                <w:rFonts w:ascii="仿宋_GB2312" w:eastAsia="仿宋_GB2312" w:hAnsi="仿宋" w:hint="eastAsia"/>
                <w:sz w:val="30"/>
                <w:szCs w:val="30"/>
              </w:rPr>
            </w:pPr>
            <w:r>
              <w:rPr>
                <w:rFonts w:ascii="仿宋_GB2312" w:eastAsia="仿宋_GB2312" w:hAnsi="仿宋" w:hint="eastAsia"/>
                <w:sz w:val="30"/>
                <w:szCs w:val="30"/>
              </w:rPr>
              <w:t>时间</w:t>
            </w:r>
          </w:p>
        </w:tc>
      </w:tr>
      <w:tr w:rsidR="00C8059D" w14:paraId="326EA05D" w14:textId="77777777">
        <w:trPr>
          <w:trHeight w:val="463"/>
        </w:trPr>
        <w:tc>
          <w:tcPr>
            <w:tcW w:w="2081" w:type="dxa"/>
            <w:gridSpan w:val="2"/>
            <w:tcBorders>
              <w:top w:val="single" w:sz="4" w:space="0" w:color="auto"/>
              <w:left w:val="single" w:sz="4" w:space="0" w:color="auto"/>
              <w:bottom w:val="single" w:sz="4" w:space="0" w:color="auto"/>
              <w:right w:val="single" w:sz="4" w:space="0" w:color="auto"/>
            </w:tcBorders>
            <w:vAlign w:val="center"/>
          </w:tcPr>
          <w:p w14:paraId="093521D0" w14:textId="77777777" w:rsidR="00C8059D" w:rsidRDefault="00C8059D">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565EED32" w14:textId="77777777" w:rsidR="00C8059D" w:rsidRDefault="00C8059D">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12BE7FB1" w14:textId="77777777" w:rsidR="00C8059D" w:rsidRDefault="00C8059D">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31356BB0" w14:textId="77777777" w:rsidR="00C8059D" w:rsidRDefault="00C8059D">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6971163A" w14:textId="77777777" w:rsidR="00C8059D" w:rsidRDefault="00C8059D">
            <w:pPr>
              <w:spacing w:line="460" w:lineRule="exact"/>
              <w:jc w:val="center"/>
              <w:rPr>
                <w:rFonts w:ascii="仿宋_GB2312" w:eastAsia="仿宋_GB2312" w:hAnsi="仿宋" w:hint="eastAsia"/>
                <w:sz w:val="30"/>
                <w:szCs w:val="30"/>
              </w:rPr>
            </w:pPr>
          </w:p>
        </w:tc>
      </w:tr>
      <w:tr w:rsidR="00C8059D" w14:paraId="3147A759"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590ADBD6" w14:textId="77777777" w:rsidR="00C8059D" w:rsidRDefault="00C8059D">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0A08899" w14:textId="77777777" w:rsidR="00C8059D" w:rsidRDefault="00C8059D">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79A4FF9D" w14:textId="77777777" w:rsidR="00C8059D" w:rsidRDefault="00C8059D">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9EF266A" w14:textId="77777777" w:rsidR="00C8059D" w:rsidRDefault="00C8059D">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76A19E6D" w14:textId="77777777" w:rsidR="00C8059D" w:rsidRDefault="00C8059D">
            <w:pPr>
              <w:spacing w:line="460" w:lineRule="exact"/>
              <w:jc w:val="center"/>
              <w:rPr>
                <w:rFonts w:ascii="仿宋_GB2312" w:eastAsia="仿宋_GB2312" w:hAnsi="仿宋" w:hint="eastAsia"/>
                <w:sz w:val="30"/>
                <w:szCs w:val="30"/>
              </w:rPr>
            </w:pPr>
          </w:p>
        </w:tc>
      </w:tr>
      <w:tr w:rsidR="00C8059D" w14:paraId="050A0336"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24EBBC9A" w14:textId="77777777" w:rsidR="00C8059D" w:rsidRDefault="00C8059D">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02AF2D6D" w14:textId="77777777" w:rsidR="00C8059D" w:rsidRDefault="00C8059D">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156E5B08" w14:textId="77777777" w:rsidR="00C8059D" w:rsidRDefault="00C8059D">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45A710BC" w14:textId="77777777" w:rsidR="00C8059D" w:rsidRDefault="00C8059D">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3539CA13" w14:textId="77777777" w:rsidR="00C8059D" w:rsidRDefault="00C8059D">
            <w:pPr>
              <w:spacing w:line="460" w:lineRule="exact"/>
              <w:jc w:val="center"/>
              <w:rPr>
                <w:rFonts w:ascii="仿宋_GB2312" w:eastAsia="仿宋_GB2312" w:hAnsi="仿宋" w:hint="eastAsia"/>
                <w:sz w:val="30"/>
                <w:szCs w:val="30"/>
              </w:rPr>
            </w:pPr>
          </w:p>
        </w:tc>
      </w:tr>
      <w:tr w:rsidR="00C8059D" w14:paraId="0BB41ADD" w14:textId="77777777">
        <w:trPr>
          <w:trHeight w:val="479"/>
        </w:trPr>
        <w:tc>
          <w:tcPr>
            <w:tcW w:w="2081" w:type="dxa"/>
            <w:gridSpan w:val="2"/>
            <w:tcBorders>
              <w:top w:val="single" w:sz="4" w:space="0" w:color="auto"/>
              <w:left w:val="single" w:sz="4" w:space="0" w:color="auto"/>
              <w:bottom w:val="single" w:sz="4" w:space="0" w:color="auto"/>
              <w:right w:val="single" w:sz="4" w:space="0" w:color="auto"/>
            </w:tcBorders>
            <w:vAlign w:val="center"/>
          </w:tcPr>
          <w:p w14:paraId="6C29ECF5" w14:textId="77777777" w:rsidR="00C8059D" w:rsidRDefault="00C8059D">
            <w:pPr>
              <w:spacing w:line="460" w:lineRule="exact"/>
              <w:jc w:val="center"/>
              <w:rPr>
                <w:rFonts w:ascii="仿宋_GB2312" w:eastAsia="仿宋_GB2312" w:hAnsi="仿宋" w:hint="eastAsia"/>
                <w:sz w:val="30"/>
                <w:szCs w:val="30"/>
              </w:rPr>
            </w:pPr>
          </w:p>
        </w:tc>
        <w:tc>
          <w:tcPr>
            <w:tcW w:w="2511" w:type="dxa"/>
            <w:gridSpan w:val="4"/>
            <w:tcBorders>
              <w:top w:val="single" w:sz="4" w:space="0" w:color="auto"/>
              <w:left w:val="single" w:sz="4" w:space="0" w:color="auto"/>
              <w:bottom w:val="single" w:sz="4" w:space="0" w:color="auto"/>
              <w:right w:val="single" w:sz="4" w:space="0" w:color="auto"/>
            </w:tcBorders>
            <w:vAlign w:val="center"/>
          </w:tcPr>
          <w:p w14:paraId="1F7451A4" w14:textId="77777777" w:rsidR="00C8059D" w:rsidRDefault="00C8059D">
            <w:pPr>
              <w:spacing w:line="460" w:lineRule="exact"/>
              <w:jc w:val="center"/>
              <w:rPr>
                <w:rFonts w:ascii="仿宋_GB2312" w:eastAsia="仿宋_GB2312" w:hAnsi="仿宋" w:hint="eastAsia"/>
                <w:sz w:val="30"/>
                <w:szCs w:val="30"/>
              </w:rPr>
            </w:pPr>
          </w:p>
        </w:tc>
        <w:tc>
          <w:tcPr>
            <w:tcW w:w="1753" w:type="dxa"/>
            <w:gridSpan w:val="2"/>
            <w:tcBorders>
              <w:top w:val="single" w:sz="4" w:space="0" w:color="auto"/>
              <w:left w:val="single" w:sz="4" w:space="0" w:color="auto"/>
              <w:bottom w:val="single" w:sz="4" w:space="0" w:color="auto"/>
              <w:right w:val="single" w:sz="4" w:space="0" w:color="auto"/>
            </w:tcBorders>
            <w:vAlign w:val="center"/>
          </w:tcPr>
          <w:p w14:paraId="4C6CC3F0" w14:textId="77777777" w:rsidR="00C8059D" w:rsidRDefault="00C8059D">
            <w:pPr>
              <w:spacing w:line="460" w:lineRule="exact"/>
              <w:jc w:val="center"/>
              <w:rPr>
                <w:rFonts w:ascii="仿宋_GB2312" w:eastAsia="仿宋_GB2312" w:hAnsi="仿宋" w:hint="eastAsia"/>
                <w:sz w:val="30"/>
                <w:szCs w:val="30"/>
              </w:rPr>
            </w:pPr>
          </w:p>
        </w:tc>
        <w:tc>
          <w:tcPr>
            <w:tcW w:w="1418" w:type="dxa"/>
            <w:gridSpan w:val="2"/>
            <w:tcBorders>
              <w:top w:val="single" w:sz="4" w:space="0" w:color="auto"/>
              <w:left w:val="single" w:sz="4" w:space="0" w:color="auto"/>
              <w:bottom w:val="single" w:sz="4" w:space="0" w:color="auto"/>
              <w:right w:val="single" w:sz="4" w:space="0" w:color="auto"/>
            </w:tcBorders>
            <w:vAlign w:val="center"/>
          </w:tcPr>
          <w:p w14:paraId="03A5B358" w14:textId="77777777" w:rsidR="00C8059D" w:rsidRDefault="00C8059D">
            <w:pPr>
              <w:spacing w:line="460" w:lineRule="exact"/>
              <w:jc w:val="center"/>
              <w:rPr>
                <w:rFonts w:ascii="仿宋_GB2312" w:eastAsia="仿宋_GB2312" w:hAnsi="仿宋" w:hint="eastAsia"/>
                <w:sz w:val="30"/>
                <w:szCs w:val="30"/>
              </w:rPr>
            </w:pPr>
          </w:p>
        </w:tc>
        <w:tc>
          <w:tcPr>
            <w:tcW w:w="2091" w:type="dxa"/>
            <w:tcBorders>
              <w:top w:val="single" w:sz="4" w:space="0" w:color="auto"/>
              <w:left w:val="single" w:sz="4" w:space="0" w:color="auto"/>
              <w:bottom w:val="single" w:sz="4" w:space="0" w:color="auto"/>
              <w:right w:val="single" w:sz="4" w:space="0" w:color="auto"/>
            </w:tcBorders>
            <w:vAlign w:val="center"/>
          </w:tcPr>
          <w:p w14:paraId="06DDF2B1" w14:textId="77777777" w:rsidR="00C8059D" w:rsidRDefault="00C8059D">
            <w:pPr>
              <w:spacing w:line="460" w:lineRule="exact"/>
              <w:jc w:val="center"/>
              <w:rPr>
                <w:rFonts w:ascii="仿宋_GB2312" w:eastAsia="仿宋_GB2312" w:hAnsi="仿宋" w:hint="eastAsia"/>
                <w:sz w:val="30"/>
                <w:szCs w:val="30"/>
              </w:rPr>
            </w:pPr>
          </w:p>
        </w:tc>
      </w:tr>
    </w:tbl>
    <w:p w14:paraId="17774A5B" w14:textId="77777777" w:rsidR="00C8059D" w:rsidRDefault="00C8059D">
      <w:pPr>
        <w:spacing w:line="460" w:lineRule="exact"/>
        <w:ind w:firstLineChars="100" w:firstLine="240"/>
        <w:rPr>
          <w:rFonts w:ascii="仿宋_GB2312" w:eastAsia="仿宋_GB2312" w:hAnsi="仿宋" w:hint="eastAsia"/>
          <w:sz w:val="24"/>
        </w:rPr>
      </w:pPr>
      <w:r>
        <w:rPr>
          <w:rFonts w:ascii="仿宋_GB2312" w:eastAsia="仿宋_GB2312" w:hAnsi="仿宋" w:hint="eastAsia"/>
          <w:sz w:val="24"/>
        </w:rPr>
        <w:t>注：1、本表可由供应商根据实际情况自行扩展。</w:t>
      </w:r>
    </w:p>
    <w:p w14:paraId="566C5621" w14:textId="77777777" w:rsidR="00C8059D" w:rsidRDefault="00C8059D">
      <w:pPr>
        <w:spacing w:line="460" w:lineRule="exact"/>
        <w:ind w:firstLineChars="300" w:firstLine="720"/>
        <w:rPr>
          <w:rFonts w:ascii="仿宋_GB2312" w:eastAsia="仿宋_GB2312" w:hAnsi="仿宋" w:hint="eastAsia"/>
          <w:sz w:val="24"/>
        </w:rPr>
      </w:pPr>
      <w:r>
        <w:rPr>
          <w:rFonts w:ascii="仿宋_GB2312" w:eastAsia="仿宋_GB2312" w:hAnsi="仿宋" w:hint="eastAsia"/>
          <w:sz w:val="24"/>
        </w:rPr>
        <w:t>2、表后附拟派人员职业/职称、资格证书等相关证书扫描件。</w:t>
      </w:r>
    </w:p>
    <w:p w14:paraId="15311E5C" w14:textId="77777777" w:rsidR="00C8059D" w:rsidRDefault="00C8059D">
      <w:pPr>
        <w:spacing w:line="460" w:lineRule="exact"/>
        <w:ind w:firstLineChars="200" w:firstLine="420"/>
        <w:rPr>
          <w:rFonts w:ascii="仿宋_GB2312" w:eastAsia="仿宋_GB2312" w:hAnsi="宋体" w:hint="eastAsia"/>
        </w:rPr>
      </w:pPr>
    </w:p>
    <w:p w14:paraId="18667841" w14:textId="77777777" w:rsidR="00C8059D" w:rsidRDefault="00C8059D">
      <w:pPr>
        <w:wordWrap w:val="0"/>
        <w:spacing w:line="520" w:lineRule="exact"/>
        <w:ind w:firstLineChars="1300" w:firstLine="3900"/>
        <w:jc w:val="right"/>
        <w:rPr>
          <w:rFonts w:ascii="仿宋_GB2312" w:eastAsia="仿宋_GB2312" w:hAnsi="仿宋" w:hint="eastAsia"/>
          <w:sz w:val="30"/>
          <w:szCs w:val="30"/>
        </w:rPr>
      </w:pPr>
      <w:r>
        <w:rPr>
          <w:rFonts w:ascii="仿宋_GB2312" w:eastAsia="仿宋_GB2312" w:hAnsi="仿宋" w:hint="eastAsia"/>
          <w:sz w:val="30"/>
          <w:szCs w:val="30"/>
        </w:rPr>
        <w:t xml:space="preserve">供应商名称(盖章):     </w:t>
      </w:r>
    </w:p>
    <w:p w14:paraId="2E201E5F" w14:textId="77777777" w:rsidR="00C8059D" w:rsidRDefault="00C8059D">
      <w:pPr>
        <w:widowControl/>
        <w:wordWrap w:val="0"/>
        <w:jc w:val="right"/>
        <w:rPr>
          <w:rFonts w:ascii="仿宋_GB2312" w:eastAsia="仿宋_GB2312" w:hAnsi="仿宋" w:hint="eastAsia"/>
          <w:sz w:val="30"/>
          <w:szCs w:val="30"/>
        </w:rPr>
      </w:pPr>
      <w:r>
        <w:rPr>
          <w:rFonts w:ascii="仿宋_GB2312" w:eastAsia="仿宋_GB2312" w:hAnsi="仿宋" w:hint="eastAsia"/>
          <w:sz w:val="30"/>
          <w:szCs w:val="30"/>
        </w:rPr>
        <w:t xml:space="preserve">法定代表人（依法登记的负责人）或授权代表（签字或签章）：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2139E44D" w14:textId="77777777" w:rsidR="00C8059D" w:rsidRDefault="00C8059D">
      <w:pPr>
        <w:widowControl/>
        <w:wordWrap w:val="0"/>
        <w:jc w:val="right"/>
        <w:rPr>
          <w:rFonts w:ascii="仿宋_GB2312" w:eastAsia="仿宋_GB2312" w:hAnsi="仿宋" w:hint="eastAsia"/>
          <w:sz w:val="30"/>
          <w:szCs w:val="30"/>
        </w:rPr>
      </w:pPr>
      <w:r>
        <w:rPr>
          <w:rFonts w:ascii="仿宋_GB2312" w:eastAsia="仿宋_GB2312" w:hAnsi="仿宋" w:hint="eastAsia"/>
          <w:sz w:val="30"/>
          <w:szCs w:val="30"/>
        </w:rPr>
        <w:t xml:space="preserve"> </w:t>
      </w:r>
    </w:p>
    <w:p w14:paraId="44F823E1" w14:textId="77777777" w:rsidR="00C8059D" w:rsidRDefault="00C8059D">
      <w:pPr>
        <w:jc w:val="center"/>
        <w:rPr>
          <w:rFonts w:ascii="Arial" w:eastAsia="黑体" w:hAnsi="Arial"/>
          <w:b/>
          <w:bCs/>
          <w:sz w:val="44"/>
          <w:szCs w:val="32"/>
        </w:rPr>
      </w:pPr>
      <w:r>
        <w:rPr>
          <w:rFonts w:ascii="仿宋_GB2312" w:eastAsia="仿宋_GB2312" w:hAnsi="仿宋"/>
          <w:sz w:val="30"/>
          <w:szCs w:val="30"/>
        </w:rPr>
        <w:br w:type="page"/>
      </w:r>
      <w:r>
        <w:rPr>
          <w:rFonts w:ascii="黑体" w:eastAsia="黑体" w:hAnsi="黑体" w:hint="eastAsia"/>
          <w:sz w:val="44"/>
          <w:szCs w:val="44"/>
        </w:rPr>
        <w:lastRenderedPageBreak/>
        <w:t>技术文件</w:t>
      </w:r>
    </w:p>
    <w:p w14:paraId="7E855AA2" w14:textId="77777777" w:rsidR="00C8059D" w:rsidRDefault="00C8059D">
      <w:pPr>
        <w:widowControl/>
        <w:jc w:val="center"/>
        <w:rPr>
          <w:rFonts w:ascii="仿宋" w:eastAsia="仿宋" w:hAnsi="仿宋" w:hint="eastAsia"/>
        </w:rPr>
      </w:pPr>
    </w:p>
    <w:p w14:paraId="5CF2E845" w14:textId="77777777" w:rsidR="00C8059D" w:rsidRDefault="00C8059D">
      <w:pPr>
        <w:ind w:firstLineChars="1400" w:firstLine="4200"/>
        <w:rPr>
          <w:rFonts w:ascii="仿宋" w:eastAsia="仿宋" w:hAnsi="仿宋" w:hint="eastAsia"/>
          <w:sz w:val="30"/>
          <w:szCs w:val="30"/>
        </w:rPr>
      </w:pPr>
    </w:p>
    <w:p w14:paraId="6DC57CCD" w14:textId="77777777" w:rsidR="00C8059D" w:rsidRDefault="00C8059D">
      <w:pPr>
        <w:jc w:val="right"/>
        <w:rPr>
          <w:rFonts w:ascii="仿宋_GB2312" w:eastAsia="仿宋_GB2312" w:hAnsi="宋体" w:hint="eastAsia"/>
          <w:sz w:val="22"/>
          <w:szCs w:val="28"/>
        </w:rPr>
      </w:pPr>
      <w:r>
        <w:rPr>
          <w:rFonts w:ascii="仿宋_GB2312" w:eastAsia="仿宋_GB2312" w:hAnsi="宋体" w:cs="宋体"/>
          <w:bCs/>
          <w:sz w:val="28"/>
          <w:szCs w:val="28"/>
        </w:rPr>
        <w:br w:type="page"/>
      </w:r>
    </w:p>
    <w:p w14:paraId="4C51A73A" w14:textId="77777777" w:rsidR="00C8059D" w:rsidRDefault="00C8059D">
      <w:pPr>
        <w:widowControl/>
        <w:jc w:val="right"/>
        <w:rPr>
          <w:rFonts w:ascii="仿宋_GB2312" w:eastAsia="仿宋_GB2312" w:hAnsi="仿宋" w:cs="Arial" w:hint="eastAsia"/>
          <w:sz w:val="32"/>
          <w:szCs w:val="32"/>
        </w:rPr>
      </w:pPr>
      <w:r>
        <w:rPr>
          <w:rFonts w:ascii="仿宋_GB2312" w:eastAsia="仿宋_GB2312" w:hAnsi="宋体" w:hint="eastAsia"/>
          <w:sz w:val="22"/>
          <w:szCs w:val="28"/>
        </w:rPr>
        <w:lastRenderedPageBreak/>
        <w:t>如中标（成交），随中标（成交）公告公示</w:t>
      </w:r>
    </w:p>
    <w:p w14:paraId="7389457E" w14:textId="77777777" w:rsidR="00C8059D" w:rsidRDefault="00C8059D">
      <w:pPr>
        <w:widowControl/>
        <w:jc w:val="center"/>
        <w:rPr>
          <w:rFonts w:ascii="仿宋_GB2312" w:eastAsia="仿宋_GB2312" w:hAnsi="仿宋" w:cs="Arial" w:hint="eastAsia"/>
          <w:sz w:val="32"/>
          <w:szCs w:val="32"/>
        </w:rPr>
      </w:pPr>
    </w:p>
    <w:p w14:paraId="743BE26A" w14:textId="77777777" w:rsidR="00C8059D" w:rsidRDefault="00C8059D">
      <w:pPr>
        <w:widowControl/>
        <w:jc w:val="center"/>
        <w:rPr>
          <w:rFonts w:ascii="黑体" w:eastAsia="黑体" w:hAnsi="黑体" w:hint="eastAsia"/>
          <w:sz w:val="44"/>
          <w:szCs w:val="44"/>
        </w:rPr>
      </w:pPr>
      <w:r>
        <w:rPr>
          <w:rFonts w:ascii="黑体" w:eastAsia="黑体" w:hAnsi="黑体" w:hint="eastAsia"/>
          <w:sz w:val="44"/>
          <w:szCs w:val="44"/>
        </w:rPr>
        <w:t>国内同类项目业绩表</w:t>
      </w:r>
    </w:p>
    <w:tbl>
      <w:tblPr>
        <w:tblpPr w:leftFromText="180" w:rightFromText="180" w:vertAnchor="text" w:tblpXSpec="center" w:tblpY="267"/>
        <w:tblW w:w="9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34"/>
        <w:gridCol w:w="917"/>
        <w:gridCol w:w="2552"/>
        <w:gridCol w:w="1134"/>
        <w:gridCol w:w="1417"/>
        <w:gridCol w:w="1276"/>
        <w:gridCol w:w="1210"/>
      </w:tblGrid>
      <w:tr w:rsidR="00C8059D" w14:paraId="67F98C88" w14:textId="77777777">
        <w:trPr>
          <w:trHeight w:val="465"/>
        </w:trPr>
        <w:tc>
          <w:tcPr>
            <w:tcW w:w="1034" w:type="dxa"/>
            <w:vAlign w:val="center"/>
          </w:tcPr>
          <w:p w14:paraId="3869EF39" w14:textId="77777777" w:rsidR="00C8059D" w:rsidRDefault="00C8059D">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序号</w:t>
            </w:r>
          </w:p>
        </w:tc>
        <w:tc>
          <w:tcPr>
            <w:tcW w:w="917" w:type="dxa"/>
            <w:vAlign w:val="center"/>
          </w:tcPr>
          <w:p w14:paraId="530B3B24" w14:textId="77777777" w:rsidR="00C8059D" w:rsidRDefault="00C8059D">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用户名称</w:t>
            </w:r>
          </w:p>
        </w:tc>
        <w:tc>
          <w:tcPr>
            <w:tcW w:w="2552" w:type="dxa"/>
            <w:vAlign w:val="center"/>
          </w:tcPr>
          <w:p w14:paraId="70E8C152" w14:textId="77777777" w:rsidR="00C8059D" w:rsidRDefault="00C8059D">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项目名称</w:t>
            </w:r>
          </w:p>
        </w:tc>
        <w:tc>
          <w:tcPr>
            <w:tcW w:w="1134" w:type="dxa"/>
            <w:vAlign w:val="center"/>
          </w:tcPr>
          <w:p w14:paraId="2C4D608D" w14:textId="77777777" w:rsidR="00C8059D" w:rsidRDefault="00C8059D">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合同额</w:t>
            </w:r>
          </w:p>
        </w:tc>
        <w:tc>
          <w:tcPr>
            <w:tcW w:w="1417" w:type="dxa"/>
            <w:vAlign w:val="center"/>
          </w:tcPr>
          <w:p w14:paraId="2F7DBB25" w14:textId="77777777" w:rsidR="00C8059D" w:rsidRDefault="00C8059D">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签订时间</w:t>
            </w:r>
          </w:p>
        </w:tc>
        <w:tc>
          <w:tcPr>
            <w:tcW w:w="1276" w:type="dxa"/>
            <w:vAlign w:val="center"/>
          </w:tcPr>
          <w:p w14:paraId="05813D95" w14:textId="77777777" w:rsidR="00C8059D" w:rsidRDefault="00C8059D">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电话/联系人</w:t>
            </w:r>
          </w:p>
        </w:tc>
        <w:tc>
          <w:tcPr>
            <w:tcW w:w="1210" w:type="dxa"/>
            <w:vAlign w:val="center"/>
          </w:tcPr>
          <w:p w14:paraId="4A242703" w14:textId="77777777" w:rsidR="00C8059D" w:rsidRDefault="00C8059D">
            <w:pPr>
              <w:adjustRightInd w:val="0"/>
              <w:snapToGrid w:val="0"/>
              <w:spacing w:line="20" w:lineRule="atLeast"/>
              <w:jc w:val="center"/>
              <w:rPr>
                <w:rFonts w:ascii="仿宋_GB2312" w:eastAsia="仿宋_GB2312" w:hAnsi="仿宋" w:hint="eastAsia"/>
                <w:sz w:val="30"/>
                <w:szCs w:val="30"/>
              </w:rPr>
            </w:pPr>
            <w:r>
              <w:rPr>
                <w:rFonts w:ascii="仿宋_GB2312" w:eastAsia="仿宋_GB2312" w:hAnsi="仿宋" w:hint="eastAsia"/>
                <w:sz w:val="30"/>
                <w:szCs w:val="30"/>
              </w:rPr>
              <w:t>备注</w:t>
            </w:r>
          </w:p>
        </w:tc>
      </w:tr>
      <w:tr w:rsidR="00C8059D" w14:paraId="7EA8DB81" w14:textId="77777777">
        <w:trPr>
          <w:trHeight w:val="600"/>
        </w:trPr>
        <w:tc>
          <w:tcPr>
            <w:tcW w:w="1034" w:type="dxa"/>
            <w:vAlign w:val="center"/>
          </w:tcPr>
          <w:p w14:paraId="6B913391" w14:textId="77777777" w:rsidR="00C8059D" w:rsidRDefault="00C8059D">
            <w:pPr>
              <w:jc w:val="center"/>
              <w:rPr>
                <w:rFonts w:ascii="仿宋_GB2312" w:eastAsia="仿宋_GB2312" w:hAnsi="仿宋" w:hint="eastAsia"/>
                <w:sz w:val="30"/>
                <w:szCs w:val="30"/>
              </w:rPr>
            </w:pPr>
          </w:p>
        </w:tc>
        <w:tc>
          <w:tcPr>
            <w:tcW w:w="917" w:type="dxa"/>
            <w:vAlign w:val="center"/>
          </w:tcPr>
          <w:p w14:paraId="3C742CAD" w14:textId="77777777" w:rsidR="00C8059D" w:rsidRDefault="00C8059D">
            <w:pPr>
              <w:jc w:val="center"/>
              <w:rPr>
                <w:rFonts w:ascii="仿宋_GB2312" w:eastAsia="仿宋_GB2312" w:hAnsi="仿宋" w:hint="eastAsia"/>
                <w:sz w:val="30"/>
                <w:szCs w:val="30"/>
              </w:rPr>
            </w:pPr>
          </w:p>
        </w:tc>
        <w:tc>
          <w:tcPr>
            <w:tcW w:w="2552" w:type="dxa"/>
            <w:vAlign w:val="center"/>
          </w:tcPr>
          <w:p w14:paraId="4FE2AB02" w14:textId="77777777" w:rsidR="00C8059D" w:rsidRDefault="00C8059D">
            <w:pPr>
              <w:jc w:val="center"/>
              <w:rPr>
                <w:rFonts w:ascii="仿宋_GB2312" w:eastAsia="仿宋_GB2312" w:hAnsi="仿宋" w:hint="eastAsia"/>
                <w:sz w:val="30"/>
                <w:szCs w:val="30"/>
              </w:rPr>
            </w:pPr>
          </w:p>
        </w:tc>
        <w:tc>
          <w:tcPr>
            <w:tcW w:w="1134" w:type="dxa"/>
            <w:vAlign w:val="center"/>
          </w:tcPr>
          <w:p w14:paraId="45C7547A" w14:textId="77777777" w:rsidR="00C8059D" w:rsidRDefault="00C8059D">
            <w:pPr>
              <w:jc w:val="center"/>
              <w:rPr>
                <w:rFonts w:ascii="仿宋_GB2312" w:eastAsia="仿宋_GB2312" w:hAnsi="仿宋" w:hint="eastAsia"/>
                <w:sz w:val="30"/>
                <w:szCs w:val="30"/>
              </w:rPr>
            </w:pPr>
          </w:p>
        </w:tc>
        <w:tc>
          <w:tcPr>
            <w:tcW w:w="1417" w:type="dxa"/>
            <w:vAlign w:val="center"/>
          </w:tcPr>
          <w:p w14:paraId="0B00A39E" w14:textId="77777777" w:rsidR="00C8059D" w:rsidRDefault="00C8059D">
            <w:pPr>
              <w:jc w:val="center"/>
              <w:rPr>
                <w:rFonts w:ascii="仿宋_GB2312" w:eastAsia="仿宋_GB2312" w:hAnsi="仿宋" w:hint="eastAsia"/>
                <w:sz w:val="30"/>
                <w:szCs w:val="30"/>
              </w:rPr>
            </w:pPr>
          </w:p>
        </w:tc>
        <w:tc>
          <w:tcPr>
            <w:tcW w:w="1276" w:type="dxa"/>
            <w:vAlign w:val="center"/>
          </w:tcPr>
          <w:p w14:paraId="329188F7" w14:textId="77777777" w:rsidR="00C8059D" w:rsidRDefault="00C8059D">
            <w:pPr>
              <w:jc w:val="center"/>
              <w:rPr>
                <w:rFonts w:ascii="仿宋_GB2312" w:eastAsia="仿宋_GB2312" w:hAnsi="仿宋" w:hint="eastAsia"/>
                <w:sz w:val="30"/>
                <w:szCs w:val="30"/>
              </w:rPr>
            </w:pPr>
          </w:p>
        </w:tc>
        <w:tc>
          <w:tcPr>
            <w:tcW w:w="1210" w:type="dxa"/>
            <w:vAlign w:val="center"/>
          </w:tcPr>
          <w:p w14:paraId="144037C9" w14:textId="77777777" w:rsidR="00C8059D" w:rsidRDefault="00C8059D">
            <w:pPr>
              <w:jc w:val="center"/>
              <w:rPr>
                <w:rFonts w:ascii="仿宋_GB2312" w:eastAsia="仿宋_GB2312" w:hAnsi="仿宋" w:hint="eastAsia"/>
                <w:sz w:val="30"/>
                <w:szCs w:val="30"/>
              </w:rPr>
            </w:pPr>
          </w:p>
        </w:tc>
      </w:tr>
      <w:tr w:rsidR="00C8059D" w14:paraId="1FFB15D9" w14:textId="77777777">
        <w:trPr>
          <w:trHeight w:val="600"/>
        </w:trPr>
        <w:tc>
          <w:tcPr>
            <w:tcW w:w="1034" w:type="dxa"/>
            <w:vAlign w:val="center"/>
          </w:tcPr>
          <w:p w14:paraId="2EF9DAA0" w14:textId="77777777" w:rsidR="00C8059D" w:rsidRDefault="00C8059D">
            <w:pPr>
              <w:jc w:val="center"/>
              <w:rPr>
                <w:rFonts w:ascii="仿宋_GB2312" w:eastAsia="仿宋_GB2312" w:hAnsi="仿宋" w:hint="eastAsia"/>
                <w:sz w:val="30"/>
                <w:szCs w:val="30"/>
              </w:rPr>
            </w:pPr>
          </w:p>
        </w:tc>
        <w:tc>
          <w:tcPr>
            <w:tcW w:w="917" w:type="dxa"/>
            <w:vAlign w:val="center"/>
          </w:tcPr>
          <w:p w14:paraId="42450238" w14:textId="77777777" w:rsidR="00C8059D" w:rsidRDefault="00C8059D">
            <w:pPr>
              <w:jc w:val="center"/>
              <w:rPr>
                <w:rFonts w:ascii="仿宋_GB2312" w:eastAsia="仿宋_GB2312" w:hAnsi="仿宋" w:hint="eastAsia"/>
                <w:sz w:val="30"/>
                <w:szCs w:val="30"/>
              </w:rPr>
            </w:pPr>
          </w:p>
        </w:tc>
        <w:tc>
          <w:tcPr>
            <w:tcW w:w="2552" w:type="dxa"/>
            <w:vAlign w:val="center"/>
          </w:tcPr>
          <w:p w14:paraId="6C72ECDE" w14:textId="77777777" w:rsidR="00C8059D" w:rsidRDefault="00C8059D">
            <w:pPr>
              <w:jc w:val="center"/>
              <w:rPr>
                <w:rFonts w:ascii="仿宋_GB2312" w:eastAsia="仿宋_GB2312" w:hAnsi="仿宋" w:hint="eastAsia"/>
                <w:sz w:val="30"/>
                <w:szCs w:val="30"/>
              </w:rPr>
            </w:pPr>
          </w:p>
        </w:tc>
        <w:tc>
          <w:tcPr>
            <w:tcW w:w="1134" w:type="dxa"/>
            <w:vAlign w:val="center"/>
          </w:tcPr>
          <w:p w14:paraId="0FF5E847" w14:textId="77777777" w:rsidR="00C8059D" w:rsidRDefault="00C8059D">
            <w:pPr>
              <w:jc w:val="center"/>
              <w:rPr>
                <w:rFonts w:ascii="仿宋_GB2312" w:eastAsia="仿宋_GB2312" w:hAnsi="仿宋" w:hint="eastAsia"/>
                <w:sz w:val="30"/>
                <w:szCs w:val="30"/>
              </w:rPr>
            </w:pPr>
          </w:p>
        </w:tc>
        <w:tc>
          <w:tcPr>
            <w:tcW w:w="1417" w:type="dxa"/>
            <w:vAlign w:val="center"/>
          </w:tcPr>
          <w:p w14:paraId="67DCA75C" w14:textId="77777777" w:rsidR="00C8059D" w:rsidRDefault="00C8059D">
            <w:pPr>
              <w:jc w:val="center"/>
              <w:rPr>
                <w:rFonts w:ascii="仿宋_GB2312" w:eastAsia="仿宋_GB2312" w:hAnsi="仿宋" w:hint="eastAsia"/>
                <w:sz w:val="30"/>
                <w:szCs w:val="30"/>
              </w:rPr>
            </w:pPr>
          </w:p>
        </w:tc>
        <w:tc>
          <w:tcPr>
            <w:tcW w:w="1276" w:type="dxa"/>
            <w:vAlign w:val="center"/>
          </w:tcPr>
          <w:p w14:paraId="170D5DC6" w14:textId="77777777" w:rsidR="00C8059D" w:rsidRDefault="00C8059D">
            <w:pPr>
              <w:jc w:val="center"/>
              <w:rPr>
                <w:rFonts w:ascii="仿宋_GB2312" w:eastAsia="仿宋_GB2312" w:hAnsi="仿宋" w:hint="eastAsia"/>
                <w:sz w:val="30"/>
                <w:szCs w:val="30"/>
              </w:rPr>
            </w:pPr>
          </w:p>
        </w:tc>
        <w:tc>
          <w:tcPr>
            <w:tcW w:w="1210" w:type="dxa"/>
            <w:vAlign w:val="center"/>
          </w:tcPr>
          <w:p w14:paraId="76D3373D" w14:textId="77777777" w:rsidR="00C8059D" w:rsidRDefault="00C8059D">
            <w:pPr>
              <w:jc w:val="center"/>
              <w:rPr>
                <w:rFonts w:ascii="仿宋_GB2312" w:eastAsia="仿宋_GB2312" w:hAnsi="仿宋" w:hint="eastAsia"/>
                <w:sz w:val="30"/>
                <w:szCs w:val="30"/>
              </w:rPr>
            </w:pPr>
          </w:p>
        </w:tc>
      </w:tr>
      <w:tr w:rsidR="00C8059D" w14:paraId="127B7B68" w14:textId="77777777">
        <w:trPr>
          <w:trHeight w:val="600"/>
        </w:trPr>
        <w:tc>
          <w:tcPr>
            <w:tcW w:w="1034" w:type="dxa"/>
            <w:vAlign w:val="center"/>
          </w:tcPr>
          <w:p w14:paraId="7E81F4E1" w14:textId="77777777" w:rsidR="00C8059D" w:rsidRDefault="00C8059D">
            <w:pPr>
              <w:jc w:val="center"/>
              <w:rPr>
                <w:rFonts w:ascii="仿宋_GB2312" w:eastAsia="仿宋_GB2312" w:hAnsi="仿宋" w:hint="eastAsia"/>
                <w:sz w:val="30"/>
                <w:szCs w:val="30"/>
              </w:rPr>
            </w:pPr>
          </w:p>
        </w:tc>
        <w:tc>
          <w:tcPr>
            <w:tcW w:w="917" w:type="dxa"/>
            <w:vAlign w:val="center"/>
          </w:tcPr>
          <w:p w14:paraId="5A9C4DC7" w14:textId="77777777" w:rsidR="00C8059D" w:rsidRDefault="00C8059D">
            <w:pPr>
              <w:jc w:val="center"/>
              <w:rPr>
                <w:rFonts w:ascii="仿宋_GB2312" w:eastAsia="仿宋_GB2312" w:hAnsi="仿宋" w:hint="eastAsia"/>
                <w:sz w:val="30"/>
                <w:szCs w:val="30"/>
              </w:rPr>
            </w:pPr>
          </w:p>
        </w:tc>
        <w:tc>
          <w:tcPr>
            <w:tcW w:w="2552" w:type="dxa"/>
            <w:vAlign w:val="center"/>
          </w:tcPr>
          <w:p w14:paraId="3960B6D1" w14:textId="77777777" w:rsidR="00C8059D" w:rsidRDefault="00C8059D">
            <w:pPr>
              <w:jc w:val="center"/>
              <w:rPr>
                <w:rFonts w:ascii="仿宋_GB2312" w:eastAsia="仿宋_GB2312" w:hAnsi="仿宋" w:hint="eastAsia"/>
                <w:sz w:val="30"/>
                <w:szCs w:val="30"/>
              </w:rPr>
            </w:pPr>
          </w:p>
        </w:tc>
        <w:tc>
          <w:tcPr>
            <w:tcW w:w="1134" w:type="dxa"/>
            <w:vAlign w:val="center"/>
          </w:tcPr>
          <w:p w14:paraId="4E523C80" w14:textId="77777777" w:rsidR="00C8059D" w:rsidRDefault="00C8059D">
            <w:pPr>
              <w:jc w:val="center"/>
              <w:rPr>
                <w:rFonts w:ascii="仿宋_GB2312" w:eastAsia="仿宋_GB2312" w:hAnsi="仿宋" w:hint="eastAsia"/>
                <w:sz w:val="30"/>
                <w:szCs w:val="30"/>
              </w:rPr>
            </w:pPr>
          </w:p>
        </w:tc>
        <w:tc>
          <w:tcPr>
            <w:tcW w:w="1417" w:type="dxa"/>
            <w:vAlign w:val="center"/>
          </w:tcPr>
          <w:p w14:paraId="43E7ECC4" w14:textId="77777777" w:rsidR="00C8059D" w:rsidRDefault="00C8059D">
            <w:pPr>
              <w:jc w:val="center"/>
              <w:rPr>
                <w:rFonts w:ascii="仿宋_GB2312" w:eastAsia="仿宋_GB2312" w:hAnsi="仿宋" w:hint="eastAsia"/>
                <w:sz w:val="30"/>
                <w:szCs w:val="30"/>
              </w:rPr>
            </w:pPr>
          </w:p>
        </w:tc>
        <w:tc>
          <w:tcPr>
            <w:tcW w:w="1276" w:type="dxa"/>
            <w:vAlign w:val="center"/>
          </w:tcPr>
          <w:p w14:paraId="3372F51E" w14:textId="77777777" w:rsidR="00C8059D" w:rsidRDefault="00C8059D">
            <w:pPr>
              <w:jc w:val="center"/>
              <w:rPr>
                <w:rFonts w:ascii="仿宋_GB2312" w:eastAsia="仿宋_GB2312" w:hAnsi="仿宋" w:hint="eastAsia"/>
                <w:sz w:val="30"/>
                <w:szCs w:val="30"/>
              </w:rPr>
            </w:pPr>
          </w:p>
        </w:tc>
        <w:tc>
          <w:tcPr>
            <w:tcW w:w="1210" w:type="dxa"/>
            <w:vAlign w:val="center"/>
          </w:tcPr>
          <w:p w14:paraId="5C32588A" w14:textId="77777777" w:rsidR="00C8059D" w:rsidRDefault="00C8059D">
            <w:pPr>
              <w:jc w:val="center"/>
              <w:rPr>
                <w:rFonts w:ascii="仿宋_GB2312" w:eastAsia="仿宋_GB2312" w:hAnsi="仿宋" w:hint="eastAsia"/>
                <w:sz w:val="30"/>
                <w:szCs w:val="30"/>
              </w:rPr>
            </w:pPr>
          </w:p>
        </w:tc>
      </w:tr>
      <w:tr w:rsidR="00C8059D" w14:paraId="181E965B" w14:textId="77777777">
        <w:trPr>
          <w:trHeight w:val="600"/>
        </w:trPr>
        <w:tc>
          <w:tcPr>
            <w:tcW w:w="1034" w:type="dxa"/>
            <w:vAlign w:val="center"/>
          </w:tcPr>
          <w:p w14:paraId="2639ED05" w14:textId="77777777" w:rsidR="00C8059D" w:rsidRDefault="00C8059D">
            <w:pPr>
              <w:jc w:val="center"/>
              <w:rPr>
                <w:rFonts w:ascii="仿宋_GB2312" w:eastAsia="仿宋_GB2312" w:hAnsi="仿宋" w:hint="eastAsia"/>
                <w:sz w:val="30"/>
                <w:szCs w:val="30"/>
              </w:rPr>
            </w:pPr>
          </w:p>
        </w:tc>
        <w:tc>
          <w:tcPr>
            <w:tcW w:w="917" w:type="dxa"/>
            <w:vAlign w:val="center"/>
          </w:tcPr>
          <w:p w14:paraId="1746A10D" w14:textId="77777777" w:rsidR="00C8059D" w:rsidRDefault="00C8059D">
            <w:pPr>
              <w:jc w:val="center"/>
              <w:rPr>
                <w:rFonts w:ascii="仿宋_GB2312" w:eastAsia="仿宋_GB2312" w:hAnsi="仿宋" w:hint="eastAsia"/>
                <w:sz w:val="30"/>
                <w:szCs w:val="30"/>
              </w:rPr>
            </w:pPr>
          </w:p>
        </w:tc>
        <w:tc>
          <w:tcPr>
            <w:tcW w:w="2552" w:type="dxa"/>
            <w:vAlign w:val="center"/>
          </w:tcPr>
          <w:p w14:paraId="0B9D2719" w14:textId="77777777" w:rsidR="00C8059D" w:rsidRDefault="00C8059D">
            <w:pPr>
              <w:jc w:val="center"/>
              <w:rPr>
                <w:rFonts w:ascii="仿宋_GB2312" w:eastAsia="仿宋_GB2312" w:hAnsi="仿宋" w:hint="eastAsia"/>
                <w:sz w:val="30"/>
                <w:szCs w:val="30"/>
              </w:rPr>
            </w:pPr>
          </w:p>
        </w:tc>
        <w:tc>
          <w:tcPr>
            <w:tcW w:w="1134" w:type="dxa"/>
            <w:vAlign w:val="center"/>
          </w:tcPr>
          <w:p w14:paraId="26F1A67A" w14:textId="77777777" w:rsidR="00C8059D" w:rsidRDefault="00C8059D">
            <w:pPr>
              <w:jc w:val="center"/>
              <w:rPr>
                <w:rFonts w:ascii="仿宋_GB2312" w:eastAsia="仿宋_GB2312" w:hAnsi="仿宋" w:hint="eastAsia"/>
                <w:sz w:val="30"/>
                <w:szCs w:val="30"/>
              </w:rPr>
            </w:pPr>
          </w:p>
        </w:tc>
        <w:tc>
          <w:tcPr>
            <w:tcW w:w="1417" w:type="dxa"/>
            <w:vAlign w:val="center"/>
          </w:tcPr>
          <w:p w14:paraId="1F8C593C" w14:textId="77777777" w:rsidR="00C8059D" w:rsidRDefault="00C8059D">
            <w:pPr>
              <w:jc w:val="center"/>
              <w:rPr>
                <w:rFonts w:ascii="仿宋_GB2312" w:eastAsia="仿宋_GB2312" w:hAnsi="仿宋" w:hint="eastAsia"/>
                <w:sz w:val="30"/>
                <w:szCs w:val="30"/>
              </w:rPr>
            </w:pPr>
          </w:p>
        </w:tc>
        <w:tc>
          <w:tcPr>
            <w:tcW w:w="1276" w:type="dxa"/>
            <w:vAlign w:val="center"/>
          </w:tcPr>
          <w:p w14:paraId="66480E23" w14:textId="77777777" w:rsidR="00C8059D" w:rsidRDefault="00C8059D">
            <w:pPr>
              <w:jc w:val="center"/>
              <w:rPr>
                <w:rFonts w:ascii="仿宋_GB2312" w:eastAsia="仿宋_GB2312" w:hAnsi="仿宋" w:hint="eastAsia"/>
                <w:sz w:val="30"/>
                <w:szCs w:val="30"/>
              </w:rPr>
            </w:pPr>
          </w:p>
        </w:tc>
        <w:tc>
          <w:tcPr>
            <w:tcW w:w="1210" w:type="dxa"/>
            <w:vAlign w:val="center"/>
          </w:tcPr>
          <w:p w14:paraId="75534F85" w14:textId="77777777" w:rsidR="00C8059D" w:rsidRDefault="00C8059D">
            <w:pPr>
              <w:jc w:val="center"/>
              <w:rPr>
                <w:rFonts w:ascii="仿宋_GB2312" w:eastAsia="仿宋_GB2312" w:hAnsi="仿宋" w:hint="eastAsia"/>
                <w:sz w:val="30"/>
                <w:szCs w:val="30"/>
              </w:rPr>
            </w:pPr>
          </w:p>
        </w:tc>
      </w:tr>
      <w:tr w:rsidR="00C8059D" w14:paraId="1BE12B0B" w14:textId="77777777">
        <w:trPr>
          <w:trHeight w:val="600"/>
        </w:trPr>
        <w:tc>
          <w:tcPr>
            <w:tcW w:w="1034" w:type="dxa"/>
            <w:vAlign w:val="center"/>
          </w:tcPr>
          <w:p w14:paraId="687AF068" w14:textId="77777777" w:rsidR="00C8059D" w:rsidRDefault="00C8059D">
            <w:pPr>
              <w:jc w:val="center"/>
              <w:rPr>
                <w:rFonts w:ascii="仿宋_GB2312" w:eastAsia="仿宋_GB2312" w:hAnsi="仿宋" w:hint="eastAsia"/>
                <w:sz w:val="30"/>
                <w:szCs w:val="30"/>
              </w:rPr>
            </w:pPr>
          </w:p>
        </w:tc>
        <w:tc>
          <w:tcPr>
            <w:tcW w:w="917" w:type="dxa"/>
            <w:vAlign w:val="center"/>
          </w:tcPr>
          <w:p w14:paraId="4F65AD55" w14:textId="77777777" w:rsidR="00C8059D" w:rsidRDefault="00C8059D">
            <w:pPr>
              <w:jc w:val="center"/>
              <w:rPr>
                <w:rFonts w:ascii="仿宋_GB2312" w:eastAsia="仿宋_GB2312" w:hAnsi="仿宋" w:hint="eastAsia"/>
                <w:sz w:val="30"/>
                <w:szCs w:val="30"/>
              </w:rPr>
            </w:pPr>
          </w:p>
        </w:tc>
        <w:tc>
          <w:tcPr>
            <w:tcW w:w="2552" w:type="dxa"/>
            <w:vAlign w:val="center"/>
          </w:tcPr>
          <w:p w14:paraId="0AB770C5" w14:textId="77777777" w:rsidR="00C8059D" w:rsidRDefault="00C8059D">
            <w:pPr>
              <w:jc w:val="center"/>
              <w:rPr>
                <w:rFonts w:ascii="仿宋_GB2312" w:eastAsia="仿宋_GB2312" w:hAnsi="仿宋" w:hint="eastAsia"/>
                <w:sz w:val="30"/>
                <w:szCs w:val="30"/>
              </w:rPr>
            </w:pPr>
          </w:p>
        </w:tc>
        <w:tc>
          <w:tcPr>
            <w:tcW w:w="1134" w:type="dxa"/>
            <w:vAlign w:val="center"/>
          </w:tcPr>
          <w:p w14:paraId="3A6DF5B5" w14:textId="77777777" w:rsidR="00C8059D" w:rsidRDefault="00C8059D">
            <w:pPr>
              <w:jc w:val="center"/>
              <w:rPr>
                <w:rFonts w:ascii="仿宋_GB2312" w:eastAsia="仿宋_GB2312" w:hAnsi="仿宋" w:hint="eastAsia"/>
                <w:sz w:val="30"/>
                <w:szCs w:val="30"/>
              </w:rPr>
            </w:pPr>
          </w:p>
        </w:tc>
        <w:tc>
          <w:tcPr>
            <w:tcW w:w="1417" w:type="dxa"/>
            <w:vAlign w:val="center"/>
          </w:tcPr>
          <w:p w14:paraId="2777E6D0" w14:textId="77777777" w:rsidR="00C8059D" w:rsidRDefault="00C8059D">
            <w:pPr>
              <w:jc w:val="center"/>
              <w:rPr>
                <w:rFonts w:ascii="仿宋_GB2312" w:eastAsia="仿宋_GB2312" w:hAnsi="仿宋" w:hint="eastAsia"/>
                <w:sz w:val="30"/>
                <w:szCs w:val="30"/>
              </w:rPr>
            </w:pPr>
          </w:p>
        </w:tc>
        <w:tc>
          <w:tcPr>
            <w:tcW w:w="1276" w:type="dxa"/>
            <w:vAlign w:val="center"/>
          </w:tcPr>
          <w:p w14:paraId="3DDE8D08" w14:textId="77777777" w:rsidR="00C8059D" w:rsidRDefault="00C8059D">
            <w:pPr>
              <w:jc w:val="center"/>
              <w:rPr>
                <w:rFonts w:ascii="仿宋_GB2312" w:eastAsia="仿宋_GB2312" w:hAnsi="仿宋" w:hint="eastAsia"/>
                <w:sz w:val="30"/>
                <w:szCs w:val="30"/>
              </w:rPr>
            </w:pPr>
          </w:p>
        </w:tc>
        <w:tc>
          <w:tcPr>
            <w:tcW w:w="1210" w:type="dxa"/>
            <w:vAlign w:val="center"/>
          </w:tcPr>
          <w:p w14:paraId="1DD55316" w14:textId="77777777" w:rsidR="00C8059D" w:rsidRDefault="00C8059D">
            <w:pPr>
              <w:jc w:val="center"/>
              <w:rPr>
                <w:rFonts w:ascii="仿宋_GB2312" w:eastAsia="仿宋_GB2312" w:hAnsi="仿宋" w:hint="eastAsia"/>
                <w:sz w:val="30"/>
                <w:szCs w:val="30"/>
              </w:rPr>
            </w:pPr>
          </w:p>
        </w:tc>
      </w:tr>
      <w:tr w:rsidR="00C8059D" w14:paraId="24F3F790" w14:textId="77777777">
        <w:trPr>
          <w:trHeight w:val="600"/>
        </w:trPr>
        <w:tc>
          <w:tcPr>
            <w:tcW w:w="1034" w:type="dxa"/>
            <w:vAlign w:val="center"/>
          </w:tcPr>
          <w:p w14:paraId="283CF361" w14:textId="77777777" w:rsidR="00C8059D" w:rsidRDefault="00C8059D">
            <w:pPr>
              <w:jc w:val="center"/>
              <w:rPr>
                <w:rFonts w:ascii="仿宋_GB2312" w:eastAsia="仿宋_GB2312" w:hAnsi="仿宋" w:hint="eastAsia"/>
                <w:sz w:val="30"/>
                <w:szCs w:val="30"/>
              </w:rPr>
            </w:pPr>
          </w:p>
        </w:tc>
        <w:tc>
          <w:tcPr>
            <w:tcW w:w="917" w:type="dxa"/>
            <w:vAlign w:val="center"/>
          </w:tcPr>
          <w:p w14:paraId="4551946C" w14:textId="77777777" w:rsidR="00C8059D" w:rsidRDefault="00C8059D">
            <w:pPr>
              <w:jc w:val="center"/>
              <w:rPr>
                <w:rFonts w:ascii="仿宋_GB2312" w:eastAsia="仿宋_GB2312" w:hAnsi="仿宋" w:hint="eastAsia"/>
                <w:sz w:val="30"/>
                <w:szCs w:val="30"/>
              </w:rPr>
            </w:pPr>
          </w:p>
        </w:tc>
        <w:tc>
          <w:tcPr>
            <w:tcW w:w="2552" w:type="dxa"/>
            <w:vAlign w:val="center"/>
          </w:tcPr>
          <w:p w14:paraId="65B7D850" w14:textId="77777777" w:rsidR="00C8059D" w:rsidRDefault="00C8059D">
            <w:pPr>
              <w:jc w:val="center"/>
              <w:rPr>
                <w:rFonts w:ascii="仿宋_GB2312" w:eastAsia="仿宋_GB2312" w:hAnsi="仿宋" w:hint="eastAsia"/>
                <w:sz w:val="30"/>
                <w:szCs w:val="30"/>
              </w:rPr>
            </w:pPr>
          </w:p>
        </w:tc>
        <w:tc>
          <w:tcPr>
            <w:tcW w:w="1134" w:type="dxa"/>
            <w:vAlign w:val="center"/>
          </w:tcPr>
          <w:p w14:paraId="58F2502D" w14:textId="77777777" w:rsidR="00C8059D" w:rsidRDefault="00C8059D">
            <w:pPr>
              <w:jc w:val="center"/>
              <w:rPr>
                <w:rFonts w:ascii="仿宋_GB2312" w:eastAsia="仿宋_GB2312" w:hAnsi="仿宋" w:hint="eastAsia"/>
                <w:sz w:val="30"/>
                <w:szCs w:val="30"/>
              </w:rPr>
            </w:pPr>
          </w:p>
        </w:tc>
        <w:tc>
          <w:tcPr>
            <w:tcW w:w="1417" w:type="dxa"/>
            <w:vAlign w:val="center"/>
          </w:tcPr>
          <w:p w14:paraId="62FAA364" w14:textId="77777777" w:rsidR="00C8059D" w:rsidRDefault="00C8059D">
            <w:pPr>
              <w:jc w:val="center"/>
              <w:rPr>
                <w:rFonts w:ascii="仿宋_GB2312" w:eastAsia="仿宋_GB2312" w:hAnsi="仿宋" w:hint="eastAsia"/>
                <w:sz w:val="30"/>
                <w:szCs w:val="30"/>
              </w:rPr>
            </w:pPr>
          </w:p>
        </w:tc>
        <w:tc>
          <w:tcPr>
            <w:tcW w:w="1276" w:type="dxa"/>
            <w:vAlign w:val="center"/>
          </w:tcPr>
          <w:p w14:paraId="445B1363" w14:textId="77777777" w:rsidR="00C8059D" w:rsidRDefault="00C8059D">
            <w:pPr>
              <w:jc w:val="center"/>
              <w:rPr>
                <w:rFonts w:ascii="仿宋_GB2312" w:eastAsia="仿宋_GB2312" w:hAnsi="仿宋" w:hint="eastAsia"/>
                <w:sz w:val="30"/>
                <w:szCs w:val="30"/>
              </w:rPr>
            </w:pPr>
          </w:p>
        </w:tc>
        <w:tc>
          <w:tcPr>
            <w:tcW w:w="1210" w:type="dxa"/>
            <w:vAlign w:val="center"/>
          </w:tcPr>
          <w:p w14:paraId="7503918E" w14:textId="77777777" w:rsidR="00C8059D" w:rsidRDefault="00C8059D">
            <w:pPr>
              <w:jc w:val="center"/>
              <w:rPr>
                <w:rFonts w:ascii="仿宋_GB2312" w:eastAsia="仿宋_GB2312" w:hAnsi="仿宋" w:hint="eastAsia"/>
                <w:sz w:val="30"/>
                <w:szCs w:val="30"/>
              </w:rPr>
            </w:pPr>
          </w:p>
        </w:tc>
      </w:tr>
      <w:tr w:rsidR="00C8059D" w14:paraId="1E4A355B" w14:textId="77777777">
        <w:trPr>
          <w:trHeight w:val="600"/>
        </w:trPr>
        <w:tc>
          <w:tcPr>
            <w:tcW w:w="1034" w:type="dxa"/>
            <w:vAlign w:val="center"/>
          </w:tcPr>
          <w:p w14:paraId="3E6D1645" w14:textId="77777777" w:rsidR="00C8059D" w:rsidRDefault="00C8059D">
            <w:pPr>
              <w:jc w:val="center"/>
              <w:rPr>
                <w:rFonts w:ascii="仿宋_GB2312" w:eastAsia="仿宋_GB2312" w:hAnsi="仿宋" w:hint="eastAsia"/>
                <w:sz w:val="30"/>
                <w:szCs w:val="30"/>
              </w:rPr>
            </w:pPr>
          </w:p>
        </w:tc>
        <w:tc>
          <w:tcPr>
            <w:tcW w:w="917" w:type="dxa"/>
            <w:vAlign w:val="center"/>
          </w:tcPr>
          <w:p w14:paraId="79FC2F6D" w14:textId="77777777" w:rsidR="00C8059D" w:rsidRDefault="00C8059D">
            <w:pPr>
              <w:jc w:val="center"/>
              <w:rPr>
                <w:rFonts w:ascii="仿宋_GB2312" w:eastAsia="仿宋_GB2312" w:hAnsi="仿宋" w:hint="eastAsia"/>
                <w:sz w:val="30"/>
                <w:szCs w:val="30"/>
              </w:rPr>
            </w:pPr>
          </w:p>
        </w:tc>
        <w:tc>
          <w:tcPr>
            <w:tcW w:w="2552" w:type="dxa"/>
            <w:vAlign w:val="center"/>
          </w:tcPr>
          <w:p w14:paraId="5AB46B0C" w14:textId="77777777" w:rsidR="00C8059D" w:rsidRDefault="00C8059D">
            <w:pPr>
              <w:jc w:val="center"/>
              <w:rPr>
                <w:rFonts w:ascii="仿宋_GB2312" w:eastAsia="仿宋_GB2312" w:hAnsi="仿宋" w:hint="eastAsia"/>
                <w:sz w:val="30"/>
                <w:szCs w:val="30"/>
              </w:rPr>
            </w:pPr>
          </w:p>
        </w:tc>
        <w:tc>
          <w:tcPr>
            <w:tcW w:w="1134" w:type="dxa"/>
            <w:vAlign w:val="center"/>
          </w:tcPr>
          <w:p w14:paraId="567B8E57" w14:textId="77777777" w:rsidR="00C8059D" w:rsidRDefault="00C8059D">
            <w:pPr>
              <w:jc w:val="center"/>
              <w:rPr>
                <w:rFonts w:ascii="仿宋_GB2312" w:eastAsia="仿宋_GB2312" w:hAnsi="仿宋" w:hint="eastAsia"/>
                <w:sz w:val="30"/>
                <w:szCs w:val="30"/>
              </w:rPr>
            </w:pPr>
          </w:p>
        </w:tc>
        <w:tc>
          <w:tcPr>
            <w:tcW w:w="1417" w:type="dxa"/>
            <w:vAlign w:val="center"/>
          </w:tcPr>
          <w:p w14:paraId="5D10776C" w14:textId="77777777" w:rsidR="00C8059D" w:rsidRDefault="00C8059D">
            <w:pPr>
              <w:jc w:val="center"/>
              <w:rPr>
                <w:rFonts w:ascii="仿宋_GB2312" w:eastAsia="仿宋_GB2312" w:hAnsi="仿宋" w:hint="eastAsia"/>
                <w:sz w:val="30"/>
                <w:szCs w:val="30"/>
              </w:rPr>
            </w:pPr>
          </w:p>
        </w:tc>
        <w:tc>
          <w:tcPr>
            <w:tcW w:w="1276" w:type="dxa"/>
            <w:vAlign w:val="center"/>
          </w:tcPr>
          <w:p w14:paraId="5BC23F94" w14:textId="77777777" w:rsidR="00C8059D" w:rsidRDefault="00C8059D">
            <w:pPr>
              <w:jc w:val="center"/>
              <w:rPr>
                <w:rFonts w:ascii="仿宋_GB2312" w:eastAsia="仿宋_GB2312" w:hAnsi="仿宋" w:hint="eastAsia"/>
                <w:sz w:val="30"/>
                <w:szCs w:val="30"/>
              </w:rPr>
            </w:pPr>
          </w:p>
        </w:tc>
        <w:tc>
          <w:tcPr>
            <w:tcW w:w="1210" w:type="dxa"/>
            <w:vAlign w:val="center"/>
          </w:tcPr>
          <w:p w14:paraId="460DE655" w14:textId="77777777" w:rsidR="00C8059D" w:rsidRDefault="00C8059D">
            <w:pPr>
              <w:jc w:val="center"/>
              <w:rPr>
                <w:rFonts w:ascii="仿宋_GB2312" w:eastAsia="仿宋_GB2312" w:hAnsi="仿宋" w:hint="eastAsia"/>
                <w:sz w:val="30"/>
                <w:szCs w:val="30"/>
              </w:rPr>
            </w:pPr>
          </w:p>
        </w:tc>
      </w:tr>
      <w:tr w:rsidR="00C8059D" w14:paraId="43701200" w14:textId="77777777">
        <w:trPr>
          <w:trHeight w:val="600"/>
        </w:trPr>
        <w:tc>
          <w:tcPr>
            <w:tcW w:w="1034" w:type="dxa"/>
            <w:vAlign w:val="center"/>
          </w:tcPr>
          <w:p w14:paraId="1FED9BCF" w14:textId="77777777" w:rsidR="00C8059D" w:rsidRDefault="00C8059D">
            <w:pPr>
              <w:jc w:val="center"/>
              <w:rPr>
                <w:rFonts w:ascii="仿宋_GB2312" w:eastAsia="仿宋_GB2312" w:hAnsi="仿宋" w:hint="eastAsia"/>
                <w:sz w:val="30"/>
                <w:szCs w:val="30"/>
              </w:rPr>
            </w:pPr>
          </w:p>
        </w:tc>
        <w:tc>
          <w:tcPr>
            <w:tcW w:w="917" w:type="dxa"/>
            <w:vAlign w:val="center"/>
          </w:tcPr>
          <w:p w14:paraId="797F0D11" w14:textId="77777777" w:rsidR="00C8059D" w:rsidRDefault="00C8059D">
            <w:pPr>
              <w:jc w:val="center"/>
              <w:rPr>
                <w:rFonts w:ascii="仿宋_GB2312" w:eastAsia="仿宋_GB2312" w:hAnsi="仿宋" w:hint="eastAsia"/>
                <w:sz w:val="30"/>
                <w:szCs w:val="30"/>
              </w:rPr>
            </w:pPr>
          </w:p>
        </w:tc>
        <w:tc>
          <w:tcPr>
            <w:tcW w:w="2552" w:type="dxa"/>
            <w:vAlign w:val="center"/>
          </w:tcPr>
          <w:p w14:paraId="1A254036" w14:textId="77777777" w:rsidR="00C8059D" w:rsidRDefault="00C8059D">
            <w:pPr>
              <w:jc w:val="center"/>
              <w:rPr>
                <w:rFonts w:ascii="仿宋_GB2312" w:eastAsia="仿宋_GB2312" w:hAnsi="仿宋" w:hint="eastAsia"/>
                <w:sz w:val="30"/>
                <w:szCs w:val="30"/>
              </w:rPr>
            </w:pPr>
          </w:p>
        </w:tc>
        <w:tc>
          <w:tcPr>
            <w:tcW w:w="1134" w:type="dxa"/>
            <w:vAlign w:val="center"/>
          </w:tcPr>
          <w:p w14:paraId="221D14FC" w14:textId="77777777" w:rsidR="00C8059D" w:rsidRDefault="00C8059D">
            <w:pPr>
              <w:jc w:val="center"/>
              <w:rPr>
                <w:rFonts w:ascii="仿宋_GB2312" w:eastAsia="仿宋_GB2312" w:hAnsi="仿宋" w:hint="eastAsia"/>
                <w:sz w:val="30"/>
                <w:szCs w:val="30"/>
              </w:rPr>
            </w:pPr>
          </w:p>
        </w:tc>
        <w:tc>
          <w:tcPr>
            <w:tcW w:w="1417" w:type="dxa"/>
            <w:vAlign w:val="center"/>
          </w:tcPr>
          <w:p w14:paraId="50BAD852" w14:textId="77777777" w:rsidR="00C8059D" w:rsidRDefault="00C8059D">
            <w:pPr>
              <w:jc w:val="center"/>
              <w:rPr>
                <w:rFonts w:ascii="仿宋_GB2312" w:eastAsia="仿宋_GB2312" w:hAnsi="仿宋" w:hint="eastAsia"/>
                <w:sz w:val="30"/>
                <w:szCs w:val="30"/>
              </w:rPr>
            </w:pPr>
          </w:p>
        </w:tc>
        <w:tc>
          <w:tcPr>
            <w:tcW w:w="1276" w:type="dxa"/>
            <w:vAlign w:val="center"/>
          </w:tcPr>
          <w:p w14:paraId="2B099449" w14:textId="77777777" w:rsidR="00C8059D" w:rsidRDefault="00C8059D">
            <w:pPr>
              <w:jc w:val="center"/>
              <w:rPr>
                <w:rFonts w:ascii="仿宋_GB2312" w:eastAsia="仿宋_GB2312" w:hAnsi="仿宋" w:hint="eastAsia"/>
                <w:sz w:val="30"/>
                <w:szCs w:val="30"/>
              </w:rPr>
            </w:pPr>
          </w:p>
        </w:tc>
        <w:tc>
          <w:tcPr>
            <w:tcW w:w="1210" w:type="dxa"/>
            <w:vAlign w:val="center"/>
          </w:tcPr>
          <w:p w14:paraId="298A8DD6" w14:textId="77777777" w:rsidR="00C8059D" w:rsidRDefault="00C8059D">
            <w:pPr>
              <w:jc w:val="center"/>
              <w:rPr>
                <w:rFonts w:ascii="仿宋_GB2312" w:eastAsia="仿宋_GB2312" w:hAnsi="仿宋" w:hint="eastAsia"/>
                <w:sz w:val="30"/>
                <w:szCs w:val="30"/>
              </w:rPr>
            </w:pPr>
          </w:p>
        </w:tc>
      </w:tr>
      <w:tr w:rsidR="00C8059D" w14:paraId="1F3DE046" w14:textId="77777777">
        <w:trPr>
          <w:trHeight w:val="600"/>
        </w:trPr>
        <w:tc>
          <w:tcPr>
            <w:tcW w:w="1034" w:type="dxa"/>
            <w:vAlign w:val="center"/>
          </w:tcPr>
          <w:p w14:paraId="3D6F59E0" w14:textId="77777777" w:rsidR="00C8059D" w:rsidRDefault="00C8059D">
            <w:pPr>
              <w:jc w:val="center"/>
              <w:rPr>
                <w:rFonts w:ascii="仿宋_GB2312" w:eastAsia="仿宋_GB2312" w:hAnsi="仿宋" w:hint="eastAsia"/>
                <w:sz w:val="30"/>
                <w:szCs w:val="30"/>
              </w:rPr>
            </w:pPr>
          </w:p>
        </w:tc>
        <w:tc>
          <w:tcPr>
            <w:tcW w:w="917" w:type="dxa"/>
            <w:vAlign w:val="center"/>
          </w:tcPr>
          <w:p w14:paraId="73D7B1FA" w14:textId="77777777" w:rsidR="00C8059D" w:rsidRDefault="00C8059D">
            <w:pPr>
              <w:jc w:val="center"/>
              <w:rPr>
                <w:rFonts w:ascii="仿宋_GB2312" w:eastAsia="仿宋_GB2312" w:hAnsi="仿宋" w:hint="eastAsia"/>
                <w:sz w:val="30"/>
                <w:szCs w:val="30"/>
              </w:rPr>
            </w:pPr>
          </w:p>
        </w:tc>
        <w:tc>
          <w:tcPr>
            <w:tcW w:w="2552" w:type="dxa"/>
            <w:vAlign w:val="center"/>
          </w:tcPr>
          <w:p w14:paraId="34D3A83A" w14:textId="77777777" w:rsidR="00C8059D" w:rsidRDefault="00C8059D">
            <w:pPr>
              <w:jc w:val="center"/>
              <w:rPr>
                <w:rFonts w:ascii="仿宋_GB2312" w:eastAsia="仿宋_GB2312" w:hAnsi="仿宋" w:hint="eastAsia"/>
                <w:sz w:val="30"/>
                <w:szCs w:val="30"/>
              </w:rPr>
            </w:pPr>
          </w:p>
        </w:tc>
        <w:tc>
          <w:tcPr>
            <w:tcW w:w="1134" w:type="dxa"/>
            <w:vAlign w:val="center"/>
          </w:tcPr>
          <w:p w14:paraId="36E97BD5" w14:textId="77777777" w:rsidR="00C8059D" w:rsidRDefault="00C8059D">
            <w:pPr>
              <w:jc w:val="center"/>
              <w:rPr>
                <w:rFonts w:ascii="仿宋_GB2312" w:eastAsia="仿宋_GB2312" w:hAnsi="仿宋" w:hint="eastAsia"/>
                <w:sz w:val="30"/>
                <w:szCs w:val="30"/>
              </w:rPr>
            </w:pPr>
          </w:p>
        </w:tc>
        <w:tc>
          <w:tcPr>
            <w:tcW w:w="1417" w:type="dxa"/>
            <w:vAlign w:val="center"/>
          </w:tcPr>
          <w:p w14:paraId="36406E26" w14:textId="77777777" w:rsidR="00C8059D" w:rsidRDefault="00C8059D">
            <w:pPr>
              <w:jc w:val="center"/>
              <w:rPr>
                <w:rFonts w:ascii="仿宋_GB2312" w:eastAsia="仿宋_GB2312" w:hAnsi="仿宋" w:hint="eastAsia"/>
                <w:sz w:val="30"/>
                <w:szCs w:val="30"/>
              </w:rPr>
            </w:pPr>
          </w:p>
        </w:tc>
        <w:tc>
          <w:tcPr>
            <w:tcW w:w="1276" w:type="dxa"/>
            <w:vAlign w:val="center"/>
          </w:tcPr>
          <w:p w14:paraId="60CE847D" w14:textId="77777777" w:rsidR="00C8059D" w:rsidRDefault="00C8059D">
            <w:pPr>
              <w:jc w:val="center"/>
              <w:rPr>
                <w:rFonts w:ascii="仿宋_GB2312" w:eastAsia="仿宋_GB2312" w:hAnsi="仿宋" w:hint="eastAsia"/>
                <w:sz w:val="30"/>
                <w:szCs w:val="30"/>
              </w:rPr>
            </w:pPr>
          </w:p>
        </w:tc>
        <w:tc>
          <w:tcPr>
            <w:tcW w:w="1210" w:type="dxa"/>
            <w:vAlign w:val="center"/>
          </w:tcPr>
          <w:p w14:paraId="6DBDA3B2" w14:textId="77777777" w:rsidR="00C8059D" w:rsidRDefault="00C8059D">
            <w:pPr>
              <w:jc w:val="center"/>
              <w:rPr>
                <w:rFonts w:ascii="仿宋_GB2312" w:eastAsia="仿宋_GB2312" w:hAnsi="仿宋" w:hint="eastAsia"/>
                <w:sz w:val="30"/>
                <w:szCs w:val="30"/>
              </w:rPr>
            </w:pPr>
          </w:p>
        </w:tc>
      </w:tr>
      <w:tr w:rsidR="00C8059D" w14:paraId="2012B96A" w14:textId="77777777">
        <w:trPr>
          <w:trHeight w:val="600"/>
        </w:trPr>
        <w:tc>
          <w:tcPr>
            <w:tcW w:w="1034" w:type="dxa"/>
            <w:vAlign w:val="center"/>
          </w:tcPr>
          <w:p w14:paraId="23D1939B" w14:textId="77777777" w:rsidR="00C8059D" w:rsidRDefault="00C8059D">
            <w:pPr>
              <w:jc w:val="center"/>
              <w:rPr>
                <w:rFonts w:ascii="仿宋_GB2312" w:eastAsia="仿宋_GB2312" w:hAnsi="仿宋" w:hint="eastAsia"/>
                <w:sz w:val="30"/>
                <w:szCs w:val="30"/>
              </w:rPr>
            </w:pPr>
          </w:p>
        </w:tc>
        <w:tc>
          <w:tcPr>
            <w:tcW w:w="917" w:type="dxa"/>
            <w:vAlign w:val="center"/>
          </w:tcPr>
          <w:p w14:paraId="3A18614C" w14:textId="77777777" w:rsidR="00C8059D" w:rsidRDefault="00C8059D">
            <w:pPr>
              <w:jc w:val="center"/>
              <w:rPr>
                <w:rFonts w:ascii="仿宋_GB2312" w:eastAsia="仿宋_GB2312" w:hAnsi="仿宋" w:hint="eastAsia"/>
                <w:sz w:val="30"/>
                <w:szCs w:val="30"/>
              </w:rPr>
            </w:pPr>
          </w:p>
        </w:tc>
        <w:tc>
          <w:tcPr>
            <w:tcW w:w="2552" w:type="dxa"/>
            <w:vAlign w:val="center"/>
          </w:tcPr>
          <w:p w14:paraId="54597F18" w14:textId="77777777" w:rsidR="00C8059D" w:rsidRDefault="00C8059D">
            <w:pPr>
              <w:jc w:val="center"/>
              <w:rPr>
                <w:rFonts w:ascii="仿宋_GB2312" w:eastAsia="仿宋_GB2312" w:hAnsi="仿宋" w:hint="eastAsia"/>
                <w:sz w:val="30"/>
                <w:szCs w:val="30"/>
              </w:rPr>
            </w:pPr>
          </w:p>
        </w:tc>
        <w:tc>
          <w:tcPr>
            <w:tcW w:w="1134" w:type="dxa"/>
            <w:vAlign w:val="center"/>
          </w:tcPr>
          <w:p w14:paraId="086D976F" w14:textId="77777777" w:rsidR="00C8059D" w:rsidRDefault="00C8059D">
            <w:pPr>
              <w:jc w:val="center"/>
              <w:rPr>
                <w:rFonts w:ascii="仿宋_GB2312" w:eastAsia="仿宋_GB2312" w:hAnsi="仿宋" w:hint="eastAsia"/>
                <w:sz w:val="30"/>
                <w:szCs w:val="30"/>
              </w:rPr>
            </w:pPr>
          </w:p>
        </w:tc>
        <w:tc>
          <w:tcPr>
            <w:tcW w:w="1417" w:type="dxa"/>
            <w:vAlign w:val="center"/>
          </w:tcPr>
          <w:p w14:paraId="6F573D63" w14:textId="77777777" w:rsidR="00C8059D" w:rsidRDefault="00C8059D">
            <w:pPr>
              <w:jc w:val="center"/>
              <w:rPr>
                <w:rFonts w:ascii="仿宋_GB2312" w:eastAsia="仿宋_GB2312" w:hAnsi="仿宋" w:hint="eastAsia"/>
                <w:sz w:val="30"/>
                <w:szCs w:val="30"/>
              </w:rPr>
            </w:pPr>
          </w:p>
        </w:tc>
        <w:tc>
          <w:tcPr>
            <w:tcW w:w="1276" w:type="dxa"/>
            <w:vAlign w:val="center"/>
          </w:tcPr>
          <w:p w14:paraId="00DAE46C" w14:textId="77777777" w:rsidR="00C8059D" w:rsidRDefault="00C8059D">
            <w:pPr>
              <w:jc w:val="center"/>
              <w:rPr>
                <w:rFonts w:ascii="仿宋_GB2312" w:eastAsia="仿宋_GB2312" w:hAnsi="仿宋" w:hint="eastAsia"/>
                <w:sz w:val="30"/>
                <w:szCs w:val="30"/>
              </w:rPr>
            </w:pPr>
          </w:p>
        </w:tc>
        <w:tc>
          <w:tcPr>
            <w:tcW w:w="1210" w:type="dxa"/>
            <w:vAlign w:val="center"/>
          </w:tcPr>
          <w:p w14:paraId="6879B49C" w14:textId="77777777" w:rsidR="00C8059D" w:rsidRDefault="00C8059D">
            <w:pPr>
              <w:jc w:val="center"/>
              <w:rPr>
                <w:rFonts w:ascii="仿宋_GB2312" w:eastAsia="仿宋_GB2312" w:hAnsi="仿宋" w:hint="eastAsia"/>
                <w:sz w:val="30"/>
                <w:szCs w:val="30"/>
              </w:rPr>
            </w:pPr>
          </w:p>
        </w:tc>
      </w:tr>
      <w:tr w:rsidR="00C8059D" w14:paraId="2B3B6B40" w14:textId="77777777">
        <w:trPr>
          <w:trHeight w:val="600"/>
        </w:trPr>
        <w:tc>
          <w:tcPr>
            <w:tcW w:w="1034" w:type="dxa"/>
            <w:vAlign w:val="center"/>
          </w:tcPr>
          <w:p w14:paraId="095FD64D" w14:textId="77777777" w:rsidR="00C8059D" w:rsidRDefault="00C8059D">
            <w:pPr>
              <w:jc w:val="center"/>
              <w:rPr>
                <w:rFonts w:ascii="仿宋_GB2312" w:eastAsia="仿宋_GB2312" w:hAnsi="仿宋" w:hint="eastAsia"/>
                <w:sz w:val="30"/>
                <w:szCs w:val="30"/>
              </w:rPr>
            </w:pPr>
          </w:p>
        </w:tc>
        <w:tc>
          <w:tcPr>
            <w:tcW w:w="917" w:type="dxa"/>
            <w:vAlign w:val="center"/>
          </w:tcPr>
          <w:p w14:paraId="3CAD03B1" w14:textId="77777777" w:rsidR="00C8059D" w:rsidRDefault="00C8059D">
            <w:pPr>
              <w:jc w:val="center"/>
              <w:rPr>
                <w:rFonts w:ascii="仿宋_GB2312" w:eastAsia="仿宋_GB2312" w:hAnsi="仿宋" w:hint="eastAsia"/>
                <w:sz w:val="30"/>
                <w:szCs w:val="30"/>
              </w:rPr>
            </w:pPr>
          </w:p>
        </w:tc>
        <w:tc>
          <w:tcPr>
            <w:tcW w:w="2552" w:type="dxa"/>
            <w:vAlign w:val="center"/>
          </w:tcPr>
          <w:p w14:paraId="54736E39" w14:textId="77777777" w:rsidR="00C8059D" w:rsidRDefault="00C8059D">
            <w:pPr>
              <w:jc w:val="center"/>
              <w:rPr>
                <w:rFonts w:ascii="仿宋_GB2312" w:eastAsia="仿宋_GB2312" w:hAnsi="仿宋" w:hint="eastAsia"/>
                <w:sz w:val="30"/>
                <w:szCs w:val="30"/>
              </w:rPr>
            </w:pPr>
          </w:p>
        </w:tc>
        <w:tc>
          <w:tcPr>
            <w:tcW w:w="1134" w:type="dxa"/>
            <w:vAlign w:val="center"/>
          </w:tcPr>
          <w:p w14:paraId="6B586123" w14:textId="77777777" w:rsidR="00C8059D" w:rsidRDefault="00C8059D">
            <w:pPr>
              <w:jc w:val="center"/>
              <w:rPr>
                <w:rFonts w:ascii="仿宋_GB2312" w:eastAsia="仿宋_GB2312" w:hAnsi="仿宋" w:hint="eastAsia"/>
                <w:sz w:val="30"/>
                <w:szCs w:val="30"/>
              </w:rPr>
            </w:pPr>
          </w:p>
        </w:tc>
        <w:tc>
          <w:tcPr>
            <w:tcW w:w="1417" w:type="dxa"/>
            <w:vAlign w:val="center"/>
          </w:tcPr>
          <w:p w14:paraId="38937327" w14:textId="77777777" w:rsidR="00C8059D" w:rsidRDefault="00C8059D">
            <w:pPr>
              <w:jc w:val="center"/>
              <w:rPr>
                <w:rFonts w:ascii="仿宋_GB2312" w:eastAsia="仿宋_GB2312" w:hAnsi="仿宋" w:hint="eastAsia"/>
                <w:sz w:val="30"/>
                <w:szCs w:val="30"/>
              </w:rPr>
            </w:pPr>
          </w:p>
        </w:tc>
        <w:tc>
          <w:tcPr>
            <w:tcW w:w="1276" w:type="dxa"/>
            <w:vAlign w:val="center"/>
          </w:tcPr>
          <w:p w14:paraId="0BB56754" w14:textId="77777777" w:rsidR="00C8059D" w:rsidRDefault="00C8059D">
            <w:pPr>
              <w:jc w:val="center"/>
              <w:rPr>
                <w:rFonts w:ascii="仿宋_GB2312" w:eastAsia="仿宋_GB2312" w:hAnsi="仿宋" w:hint="eastAsia"/>
                <w:sz w:val="30"/>
                <w:szCs w:val="30"/>
              </w:rPr>
            </w:pPr>
          </w:p>
        </w:tc>
        <w:tc>
          <w:tcPr>
            <w:tcW w:w="1210" w:type="dxa"/>
            <w:vAlign w:val="center"/>
          </w:tcPr>
          <w:p w14:paraId="4949B1EB" w14:textId="77777777" w:rsidR="00C8059D" w:rsidRDefault="00C8059D">
            <w:pPr>
              <w:jc w:val="center"/>
              <w:rPr>
                <w:rFonts w:ascii="仿宋_GB2312" w:eastAsia="仿宋_GB2312" w:hAnsi="仿宋" w:hint="eastAsia"/>
                <w:sz w:val="30"/>
                <w:szCs w:val="30"/>
              </w:rPr>
            </w:pPr>
          </w:p>
        </w:tc>
      </w:tr>
      <w:tr w:rsidR="00C8059D" w14:paraId="1315156A" w14:textId="77777777">
        <w:trPr>
          <w:trHeight w:val="600"/>
        </w:trPr>
        <w:tc>
          <w:tcPr>
            <w:tcW w:w="1034" w:type="dxa"/>
            <w:vAlign w:val="center"/>
          </w:tcPr>
          <w:p w14:paraId="218E38CA" w14:textId="77777777" w:rsidR="00C8059D" w:rsidRDefault="00C8059D">
            <w:pPr>
              <w:jc w:val="center"/>
              <w:rPr>
                <w:rFonts w:ascii="仿宋_GB2312" w:eastAsia="仿宋_GB2312" w:hAnsi="仿宋" w:hint="eastAsia"/>
                <w:sz w:val="30"/>
                <w:szCs w:val="30"/>
              </w:rPr>
            </w:pPr>
          </w:p>
        </w:tc>
        <w:tc>
          <w:tcPr>
            <w:tcW w:w="917" w:type="dxa"/>
            <w:vAlign w:val="center"/>
          </w:tcPr>
          <w:p w14:paraId="68255C3F" w14:textId="77777777" w:rsidR="00C8059D" w:rsidRDefault="00C8059D">
            <w:pPr>
              <w:jc w:val="center"/>
              <w:rPr>
                <w:rFonts w:ascii="仿宋_GB2312" w:eastAsia="仿宋_GB2312" w:hAnsi="仿宋" w:hint="eastAsia"/>
                <w:sz w:val="30"/>
                <w:szCs w:val="30"/>
              </w:rPr>
            </w:pPr>
          </w:p>
        </w:tc>
        <w:tc>
          <w:tcPr>
            <w:tcW w:w="2552" w:type="dxa"/>
            <w:vAlign w:val="center"/>
          </w:tcPr>
          <w:p w14:paraId="7C50C5EF" w14:textId="77777777" w:rsidR="00C8059D" w:rsidRDefault="00C8059D">
            <w:pPr>
              <w:jc w:val="center"/>
              <w:rPr>
                <w:rFonts w:ascii="仿宋_GB2312" w:eastAsia="仿宋_GB2312" w:hAnsi="仿宋" w:hint="eastAsia"/>
                <w:sz w:val="30"/>
                <w:szCs w:val="30"/>
              </w:rPr>
            </w:pPr>
          </w:p>
        </w:tc>
        <w:tc>
          <w:tcPr>
            <w:tcW w:w="1134" w:type="dxa"/>
            <w:vAlign w:val="center"/>
          </w:tcPr>
          <w:p w14:paraId="41C654FD" w14:textId="77777777" w:rsidR="00C8059D" w:rsidRDefault="00C8059D">
            <w:pPr>
              <w:jc w:val="center"/>
              <w:rPr>
                <w:rFonts w:ascii="仿宋_GB2312" w:eastAsia="仿宋_GB2312" w:hAnsi="仿宋" w:hint="eastAsia"/>
                <w:sz w:val="30"/>
                <w:szCs w:val="30"/>
              </w:rPr>
            </w:pPr>
          </w:p>
        </w:tc>
        <w:tc>
          <w:tcPr>
            <w:tcW w:w="1417" w:type="dxa"/>
            <w:vAlign w:val="center"/>
          </w:tcPr>
          <w:p w14:paraId="70B74ECA" w14:textId="77777777" w:rsidR="00C8059D" w:rsidRDefault="00C8059D">
            <w:pPr>
              <w:jc w:val="center"/>
              <w:rPr>
                <w:rFonts w:ascii="仿宋_GB2312" w:eastAsia="仿宋_GB2312" w:hAnsi="仿宋" w:hint="eastAsia"/>
                <w:sz w:val="30"/>
                <w:szCs w:val="30"/>
              </w:rPr>
            </w:pPr>
          </w:p>
        </w:tc>
        <w:tc>
          <w:tcPr>
            <w:tcW w:w="1276" w:type="dxa"/>
            <w:vAlign w:val="center"/>
          </w:tcPr>
          <w:p w14:paraId="43569644" w14:textId="77777777" w:rsidR="00C8059D" w:rsidRDefault="00C8059D">
            <w:pPr>
              <w:jc w:val="center"/>
              <w:rPr>
                <w:rFonts w:ascii="仿宋_GB2312" w:eastAsia="仿宋_GB2312" w:hAnsi="仿宋" w:hint="eastAsia"/>
                <w:sz w:val="30"/>
                <w:szCs w:val="30"/>
              </w:rPr>
            </w:pPr>
          </w:p>
        </w:tc>
        <w:tc>
          <w:tcPr>
            <w:tcW w:w="1210" w:type="dxa"/>
            <w:vAlign w:val="center"/>
          </w:tcPr>
          <w:p w14:paraId="6BCF8458" w14:textId="77777777" w:rsidR="00C8059D" w:rsidRDefault="00C8059D">
            <w:pPr>
              <w:jc w:val="center"/>
              <w:rPr>
                <w:rFonts w:ascii="仿宋_GB2312" w:eastAsia="仿宋_GB2312" w:hAnsi="仿宋" w:hint="eastAsia"/>
                <w:sz w:val="30"/>
                <w:szCs w:val="30"/>
              </w:rPr>
            </w:pPr>
          </w:p>
        </w:tc>
      </w:tr>
    </w:tbl>
    <w:p w14:paraId="2AE33749" w14:textId="77777777" w:rsidR="00C8059D" w:rsidRDefault="00C8059D">
      <w:pPr>
        <w:rPr>
          <w:rFonts w:ascii="仿宋_GB2312" w:eastAsia="仿宋_GB2312" w:hAnsi="仿宋" w:hint="eastAsia"/>
          <w:sz w:val="24"/>
        </w:rPr>
      </w:pPr>
      <w:r>
        <w:rPr>
          <w:rFonts w:ascii="仿宋_GB2312" w:eastAsia="仿宋_GB2312" w:hAnsi="仿宋" w:hint="eastAsia"/>
          <w:sz w:val="24"/>
        </w:rPr>
        <w:t>备注：此表应认真填写，不得提供虚假业绩。</w:t>
      </w:r>
    </w:p>
    <w:p w14:paraId="69CCB2B3" w14:textId="045AEFA3" w:rsidR="00C8059D" w:rsidRDefault="00C8059D">
      <w:pPr>
        <w:ind w:firstLineChars="300" w:firstLine="720"/>
        <w:rPr>
          <w:rFonts w:ascii="仿宋_GB2312" w:eastAsia="仿宋_GB2312" w:hAnsi="仿宋" w:hint="eastAsia"/>
          <w:sz w:val="24"/>
        </w:rPr>
      </w:pPr>
      <w:r>
        <w:rPr>
          <w:rFonts w:ascii="仿宋_GB2312" w:eastAsia="仿宋_GB2312" w:hAnsi="仿宋" w:hint="eastAsia"/>
          <w:sz w:val="24"/>
        </w:rPr>
        <w:t>后附</w:t>
      </w:r>
      <w:r w:rsidR="00B90531">
        <w:rPr>
          <w:rFonts w:ascii="仿宋_GB2312" w:eastAsia="仿宋_GB2312" w:hAnsi="仿宋" w:hint="eastAsia"/>
          <w:sz w:val="24"/>
        </w:rPr>
        <w:t>相关资料</w:t>
      </w:r>
      <w:r>
        <w:rPr>
          <w:rFonts w:ascii="仿宋_GB2312" w:eastAsia="仿宋_GB2312" w:hAnsi="仿宋" w:hint="eastAsia"/>
          <w:sz w:val="24"/>
        </w:rPr>
        <w:t>的扫描件；</w:t>
      </w:r>
    </w:p>
    <w:p w14:paraId="6CF06C4B" w14:textId="77777777" w:rsidR="00C8059D" w:rsidRDefault="00C8059D">
      <w:pPr>
        <w:ind w:firstLineChars="300" w:firstLine="720"/>
        <w:rPr>
          <w:rFonts w:ascii="仿宋_GB2312" w:eastAsia="仿宋_GB2312" w:hAnsi="仿宋" w:hint="eastAsia"/>
          <w:sz w:val="24"/>
        </w:rPr>
      </w:pPr>
      <w:r>
        <w:rPr>
          <w:rFonts w:ascii="仿宋_GB2312" w:eastAsia="仿宋_GB2312" w:hAnsi="仿宋" w:hint="eastAsia"/>
          <w:sz w:val="24"/>
        </w:rPr>
        <w:t>界定日期以合同签订时间为准。</w:t>
      </w:r>
    </w:p>
    <w:p w14:paraId="5E776F55" w14:textId="77777777" w:rsidR="00C8059D" w:rsidRDefault="00C8059D">
      <w:pPr>
        <w:wordWrap w:val="0"/>
        <w:jc w:val="right"/>
        <w:rPr>
          <w:rFonts w:ascii="仿宋_GB2312" w:eastAsia="仿宋_GB2312" w:hAnsi="仿宋" w:hint="eastAsia"/>
          <w:sz w:val="24"/>
        </w:rPr>
      </w:pPr>
      <w:r>
        <w:rPr>
          <w:rFonts w:ascii="仿宋_GB2312" w:eastAsia="仿宋_GB2312" w:hAnsi="仿宋" w:hint="eastAsia"/>
          <w:sz w:val="30"/>
          <w:szCs w:val="30"/>
        </w:rPr>
        <w:t xml:space="preserve">供应商名称(盖章):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26F6F3E9" w14:textId="77777777" w:rsidR="00C8059D" w:rsidRDefault="00C8059D">
      <w:pPr>
        <w:wordWrap w:val="0"/>
        <w:spacing w:line="560" w:lineRule="exact"/>
        <w:jc w:val="right"/>
        <w:rPr>
          <w:rFonts w:ascii="仿宋_GB2312" w:eastAsia="仿宋_GB2312" w:hAnsi="仿宋" w:hint="eastAsia"/>
          <w:sz w:val="30"/>
          <w:szCs w:val="30"/>
        </w:rPr>
      </w:pPr>
      <w:r>
        <w:rPr>
          <w:rFonts w:ascii="仿宋_GB2312" w:eastAsia="仿宋_GB2312" w:hAnsi="仿宋" w:hint="eastAsia"/>
          <w:sz w:val="30"/>
          <w:szCs w:val="30"/>
        </w:rPr>
        <w:t xml:space="preserve">法定代表人（依法登记的负责人）或授权代表（签字或签章）： </w:t>
      </w:r>
      <w:r>
        <w:rPr>
          <w:rFonts w:ascii="仿宋_GB2312" w:eastAsia="仿宋_GB2312" w:hAnsi="仿宋"/>
          <w:sz w:val="30"/>
          <w:szCs w:val="30"/>
        </w:rPr>
        <w:t xml:space="preserve">  </w:t>
      </w:r>
      <w:r>
        <w:rPr>
          <w:rFonts w:ascii="仿宋_GB2312" w:eastAsia="仿宋_GB2312" w:hAnsi="仿宋" w:hint="eastAsia"/>
          <w:sz w:val="30"/>
          <w:szCs w:val="30"/>
        </w:rPr>
        <w:t xml:space="preserve">         </w:t>
      </w:r>
    </w:p>
    <w:p w14:paraId="6AF7F7ED" w14:textId="77777777" w:rsidR="00C8059D" w:rsidRDefault="00C8059D">
      <w:pPr>
        <w:jc w:val="center"/>
        <w:rPr>
          <w:rFonts w:ascii="黑体" w:eastAsia="黑体" w:hAnsi="黑体" w:hint="eastAsia"/>
          <w:sz w:val="44"/>
          <w:szCs w:val="44"/>
        </w:rPr>
      </w:pPr>
      <w:r>
        <w:rPr>
          <w:rFonts w:ascii="仿宋_GB2312" w:eastAsia="仿宋_GB2312" w:hAnsi="仿宋"/>
          <w:b/>
          <w:bCs/>
          <w:sz w:val="30"/>
          <w:szCs w:val="30"/>
        </w:rPr>
        <w:br w:type="page"/>
      </w:r>
      <w:r>
        <w:rPr>
          <w:rFonts w:ascii="黑体" w:eastAsia="黑体" w:hAnsi="黑体" w:hint="eastAsia"/>
          <w:sz w:val="44"/>
          <w:szCs w:val="44"/>
        </w:rPr>
        <w:lastRenderedPageBreak/>
        <w:t>需要采购人提供的配合</w:t>
      </w:r>
    </w:p>
    <w:p w14:paraId="45EF2779" w14:textId="77777777" w:rsidR="00C8059D" w:rsidRDefault="00C8059D">
      <w:pPr>
        <w:sectPr w:rsidR="00C8059D" w:rsidSect="00C8059D">
          <w:pgSz w:w="11906" w:h="16838"/>
          <w:pgMar w:top="1440" w:right="1080" w:bottom="1440" w:left="1080" w:header="851" w:footer="992" w:gutter="0"/>
          <w:cols w:space="720"/>
          <w:docGrid w:type="lines" w:linePitch="312"/>
        </w:sectPr>
      </w:pPr>
    </w:p>
    <w:p w14:paraId="02CA27D9" w14:textId="77777777" w:rsidR="00C8059D" w:rsidRDefault="00C8059D">
      <w:pPr>
        <w:pStyle w:val="afb"/>
        <w:spacing w:before="100" w:beforeAutospacing="1" w:after="100" w:afterAutospacing="1" w:line="415" w:lineRule="auto"/>
        <w:ind w:left="1440"/>
        <w:rPr>
          <w:rFonts w:ascii="楷体_GB2312" w:eastAsia="楷体_GB2312" w:hAnsi="宋体" w:cs="宋体" w:hint="eastAsia"/>
          <w:sz w:val="44"/>
          <w:szCs w:val="44"/>
        </w:rPr>
      </w:pPr>
      <w:r>
        <w:rPr>
          <w:rFonts w:ascii="楷体_GB2312" w:eastAsia="楷体_GB2312" w:hAnsi="宋体" w:cs="宋体" w:hint="eastAsia"/>
          <w:sz w:val="44"/>
          <w:szCs w:val="44"/>
        </w:rPr>
        <w:lastRenderedPageBreak/>
        <w:t>第六章 采购合同（范本）</w:t>
      </w:r>
    </w:p>
    <w:p w14:paraId="20676FF9" w14:textId="77777777" w:rsidR="00C8059D" w:rsidRDefault="00C8059D"/>
    <w:p w14:paraId="3B3F6985" w14:textId="77777777" w:rsidR="00C8059D" w:rsidRDefault="00C8059D">
      <w:pPr>
        <w:sectPr w:rsidR="00C8059D" w:rsidSect="00C8059D">
          <w:headerReference w:type="even" r:id="rId19"/>
          <w:footerReference w:type="default" r:id="rId20"/>
          <w:headerReference w:type="first" r:id="rId21"/>
          <w:pgSz w:w="11906" w:h="16838"/>
          <w:pgMar w:top="1440" w:right="1077" w:bottom="1440" w:left="1077" w:header="851" w:footer="992" w:gutter="0"/>
          <w:cols w:space="720"/>
          <w:docGrid w:type="lines" w:linePitch="312"/>
        </w:sectPr>
      </w:pPr>
    </w:p>
    <w:p w14:paraId="4604AF0A" w14:textId="13BA909E" w:rsidR="003315F9" w:rsidRDefault="003315F9" w:rsidP="003315F9">
      <w:pPr>
        <w:pStyle w:val="af"/>
        <w:spacing w:beforeLines="50" w:before="156"/>
        <w:ind w:firstLineChars="1475" w:firstLine="3953"/>
        <w:jc w:val="right"/>
        <w:textAlignment w:val="center"/>
        <w:rPr>
          <w:rFonts w:ascii="仿宋_GB2312" w:eastAsia="仿宋_GB2312" w:hAnsi="宋体" w:hint="eastAsia"/>
          <w:bCs/>
          <w:spacing w:val="-6"/>
          <w:sz w:val="28"/>
          <w:szCs w:val="24"/>
        </w:rPr>
      </w:pPr>
      <w:r>
        <w:rPr>
          <w:rFonts w:ascii="仿宋_GB2312" w:eastAsia="仿宋_GB2312" w:hAnsi="宋体" w:hint="eastAsia"/>
          <w:bCs/>
          <w:spacing w:val="-6"/>
          <w:sz w:val="28"/>
          <w:szCs w:val="24"/>
        </w:rPr>
        <w:lastRenderedPageBreak/>
        <w:t>合同编号：</w:t>
      </w:r>
      <w:r>
        <w:rPr>
          <w:rFonts w:ascii="仿宋_GB2312" w:eastAsia="仿宋_GB2312" w:hAnsi="宋体"/>
          <w:bCs/>
          <w:spacing w:val="-6"/>
          <w:sz w:val="28"/>
        </w:rPr>
        <w:t>SDRS-CCDL2026-055</w:t>
      </w:r>
    </w:p>
    <w:p w14:paraId="3CBBE761" w14:textId="77777777" w:rsidR="003315F9" w:rsidRDefault="003315F9" w:rsidP="003315F9">
      <w:pPr>
        <w:pStyle w:val="af"/>
        <w:spacing w:beforeLines="50" w:before="156"/>
        <w:ind w:firstLineChars="1475" w:firstLine="5133"/>
        <w:jc w:val="center"/>
        <w:textAlignment w:val="center"/>
        <w:rPr>
          <w:rFonts w:ascii="仿宋_GB2312" w:eastAsia="仿宋_GB2312" w:hAnsi="宋体" w:hint="eastAsia"/>
          <w:bCs/>
          <w:spacing w:val="-6"/>
          <w:sz w:val="36"/>
          <w:szCs w:val="24"/>
        </w:rPr>
      </w:pPr>
    </w:p>
    <w:p w14:paraId="0FA8386D" w14:textId="77777777" w:rsidR="003315F9" w:rsidRDefault="003315F9" w:rsidP="003315F9">
      <w:pPr>
        <w:pStyle w:val="af"/>
        <w:spacing w:beforeLines="50" w:before="156"/>
        <w:ind w:firstLineChars="1475" w:firstLine="5133"/>
        <w:jc w:val="center"/>
        <w:textAlignment w:val="center"/>
        <w:rPr>
          <w:rFonts w:ascii="仿宋_GB2312" w:eastAsia="仿宋_GB2312" w:hAnsi="宋体" w:hint="eastAsia"/>
          <w:bCs/>
          <w:spacing w:val="-6"/>
          <w:sz w:val="36"/>
          <w:szCs w:val="24"/>
        </w:rPr>
      </w:pPr>
    </w:p>
    <w:p w14:paraId="43896C50" w14:textId="77777777" w:rsidR="003315F9" w:rsidRDefault="003315F9" w:rsidP="003315F9">
      <w:pPr>
        <w:pStyle w:val="af"/>
        <w:spacing w:beforeLines="50" w:before="156"/>
        <w:ind w:firstLineChars="1475" w:firstLine="5133"/>
        <w:jc w:val="center"/>
        <w:textAlignment w:val="center"/>
        <w:rPr>
          <w:rFonts w:ascii="仿宋_GB2312" w:eastAsia="仿宋_GB2312" w:hAnsi="宋体" w:hint="eastAsia"/>
          <w:bCs/>
          <w:spacing w:val="-6"/>
          <w:sz w:val="36"/>
          <w:szCs w:val="24"/>
        </w:rPr>
      </w:pPr>
    </w:p>
    <w:p w14:paraId="0A0D142E" w14:textId="77777777" w:rsidR="003315F9" w:rsidRDefault="003315F9" w:rsidP="003315F9">
      <w:pPr>
        <w:pStyle w:val="af"/>
        <w:spacing w:beforeLines="50" w:before="156"/>
        <w:ind w:firstLineChars="1475" w:firstLine="5154"/>
        <w:jc w:val="center"/>
        <w:textAlignment w:val="center"/>
        <w:rPr>
          <w:rFonts w:ascii="仿宋_GB2312" w:eastAsia="仿宋_GB2312" w:hAnsi="宋体" w:hint="eastAsia"/>
          <w:b/>
          <w:bCs/>
          <w:spacing w:val="-6"/>
          <w:sz w:val="36"/>
          <w:szCs w:val="24"/>
        </w:rPr>
      </w:pPr>
    </w:p>
    <w:p w14:paraId="32CBD764" w14:textId="29B6F8E0" w:rsidR="003315F9" w:rsidRDefault="003315F9" w:rsidP="003315F9">
      <w:pPr>
        <w:pStyle w:val="af"/>
        <w:spacing w:beforeLines="50" w:before="156"/>
        <w:jc w:val="center"/>
        <w:textAlignment w:val="center"/>
        <w:rPr>
          <w:rFonts w:ascii="仿宋_GB2312" w:eastAsia="仿宋_GB2312" w:hAnsi="宋体" w:hint="eastAsia"/>
          <w:b/>
          <w:bCs/>
          <w:spacing w:val="-6"/>
          <w:sz w:val="44"/>
        </w:rPr>
      </w:pPr>
      <w:r>
        <w:rPr>
          <w:rFonts w:ascii="仿宋_GB2312" w:eastAsia="仿宋_GB2312" w:hAnsi="宋体"/>
          <w:b/>
          <w:bCs/>
          <w:spacing w:val="-6"/>
          <w:sz w:val="44"/>
        </w:rPr>
        <w:t>招商船舶青岛船厂乳山基地项目监理</w:t>
      </w:r>
    </w:p>
    <w:p w14:paraId="5112F763" w14:textId="77777777" w:rsidR="003315F9" w:rsidRDefault="003315F9" w:rsidP="003315F9">
      <w:pPr>
        <w:pStyle w:val="af"/>
        <w:spacing w:beforeLines="50" w:before="156"/>
        <w:jc w:val="center"/>
        <w:textAlignment w:val="center"/>
        <w:rPr>
          <w:rFonts w:ascii="仿宋_GB2312" w:eastAsia="仿宋_GB2312" w:hAnsi="宋体" w:hint="eastAsia"/>
          <w:b/>
          <w:bCs/>
          <w:spacing w:val="-6"/>
          <w:sz w:val="44"/>
        </w:rPr>
      </w:pPr>
    </w:p>
    <w:p w14:paraId="5FA9658F" w14:textId="77777777" w:rsidR="003315F9" w:rsidRDefault="003315F9" w:rsidP="003315F9">
      <w:pPr>
        <w:pStyle w:val="af"/>
        <w:spacing w:beforeLines="50" w:before="156"/>
        <w:jc w:val="center"/>
        <w:textAlignment w:val="center"/>
        <w:rPr>
          <w:rFonts w:ascii="仿宋_GB2312" w:eastAsia="仿宋_GB2312" w:hAnsi="宋体" w:hint="eastAsia"/>
          <w:b/>
          <w:bCs/>
          <w:spacing w:val="-6"/>
          <w:sz w:val="44"/>
        </w:rPr>
      </w:pPr>
      <w:r>
        <w:rPr>
          <w:rFonts w:ascii="仿宋_GB2312" w:eastAsia="仿宋_GB2312" w:hAnsi="宋体" w:hint="eastAsia"/>
          <w:b/>
          <w:bCs/>
          <w:spacing w:val="-6"/>
          <w:sz w:val="44"/>
          <w:szCs w:val="22"/>
        </w:rPr>
        <w:t>监理合同</w:t>
      </w:r>
    </w:p>
    <w:p w14:paraId="14248A46" w14:textId="77777777" w:rsidR="003315F9" w:rsidRDefault="003315F9" w:rsidP="003315F9">
      <w:pPr>
        <w:pStyle w:val="af"/>
        <w:spacing w:beforeLines="50" w:before="156"/>
        <w:textAlignment w:val="center"/>
        <w:rPr>
          <w:rFonts w:ascii="仿宋_GB2312" w:eastAsia="仿宋_GB2312" w:hAnsi="宋体" w:hint="eastAsia"/>
          <w:b/>
          <w:bCs/>
          <w:spacing w:val="-6"/>
          <w:sz w:val="32"/>
          <w:szCs w:val="24"/>
        </w:rPr>
      </w:pPr>
    </w:p>
    <w:p w14:paraId="58D9536E" w14:textId="77777777" w:rsidR="003315F9" w:rsidRDefault="003315F9" w:rsidP="003315F9">
      <w:pPr>
        <w:pStyle w:val="af"/>
        <w:spacing w:beforeLines="50" w:before="156"/>
        <w:ind w:firstLine="859"/>
        <w:jc w:val="center"/>
        <w:textAlignment w:val="center"/>
        <w:rPr>
          <w:rFonts w:ascii="仿宋_GB2312" w:eastAsia="仿宋_GB2312" w:hAnsi="宋体" w:hint="eastAsia"/>
          <w:b/>
          <w:bCs/>
          <w:spacing w:val="-6"/>
          <w:sz w:val="32"/>
          <w:szCs w:val="24"/>
        </w:rPr>
      </w:pPr>
    </w:p>
    <w:p w14:paraId="736A0E73" w14:textId="203F4285" w:rsidR="003315F9" w:rsidRDefault="003315F9" w:rsidP="003315F9">
      <w:pPr>
        <w:pStyle w:val="af"/>
        <w:spacing w:beforeLines="50" w:before="156"/>
        <w:textAlignment w:val="center"/>
        <w:rPr>
          <w:rFonts w:ascii="仿宋_GB2312" w:eastAsia="仿宋_GB2312" w:hAnsi="宋体" w:hint="eastAsia"/>
          <w:b/>
          <w:bCs/>
          <w:spacing w:val="-6"/>
          <w:sz w:val="32"/>
          <w:szCs w:val="24"/>
        </w:rPr>
      </w:pPr>
    </w:p>
    <w:p w14:paraId="46B939B4" w14:textId="77777777" w:rsidR="003315F9" w:rsidRDefault="003315F9" w:rsidP="003315F9">
      <w:pPr>
        <w:rPr>
          <w:rFonts w:ascii="仿宋_GB2312" w:eastAsia="仿宋_GB2312" w:hAnsi="宋体" w:hint="eastAsia"/>
          <w:sz w:val="24"/>
        </w:rPr>
      </w:pPr>
    </w:p>
    <w:p w14:paraId="4AE785D5" w14:textId="77777777" w:rsidR="003315F9" w:rsidRDefault="003315F9" w:rsidP="003315F9">
      <w:pPr>
        <w:rPr>
          <w:rFonts w:ascii="仿宋_GB2312" w:eastAsia="仿宋_GB2312" w:hAnsi="宋体" w:hint="eastAsia"/>
          <w:sz w:val="24"/>
        </w:rPr>
      </w:pPr>
    </w:p>
    <w:p w14:paraId="2F06153F" w14:textId="77777777" w:rsidR="003315F9" w:rsidRDefault="003315F9" w:rsidP="003315F9">
      <w:pPr>
        <w:rPr>
          <w:rFonts w:ascii="仿宋_GB2312" w:eastAsia="仿宋_GB2312" w:hAnsi="宋体" w:hint="eastAsia"/>
          <w:sz w:val="24"/>
        </w:rPr>
      </w:pPr>
    </w:p>
    <w:p w14:paraId="1769D5B3" w14:textId="303183DC" w:rsidR="003315F9" w:rsidRDefault="003315F9" w:rsidP="003315F9">
      <w:pPr>
        <w:pStyle w:val="af"/>
        <w:ind w:firstLineChars="618" w:firstLine="1985"/>
        <w:textAlignment w:val="center"/>
        <w:rPr>
          <w:rFonts w:ascii="仿宋_GB2312" w:eastAsia="仿宋_GB2312" w:hAnsi="宋体" w:hint="eastAsia"/>
          <w:b/>
          <w:bCs/>
          <w:color w:val="000000"/>
          <w:sz w:val="32"/>
          <w:szCs w:val="24"/>
        </w:rPr>
      </w:pPr>
      <w:r>
        <w:rPr>
          <w:rFonts w:ascii="仿宋_GB2312" w:eastAsia="仿宋_GB2312" w:hAnsi="宋体" w:hint="eastAsia"/>
          <w:b/>
          <w:bCs/>
          <w:color w:val="000000"/>
          <w:sz w:val="32"/>
          <w:szCs w:val="24"/>
        </w:rPr>
        <w:t>发包人：</w:t>
      </w:r>
      <w:r>
        <w:rPr>
          <w:rFonts w:ascii="仿宋_GB2312" w:eastAsia="仿宋_GB2312" w:hAnsi="宋体"/>
          <w:b/>
          <w:bCs/>
          <w:color w:val="000000"/>
          <w:sz w:val="32"/>
        </w:rPr>
        <w:t>乳山新港建设发展有限公司</w:t>
      </w:r>
    </w:p>
    <w:p w14:paraId="5237F643" w14:textId="77777777" w:rsidR="003315F9" w:rsidRDefault="003315F9" w:rsidP="003315F9">
      <w:pPr>
        <w:pStyle w:val="af"/>
        <w:spacing w:beforeLines="50" w:before="156"/>
        <w:ind w:firstLine="1043"/>
        <w:jc w:val="center"/>
        <w:textAlignment w:val="center"/>
        <w:rPr>
          <w:rFonts w:ascii="仿宋_GB2312" w:eastAsia="仿宋_GB2312" w:hAnsi="宋体" w:hint="eastAsia"/>
          <w:b/>
          <w:bCs/>
          <w:color w:val="000000"/>
          <w:spacing w:val="100"/>
          <w:sz w:val="32"/>
          <w:szCs w:val="24"/>
        </w:rPr>
      </w:pPr>
    </w:p>
    <w:p w14:paraId="47EF580F" w14:textId="77777777" w:rsidR="003315F9" w:rsidRDefault="003315F9" w:rsidP="003315F9">
      <w:pPr>
        <w:pStyle w:val="ac"/>
        <w:tabs>
          <w:tab w:val="left" w:pos="930"/>
          <w:tab w:val="left" w:pos="6400"/>
        </w:tabs>
        <w:ind w:firstLineChars="618" w:firstLine="1985"/>
        <w:textAlignment w:val="center"/>
        <w:rPr>
          <w:rFonts w:ascii="仿宋_GB2312" w:eastAsia="仿宋_GB2312" w:hAnsi="宋体" w:hint="eastAsia"/>
          <w:b/>
          <w:bCs/>
          <w:color w:val="000000"/>
          <w:spacing w:val="-6"/>
          <w:sz w:val="32"/>
        </w:rPr>
      </w:pPr>
      <w:r>
        <w:rPr>
          <w:rFonts w:ascii="仿宋_GB2312" w:eastAsia="仿宋_GB2312" w:hAnsi="宋体" w:hint="eastAsia"/>
          <w:b/>
          <w:bCs/>
          <w:color w:val="000000"/>
          <w:sz w:val="32"/>
        </w:rPr>
        <w:t>承包人：</w:t>
      </w:r>
      <w:r>
        <w:rPr>
          <w:rFonts w:ascii="仿宋_GB2312" w:eastAsia="仿宋_GB2312" w:hAnsi="宋体" w:hint="eastAsia"/>
          <w:b/>
          <w:bCs/>
          <w:color w:val="000000"/>
          <w:spacing w:val="-6"/>
          <w:sz w:val="32"/>
        </w:rPr>
        <w:t xml:space="preserve"> </w:t>
      </w:r>
    </w:p>
    <w:p w14:paraId="44120A9F" w14:textId="77777777" w:rsidR="003315F9" w:rsidRDefault="003315F9" w:rsidP="003315F9">
      <w:pPr>
        <w:pStyle w:val="af5"/>
        <w:rPr>
          <w:rFonts w:ascii="仿宋_GB2312" w:eastAsia="仿宋_GB2312" w:hAnsi="宋体" w:hint="eastAsia"/>
          <w:sz w:val="32"/>
          <w:szCs w:val="24"/>
        </w:rPr>
      </w:pPr>
    </w:p>
    <w:p w14:paraId="032E4112" w14:textId="77777777" w:rsidR="003315F9" w:rsidRDefault="003315F9" w:rsidP="003315F9">
      <w:pPr>
        <w:pStyle w:val="af5"/>
        <w:rPr>
          <w:rFonts w:ascii="仿宋_GB2312" w:eastAsia="仿宋_GB2312" w:hAnsi="宋体" w:hint="eastAsia"/>
          <w:sz w:val="32"/>
          <w:szCs w:val="24"/>
        </w:rPr>
      </w:pPr>
    </w:p>
    <w:p w14:paraId="2082F1B5" w14:textId="77777777" w:rsidR="003315F9" w:rsidRDefault="003315F9" w:rsidP="003315F9">
      <w:pPr>
        <w:pStyle w:val="af5"/>
        <w:rPr>
          <w:rFonts w:ascii="仿宋_GB2312" w:eastAsia="仿宋_GB2312" w:hAnsi="宋体" w:hint="eastAsia"/>
          <w:sz w:val="32"/>
          <w:szCs w:val="24"/>
        </w:rPr>
      </w:pPr>
    </w:p>
    <w:p w14:paraId="5A7F8000" w14:textId="77777777" w:rsidR="003315F9" w:rsidRDefault="003315F9" w:rsidP="003315F9">
      <w:pPr>
        <w:pStyle w:val="ac"/>
        <w:tabs>
          <w:tab w:val="left" w:pos="930"/>
          <w:tab w:val="left" w:pos="1980"/>
          <w:tab w:val="left" w:pos="2160"/>
          <w:tab w:val="left" w:pos="2340"/>
          <w:tab w:val="left" w:pos="6400"/>
        </w:tabs>
        <w:spacing w:line="360" w:lineRule="auto"/>
        <w:ind w:leftChars="-337" w:left="-1" w:hangingChars="220" w:hanging="707"/>
        <w:jc w:val="center"/>
        <w:textAlignment w:val="center"/>
        <w:rPr>
          <w:rFonts w:ascii="仿宋_GB2312" w:eastAsia="仿宋_GB2312" w:hAnsi="宋体" w:hint="eastAsia"/>
          <w:b/>
          <w:bCs/>
          <w:color w:val="000000"/>
          <w:sz w:val="32"/>
        </w:rPr>
      </w:pPr>
      <w:r>
        <w:rPr>
          <w:rFonts w:ascii="仿宋_GB2312" w:eastAsia="仿宋_GB2312" w:hAnsi="宋体" w:hint="eastAsia"/>
          <w:b/>
          <w:bCs/>
          <w:color w:val="000000"/>
          <w:sz w:val="32"/>
        </w:rPr>
        <w:t>签署日期：    年    月    日</w:t>
      </w:r>
    </w:p>
    <w:p w14:paraId="685E6946" w14:textId="77777777" w:rsidR="003315F9" w:rsidRDefault="003315F9" w:rsidP="003315F9">
      <w:pPr>
        <w:widowControl/>
        <w:jc w:val="left"/>
        <w:rPr>
          <w:rFonts w:ascii="仿宋_GB2312" w:eastAsia="仿宋_GB2312" w:hAnsi="宋体" w:cs="宋体" w:hint="eastAsia"/>
          <w:b/>
          <w:sz w:val="24"/>
          <w:u w:val="single"/>
        </w:rPr>
      </w:pPr>
      <w:r>
        <w:rPr>
          <w:rFonts w:ascii="仿宋_GB2312" w:eastAsia="仿宋_GB2312" w:hAnsi="宋体" w:hint="eastAsia"/>
          <w:b/>
          <w:bCs/>
          <w:color w:val="000000"/>
          <w:sz w:val="24"/>
        </w:rPr>
        <w:br w:type="page"/>
      </w:r>
    </w:p>
    <w:p w14:paraId="08F98424" w14:textId="77777777" w:rsidR="003315F9" w:rsidRDefault="003315F9" w:rsidP="003315F9">
      <w:pPr>
        <w:pStyle w:val="2"/>
        <w:jc w:val="center"/>
        <w:rPr>
          <w:rFonts w:ascii="仿宋_GB2312" w:eastAsia="仿宋_GB2312" w:hAnsi="宋体" w:cs="宋体" w:hint="eastAsia"/>
        </w:rPr>
      </w:pPr>
      <w:r>
        <w:rPr>
          <w:rFonts w:ascii="仿宋_GB2312" w:eastAsia="仿宋_GB2312" w:hAnsi="宋体" w:cs="宋体" w:hint="eastAsia"/>
        </w:rPr>
        <w:lastRenderedPageBreak/>
        <w:t>第一部分 合同协议书</w:t>
      </w:r>
    </w:p>
    <w:p w14:paraId="674F0728" w14:textId="67216CE4" w:rsidR="003315F9" w:rsidRDefault="003315F9" w:rsidP="003315F9">
      <w:pPr>
        <w:spacing w:line="500" w:lineRule="exact"/>
        <w:ind w:rightChars="-162" w:right="-340" w:firstLineChars="200" w:firstLine="482"/>
        <w:rPr>
          <w:rFonts w:ascii="仿宋_GB2312" w:eastAsia="仿宋_GB2312" w:cs="Calibri"/>
          <w:sz w:val="24"/>
        </w:rPr>
      </w:pPr>
      <w:r>
        <w:rPr>
          <w:rFonts w:ascii="仿宋_GB2312" w:eastAsia="仿宋_GB2312" w:cs="Calibri" w:hint="eastAsia"/>
          <w:b/>
          <w:sz w:val="24"/>
          <w:szCs w:val="24"/>
        </w:rPr>
        <w:t>发包人（全称）：</w:t>
      </w:r>
      <w:r>
        <w:rPr>
          <w:rFonts w:ascii="仿宋_GB2312" w:eastAsia="仿宋_GB2312" w:cs="Calibri" w:hint="eastAsia"/>
          <w:sz w:val="24"/>
          <w:szCs w:val="24"/>
          <w:u w:val="single"/>
        </w:rPr>
        <w:t xml:space="preserve"> </w:t>
      </w:r>
      <w:r>
        <w:rPr>
          <w:rFonts w:ascii="仿宋_GB2312" w:eastAsia="仿宋_GB2312" w:cs="Calibri" w:hint="eastAsia"/>
          <w:sz w:val="24"/>
          <w:szCs w:val="24"/>
          <w:u w:val="single"/>
        </w:rPr>
        <w:t>乳山新港建设发展有限公司</w:t>
      </w:r>
      <w:r>
        <w:rPr>
          <w:rFonts w:ascii="仿宋_GB2312" w:eastAsia="仿宋_GB2312" w:cs="Calibri" w:hint="eastAsia"/>
          <w:sz w:val="24"/>
          <w:szCs w:val="24"/>
          <w:u w:val="single"/>
        </w:rPr>
        <w:t xml:space="preserve">  </w:t>
      </w:r>
    </w:p>
    <w:p w14:paraId="5DD27E91" w14:textId="77777777" w:rsidR="003315F9" w:rsidRDefault="003315F9" w:rsidP="003315F9">
      <w:pPr>
        <w:spacing w:line="500" w:lineRule="exact"/>
        <w:ind w:firstLineChars="201" w:firstLine="484"/>
        <w:rPr>
          <w:rFonts w:ascii="仿宋_GB2312" w:eastAsia="仿宋_GB2312" w:hAnsi="宋体" w:cs="宋体" w:hint="eastAsia"/>
          <w:b/>
          <w:sz w:val="24"/>
        </w:rPr>
      </w:pPr>
      <w:r>
        <w:rPr>
          <w:rFonts w:ascii="仿宋_GB2312" w:eastAsia="仿宋_GB2312" w:hAnsi="宋体" w:cs="宋体" w:hint="eastAsia"/>
          <w:b/>
          <w:sz w:val="24"/>
          <w:szCs w:val="24"/>
        </w:rPr>
        <w:t>承包人（全称）：</w:t>
      </w:r>
      <w:r>
        <w:rPr>
          <w:rFonts w:ascii="仿宋_GB2312" w:eastAsia="仿宋_GB2312" w:hAnsi="宋体" w:cs="宋体" w:hint="eastAsia"/>
          <w:b/>
          <w:sz w:val="24"/>
          <w:szCs w:val="24"/>
          <w:u w:val="single"/>
        </w:rPr>
        <w:t xml:space="preserve">                  </w:t>
      </w:r>
      <w:r>
        <w:rPr>
          <w:rFonts w:ascii="仿宋_GB2312" w:eastAsia="仿宋_GB2312" w:hAnsi="宋体" w:cs="宋体" w:hint="eastAsia"/>
          <w:b/>
          <w:sz w:val="24"/>
          <w:szCs w:val="24"/>
        </w:rPr>
        <w:t xml:space="preserve">   </w:t>
      </w:r>
    </w:p>
    <w:p w14:paraId="6F4E763C" w14:textId="77777777" w:rsidR="003315F9" w:rsidRDefault="003315F9" w:rsidP="003315F9">
      <w:pPr>
        <w:spacing w:line="500" w:lineRule="exact"/>
        <w:ind w:firstLineChars="200" w:firstLine="480"/>
        <w:rPr>
          <w:rFonts w:ascii="仿宋_GB2312" w:eastAsia="仿宋_GB2312" w:hAnsi="宋体" w:hint="eastAsia"/>
          <w:sz w:val="24"/>
        </w:rPr>
      </w:pPr>
      <w:r>
        <w:rPr>
          <w:rFonts w:ascii="仿宋_GB2312" w:eastAsia="仿宋_GB2312" w:hAnsi="宋体" w:hint="eastAsia"/>
          <w:sz w:val="24"/>
          <w:szCs w:val="24"/>
        </w:rPr>
        <w:t>根据《中华人民共和国民法典》、《中华人民共和国建筑法》及其他有关法律、法规，遵循平等、自愿、公平和诚信的原则，双方就下述工程委托监理与相关服务事项协商一致，订立本合同。</w:t>
      </w:r>
    </w:p>
    <w:p w14:paraId="301ADBC7" w14:textId="77777777" w:rsidR="003315F9" w:rsidRDefault="003315F9" w:rsidP="003315F9">
      <w:pPr>
        <w:spacing w:line="500" w:lineRule="exact"/>
        <w:rPr>
          <w:rFonts w:ascii="仿宋_GB2312" w:eastAsia="仿宋_GB2312"/>
          <w:sz w:val="24"/>
        </w:rPr>
      </w:pPr>
      <w:r>
        <w:rPr>
          <w:rFonts w:ascii="仿宋_GB2312" w:eastAsia="仿宋_GB2312" w:hint="eastAsia"/>
          <w:sz w:val="24"/>
          <w:szCs w:val="24"/>
        </w:rPr>
        <w:t>一、工程概况</w:t>
      </w:r>
    </w:p>
    <w:p w14:paraId="116E1E10" w14:textId="382AF97A" w:rsidR="003315F9" w:rsidRDefault="003315F9" w:rsidP="003315F9">
      <w:pPr>
        <w:spacing w:line="50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szCs w:val="24"/>
        </w:rPr>
        <w:t>1. 工程名称：</w:t>
      </w:r>
      <w:r>
        <w:rPr>
          <w:rFonts w:ascii="仿宋_GB2312" w:eastAsia="仿宋_GB2312" w:hAnsi="宋体" w:cs="宋体" w:hint="eastAsia"/>
          <w:iCs/>
          <w:sz w:val="24"/>
          <w:szCs w:val="24"/>
          <w:u w:val="single"/>
        </w:rPr>
        <w:t xml:space="preserve"> </w:t>
      </w:r>
      <w:r>
        <w:rPr>
          <w:rFonts w:ascii="仿宋_GB2312" w:eastAsia="仿宋_GB2312" w:hAnsi="宋体" w:cs="宋体" w:hint="eastAsia"/>
          <w:iCs/>
          <w:sz w:val="24"/>
          <w:szCs w:val="24"/>
          <w:u w:val="single"/>
        </w:rPr>
        <w:t>招商船舶青岛船厂乳山基地项目监理</w:t>
      </w:r>
      <w:r>
        <w:rPr>
          <w:rFonts w:ascii="仿宋_GB2312" w:eastAsia="仿宋_GB2312" w:hAnsi="宋体" w:cs="宋体" w:hint="eastAsia"/>
          <w:iCs/>
          <w:sz w:val="24"/>
          <w:szCs w:val="24"/>
          <w:u w:val="single"/>
        </w:rPr>
        <w:t xml:space="preserve">  </w:t>
      </w:r>
    </w:p>
    <w:p w14:paraId="48840B34" w14:textId="06D76D68" w:rsidR="003315F9" w:rsidRDefault="003315F9" w:rsidP="003315F9">
      <w:pPr>
        <w:spacing w:line="500" w:lineRule="exact"/>
        <w:ind w:firstLineChars="200" w:firstLine="480"/>
        <w:rPr>
          <w:rFonts w:ascii="仿宋_GB2312" w:eastAsia="仿宋_GB2312" w:hAnsi="宋体" w:cs="宋体" w:hint="eastAsia"/>
          <w:iCs/>
          <w:sz w:val="24"/>
          <w:u w:val="single"/>
        </w:rPr>
      </w:pPr>
      <w:r>
        <w:rPr>
          <w:rFonts w:ascii="仿宋_GB2312" w:eastAsia="仿宋_GB2312" w:hAnsi="宋体" w:cs="宋体" w:hint="eastAsia"/>
          <w:iCs/>
          <w:sz w:val="24"/>
          <w:szCs w:val="24"/>
        </w:rPr>
        <w:t>2. 工程地点：</w:t>
      </w:r>
      <w:r>
        <w:rPr>
          <w:rFonts w:ascii="仿宋_GB2312" w:eastAsia="仿宋_GB2312" w:hAnsi="宋体" w:cs="宋体" w:hint="eastAsia"/>
          <w:iCs/>
          <w:sz w:val="24"/>
          <w:szCs w:val="24"/>
          <w:u w:val="single"/>
        </w:rPr>
        <w:t>乳山市</w:t>
      </w:r>
    </w:p>
    <w:p w14:paraId="7566E120" w14:textId="77777777" w:rsidR="003315F9" w:rsidRDefault="003315F9" w:rsidP="003315F9">
      <w:pPr>
        <w:spacing w:line="500" w:lineRule="exact"/>
        <w:ind w:firstLineChars="200" w:firstLine="480"/>
        <w:rPr>
          <w:rFonts w:ascii="仿宋_GB2312" w:eastAsia="仿宋_GB2312" w:hAnsi="宋体" w:cs="宋体"/>
          <w:iCs/>
          <w:sz w:val="24"/>
          <w:szCs w:val="24"/>
          <w:u w:val="single"/>
        </w:rPr>
      </w:pPr>
      <w:r>
        <w:rPr>
          <w:rFonts w:ascii="仿宋_GB2312" w:eastAsia="仿宋_GB2312" w:hAnsi="宋体" w:cs="宋体" w:hint="eastAsia"/>
          <w:iCs/>
          <w:sz w:val="24"/>
          <w:szCs w:val="24"/>
        </w:rPr>
        <w:t xml:space="preserve">3. 工程规模: </w:t>
      </w:r>
      <w:r w:rsidRPr="003315F9">
        <w:rPr>
          <w:rFonts w:ascii="仿宋_GB2312" w:eastAsia="仿宋_GB2312" w:hAnsi="宋体" w:cs="宋体"/>
          <w:iCs/>
          <w:sz w:val="24"/>
          <w:szCs w:val="24"/>
          <w:u w:val="single"/>
        </w:rPr>
        <w:t>项目位于开发区疏港路北，中车同力公司西侧1#车间、2#车间及2#车间南侧空地，总建筑面积24840㎡，其中改造1#车间12420㎡，改造2#车间12420㎡，2#车间南侧空地面积为22000平方米，主要包含车间改造及装饰装修、水电改造、消防安装、吊车基础梁施工、屋面防水、室外硬化等，投资概算2000万，项目资金企业自筹</w:t>
      </w:r>
    </w:p>
    <w:p w14:paraId="4E96D849" w14:textId="4962FBE8" w:rsidR="003315F9" w:rsidRDefault="003315F9" w:rsidP="003315F9">
      <w:pPr>
        <w:spacing w:line="500" w:lineRule="exact"/>
        <w:ind w:firstLineChars="200" w:firstLine="480"/>
        <w:rPr>
          <w:rFonts w:ascii="仿宋_GB2312" w:eastAsia="仿宋_GB2312"/>
          <w:sz w:val="24"/>
        </w:rPr>
      </w:pPr>
      <w:r>
        <w:rPr>
          <w:rFonts w:ascii="仿宋_GB2312" w:eastAsia="仿宋_GB2312" w:hint="eastAsia"/>
          <w:sz w:val="24"/>
          <w:szCs w:val="24"/>
        </w:rPr>
        <w:t>二、词语限定</w:t>
      </w:r>
    </w:p>
    <w:p w14:paraId="0BF443C9" w14:textId="77777777" w:rsidR="003315F9" w:rsidRDefault="003315F9" w:rsidP="003315F9">
      <w:pPr>
        <w:spacing w:line="50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szCs w:val="24"/>
        </w:rPr>
        <w:t>协议书中相关词语的含义与通用条件中的定义与解释相同。</w:t>
      </w:r>
    </w:p>
    <w:p w14:paraId="34D932A3" w14:textId="77777777" w:rsidR="003315F9" w:rsidRDefault="003315F9" w:rsidP="003315F9">
      <w:pPr>
        <w:spacing w:line="500" w:lineRule="exact"/>
        <w:rPr>
          <w:rFonts w:ascii="仿宋_GB2312" w:eastAsia="仿宋_GB2312"/>
          <w:sz w:val="24"/>
        </w:rPr>
      </w:pPr>
      <w:r>
        <w:rPr>
          <w:rFonts w:ascii="仿宋_GB2312" w:eastAsia="仿宋_GB2312" w:hint="eastAsia"/>
          <w:sz w:val="24"/>
          <w:szCs w:val="24"/>
        </w:rPr>
        <w:t>三、组成本合同的文件</w:t>
      </w:r>
    </w:p>
    <w:p w14:paraId="0B786F09" w14:textId="77777777" w:rsidR="003315F9" w:rsidRDefault="003315F9" w:rsidP="003315F9">
      <w:pPr>
        <w:spacing w:line="50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szCs w:val="24"/>
        </w:rPr>
        <w:t>1. 协议书；</w:t>
      </w:r>
    </w:p>
    <w:p w14:paraId="26485B40" w14:textId="77777777" w:rsidR="003315F9" w:rsidRDefault="003315F9" w:rsidP="003315F9">
      <w:pPr>
        <w:spacing w:line="50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szCs w:val="24"/>
        </w:rPr>
        <w:t>2. 中标通知书（适用于招标工程）或委托书（适用于非招标工程）；</w:t>
      </w:r>
    </w:p>
    <w:p w14:paraId="40E17BD2" w14:textId="77777777" w:rsidR="003315F9" w:rsidRDefault="003315F9" w:rsidP="003315F9">
      <w:pPr>
        <w:spacing w:line="50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szCs w:val="24"/>
        </w:rPr>
        <w:t>3. 投标文件（适用于招标工程）或监理与相关服务建议书（适用于非招标工程）；</w:t>
      </w:r>
    </w:p>
    <w:p w14:paraId="2557EB67" w14:textId="77777777" w:rsidR="003315F9" w:rsidRDefault="003315F9" w:rsidP="003315F9">
      <w:pPr>
        <w:spacing w:line="50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szCs w:val="24"/>
        </w:rPr>
        <w:t>4. 专用条件；</w:t>
      </w:r>
    </w:p>
    <w:p w14:paraId="38EE862A" w14:textId="77777777" w:rsidR="003315F9" w:rsidRDefault="003315F9" w:rsidP="003315F9">
      <w:pPr>
        <w:spacing w:line="50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szCs w:val="24"/>
        </w:rPr>
        <w:t>5. 通用条件；</w:t>
      </w:r>
    </w:p>
    <w:p w14:paraId="319DD87E" w14:textId="77777777" w:rsidR="003315F9" w:rsidRDefault="003315F9" w:rsidP="003315F9">
      <w:pPr>
        <w:spacing w:line="500" w:lineRule="exact"/>
        <w:ind w:firstLineChars="200" w:firstLine="480"/>
        <w:rPr>
          <w:rFonts w:ascii="仿宋_GB2312" w:eastAsia="仿宋_GB2312" w:hAnsi="宋体" w:cs="宋体" w:hint="eastAsia"/>
          <w:iCs/>
          <w:sz w:val="24"/>
        </w:rPr>
      </w:pPr>
      <w:r>
        <w:rPr>
          <w:rFonts w:ascii="仿宋_GB2312" w:eastAsia="仿宋_GB2312" w:hAnsi="宋体" w:cs="宋体" w:hint="eastAsia"/>
          <w:iCs/>
          <w:sz w:val="24"/>
          <w:szCs w:val="24"/>
        </w:rPr>
        <w:t>6. 附录即：</w:t>
      </w:r>
    </w:p>
    <w:p w14:paraId="0F872E72" w14:textId="77777777" w:rsidR="003315F9" w:rsidRDefault="003315F9" w:rsidP="003315F9">
      <w:pPr>
        <w:spacing w:line="500" w:lineRule="exact"/>
        <w:ind w:firstLineChars="200" w:firstLine="480"/>
        <w:rPr>
          <w:rFonts w:ascii="仿宋_GB2312" w:eastAsia="仿宋_GB2312" w:hAnsi="宋体" w:hint="eastAsia"/>
          <w:iCs/>
          <w:sz w:val="24"/>
        </w:rPr>
      </w:pPr>
      <w:r>
        <w:rPr>
          <w:rFonts w:ascii="仿宋_GB2312" w:eastAsia="仿宋_GB2312" w:hAnsi="宋体" w:hint="eastAsia"/>
          <w:sz w:val="24"/>
          <w:szCs w:val="24"/>
        </w:rPr>
        <w:t>附录A  相关服务的范围和内容</w:t>
      </w:r>
    </w:p>
    <w:p w14:paraId="500D88A1" w14:textId="77777777" w:rsidR="003315F9" w:rsidRDefault="003315F9" w:rsidP="003315F9">
      <w:pPr>
        <w:spacing w:line="500" w:lineRule="exact"/>
        <w:ind w:firstLineChars="200" w:firstLine="480"/>
        <w:rPr>
          <w:rFonts w:ascii="仿宋_GB2312" w:eastAsia="仿宋_GB2312" w:hAnsi="宋体" w:hint="eastAsia"/>
          <w:iCs/>
          <w:sz w:val="24"/>
        </w:rPr>
      </w:pPr>
      <w:r>
        <w:rPr>
          <w:rFonts w:ascii="仿宋_GB2312" w:eastAsia="仿宋_GB2312" w:hAnsi="宋体" w:hint="eastAsia"/>
          <w:sz w:val="24"/>
          <w:szCs w:val="24"/>
        </w:rPr>
        <w:t>附录B  委托人派遣的人员和提供的房屋、资料、设备</w:t>
      </w:r>
    </w:p>
    <w:p w14:paraId="323F71B0" w14:textId="77777777" w:rsidR="003315F9" w:rsidRDefault="003315F9" w:rsidP="003315F9">
      <w:pPr>
        <w:spacing w:line="500" w:lineRule="exact"/>
        <w:ind w:firstLineChars="200" w:firstLine="480"/>
        <w:rPr>
          <w:rFonts w:ascii="仿宋_GB2312" w:eastAsia="仿宋_GB2312" w:hAnsi="宋体" w:hint="eastAsia"/>
          <w:iCs/>
          <w:sz w:val="24"/>
        </w:rPr>
      </w:pPr>
      <w:r>
        <w:rPr>
          <w:rFonts w:ascii="仿宋_GB2312" w:eastAsia="仿宋_GB2312" w:hAnsi="宋体" w:hint="eastAsia"/>
          <w:sz w:val="24"/>
          <w:szCs w:val="24"/>
        </w:rPr>
        <w:t>本合同签订后，双方依法签订的补充协议也是本合同文件的组成部分。</w:t>
      </w:r>
    </w:p>
    <w:p w14:paraId="46F947AD" w14:textId="77777777" w:rsidR="003315F9" w:rsidRDefault="003315F9" w:rsidP="003315F9">
      <w:pPr>
        <w:spacing w:line="500" w:lineRule="exact"/>
        <w:rPr>
          <w:rFonts w:ascii="仿宋_GB2312" w:eastAsia="仿宋_GB2312"/>
          <w:sz w:val="24"/>
        </w:rPr>
      </w:pPr>
      <w:r>
        <w:rPr>
          <w:rFonts w:ascii="仿宋_GB2312" w:eastAsia="仿宋_GB2312" w:hint="eastAsia"/>
          <w:sz w:val="24"/>
          <w:szCs w:val="24"/>
        </w:rPr>
        <w:t>四、总监理工程师</w:t>
      </w:r>
    </w:p>
    <w:p w14:paraId="643F9069" w14:textId="77777777" w:rsidR="003315F9" w:rsidRDefault="003315F9" w:rsidP="003315F9">
      <w:pPr>
        <w:spacing w:line="500" w:lineRule="exact"/>
        <w:ind w:firstLineChars="200" w:firstLine="480"/>
        <w:rPr>
          <w:rFonts w:ascii="仿宋_GB2312" w:eastAsia="仿宋_GB2312" w:hAnsi="宋体" w:hint="eastAsia"/>
          <w:iCs/>
          <w:sz w:val="24"/>
        </w:rPr>
      </w:pPr>
      <w:r>
        <w:rPr>
          <w:rFonts w:ascii="仿宋_GB2312" w:eastAsia="仿宋_GB2312" w:hAnsi="宋体" w:hint="eastAsia"/>
          <w:iCs/>
          <w:sz w:val="24"/>
          <w:szCs w:val="24"/>
        </w:rPr>
        <w:t>总监理工程师姓名：</w:t>
      </w:r>
      <w:r>
        <w:rPr>
          <w:rFonts w:ascii="仿宋_GB2312" w:eastAsia="仿宋_GB2312" w:hAnsi="宋体" w:hint="eastAsia"/>
          <w:iCs/>
          <w:sz w:val="24"/>
          <w:szCs w:val="24"/>
          <w:u w:val="single"/>
        </w:rPr>
        <w:t xml:space="preserve">               </w:t>
      </w:r>
      <w:r>
        <w:rPr>
          <w:rFonts w:ascii="仿宋_GB2312" w:eastAsia="仿宋_GB2312" w:hAnsi="宋体" w:hint="eastAsia"/>
          <w:iCs/>
          <w:sz w:val="24"/>
          <w:szCs w:val="24"/>
        </w:rPr>
        <w:t>，身份证号码：</w:t>
      </w:r>
      <w:r>
        <w:rPr>
          <w:rFonts w:ascii="仿宋_GB2312" w:eastAsia="仿宋_GB2312" w:hAnsi="宋体" w:hint="eastAsia"/>
          <w:iCs/>
          <w:sz w:val="24"/>
          <w:szCs w:val="24"/>
          <w:u w:val="single"/>
        </w:rPr>
        <w:t xml:space="preserve">               </w:t>
      </w:r>
      <w:r>
        <w:rPr>
          <w:rFonts w:ascii="仿宋_GB2312" w:eastAsia="仿宋_GB2312" w:hAnsi="宋体" w:hint="eastAsia"/>
          <w:iCs/>
          <w:sz w:val="24"/>
          <w:szCs w:val="24"/>
        </w:rPr>
        <w:t>，注册</w:t>
      </w:r>
      <w:r>
        <w:rPr>
          <w:rFonts w:ascii="仿宋_GB2312" w:eastAsia="仿宋_GB2312" w:hAnsi="宋体" w:hint="eastAsia"/>
          <w:iCs/>
          <w:sz w:val="24"/>
          <w:szCs w:val="24"/>
        </w:rPr>
        <w:lastRenderedPageBreak/>
        <w:t>号：</w:t>
      </w:r>
      <w:r>
        <w:rPr>
          <w:rFonts w:ascii="仿宋_GB2312" w:eastAsia="仿宋_GB2312" w:hAnsi="宋体" w:hint="eastAsia"/>
          <w:iCs/>
          <w:sz w:val="24"/>
          <w:szCs w:val="24"/>
          <w:u w:val="single"/>
        </w:rPr>
        <w:t xml:space="preserve">                    </w:t>
      </w:r>
      <w:r>
        <w:rPr>
          <w:rFonts w:ascii="仿宋_GB2312" w:eastAsia="仿宋_GB2312" w:hAnsi="宋体" w:hint="eastAsia"/>
          <w:iCs/>
          <w:sz w:val="24"/>
          <w:szCs w:val="24"/>
        </w:rPr>
        <w:t>。</w:t>
      </w:r>
    </w:p>
    <w:p w14:paraId="759400CE" w14:textId="77777777" w:rsidR="003315F9" w:rsidRDefault="003315F9" w:rsidP="003315F9">
      <w:pPr>
        <w:spacing w:line="500" w:lineRule="exact"/>
        <w:rPr>
          <w:rFonts w:ascii="仿宋_GB2312" w:eastAsia="仿宋_GB2312"/>
          <w:sz w:val="24"/>
        </w:rPr>
      </w:pPr>
      <w:r>
        <w:rPr>
          <w:rFonts w:ascii="仿宋_GB2312" w:eastAsia="仿宋_GB2312" w:hint="eastAsia"/>
          <w:sz w:val="24"/>
          <w:szCs w:val="24"/>
        </w:rPr>
        <w:t>五、签约酬金</w:t>
      </w:r>
    </w:p>
    <w:p w14:paraId="49EFD7EB" w14:textId="77777777" w:rsidR="003315F9" w:rsidRDefault="003315F9" w:rsidP="003315F9">
      <w:pPr>
        <w:spacing w:line="500" w:lineRule="exact"/>
        <w:ind w:firstLineChars="200" w:firstLine="480"/>
        <w:rPr>
          <w:rFonts w:ascii="仿宋_GB2312" w:eastAsia="仿宋_GB2312" w:hAnsi="宋体" w:hint="eastAsia"/>
          <w:sz w:val="24"/>
          <w:u w:val="single"/>
        </w:rPr>
      </w:pPr>
      <w:r>
        <w:rPr>
          <w:rFonts w:ascii="仿宋_GB2312" w:eastAsia="仿宋_GB2312" w:hAnsi="宋体" w:hint="eastAsia"/>
          <w:sz w:val="24"/>
          <w:szCs w:val="24"/>
        </w:rPr>
        <w:t>签约酬金（大写）：</w:t>
      </w:r>
      <w:r>
        <w:rPr>
          <w:rFonts w:ascii="仿宋_GB2312" w:eastAsia="仿宋_GB2312" w:hAnsi="宋体" w:hint="eastAsia"/>
          <w:sz w:val="24"/>
          <w:szCs w:val="24"/>
          <w:u w:val="single"/>
        </w:rPr>
        <w:t xml:space="preserve">                           </w:t>
      </w:r>
      <w:r>
        <w:rPr>
          <w:rFonts w:ascii="仿宋_GB2312" w:eastAsia="仿宋_GB2312" w:hAnsi="宋体" w:hint="eastAsia"/>
          <w:sz w:val="24"/>
          <w:szCs w:val="24"/>
        </w:rPr>
        <w:t>（</w:t>
      </w:r>
      <w:r>
        <w:rPr>
          <w:rFonts w:ascii="仿宋_GB2312" w:eastAsia="仿宋_GB2312" w:hAnsi="宋体" w:hint="eastAsia"/>
          <w:sz w:val="24"/>
          <w:szCs w:val="24"/>
        </w:rPr>
        <w:t>¥</w:t>
      </w:r>
      <w:r>
        <w:rPr>
          <w:rFonts w:ascii="仿宋_GB2312" w:eastAsia="仿宋_GB2312" w:hAnsi="宋体" w:hint="eastAsia"/>
          <w:sz w:val="24"/>
          <w:szCs w:val="24"/>
          <w:u w:val="single"/>
        </w:rPr>
        <w:t xml:space="preserve">               </w:t>
      </w:r>
      <w:r>
        <w:rPr>
          <w:rFonts w:ascii="仿宋_GB2312" w:eastAsia="仿宋_GB2312" w:hAnsi="宋体" w:hint="eastAsia"/>
          <w:sz w:val="24"/>
          <w:szCs w:val="24"/>
        </w:rPr>
        <w:t>）。</w:t>
      </w:r>
    </w:p>
    <w:p w14:paraId="113B4098" w14:textId="77777777" w:rsidR="003315F9" w:rsidRDefault="003315F9" w:rsidP="003315F9">
      <w:pPr>
        <w:spacing w:line="500" w:lineRule="exact"/>
        <w:rPr>
          <w:rFonts w:ascii="仿宋_GB2312" w:eastAsia="仿宋_GB2312"/>
          <w:sz w:val="24"/>
        </w:rPr>
      </w:pPr>
      <w:r>
        <w:rPr>
          <w:rFonts w:ascii="仿宋_GB2312" w:eastAsia="仿宋_GB2312" w:hint="eastAsia"/>
          <w:sz w:val="24"/>
          <w:szCs w:val="24"/>
        </w:rPr>
        <w:t>六、期限</w:t>
      </w:r>
    </w:p>
    <w:p w14:paraId="2929C21D" w14:textId="77777777" w:rsidR="003315F9" w:rsidRDefault="003315F9" w:rsidP="003315F9">
      <w:pPr>
        <w:spacing w:line="500" w:lineRule="exact"/>
        <w:ind w:firstLineChars="200" w:firstLine="480"/>
        <w:rPr>
          <w:rFonts w:ascii="仿宋_GB2312" w:eastAsia="仿宋_GB2312" w:hAnsi="宋体" w:hint="eastAsia"/>
          <w:sz w:val="24"/>
        </w:rPr>
      </w:pPr>
      <w:r>
        <w:rPr>
          <w:rFonts w:ascii="仿宋_GB2312" w:eastAsia="仿宋_GB2312" w:hAnsi="宋体" w:hint="eastAsia"/>
          <w:sz w:val="24"/>
          <w:szCs w:val="24"/>
        </w:rPr>
        <w:t>监理期限：</w:t>
      </w:r>
    </w:p>
    <w:p w14:paraId="4208A388" w14:textId="77777777" w:rsidR="003315F9" w:rsidRDefault="003315F9" w:rsidP="003315F9">
      <w:pPr>
        <w:spacing w:line="500" w:lineRule="exact"/>
        <w:rPr>
          <w:rFonts w:ascii="仿宋_GB2312" w:eastAsia="仿宋_GB2312"/>
          <w:sz w:val="24"/>
        </w:rPr>
      </w:pPr>
      <w:r>
        <w:rPr>
          <w:rFonts w:ascii="仿宋_GB2312" w:eastAsia="仿宋_GB2312" w:hint="eastAsia"/>
          <w:sz w:val="24"/>
          <w:szCs w:val="24"/>
        </w:rPr>
        <w:t>七、双方承诺</w:t>
      </w:r>
    </w:p>
    <w:p w14:paraId="60767FCE" w14:textId="77777777" w:rsidR="003315F9" w:rsidRDefault="003315F9" w:rsidP="003315F9">
      <w:pPr>
        <w:spacing w:line="500" w:lineRule="exact"/>
        <w:ind w:firstLineChars="200" w:firstLine="480"/>
        <w:rPr>
          <w:rFonts w:ascii="仿宋_GB2312" w:eastAsia="仿宋_GB2312" w:hAnsi="宋体" w:hint="eastAsia"/>
          <w:sz w:val="24"/>
        </w:rPr>
      </w:pPr>
      <w:r>
        <w:rPr>
          <w:rFonts w:ascii="仿宋_GB2312" w:eastAsia="仿宋_GB2312" w:hAnsi="宋体" w:hint="eastAsia"/>
          <w:sz w:val="24"/>
          <w:szCs w:val="24"/>
        </w:rPr>
        <w:t>1. 监理人向委托人承诺，按照本合同约定提供监理与相关服务。</w:t>
      </w:r>
    </w:p>
    <w:p w14:paraId="3D11F527" w14:textId="77777777" w:rsidR="003315F9" w:rsidRDefault="003315F9" w:rsidP="003315F9">
      <w:pPr>
        <w:spacing w:line="500" w:lineRule="exact"/>
        <w:ind w:firstLineChars="200" w:firstLine="480"/>
        <w:rPr>
          <w:rFonts w:ascii="仿宋_GB2312" w:eastAsia="仿宋_GB2312" w:hAnsi="宋体" w:hint="eastAsia"/>
          <w:sz w:val="24"/>
        </w:rPr>
      </w:pPr>
      <w:r>
        <w:rPr>
          <w:rFonts w:ascii="仿宋_GB2312" w:eastAsia="仿宋_GB2312" w:hAnsi="宋体" w:hint="eastAsia"/>
          <w:sz w:val="24"/>
          <w:szCs w:val="24"/>
        </w:rPr>
        <w:t>2. 委托人向监理人承诺，按照本合同约定派遣相应的人员，提供房屋、资料、设备，并按本合同约定支付酬金。</w:t>
      </w:r>
    </w:p>
    <w:p w14:paraId="74F6A18C" w14:textId="77777777" w:rsidR="003315F9" w:rsidRDefault="003315F9" w:rsidP="003315F9">
      <w:pPr>
        <w:spacing w:line="500" w:lineRule="exact"/>
        <w:ind w:firstLineChars="200" w:firstLine="480"/>
        <w:rPr>
          <w:rFonts w:ascii="仿宋_GB2312" w:eastAsia="仿宋_GB2312" w:hAnsi="宋体" w:hint="eastAsia"/>
          <w:iCs/>
          <w:sz w:val="24"/>
        </w:rPr>
      </w:pPr>
      <w:r>
        <w:rPr>
          <w:rFonts w:ascii="仿宋_GB2312" w:eastAsia="仿宋_GB2312" w:hAnsi="宋体" w:hint="eastAsia"/>
          <w:iCs/>
          <w:sz w:val="24"/>
          <w:szCs w:val="24"/>
        </w:rPr>
        <w:t>八、合同订立</w:t>
      </w:r>
    </w:p>
    <w:p w14:paraId="34A06388"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1. 订立时间：</w:t>
      </w:r>
      <w:r>
        <w:rPr>
          <w:rFonts w:ascii="仿宋_GB2312" w:eastAsia="仿宋_GB2312" w:hAnsi="宋体" w:hint="eastAsia"/>
          <w:sz w:val="24"/>
          <w:szCs w:val="24"/>
          <w:u w:val="single"/>
        </w:rPr>
        <w:t xml:space="preserve">          </w:t>
      </w:r>
      <w:r>
        <w:rPr>
          <w:rFonts w:ascii="仿宋_GB2312" w:eastAsia="仿宋_GB2312" w:hAnsi="宋体" w:hint="eastAsia"/>
          <w:sz w:val="24"/>
          <w:szCs w:val="24"/>
        </w:rPr>
        <w:t>年</w:t>
      </w:r>
      <w:r>
        <w:rPr>
          <w:rFonts w:ascii="仿宋_GB2312" w:eastAsia="仿宋_GB2312" w:hAnsi="宋体" w:hint="eastAsia"/>
          <w:sz w:val="24"/>
          <w:szCs w:val="24"/>
          <w:u w:val="single"/>
        </w:rPr>
        <w:t xml:space="preserve">       </w:t>
      </w:r>
      <w:r>
        <w:rPr>
          <w:rFonts w:ascii="仿宋_GB2312" w:eastAsia="仿宋_GB2312" w:hAnsi="宋体" w:hint="eastAsia"/>
          <w:sz w:val="24"/>
          <w:szCs w:val="24"/>
        </w:rPr>
        <w:t>月</w:t>
      </w:r>
      <w:r>
        <w:rPr>
          <w:rFonts w:ascii="仿宋_GB2312" w:eastAsia="仿宋_GB2312" w:hAnsi="宋体" w:hint="eastAsia"/>
          <w:sz w:val="24"/>
          <w:szCs w:val="24"/>
          <w:u w:val="single"/>
        </w:rPr>
        <w:t xml:space="preserve">      </w:t>
      </w:r>
      <w:r>
        <w:rPr>
          <w:rFonts w:ascii="仿宋_GB2312" w:eastAsia="仿宋_GB2312" w:hAnsi="宋体" w:hint="eastAsia"/>
          <w:sz w:val="24"/>
          <w:szCs w:val="24"/>
        </w:rPr>
        <w:t>日。</w:t>
      </w:r>
    </w:p>
    <w:p w14:paraId="08173300"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2. 订立地点：</w:t>
      </w:r>
      <w:r>
        <w:rPr>
          <w:rFonts w:ascii="仿宋_GB2312" w:eastAsia="仿宋_GB2312" w:hAnsi="宋体" w:hint="eastAsia"/>
          <w:sz w:val="24"/>
          <w:szCs w:val="24"/>
          <w:u w:val="single"/>
        </w:rPr>
        <w:t xml:space="preserve">                                 </w:t>
      </w:r>
      <w:r>
        <w:rPr>
          <w:rFonts w:ascii="仿宋_GB2312" w:eastAsia="仿宋_GB2312" w:hAnsi="宋体" w:hint="eastAsia"/>
          <w:sz w:val="24"/>
          <w:szCs w:val="24"/>
        </w:rPr>
        <w:t>。</w:t>
      </w:r>
    </w:p>
    <w:p w14:paraId="7D0C2B43" w14:textId="77777777" w:rsidR="003315F9" w:rsidRDefault="003315F9" w:rsidP="003315F9">
      <w:pPr>
        <w:adjustRightInd w:val="0"/>
        <w:snapToGrid w:val="0"/>
        <w:spacing w:line="500" w:lineRule="exact"/>
        <w:ind w:firstLineChars="200" w:firstLine="480"/>
        <w:rPr>
          <w:rFonts w:ascii="仿宋_GB2312" w:eastAsia="仿宋_GB2312" w:hAnsi="宋体" w:hint="eastAsia"/>
          <w:sz w:val="24"/>
        </w:rPr>
      </w:pPr>
      <w:r>
        <w:rPr>
          <w:rFonts w:ascii="仿宋_GB2312" w:eastAsia="仿宋_GB2312" w:hAnsi="宋体" w:hint="eastAsia"/>
          <w:sz w:val="24"/>
          <w:szCs w:val="24"/>
        </w:rPr>
        <w:t>3. 本合同一式</w:t>
      </w:r>
      <w:r>
        <w:rPr>
          <w:rFonts w:ascii="仿宋_GB2312" w:eastAsia="仿宋_GB2312" w:hAnsi="宋体" w:hint="eastAsia"/>
          <w:sz w:val="24"/>
          <w:szCs w:val="24"/>
          <w:u w:val="single"/>
        </w:rPr>
        <w:t xml:space="preserve">    </w:t>
      </w:r>
      <w:r>
        <w:rPr>
          <w:rFonts w:ascii="仿宋_GB2312" w:eastAsia="仿宋_GB2312" w:hAnsi="宋体" w:hint="eastAsia"/>
          <w:sz w:val="24"/>
          <w:szCs w:val="24"/>
        </w:rPr>
        <w:t>份，具有同等法律效力，双方各执</w:t>
      </w:r>
      <w:r>
        <w:rPr>
          <w:rFonts w:ascii="仿宋_GB2312" w:eastAsia="仿宋_GB2312" w:hAnsi="宋体" w:hint="eastAsia"/>
          <w:sz w:val="24"/>
          <w:szCs w:val="24"/>
          <w:u w:val="single"/>
        </w:rPr>
        <w:t xml:space="preserve">     </w:t>
      </w:r>
      <w:r>
        <w:rPr>
          <w:rFonts w:ascii="仿宋_GB2312" w:eastAsia="仿宋_GB2312" w:hAnsi="宋体" w:hint="eastAsia"/>
          <w:sz w:val="24"/>
          <w:szCs w:val="24"/>
        </w:rPr>
        <w:t>份。</w:t>
      </w:r>
    </w:p>
    <w:p w14:paraId="56E4A63F"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委托人：</w:t>
      </w:r>
      <w:r>
        <w:rPr>
          <w:rFonts w:ascii="仿宋_GB2312" w:eastAsia="仿宋_GB2312" w:hAnsi="宋体" w:hint="eastAsia"/>
          <w:sz w:val="24"/>
          <w:szCs w:val="24"/>
          <w:u w:val="single"/>
        </w:rPr>
        <w:t xml:space="preserve">   （盖章）     </w:t>
      </w:r>
      <w:r>
        <w:rPr>
          <w:rFonts w:ascii="仿宋_GB2312" w:eastAsia="仿宋_GB2312" w:hAnsi="宋体" w:hint="eastAsia"/>
          <w:sz w:val="24"/>
          <w:szCs w:val="24"/>
        </w:rPr>
        <w:t xml:space="preserve">      监理人：</w:t>
      </w:r>
      <w:r>
        <w:rPr>
          <w:rFonts w:ascii="仿宋_GB2312" w:eastAsia="仿宋_GB2312" w:hAnsi="宋体" w:hint="eastAsia"/>
          <w:sz w:val="24"/>
          <w:szCs w:val="24"/>
          <w:u w:val="single"/>
        </w:rPr>
        <w:t xml:space="preserve">   （盖章）   </w:t>
      </w:r>
    </w:p>
    <w:p w14:paraId="1CCA90F0"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 xml:space="preserve">住所： </w:t>
      </w:r>
      <w:r>
        <w:rPr>
          <w:rFonts w:ascii="仿宋_GB2312" w:eastAsia="仿宋_GB2312" w:hAnsi="宋体" w:hint="eastAsia"/>
          <w:sz w:val="24"/>
          <w:szCs w:val="24"/>
          <w:u w:val="single"/>
        </w:rPr>
        <w:t xml:space="preserve">                   </w:t>
      </w:r>
      <w:r>
        <w:rPr>
          <w:rFonts w:ascii="仿宋_GB2312" w:eastAsia="仿宋_GB2312" w:hAnsi="宋体" w:hint="eastAsia"/>
          <w:sz w:val="24"/>
          <w:szCs w:val="24"/>
        </w:rPr>
        <w:t xml:space="preserve">    住所： </w:t>
      </w:r>
      <w:r>
        <w:rPr>
          <w:rFonts w:ascii="仿宋_GB2312" w:eastAsia="仿宋_GB2312" w:hAnsi="宋体" w:hint="eastAsia"/>
          <w:sz w:val="24"/>
          <w:szCs w:val="24"/>
          <w:u w:val="single"/>
        </w:rPr>
        <w:t xml:space="preserve">                    </w:t>
      </w:r>
    </w:p>
    <w:p w14:paraId="2226F6B2" w14:textId="77777777" w:rsidR="003315F9" w:rsidRDefault="003315F9" w:rsidP="003315F9">
      <w:pPr>
        <w:adjustRightInd w:val="0"/>
        <w:snapToGrid w:val="0"/>
        <w:spacing w:line="500" w:lineRule="exact"/>
        <w:ind w:firstLineChars="200" w:firstLine="480"/>
        <w:rPr>
          <w:rFonts w:ascii="仿宋_GB2312" w:eastAsia="仿宋_GB2312" w:hAnsi="宋体" w:hint="eastAsia"/>
          <w:sz w:val="24"/>
        </w:rPr>
      </w:pPr>
      <w:r>
        <w:rPr>
          <w:rFonts w:ascii="仿宋_GB2312" w:eastAsia="仿宋_GB2312" w:hAnsi="宋体" w:hint="eastAsia"/>
          <w:sz w:val="24"/>
          <w:szCs w:val="24"/>
        </w:rPr>
        <w:t>邮政编码：</w:t>
      </w:r>
      <w:r>
        <w:rPr>
          <w:rFonts w:ascii="仿宋_GB2312" w:eastAsia="仿宋_GB2312" w:hAnsi="宋体" w:hint="eastAsia"/>
          <w:sz w:val="24"/>
          <w:szCs w:val="24"/>
          <w:u w:val="single"/>
        </w:rPr>
        <w:t xml:space="preserve">                 </w:t>
      </w:r>
      <w:r>
        <w:rPr>
          <w:rFonts w:ascii="仿宋_GB2312" w:eastAsia="仿宋_GB2312" w:hAnsi="宋体" w:hint="eastAsia"/>
          <w:sz w:val="24"/>
          <w:szCs w:val="24"/>
        </w:rPr>
        <w:t xml:space="preserve">   邮政编码：</w:t>
      </w:r>
      <w:r>
        <w:rPr>
          <w:rFonts w:ascii="仿宋_GB2312" w:eastAsia="仿宋_GB2312" w:hAnsi="宋体" w:hint="eastAsia"/>
          <w:sz w:val="24"/>
          <w:szCs w:val="24"/>
          <w:u w:val="single"/>
        </w:rPr>
        <w:t xml:space="preserve">                  </w:t>
      </w:r>
    </w:p>
    <w:p w14:paraId="4BD2C449"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法定代表人或其授权            法定代表人或其授权</w:t>
      </w:r>
    </w:p>
    <w:p w14:paraId="6FC0F225"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的代理人：</w:t>
      </w:r>
      <w:r>
        <w:rPr>
          <w:rFonts w:ascii="仿宋_GB2312" w:eastAsia="仿宋_GB2312" w:hAnsi="宋体" w:hint="eastAsia"/>
          <w:sz w:val="24"/>
          <w:szCs w:val="24"/>
          <w:u w:val="single"/>
        </w:rPr>
        <w:t xml:space="preserve">（签字）      </w:t>
      </w:r>
      <w:r>
        <w:rPr>
          <w:rFonts w:ascii="仿宋_GB2312" w:eastAsia="仿宋_GB2312" w:hAnsi="宋体" w:hint="eastAsia"/>
          <w:sz w:val="24"/>
          <w:szCs w:val="24"/>
        </w:rPr>
        <w:t xml:space="preserve">       的代理人：</w:t>
      </w:r>
      <w:r>
        <w:rPr>
          <w:rFonts w:ascii="仿宋_GB2312" w:eastAsia="仿宋_GB2312" w:hAnsi="宋体" w:hint="eastAsia"/>
          <w:sz w:val="24"/>
          <w:szCs w:val="24"/>
          <w:u w:val="single"/>
        </w:rPr>
        <w:t xml:space="preserve">（签字）          </w:t>
      </w:r>
    </w:p>
    <w:p w14:paraId="5816562C"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开户银行：</w:t>
      </w:r>
      <w:r>
        <w:rPr>
          <w:rFonts w:ascii="仿宋_GB2312" w:eastAsia="仿宋_GB2312" w:hAnsi="宋体" w:hint="eastAsia"/>
          <w:sz w:val="24"/>
          <w:szCs w:val="24"/>
          <w:u w:val="single"/>
        </w:rPr>
        <w:t xml:space="preserve">                 </w:t>
      </w:r>
      <w:r>
        <w:rPr>
          <w:rFonts w:ascii="仿宋_GB2312" w:eastAsia="仿宋_GB2312" w:hAnsi="宋体" w:hint="eastAsia"/>
          <w:sz w:val="24"/>
          <w:szCs w:val="24"/>
        </w:rPr>
        <w:t xml:space="preserve">   开户银行：</w:t>
      </w:r>
      <w:r>
        <w:rPr>
          <w:rFonts w:ascii="仿宋_GB2312" w:eastAsia="仿宋_GB2312" w:hAnsi="宋体" w:hint="eastAsia"/>
          <w:sz w:val="24"/>
          <w:szCs w:val="24"/>
          <w:u w:val="single"/>
        </w:rPr>
        <w:t xml:space="preserve">                  </w:t>
      </w:r>
    </w:p>
    <w:p w14:paraId="6BF4C301"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proofErr w:type="gramStart"/>
      <w:r>
        <w:rPr>
          <w:rFonts w:ascii="仿宋_GB2312" w:eastAsia="仿宋_GB2312" w:hAnsi="宋体" w:hint="eastAsia"/>
          <w:sz w:val="24"/>
          <w:szCs w:val="24"/>
        </w:rPr>
        <w:t>账</w:t>
      </w:r>
      <w:proofErr w:type="gramEnd"/>
      <w:r>
        <w:rPr>
          <w:rFonts w:ascii="仿宋_GB2312" w:eastAsia="仿宋_GB2312" w:hAnsi="宋体" w:hint="eastAsia"/>
          <w:sz w:val="24"/>
          <w:szCs w:val="24"/>
        </w:rPr>
        <w:t xml:space="preserve">    号：</w:t>
      </w:r>
      <w:r>
        <w:rPr>
          <w:rFonts w:ascii="仿宋_GB2312" w:eastAsia="仿宋_GB2312" w:hAnsi="宋体" w:hint="eastAsia"/>
          <w:sz w:val="24"/>
          <w:szCs w:val="24"/>
          <w:u w:val="single"/>
        </w:rPr>
        <w:t xml:space="preserve">                 </w:t>
      </w:r>
      <w:r>
        <w:rPr>
          <w:rFonts w:ascii="仿宋_GB2312" w:eastAsia="仿宋_GB2312" w:hAnsi="宋体" w:hint="eastAsia"/>
          <w:sz w:val="24"/>
          <w:szCs w:val="24"/>
        </w:rPr>
        <w:t xml:space="preserve">   </w:t>
      </w:r>
      <w:proofErr w:type="gramStart"/>
      <w:r>
        <w:rPr>
          <w:rFonts w:ascii="仿宋_GB2312" w:eastAsia="仿宋_GB2312" w:hAnsi="宋体" w:hint="eastAsia"/>
          <w:sz w:val="24"/>
          <w:szCs w:val="24"/>
        </w:rPr>
        <w:t>账</w:t>
      </w:r>
      <w:proofErr w:type="gramEnd"/>
      <w:r>
        <w:rPr>
          <w:rFonts w:ascii="仿宋_GB2312" w:eastAsia="仿宋_GB2312" w:hAnsi="宋体" w:hint="eastAsia"/>
          <w:sz w:val="24"/>
          <w:szCs w:val="24"/>
        </w:rPr>
        <w:t xml:space="preserve">    号：</w:t>
      </w:r>
      <w:r>
        <w:rPr>
          <w:rFonts w:ascii="仿宋_GB2312" w:eastAsia="仿宋_GB2312" w:hAnsi="宋体" w:hint="eastAsia"/>
          <w:sz w:val="24"/>
          <w:szCs w:val="24"/>
          <w:u w:val="single"/>
        </w:rPr>
        <w:t xml:space="preserve">                  </w:t>
      </w:r>
    </w:p>
    <w:p w14:paraId="27E9E238"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电    话：</w:t>
      </w:r>
      <w:r>
        <w:rPr>
          <w:rFonts w:ascii="仿宋_GB2312" w:eastAsia="仿宋_GB2312" w:hAnsi="宋体" w:hint="eastAsia"/>
          <w:sz w:val="24"/>
          <w:szCs w:val="24"/>
          <w:u w:val="single"/>
        </w:rPr>
        <w:t xml:space="preserve">                 </w:t>
      </w:r>
      <w:r>
        <w:rPr>
          <w:rFonts w:ascii="仿宋_GB2312" w:eastAsia="仿宋_GB2312" w:hAnsi="宋体" w:hint="eastAsia"/>
          <w:sz w:val="24"/>
          <w:szCs w:val="24"/>
        </w:rPr>
        <w:t xml:space="preserve">   电    话：</w:t>
      </w:r>
      <w:r>
        <w:rPr>
          <w:rFonts w:ascii="仿宋_GB2312" w:eastAsia="仿宋_GB2312" w:hAnsi="宋体" w:hint="eastAsia"/>
          <w:sz w:val="24"/>
          <w:szCs w:val="24"/>
          <w:u w:val="single"/>
        </w:rPr>
        <w:t xml:space="preserve">                  </w:t>
      </w:r>
    </w:p>
    <w:p w14:paraId="529844B3"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rPr>
      </w:pPr>
      <w:r>
        <w:rPr>
          <w:rFonts w:ascii="仿宋_GB2312" w:eastAsia="仿宋_GB2312" w:hAnsi="宋体" w:hint="eastAsia"/>
          <w:sz w:val="24"/>
          <w:szCs w:val="24"/>
        </w:rPr>
        <w:t>传    真：</w:t>
      </w:r>
      <w:r>
        <w:rPr>
          <w:rFonts w:ascii="仿宋_GB2312" w:eastAsia="仿宋_GB2312" w:hAnsi="宋体" w:hint="eastAsia"/>
          <w:sz w:val="24"/>
          <w:szCs w:val="24"/>
          <w:u w:val="single"/>
        </w:rPr>
        <w:t xml:space="preserve">                 </w:t>
      </w:r>
      <w:r>
        <w:rPr>
          <w:rFonts w:ascii="仿宋_GB2312" w:eastAsia="仿宋_GB2312" w:hAnsi="宋体" w:hint="eastAsia"/>
          <w:sz w:val="24"/>
          <w:szCs w:val="24"/>
        </w:rPr>
        <w:t xml:space="preserve">   传    真：</w:t>
      </w:r>
      <w:r>
        <w:rPr>
          <w:rFonts w:ascii="仿宋_GB2312" w:eastAsia="仿宋_GB2312" w:hAnsi="宋体" w:hint="eastAsia"/>
          <w:sz w:val="24"/>
          <w:szCs w:val="24"/>
          <w:u w:val="single"/>
        </w:rPr>
        <w:t xml:space="preserve">                  </w:t>
      </w:r>
    </w:p>
    <w:p w14:paraId="3690765F" w14:textId="77777777" w:rsidR="003315F9" w:rsidRDefault="003315F9" w:rsidP="003315F9">
      <w:pPr>
        <w:adjustRightInd w:val="0"/>
        <w:snapToGrid w:val="0"/>
        <w:spacing w:line="500" w:lineRule="exact"/>
        <w:ind w:firstLineChars="198" w:firstLine="475"/>
        <w:rPr>
          <w:rFonts w:ascii="仿宋_GB2312" w:eastAsia="仿宋_GB2312" w:hAnsi="宋体" w:hint="eastAsia"/>
          <w:sz w:val="24"/>
          <w:u w:val="single"/>
        </w:rPr>
      </w:pPr>
      <w:r>
        <w:rPr>
          <w:rFonts w:ascii="仿宋_GB2312" w:eastAsia="仿宋_GB2312" w:hAnsi="宋体" w:hint="eastAsia"/>
          <w:sz w:val="24"/>
          <w:szCs w:val="24"/>
        </w:rPr>
        <w:t>电子邮箱：</w:t>
      </w:r>
      <w:r>
        <w:rPr>
          <w:rFonts w:ascii="仿宋_GB2312" w:eastAsia="仿宋_GB2312" w:hAnsi="宋体" w:hint="eastAsia"/>
          <w:sz w:val="24"/>
          <w:szCs w:val="24"/>
          <w:u w:val="single"/>
        </w:rPr>
        <w:t xml:space="preserve">                 </w:t>
      </w:r>
      <w:r>
        <w:rPr>
          <w:rFonts w:ascii="仿宋_GB2312" w:eastAsia="仿宋_GB2312" w:hAnsi="宋体" w:hint="eastAsia"/>
          <w:sz w:val="24"/>
          <w:szCs w:val="24"/>
        </w:rPr>
        <w:t xml:space="preserve">   电子邮箱：</w:t>
      </w:r>
      <w:r>
        <w:rPr>
          <w:rFonts w:ascii="仿宋_GB2312" w:eastAsia="仿宋_GB2312" w:hAnsi="宋体" w:hint="eastAsia"/>
          <w:sz w:val="24"/>
          <w:szCs w:val="24"/>
          <w:u w:val="single"/>
        </w:rPr>
        <w:t xml:space="preserve">                  </w:t>
      </w:r>
    </w:p>
    <w:p w14:paraId="5F19F134" w14:textId="77777777" w:rsidR="003315F9" w:rsidRDefault="003315F9" w:rsidP="003315F9">
      <w:pPr>
        <w:spacing w:line="470" w:lineRule="exact"/>
        <w:rPr>
          <w:rStyle w:val="aff9"/>
          <w:rFonts w:ascii="仿宋_GB2312" w:eastAsia="仿宋_GB2312" w:hAnsi="宋体" w:hint="eastAsia"/>
          <w:i/>
        </w:rPr>
      </w:pPr>
    </w:p>
    <w:p w14:paraId="014737CE" w14:textId="77777777" w:rsidR="003315F9" w:rsidRDefault="003315F9" w:rsidP="003315F9">
      <w:pPr>
        <w:spacing w:line="470" w:lineRule="exact"/>
        <w:rPr>
          <w:rStyle w:val="aff9"/>
          <w:rFonts w:ascii="仿宋_GB2312" w:eastAsia="仿宋_GB2312" w:hAnsi="宋体" w:hint="eastAsia"/>
          <w:i/>
        </w:rPr>
      </w:pPr>
    </w:p>
    <w:p w14:paraId="24347A22" w14:textId="77777777" w:rsidR="003315F9" w:rsidRDefault="003315F9" w:rsidP="003315F9">
      <w:pPr>
        <w:spacing w:line="470" w:lineRule="exact"/>
        <w:rPr>
          <w:rStyle w:val="aff9"/>
          <w:rFonts w:ascii="仿宋_GB2312" w:eastAsia="仿宋_GB2312" w:hAnsi="宋体" w:hint="eastAsia"/>
          <w:i/>
        </w:rPr>
      </w:pPr>
    </w:p>
    <w:p w14:paraId="0C3E28D9" w14:textId="77777777" w:rsidR="003315F9" w:rsidRDefault="003315F9" w:rsidP="003315F9">
      <w:pPr>
        <w:spacing w:line="470" w:lineRule="exact"/>
        <w:rPr>
          <w:rStyle w:val="aff9"/>
          <w:rFonts w:ascii="仿宋_GB2312" w:eastAsia="仿宋_GB2312" w:hAnsi="宋体" w:hint="eastAsia"/>
          <w:i/>
        </w:rPr>
      </w:pPr>
    </w:p>
    <w:p w14:paraId="47B1B82E" w14:textId="77777777" w:rsidR="003315F9" w:rsidRDefault="003315F9" w:rsidP="003315F9">
      <w:pPr>
        <w:spacing w:line="470" w:lineRule="exact"/>
        <w:rPr>
          <w:rStyle w:val="aff9"/>
          <w:rFonts w:ascii="仿宋_GB2312" w:eastAsia="仿宋_GB2312" w:hAnsi="宋体" w:hint="eastAsia"/>
          <w:i/>
        </w:rPr>
      </w:pPr>
      <w:r>
        <w:rPr>
          <w:rStyle w:val="aff9"/>
          <w:rFonts w:ascii="仿宋_GB2312" w:eastAsia="仿宋_GB2312" w:hAnsi="宋体" w:hint="eastAsia"/>
          <w:i/>
        </w:rPr>
        <w:t xml:space="preserve">                                                                                                                                                                                                       </w:t>
      </w:r>
    </w:p>
    <w:p w14:paraId="07F38668" w14:textId="77777777" w:rsidR="003315F9" w:rsidRDefault="003315F9" w:rsidP="003315F9">
      <w:pPr>
        <w:keepNext/>
        <w:keepLines/>
        <w:spacing w:before="260" w:after="260" w:line="416" w:lineRule="auto"/>
        <w:jc w:val="center"/>
        <w:outlineLvl w:val="1"/>
        <w:rPr>
          <w:rFonts w:ascii="仿宋_GB2312" w:eastAsia="仿宋_GB2312" w:hAnsi="Cambria"/>
          <w:b/>
          <w:bCs/>
          <w:kern w:val="0"/>
          <w:sz w:val="28"/>
          <w:szCs w:val="28"/>
        </w:rPr>
      </w:pPr>
      <w:r>
        <w:rPr>
          <w:rFonts w:ascii="仿宋_GB2312" w:eastAsia="仿宋_GB2312" w:hAnsi="Cambria" w:hint="eastAsia"/>
          <w:b/>
          <w:bCs/>
          <w:kern w:val="0"/>
          <w:sz w:val="28"/>
          <w:szCs w:val="28"/>
        </w:rPr>
        <w:br w:type="page"/>
      </w:r>
      <w:r>
        <w:rPr>
          <w:rFonts w:ascii="仿宋_GB2312" w:eastAsia="仿宋_GB2312" w:hAnsi="Cambria" w:hint="eastAsia"/>
          <w:b/>
          <w:bCs/>
          <w:kern w:val="0"/>
          <w:sz w:val="28"/>
          <w:szCs w:val="28"/>
        </w:rPr>
        <w:lastRenderedPageBreak/>
        <w:t>第二节 通用合同条款</w:t>
      </w:r>
    </w:p>
    <w:p w14:paraId="2477FCBB" w14:textId="77777777" w:rsidR="003315F9" w:rsidRDefault="003315F9" w:rsidP="003315F9">
      <w:pPr>
        <w:spacing w:line="470" w:lineRule="exact"/>
        <w:rPr>
          <w:rStyle w:val="aff9"/>
          <w:rFonts w:ascii="仿宋_GB2312" w:eastAsia="仿宋_GB2312" w:hAnsi="宋体" w:hint="eastAsia"/>
          <w:i/>
        </w:rPr>
      </w:pPr>
    </w:p>
    <w:p w14:paraId="2A274736" w14:textId="77777777" w:rsidR="003315F9" w:rsidRDefault="003315F9" w:rsidP="003315F9">
      <w:pPr>
        <w:spacing w:line="470" w:lineRule="exact"/>
        <w:ind w:firstLineChars="200" w:firstLine="560"/>
        <w:rPr>
          <w:rFonts w:ascii="仿宋_GB2312" w:eastAsia="仿宋_GB2312" w:hAnsi="宋体" w:hint="eastAsia"/>
          <w:iCs/>
          <w:sz w:val="28"/>
        </w:rPr>
      </w:pPr>
      <w:r>
        <w:rPr>
          <w:rFonts w:ascii="仿宋_GB2312" w:eastAsia="仿宋_GB2312" w:hAnsi="宋体" w:hint="eastAsia"/>
          <w:iCs/>
          <w:sz w:val="28"/>
        </w:rPr>
        <w:t>1、定义与解释</w:t>
      </w:r>
    </w:p>
    <w:p w14:paraId="3FE39BB6" w14:textId="77777777" w:rsidR="003315F9" w:rsidRDefault="003315F9" w:rsidP="003315F9">
      <w:pPr>
        <w:spacing w:line="470" w:lineRule="exact"/>
        <w:rPr>
          <w:rFonts w:ascii="仿宋_GB2312" w:eastAsia="仿宋_GB2312" w:hAnsi="宋体" w:hint="eastAsia"/>
          <w:iCs/>
          <w:sz w:val="24"/>
        </w:rPr>
      </w:pPr>
      <w:r>
        <w:rPr>
          <w:rFonts w:ascii="仿宋_GB2312" w:eastAsia="仿宋_GB2312" w:hAnsi="宋体" w:hint="eastAsia"/>
          <w:iCs/>
          <w:sz w:val="24"/>
        </w:rPr>
        <w:t>1.1 定义</w:t>
      </w:r>
    </w:p>
    <w:p w14:paraId="19D97EB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iCs/>
          <w:sz w:val="24"/>
        </w:rPr>
        <w:t>除根据上下文另有其意义外，组成本合同的全部文件中的下列名词和用语应</w:t>
      </w:r>
      <w:r>
        <w:rPr>
          <w:rFonts w:ascii="仿宋_GB2312" w:eastAsia="仿宋_GB2312" w:hAnsi="宋体" w:hint="eastAsia"/>
          <w:sz w:val="24"/>
        </w:rPr>
        <w:t>具有本款所赋予的含义：</w:t>
      </w:r>
    </w:p>
    <w:p w14:paraId="47DE238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 “工程”是指按照本合同约定实施监理与相关服务的建设工程。</w:t>
      </w:r>
    </w:p>
    <w:p w14:paraId="3005694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1.1.2 “委托人”是指本合同中委托监理与相关服务的一方，及其合法的继承人或受让人。</w:t>
      </w:r>
    </w:p>
    <w:p w14:paraId="5AA498F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1.1.3 “监理人”是指本合同中提供监理与相关服务的一方，及其合法的继承人。</w:t>
      </w:r>
    </w:p>
    <w:p w14:paraId="778D233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1.1.4 “承包人”是指在工程范围内与委托人签订勘察、设计、施工等有关合同的当事人，及其合法的继承人。</w:t>
      </w:r>
    </w:p>
    <w:p w14:paraId="7C8C7C2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1.1.5 “监理”是指监理人受委托人的委托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p>
    <w:p w14:paraId="34848E9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1.1.6 “相关服务”是指监理人受委托人的委托 ，按照本合同约定，在勘察、设计、保修等阶段提供的服务活动。</w:t>
      </w:r>
    </w:p>
    <w:p w14:paraId="5C5FBC6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1.1.7 “正常工作”指本合同订立时通用条件和专用条件中约定的监理人的工作。</w:t>
      </w:r>
    </w:p>
    <w:p w14:paraId="5FCCA5E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1.1.8 “附加工作”是指本合同约定的正常工作以外监理人的工作。</w:t>
      </w:r>
    </w:p>
    <w:p w14:paraId="4906200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1.1.9 “项目监理机构”是指监理人派驻工程负责履行本合同的组织机构。</w:t>
      </w:r>
    </w:p>
    <w:p w14:paraId="0B07AFD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1.1.10 “总监理工程师”是指由监理人的法定代表人书面授权，全面负责履行本合同、主持项目监理机构工作的注册监理工程师。</w:t>
      </w:r>
    </w:p>
    <w:p w14:paraId="40F0C7C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1.1.11 “酬金”是指监理人履行本合同义务，委托人按照本合同约定给付监理人的金额。</w:t>
      </w:r>
    </w:p>
    <w:p w14:paraId="702C275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1.1.12 “正常工作酬金”是指监理人完成正常工作，委托人应给付监理人并在协议书中载明的签约酬金额。</w:t>
      </w:r>
    </w:p>
    <w:p w14:paraId="68EEABA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1.1.13 “附加工作酬金”是指监理人完成附加工作，委托人应给付监理人的金额。</w:t>
      </w:r>
    </w:p>
    <w:p w14:paraId="273BADD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1.1.14 “一方”是指委托人或监理人；“双方”是指委托人和监理人；“第三方”是指除委托人和监理人以外的有关方。</w:t>
      </w:r>
    </w:p>
    <w:p w14:paraId="3788BCD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1.1.15 “书面形式”是指合同书、信件和数据电文（包括电报、电传、传真、电子数据</w:t>
      </w:r>
      <w:r>
        <w:rPr>
          <w:rFonts w:ascii="仿宋_GB2312" w:eastAsia="仿宋_GB2312" w:hAnsi="宋体" w:hint="eastAsia"/>
          <w:sz w:val="24"/>
        </w:rPr>
        <w:lastRenderedPageBreak/>
        <w:t>交换和电子邮件）等可以有形地表现所载内容的形式。</w:t>
      </w:r>
    </w:p>
    <w:p w14:paraId="13C2472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1.1.16 “天”是指第一天零时至第二天零时的时间。</w:t>
      </w:r>
    </w:p>
    <w:p w14:paraId="1F2F4C2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1.1.17“月”是指按公历从一个月中任何一天开始的一个</w:t>
      </w:r>
      <w:proofErr w:type="gramStart"/>
      <w:r>
        <w:rPr>
          <w:rFonts w:ascii="仿宋_GB2312" w:eastAsia="仿宋_GB2312" w:hAnsi="宋体" w:hint="eastAsia"/>
          <w:sz w:val="24"/>
        </w:rPr>
        <w:t>公历月</w:t>
      </w:r>
      <w:proofErr w:type="gramEnd"/>
      <w:r>
        <w:rPr>
          <w:rFonts w:ascii="仿宋_GB2312" w:eastAsia="仿宋_GB2312" w:hAnsi="宋体" w:hint="eastAsia"/>
          <w:sz w:val="24"/>
        </w:rPr>
        <w:t>时间。</w:t>
      </w:r>
    </w:p>
    <w:p w14:paraId="7488359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1.1.18 “不可抗力”是指委托人和监理人在订立本合同时不可预见，在工程施工过程中不可避免发生并不能克服的自然灾害和社会性突发事件，如地震、海啸、瘟疫、水灾、骚乱、暴动、战争和专用条件约定的其他情形。</w:t>
      </w:r>
    </w:p>
    <w:p w14:paraId="287E1856"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1.2 解释</w:t>
      </w:r>
    </w:p>
    <w:p w14:paraId="0878739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1.2.1本合同使用中文书写、解释和说明。如专用条件约定使用两种及以上语言文字时，应以中文为准。</w:t>
      </w:r>
    </w:p>
    <w:p w14:paraId="0FF6FAE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1.2.2 组成本合同的下列文件彼此应能相互解释、互为说明。除专用条件另有约定外，本合同文件的解释顺序如下：</w:t>
      </w:r>
    </w:p>
    <w:p w14:paraId="1103B58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（1）协议书；</w:t>
      </w:r>
    </w:p>
    <w:p w14:paraId="5658A8F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（2）中标通知书（适用于招标工程）或委托书（适用于非招标工程）；</w:t>
      </w:r>
    </w:p>
    <w:p w14:paraId="2256847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（3）专用条件及附录A、附录B；</w:t>
      </w:r>
    </w:p>
    <w:p w14:paraId="6C248B5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（4）通用条件；</w:t>
      </w:r>
    </w:p>
    <w:p w14:paraId="51018435"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（5）投标文件（适用于招标工程）或监理与相关服务建议书（适用于非招标工程）。</w:t>
      </w:r>
    </w:p>
    <w:p w14:paraId="4239C0B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双方签订的补充协议与其他文件发生矛盾或歧义时，属于同一类内容的文件，应以最新签署的为准。</w:t>
      </w:r>
    </w:p>
    <w:p w14:paraId="3CA40A8C" w14:textId="77777777" w:rsidR="003315F9" w:rsidRDefault="003315F9" w:rsidP="003315F9">
      <w:pPr>
        <w:spacing w:line="470" w:lineRule="exact"/>
        <w:ind w:firstLineChars="200" w:firstLine="560"/>
        <w:rPr>
          <w:rFonts w:ascii="仿宋_GB2312" w:eastAsia="仿宋_GB2312" w:hAnsi="宋体" w:hint="eastAsia"/>
          <w:iCs/>
          <w:sz w:val="28"/>
        </w:rPr>
      </w:pPr>
      <w:r>
        <w:rPr>
          <w:rFonts w:ascii="仿宋_GB2312" w:eastAsia="仿宋_GB2312" w:hAnsi="宋体" w:hint="eastAsia"/>
          <w:iCs/>
          <w:sz w:val="28"/>
        </w:rPr>
        <w:t>2. 监理人的义务</w:t>
      </w:r>
    </w:p>
    <w:p w14:paraId="7C35684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 监理的范围和工作内容</w:t>
      </w:r>
    </w:p>
    <w:p w14:paraId="27EF9B8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2.1.1 监理范围在专用条件中约定。</w:t>
      </w:r>
    </w:p>
    <w:p w14:paraId="2E2E7B9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2.1.2 除专用条件另有约定外，监理工作内容包括：</w:t>
      </w:r>
    </w:p>
    <w:p w14:paraId="4846FDE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（1）收到工程设计文件后编制监理规划，并在第一次工地会议7天前报委托人。根据有关规定和监理工作需要，编制监理实施细则；</w:t>
      </w:r>
    </w:p>
    <w:p w14:paraId="668788C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（2）熟悉工程设计文件，并参加由委托人主持的图纸会审和设计交底会议；</w:t>
      </w:r>
    </w:p>
    <w:p w14:paraId="7896BF1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（3）参加由委托人主持的第一次工地会议；主持监理例会并根据工程需要主持或参加专题会议；</w:t>
      </w:r>
    </w:p>
    <w:p w14:paraId="4A2DA0C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（4）审查施工承包人提交的施工组织设计，重点审查其中的质量安全技术措施、专项施工方案与工程建设强制性标准的符合性；</w:t>
      </w:r>
    </w:p>
    <w:p w14:paraId="537EFBB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 xml:space="preserve">（5）检查施工承包人工程质量、安全生产管理制度及组织机构和人员资格； </w:t>
      </w:r>
    </w:p>
    <w:p w14:paraId="498C79F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（6）检查施工承包人专职安全生产管理人员的配备情况；</w:t>
      </w:r>
    </w:p>
    <w:p w14:paraId="2D30FA8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（7）审查施工承包人提交的施工进度计划，核查承包人对施工进度计划的调整；</w:t>
      </w:r>
    </w:p>
    <w:p w14:paraId="4B083DE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（8）检查施工承包人的试验室；</w:t>
      </w:r>
    </w:p>
    <w:p w14:paraId="163A87A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（9）审核施工分包人资质条件；</w:t>
      </w:r>
    </w:p>
    <w:p w14:paraId="5E71E96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（10）查验施工承包人的施工测量放线成果；</w:t>
      </w:r>
    </w:p>
    <w:p w14:paraId="5313096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（11）审查工程开工条件，对条件具备的签发开</w:t>
      </w:r>
      <w:proofErr w:type="gramStart"/>
      <w:r>
        <w:rPr>
          <w:rFonts w:ascii="仿宋_GB2312" w:eastAsia="仿宋_GB2312" w:hAnsi="宋体" w:hint="eastAsia"/>
          <w:sz w:val="24"/>
        </w:rPr>
        <w:t>工令</w:t>
      </w:r>
      <w:proofErr w:type="gramEnd"/>
      <w:r>
        <w:rPr>
          <w:rFonts w:ascii="仿宋_GB2312" w:eastAsia="仿宋_GB2312" w:hAnsi="宋体" w:hint="eastAsia"/>
          <w:sz w:val="24"/>
        </w:rPr>
        <w:t>；</w:t>
      </w:r>
    </w:p>
    <w:p w14:paraId="1C5D769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（12）审查施工承包人报送的工程材料、构配件、设备质量证明文件的有效性和符合性，并按规定对用于工程的材料采取平行检验或见证取样方式进行抽检；</w:t>
      </w:r>
    </w:p>
    <w:p w14:paraId="489C1A9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（13）审核施工承包人提交的工程款支付申请，签发或出具工程款支付证书，并报委托人审核、批准；</w:t>
      </w:r>
    </w:p>
    <w:p w14:paraId="27B5A7A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（14）在巡视、旁站和检验过程中，发现工程质量、施工安全存在事故隐患的，要求施工承包人整改并报委托人；</w:t>
      </w:r>
    </w:p>
    <w:p w14:paraId="7EED17A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（15）经委托人同意，签发工程暂停令和</w:t>
      </w:r>
      <w:proofErr w:type="gramStart"/>
      <w:r>
        <w:rPr>
          <w:rFonts w:ascii="仿宋_GB2312" w:eastAsia="仿宋_GB2312" w:hAnsi="宋体" w:hint="eastAsia"/>
          <w:sz w:val="24"/>
        </w:rPr>
        <w:t>复工令</w:t>
      </w:r>
      <w:proofErr w:type="gramEnd"/>
      <w:r>
        <w:rPr>
          <w:rFonts w:ascii="仿宋_GB2312" w:eastAsia="仿宋_GB2312" w:hAnsi="宋体" w:hint="eastAsia"/>
          <w:sz w:val="24"/>
        </w:rPr>
        <w:t>；</w:t>
      </w:r>
    </w:p>
    <w:p w14:paraId="68B1D3D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（16）审查施工承包人提交的采用新材料、新工艺、新技术、新设备的论证材料及相关验收标准；</w:t>
      </w:r>
    </w:p>
    <w:p w14:paraId="091894F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（17）验收隐蔽工程、分部分项工程；</w:t>
      </w:r>
    </w:p>
    <w:p w14:paraId="0F182BA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（18）审查施工承包人提交的工程变更申请，协调处理施工进度调整、费用索赔、合同争议等事项；</w:t>
      </w:r>
    </w:p>
    <w:p w14:paraId="2D4FE15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（19）审查施工承包人提交的竣工验收申请，编写工程质量评估报告；</w:t>
      </w:r>
    </w:p>
    <w:p w14:paraId="6C8586F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（20）参加工程竣工验收，签署竣工验收意见；</w:t>
      </w:r>
    </w:p>
    <w:p w14:paraId="5998D92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（21）审查施工承包人提交的竣工结算申请并报委托人；</w:t>
      </w:r>
    </w:p>
    <w:p w14:paraId="57CF720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（22）编制、整理工程监理归档文件并报委托人。</w:t>
      </w:r>
    </w:p>
    <w:p w14:paraId="4C564D9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2.1.3 相关服务的范围和内容在附录A中约定。</w:t>
      </w:r>
    </w:p>
    <w:p w14:paraId="25EC360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2.2 监理与相关服务依据</w:t>
      </w:r>
    </w:p>
    <w:p w14:paraId="71E2B5D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2.2.1 监理依据包括：</w:t>
      </w:r>
    </w:p>
    <w:p w14:paraId="2167C60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（1）适用的法律、行政法规及部门规章；</w:t>
      </w:r>
    </w:p>
    <w:p w14:paraId="25243C2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（2）与工程有关的标准；</w:t>
      </w:r>
    </w:p>
    <w:p w14:paraId="7A238C0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（3）工程设计及有关文件；</w:t>
      </w:r>
    </w:p>
    <w:p w14:paraId="40C125F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（4）本合同及委托人与第三方签订的与实施工程有关的其他合同。</w:t>
      </w:r>
    </w:p>
    <w:p w14:paraId="4CDB559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双方根据工程的行业和地域特点，在专用条件中具体约定监理依据。</w:t>
      </w:r>
    </w:p>
    <w:p w14:paraId="156E82C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2.2.2 相关服务依据在专用条件中约定。</w:t>
      </w:r>
    </w:p>
    <w:p w14:paraId="4B9BE3B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 项目监理机构和人员</w:t>
      </w:r>
    </w:p>
    <w:p w14:paraId="367C7C2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2.3.1 监理人应组建满足工作需要的项目监理机构，配备必要的检测设备。项目监理机构的主要人员应具有相应的资格条件。</w:t>
      </w:r>
    </w:p>
    <w:p w14:paraId="60B41B1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2.3.2本合同履行过程中，总监理工程师及重要岗位监理人员应保持相对稳定，以保证监理工作正常进行。</w:t>
      </w:r>
    </w:p>
    <w:p w14:paraId="787F43C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2.3.3监理人可根据工程进展和工作需要调整项目监理机构人员。监理人</w:t>
      </w:r>
      <w:proofErr w:type="gramStart"/>
      <w:r>
        <w:rPr>
          <w:rFonts w:ascii="仿宋_GB2312" w:eastAsia="仿宋_GB2312" w:hAnsi="宋体" w:hint="eastAsia"/>
          <w:sz w:val="24"/>
        </w:rPr>
        <w:t>更换总</w:t>
      </w:r>
      <w:proofErr w:type="gramEnd"/>
      <w:r>
        <w:rPr>
          <w:rFonts w:ascii="仿宋_GB2312" w:eastAsia="仿宋_GB2312" w:hAnsi="宋体" w:hint="eastAsia"/>
          <w:sz w:val="24"/>
        </w:rPr>
        <w:t>监理工程师时，应提前7天向委托人书面报告，经委托人同意后方可更换；监理人更换项目监理机构其他监理人员，应以相当资格与能力的人员替换，并通知委托人。</w:t>
      </w:r>
    </w:p>
    <w:p w14:paraId="4557F2A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2.3.4 监理人应及时更换有下列情形之一的监理人员：</w:t>
      </w:r>
    </w:p>
    <w:p w14:paraId="5A049D8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（1）严重过失行为的；</w:t>
      </w:r>
    </w:p>
    <w:p w14:paraId="7E1CFC7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（2）有违法行为不能履行职责的；</w:t>
      </w:r>
    </w:p>
    <w:p w14:paraId="390F588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（3）涉嫌犯罪的；</w:t>
      </w:r>
    </w:p>
    <w:p w14:paraId="1CC4C68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（4）不能胜任岗位职责的；</w:t>
      </w:r>
    </w:p>
    <w:p w14:paraId="44020B4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（5）严重违反职业道德的；</w:t>
      </w:r>
    </w:p>
    <w:p w14:paraId="1D788163"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（6）专用条件约定的其他情形。</w:t>
      </w:r>
    </w:p>
    <w:p w14:paraId="3308627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2.3.5 委托人可要求监理人更换不能胜任本职工作的项目监理机构人员。</w:t>
      </w:r>
    </w:p>
    <w:p w14:paraId="63B67593"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 履行职责</w:t>
      </w:r>
    </w:p>
    <w:p w14:paraId="69C97C6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监理人应遵循职业道德准则和行为规范，严格按照法律法规、工程建设有关标准及本合同履行职责。</w:t>
      </w:r>
    </w:p>
    <w:p w14:paraId="71B5E90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2.4.1 在监理与相关服务范围内，委托人和承包人提出的意见和要求，监理人应及时提出处置意见。当委托人与承包人之间发生合同争议时，监理人应协助委托人、承包人协商解决。</w:t>
      </w:r>
    </w:p>
    <w:p w14:paraId="6ABAD165"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2.4.2 当委托人与承包人之间的合同争议提交仲裁机构仲裁或人民法院审理时，监理人应提供必要的证明资料。</w:t>
      </w:r>
    </w:p>
    <w:p w14:paraId="1BFFEDB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2.4.3 监理人应在专用条件约定的授权范围内，处理委托人与承包人所签订合同的变更事宜。如果变更超过授权范围，应以书面形式报委托人批准。</w:t>
      </w:r>
    </w:p>
    <w:p w14:paraId="444FD0D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在紧急情况下，为了保护财产和人身安全，监理人所发出的指令未能事先报委托人批准时，</w:t>
      </w:r>
      <w:r>
        <w:rPr>
          <w:rFonts w:ascii="仿宋_GB2312" w:eastAsia="仿宋_GB2312" w:hAnsi="宋体" w:hint="eastAsia"/>
          <w:sz w:val="24"/>
        </w:rPr>
        <w:lastRenderedPageBreak/>
        <w:t>应在发出指令后的24小时内以书面形式报委托人。</w:t>
      </w:r>
    </w:p>
    <w:p w14:paraId="450B7A8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2.4.4 除专用条件另有约定外，监理人发现承包人的人员不能胜任本职工作的，有权要求承包人予以调换。</w:t>
      </w:r>
    </w:p>
    <w:p w14:paraId="6468969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2.5 提交报告</w:t>
      </w:r>
    </w:p>
    <w:p w14:paraId="1B66CB65"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监理人应按专用条件约定的种类、时间和份数向委托人提交监理与相关服务的报告。</w:t>
      </w:r>
    </w:p>
    <w:p w14:paraId="5195AAA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2.6 文件资料</w:t>
      </w:r>
    </w:p>
    <w:p w14:paraId="75C15F2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在本合同履行期内，监理人应在现场保留工作所用的图纸、报告及记录监理工作的相关文件。工程竣工后，应当按照档案管理规定将监理有关文件归档。</w:t>
      </w:r>
    </w:p>
    <w:p w14:paraId="166D214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2.7 使用委托人的财产</w:t>
      </w:r>
    </w:p>
    <w:p w14:paraId="73A1A7A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14:paraId="1BA8D6B5" w14:textId="77777777" w:rsidR="003315F9" w:rsidRDefault="003315F9" w:rsidP="003315F9">
      <w:pPr>
        <w:spacing w:line="470" w:lineRule="exact"/>
        <w:ind w:firstLineChars="200" w:firstLine="560"/>
        <w:rPr>
          <w:rFonts w:ascii="仿宋_GB2312" w:eastAsia="仿宋_GB2312" w:hAnsi="宋体" w:hint="eastAsia"/>
          <w:iCs/>
          <w:sz w:val="28"/>
        </w:rPr>
      </w:pPr>
      <w:r>
        <w:rPr>
          <w:rFonts w:ascii="仿宋_GB2312" w:eastAsia="仿宋_GB2312" w:hAnsi="宋体" w:hint="eastAsia"/>
          <w:iCs/>
          <w:sz w:val="28"/>
        </w:rPr>
        <w:t>3．委托人的义务</w:t>
      </w:r>
    </w:p>
    <w:p w14:paraId="3741A41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3.1 告知</w:t>
      </w:r>
    </w:p>
    <w:p w14:paraId="6C41B583"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委托人应在委托人与承包人签订的合同中明确监理人、总监理工程师理工程师和授予项目监理机构的权限。如有变更，应及时通知承包人。</w:t>
      </w:r>
    </w:p>
    <w:p w14:paraId="2FDD5FA5"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3.2 提供资料</w:t>
      </w:r>
    </w:p>
    <w:p w14:paraId="5AAB1CE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委托人应按照附录B约定，无偿向监理人提供工程有关的资料。在本合同履行过程中，委托人应及时向监理人提供最新的与工程有关的资料。</w:t>
      </w:r>
    </w:p>
    <w:p w14:paraId="71817DB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3.3 提供工作条件</w:t>
      </w:r>
    </w:p>
    <w:p w14:paraId="0FC102F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委托人应为监理人完成监理与相关服务提供必要的条件。</w:t>
      </w:r>
    </w:p>
    <w:p w14:paraId="7A9A9E3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3.3.1 委托人应按照附录B约定，派遣相应的人员，提供房屋、设备，供监理人无偿使用。</w:t>
      </w:r>
    </w:p>
    <w:p w14:paraId="18B43C1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3.3.2 委托人应负责协调工程建设中所有外部关系，为监理人履行本合同提供必要的外部条件。</w:t>
      </w:r>
    </w:p>
    <w:p w14:paraId="5572C48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3.4 委托人代表</w:t>
      </w:r>
    </w:p>
    <w:p w14:paraId="2EEA5E63"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委托人应授权一名熟悉工程情况的代表，负责与监理人联系。委托人应在双方签订本合同后7天内，将委托人代表的姓名和职责书面告知监理人。当委托人更换委托人代表时，应提前7天通知监理人。</w:t>
      </w:r>
    </w:p>
    <w:p w14:paraId="7033D2A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3.5 委托人意见或要求</w:t>
      </w:r>
    </w:p>
    <w:p w14:paraId="0F2556F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在本合同约定的监理与相关服务工作范围内，委托人对承包人的任何意见或要求应通知监理人，由监理人向承包人发出相应指令。</w:t>
      </w:r>
    </w:p>
    <w:p w14:paraId="2685223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3.6 答复</w:t>
      </w:r>
    </w:p>
    <w:p w14:paraId="5C7E301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委托人应在专用条件约定的时间内，对监理人以书面形式提交并要求做出决定的事宜，给予书面答复。逾期未答复的，视为委托人认可。</w:t>
      </w:r>
    </w:p>
    <w:p w14:paraId="7008686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3.7 支付</w:t>
      </w:r>
    </w:p>
    <w:p w14:paraId="0D9932A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委托人应按本合同约定，向监理人支付酬金。</w:t>
      </w:r>
    </w:p>
    <w:p w14:paraId="4938C2E0" w14:textId="77777777" w:rsidR="003315F9" w:rsidRDefault="003315F9" w:rsidP="003315F9">
      <w:pPr>
        <w:spacing w:line="470" w:lineRule="exact"/>
        <w:ind w:firstLineChars="200" w:firstLine="560"/>
        <w:rPr>
          <w:rFonts w:ascii="仿宋_GB2312" w:eastAsia="仿宋_GB2312" w:hAnsi="宋体" w:hint="eastAsia"/>
          <w:iCs/>
          <w:sz w:val="28"/>
        </w:rPr>
      </w:pPr>
      <w:r>
        <w:rPr>
          <w:rFonts w:ascii="仿宋_GB2312" w:eastAsia="仿宋_GB2312" w:hAnsi="宋体" w:hint="eastAsia"/>
          <w:iCs/>
          <w:sz w:val="28"/>
        </w:rPr>
        <w:t>4. 违约责任</w:t>
      </w:r>
    </w:p>
    <w:p w14:paraId="2198EA89"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4.1 监理人的违约责任</w:t>
      </w:r>
    </w:p>
    <w:p w14:paraId="026A5779"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监理人未履行本合同义务的，应承担相应的责任。</w:t>
      </w:r>
    </w:p>
    <w:p w14:paraId="44AA7E4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4.1.1 因监理人违反本合同约定给委托人造成损失的，监理人应当赔偿委托人损失。赔偿金额的确定方法在专用条件中约定。监理人承担部分赔偿责任的，其承担赔偿金额由双方协商确定。</w:t>
      </w:r>
    </w:p>
    <w:p w14:paraId="5BBBEC1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4.1.2 监理人向委托人的索赔不成立时，监理人应赔偿委托人由此发生的费用。</w:t>
      </w:r>
    </w:p>
    <w:p w14:paraId="535C63C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4.2 委托人的违约责任</w:t>
      </w:r>
    </w:p>
    <w:p w14:paraId="1A6D939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委托人未履行本合同义务的，应承担相应的责任。</w:t>
      </w:r>
    </w:p>
    <w:p w14:paraId="78C36203"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4.2.1 委托人违反本合同约定造成监理人损失的，委托人应予以赔偿。</w:t>
      </w:r>
    </w:p>
    <w:p w14:paraId="7A9417B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4.2.2 委托人向监理人的索赔不成立时，应赔偿监理人由此引起的费用。</w:t>
      </w:r>
    </w:p>
    <w:p w14:paraId="1E5E561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4.2.3 委托人未能按期支付酬金超过28天，应按专用条件约定支付逾期付款利息。</w:t>
      </w:r>
    </w:p>
    <w:p w14:paraId="24199A6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4.3 除外责任</w:t>
      </w:r>
    </w:p>
    <w:p w14:paraId="054455E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因非监理人的原因，且监理人无过错，发生工程质量事故、安全事故、工期延误等造成的损失，监理人不承担赔偿责任。</w:t>
      </w:r>
    </w:p>
    <w:p w14:paraId="29A0508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因不可抗力导致本合同全部或部分不能履行时，双方各自承担其因此而造成的损失、损害。</w:t>
      </w:r>
    </w:p>
    <w:p w14:paraId="063DAA61" w14:textId="77777777" w:rsidR="003315F9" w:rsidRDefault="003315F9" w:rsidP="003315F9">
      <w:pPr>
        <w:spacing w:line="470" w:lineRule="exact"/>
        <w:ind w:firstLineChars="200" w:firstLine="560"/>
        <w:rPr>
          <w:rFonts w:ascii="仿宋_GB2312" w:eastAsia="仿宋_GB2312" w:hAnsi="宋体" w:hint="eastAsia"/>
          <w:iCs/>
          <w:sz w:val="28"/>
        </w:rPr>
      </w:pPr>
      <w:r>
        <w:rPr>
          <w:rFonts w:ascii="仿宋_GB2312" w:eastAsia="仿宋_GB2312" w:hAnsi="宋体" w:hint="eastAsia"/>
          <w:iCs/>
          <w:sz w:val="28"/>
        </w:rPr>
        <w:t>5. 支付</w:t>
      </w:r>
    </w:p>
    <w:p w14:paraId="06BDF73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5.1 支付货币</w:t>
      </w:r>
    </w:p>
    <w:p w14:paraId="40C2111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除专用条件另有约定外，酬金均以人民币支付。涉及外币支付的，所采用的货币种类、比例和汇率在专用条件中约定。</w:t>
      </w:r>
    </w:p>
    <w:p w14:paraId="7016487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5.2 支付申请</w:t>
      </w:r>
    </w:p>
    <w:p w14:paraId="21E7D8E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监理人应在本合同约定的每次应付</w:t>
      </w:r>
      <w:proofErr w:type="gramStart"/>
      <w:r>
        <w:rPr>
          <w:rFonts w:ascii="仿宋_GB2312" w:eastAsia="仿宋_GB2312" w:hAnsi="宋体" w:hint="eastAsia"/>
          <w:sz w:val="24"/>
        </w:rPr>
        <w:t>款时间</w:t>
      </w:r>
      <w:proofErr w:type="gramEnd"/>
      <w:r>
        <w:rPr>
          <w:rFonts w:ascii="仿宋_GB2312" w:eastAsia="仿宋_GB2312" w:hAnsi="宋体" w:hint="eastAsia"/>
          <w:sz w:val="24"/>
        </w:rPr>
        <w:t>的7天前，向委托人提交支付申请书。支付申请</w:t>
      </w:r>
      <w:r>
        <w:rPr>
          <w:rFonts w:ascii="仿宋_GB2312" w:eastAsia="仿宋_GB2312" w:hAnsi="宋体" w:hint="eastAsia"/>
          <w:sz w:val="24"/>
        </w:rPr>
        <w:lastRenderedPageBreak/>
        <w:t>书应当说明当期应付款总额，并列出当期应支付的款项及其金额。</w:t>
      </w:r>
    </w:p>
    <w:p w14:paraId="5678C233"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5.3 支付酬金</w:t>
      </w:r>
    </w:p>
    <w:p w14:paraId="71BF05C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支付的酬金包括正常工作酬金、附加工作酬金、合理化建议奖励金额及费用。</w:t>
      </w:r>
    </w:p>
    <w:p w14:paraId="484D88A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5.4 有争议部分的付款</w:t>
      </w:r>
    </w:p>
    <w:p w14:paraId="6180FF2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委托人对监理人提交的支付申请书有异议时，应当在收到监理人提交的支付申请书后7天内，以书面形式向监理人发出异议通知。无异议部分的款项应按期支付，有异议部分的款项按第7条约定办理。</w:t>
      </w:r>
    </w:p>
    <w:p w14:paraId="2CCA799A"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6 合同生效、变更、暂停、解除与终止</w:t>
      </w:r>
    </w:p>
    <w:p w14:paraId="6EA7E66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6.1生效</w:t>
      </w:r>
    </w:p>
    <w:p w14:paraId="3A3E047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除法律另有规定或者专用条件另有约定外，委托人和监理人的法定代表人或其授权代理人在协议书上签字并盖单位章后本合同生效。</w:t>
      </w:r>
    </w:p>
    <w:p w14:paraId="783EDC9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6.2变更</w:t>
      </w:r>
    </w:p>
    <w:p w14:paraId="1EA17B0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6.2.1 任何一方提出变更请求时，双方经协商一致后可进行变更。</w:t>
      </w:r>
    </w:p>
    <w:p w14:paraId="33F8897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6.2.2除不可抗力外，因非监理</w:t>
      </w:r>
      <w:proofErr w:type="gramStart"/>
      <w:r>
        <w:rPr>
          <w:rFonts w:ascii="仿宋_GB2312" w:eastAsia="仿宋_GB2312" w:hAnsi="宋体" w:hint="eastAsia"/>
          <w:sz w:val="24"/>
        </w:rPr>
        <w:t>人原因</w:t>
      </w:r>
      <w:proofErr w:type="gramEnd"/>
      <w:r>
        <w:rPr>
          <w:rFonts w:ascii="仿宋_GB2312" w:eastAsia="仿宋_GB2312" w:hAnsi="宋体" w:hint="eastAsia"/>
          <w:sz w:val="24"/>
        </w:rPr>
        <w:t>导致监理人履行合同期限延长、内容增加时，监理人应当将此情况与可能产生的影响及时通知委托人。增加的监理工作时间、工作内容应视为附加工作。附加工作酬金的确定方法在专用条件中约定。</w:t>
      </w:r>
    </w:p>
    <w:p w14:paraId="60BD70B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14:paraId="5E9B07C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6.2.4合同签订后，遇有与工程相关的法律法规、标准颁布或修订的，双方应遵照执行。由此引起监理与相关服务的范围、时间、酬金变化的，双方应通过协商进行相应调整。</w:t>
      </w:r>
    </w:p>
    <w:p w14:paraId="7C87616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6.2.5 因非监理</w:t>
      </w:r>
      <w:proofErr w:type="gramStart"/>
      <w:r>
        <w:rPr>
          <w:rFonts w:ascii="仿宋_GB2312" w:eastAsia="仿宋_GB2312" w:hAnsi="宋体" w:hint="eastAsia"/>
          <w:sz w:val="24"/>
        </w:rPr>
        <w:t>人原因</w:t>
      </w:r>
      <w:proofErr w:type="gramEnd"/>
      <w:r>
        <w:rPr>
          <w:rFonts w:ascii="仿宋_GB2312" w:eastAsia="仿宋_GB2312" w:hAnsi="宋体" w:hint="eastAsia"/>
          <w:sz w:val="24"/>
        </w:rPr>
        <w:t>造成工程概算投资额或建筑安装工程费增加时，正常工作酬金应作相应调整。调整方法在专用条件中约定。</w:t>
      </w:r>
    </w:p>
    <w:p w14:paraId="70B1422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6.2.6 因工程规模、监理范围的变化导致监理人的正常工作量减少时，正常工作酬金应作相应调整。调整方法在专用条件中约定。</w:t>
      </w:r>
    </w:p>
    <w:p w14:paraId="5B449F5F" w14:textId="77777777" w:rsidR="003315F9" w:rsidRDefault="003315F9" w:rsidP="003315F9">
      <w:pPr>
        <w:spacing w:line="470" w:lineRule="exact"/>
        <w:ind w:firstLineChars="200" w:firstLine="420"/>
        <w:rPr>
          <w:rFonts w:ascii="仿宋_GB2312" w:eastAsia="仿宋_GB2312" w:hAnsi="宋体" w:hint="eastAsia"/>
          <w:iCs/>
        </w:rPr>
      </w:pPr>
      <w:r>
        <w:rPr>
          <w:rFonts w:ascii="仿宋_GB2312" w:eastAsia="仿宋_GB2312" w:hAnsi="宋体" w:hint="eastAsia"/>
          <w:iCs/>
        </w:rPr>
        <w:t>6.3 暂停与解除</w:t>
      </w:r>
    </w:p>
    <w:p w14:paraId="72A2F66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除双方协商一致可以解除本合同外，当一方无正当理由未履行本合同约定的义务时，另一方可以根据本合同约定暂停履行本合同直至解除本合同。</w:t>
      </w:r>
    </w:p>
    <w:p w14:paraId="70D4713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6.3.1 在本合同有效期内，由于双方无法预见和控制的原因导致本合同全部或部分无法继</w:t>
      </w:r>
      <w:r>
        <w:rPr>
          <w:rFonts w:ascii="仿宋_GB2312" w:eastAsia="仿宋_GB2312" w:hAnsi="宋体" w:hint="eastAsia"/>
          <w:sz w:val="24"/>
        </w:rPr>
        <w:lastRenderedPageBreak/>
        <w:t>续履行或继续履行已无意义，经双方协商一致，可以解除本合同或监理人的部分义务。在解除之前，监理人应做出合理安排，使开支减至最小。</w:t>
      </w:r>
    </w:p>
    <w:p w14:paraId="2107244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因解除本合同或解除监理人的部分义务导致监理人遭受的损失，除依法可以免除责任的情况外，应由委托人予以补偿，补偿金额由双方协商确定。</w:t>
      </w:r>
    </w:p>
    <w:p w14:paraId="2A0718D9"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解除本合同的协议必须采取书面形式，协议未达成之前，本合同仍然有效。</w:t>
      </w:r>
    </w:p>
    <w:p w14:paraId="6D5115FF"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14:paraId="5AC5B75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的酬金支付至本合同解除日，且应承担第4.2款约定的责任。</w:t>
      </w:r>
    </w:p>
    <w:p w14:paraId="6E169CF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的酬金支付至限期改正通知到达监理人之日，但监理人应承担第4.1款约定的责任。</w:t>
      </w:r>
    </w:p>
    <w:p w14:paraId="74911B0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14:paraId="7DC5DCB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6.3.5 因不可抗力致使本合同部分或全部不能履行时，一方应立即通知另一方，可暂停或解除本合同。</w:t>
      </w:r>
    </w:p>
    <w:p w14:paraId="2AB0385C"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6.3.6 本合同解除后，本合同约定的有关结算、清理、争议解决方式的条件仍然有效。</w:t>
      </w:r>
    </w:p>
    <w:p w14:paraId="456EF4F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6.4 终止</w:t>
      </w:r>
    </w:p>
    <w:p w14:paraId="4CB895E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以下条件全部满足时，本合同即告终止：</w:t>
      </w:r>
    </w:p>
    <w:p w14:paraId="605A8CA9"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（1）监理人完成本合同约定的全部工作；</w:t>
      </w:r>
    </w:p>
    <w:p w14:paraId="0CD32AE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（2）委托人与监理人结清并支付全部酬金。</w:t>
      </w:r>
    </w:p>
    <w:p w14:paraId="1C20BA67" w14:textId="77777777" w:rsidR="003315F9" w:rsidRDefault="003315F9" w:rsidP="003315F9">
      <w:pPr>
        <w:spacing w:line="470" w:lineRule="exact"/>
        <w:ind w:firstLineChars="200" w:firstLine="560"/>
        <w:rPr>
          <w:rFonts w:ascii="仿宋_GB2312" w:eastAsia="仿宋_GB2312" w:hAnsi="宋体" w:hint="eastAsia"/>
          <w:iCs/>
          <w:sz w:val="28"/>
        </w:rPr>
      </w:pPr>
      <w:r>
        <w:rPr>
          <w:rFonts w:ascii="仿宋_GB2312" w:eastAsia="仿宋_GB2312" w:hAnsi="宋体" w:hint="eastAsia"/>
          <w:iCs/>
          <w:sz w:val="28"/>
        </w:rPr>
        <w:lastRenderedPageBreak/>
        <w:t>7 争议解决</w:t>
      </w:r>
    </w:p>
    <w:p w14:paraId="2E9BD1E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7.1协商</w:t>
      </w:r>
    </w:p>
    <w:p w14:paraId="2ACFF4D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双方应本着诚信原则协商解决彼此间的争议。</w:t>
      </w:r>
    </w:p>
    <w:p w14:paraId="06EFB95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7.2调解</w:t>
      </w:r>
    </w:p>
    <w:p w14:paraId="35A6EA8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如果双方不能在14天内或双方商定的其他时间内解决本合同争议，可以将其提交给专用条件约定的或事后达成协议的调解人进行调解。</w:t>
      </w:r>
    </w:p>
    <w:p w14:paraId="5F80B47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7.3仲裁或诉讼</w:t>
      </w:r>
    </w:p>
    <w:p w14:paraId="6797BDCD"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双方均有权不经调解直接向专用条件约定的仲裁机构申请仲裁或向有管辖权的人民法院提起诉讼。</w:t>
      </w:r>
    </w:p>
    <w:p w14:paraId="43593E62" w14:textId="77777777" w:rsidR="003315F9" w:rsidRDefault="003315F9" w:rsidP="003315F9">
      <w:pPr>
        <w:spacing w:line="470" w:lineRule="exact"/>
        <w:ind w:firstLineChars="200" w:firstLine="560"/>
        <w:rPr>
          <w:rFonts w:ascii="仿宋_GB2312" w:eastAsia="仿宋_GB2312" w:hAnsi="宋体" w:hint="eastAsia"/>
          <w:iCs/>
          <w:sz w:val="28"/>
        </w:rPr>
      </w:pPr>
      <w:r>
        <w:rPr>
          <w:rFonts w:ascii="仿宋_GB2312" w:eastAsia="仿宋_GB2312" w:hAnsi="宋体" w:hint="eastAsia"/>
          <w:iCs/>
          <w:sz w:val="28"/>
        </w:rPr>
        <w:t>8 其他</w:t>
      </w:r>
    </w:p>
    <w:p w14:paraId="51BB186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8.1 外出考察费用</w:t>
      </w:r>
    </w:p>
    <w:p w14:paraId="11A52435"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经委托人同意，监理人员外出考察发生的费用由委托人审核后支付。</w:t>
      </w:r>
    </w:p>
    <w:p w14:paraId="076ABC7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8.2 检测费用</w:t>
      </w:r>
    </w:p>
    <w:p w14:paraId="24CD6924"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委托人要求监理人进行的材料和设备检测所发生的费用，由委托人支付，支付时间在专用条件中约定。</w:t>
      </w:r>
    </w:p>
    <w:p w14:paraId="7747553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8.3 咨询费用</w:t>
      </w:r>
    </w:p>
    <w:p w14:paraId="069D9965"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经委托人同意，根据工程需要由监理人组织的相关咨询论证会以及聘请相关专家等发生的费用由委托人支付，支付时间在专用条件中约定。</w:t>
      </w:r>
    </w:p>
    <w:p w14:paraId="67126CF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8.4 奖励</w:t>
      </w:r>
    </w:p>
    <w:p w14:paraId="48EB1F3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监理人在服务过程中提出的合理化建议，使委托人获得经济效益的，双方在专用条件中约定奖励金额的确定方法。奖励金额在合理化建议被采纳后，与最近一期的正常工作酬金同期支付。</w:t>
      </w:r>
    </w:p>
    <w:p w14:paraId="7F185E02"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8.5 守法诚信</w:t>
      </w:r>
    </w:p>
    <w:p w14:paraId="64DB704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监理人及其工作人员不得从与实施工程有关的第三方处获得任何经济利益。</w:t>
      </w:r>
    </w:p>
    <w:p w14:paraId="51704AA9"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8.6 保密</w:t>
      </w:r>
    </w:p>
    <w:p w14:paraId="5BED0591"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双方不得泄露对方申明的保密资料，亦不得泄露与实施工程有关的第三方所提供的保密资料，保密事项在专用条件中约定。</w:t>
      </w:r>
    </w:p>
    <w:p w14:paraId="2EFB732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8.7 通知</w:t>
      </w:r>
    </w:p>
    <w:p w14:paraId="7F7D7316"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本合同涉及的通知均应当采用书面形式，并在送达对方时生效，收件人应书面签收。</w:t>
      </w:r>
    </w:p>
    <w:p w14:paraId="0AB4FD9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lastRenderedPageBreak/>
        <w:t>8.8 著作权</w:t>
      </w:r>
    </w:p>
    <w:p w14:paraId="5C725C2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监理人对其编制的文件拥有著作权。</w:t>
      </w:r>
    </w:p>
    <w:p w14:paraId="2A46487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14:paraId="6557DB12" w14:textId="77777777" w:rsidR="003315F9" w:rsidRDefault="003315F9" w:rsidP="003315F9">
      <w:pPr>
        <w:spacing w:line="470" w:lineRule="exact"/>
        <w:ind w:firstLineChars="200" w:firstLine="420"/>
        <w:rPr>
          <w:rFonts w:ascii="仿宋_GB2312" w:eastAsia="仿宋_GB2312"/>
          <w:iCs/>
        </w:rPr>
      </w:pPr>
    </w:p>
    <w:p w14:paraId="767C1E72" w14:textId="77777777" w:rsidR="003315F9" w:rsidRDefault="003315F9" w:rsidP="003315F9">
      <w:pPr>
        <w:spacing w:line="470" w:lineRule="exact"/>
        <w:ind w:firstLineChars="200" w:firstLine="420"/>
        <w:rPr>
          <w:rFonts w:ascii="仿宋_GB2312" w:eastAsia="仿宋_GB2312"/>
          <w:iCs/>
        </w:rPr>
      </w:pPr>
    </w:p>
    <w:p w14:paraId="12A9049C" w14:textId="77777777" w:rsidR="003315F9" w:rsidRDefault="003315F9" w:rsidP="003315F9">
      <w:pPr>
        <w:autoSpaceDE w:val="0"/>
        <w:autoSpaceDN w:val="0"/>
        <w:adjustRightInd w:val="0"/>
        <w:rPr>
          <w:rFonts w:ascii="仿宋_GB2312" w:eastAsia="仿宋_GB2312" w:cs="宋体"/>
          <w:sz w:val="24"/>
        </w:rPr>
      </w:pPr>
    </w:p>
    <w:p w14:paraId="79229E9F" w14:textId="77777777" w:rsidR="003315F9" w:rsidRDefault="003315F9" w:rsidP="003315F9">
      <w:pPr>
        <w:autoSpaceDE w:val="0"/>
        <w:autoSpaceDN w:val="0"/>
        <w:adjustRightInd w:val="0"/>
        <w:rPr>
          <w:rFonts w:ascii="仿宋_GB2312" w:eastAsia="仿宋_GB2312" w:cs="宋体"/>
          <w:sz w:val="24"/>
        </w:rPr>
      </w:pPr>
    </w:p>
    <w:p w14:paraId="402C44AE" w14:textId="77777777" w:rsidR="003315F9" w:rsidRDefault="003315F9" w:rsidP="003315F9">
      <w:pPr>
        <w:keepNext/>
        <w:keepLines/>
        <w:spacing w:before="260" w:after="260" w:line="416" w:lineRule="auto"/>
        <w:jc w:val="center"/>
        <w:outlineLvl w:val="1"/>
        <w:rPr>
          <w:rStyle w:val="aff9"/>
          <w:rFonts w:ascii="仿宋_GB2312" w:eastAsia="仿宋_GB2312" w:hAnsi="宋体" w:hint="eastAsia"/>
          <w:bCs/>
          <w:iCs w:val="0"/>
          <w:kern w:val="0"/>
          <w:sz w:val="30"/>
          <w:szCs w:val="30"/>
        </w:rPr>
      </w:pPr>
      <w:r>
        <w:rPr>
          <w:rStyle w:val="aff9"/>
          <w:rFonts w:ascii="仿宋_GB2312" w:eastAsia="仿宋_GB2312" w:hAnsi="宋体"/>
          <w:b/>
          <w:bCs/>
          <w:kern w:val="0"/>
          <w:sz w:val="30"/>
          <w:szCs w:val="30"/>
        </w:rPr>
        <w:br w:type="page"/>
      </w:r>
      <w:r>
        <w:rPr>
          <w:rStyle w:val="aff9"/>
          <w:rFonts w:ascii="仿宋_GB2312" w:eastAsia="仿宋_GB2312" w:hAnsi="宋体" w:hint="eastAsia"/>
          <w:b/>
          <w:bCs/>
          <w:kern w:val="0"/>
          <w:sz w:val="30"/>
          <w:szCs w:val="30"/>
        </w:rPr>
        <w:lastRenderedPageBreak/>
        <w:t>第三节  专用合同条款</w:t>
      </w:r>
    </w:p>
    <w:p w14:paraId="7D53980E"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 定义与解释</w:t>
      </w:r>
    </w:p>
    <w:p w14:paraId="0AFD50E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1.2  解释</w:t>
      </w:r>
    </w:p>
    <w:p w14:paraId="3315F65A"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1.2.1 本合同文件除使用中文外，还可用</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 </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6C98B043"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1.2.2 约定本合同文件的解释顺序为：</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执行通用条款 </w:t>
      </w:r>
      <w:r>
        <w:rPr>
          <w:rFonts w:ascii="仿宋_GB2312" w:eastAsia="仿宋_GB2312" w:hAnsi="宋体" w:hint="eastAsia"/>
          <w:iCs/>
          <w:sz w:val="24"/>
        </w:rPr>
        <w:t>。</w:t>
      </w:r>
    </w:p>
    <w:p w14:paraId="38AEE4D0"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2. 监理人义务</w:t>
      </w:r>
    </w:p>
    <w:p w14:paraId="288CDDC0" w14:textId="77777777" w:rsidR="003315F9" w:rsidRDefault="003315F9" w:rsidP="003315F9">
      <w:pPr>
        <w:adjustRightInd w:val="0"/>
        <w:snapToGrid w:val="0"/>
        <w:spacing w:line="470" w:lineRule="exact"/>
        <w:rPr>
          <w:rFonts w:ascii="仿宋_GB2312" w:eastAsia="仿宋_GB2312" w:hAnsi="华文仿宋" w:hint="eastAsia"/>
          <w:iCs/>
          <w:sz w:val="24"/>
        </w:rPr>
      </w:pPr>
      <w:r>
        <w:rPr>
          <w:rFonts w:ascii="仿宋_GB2312" w:eastAsia="仿宋_GB2312" w:hAnsi="华文仿宋" w:hint="eastAsia"/>
          <w:iCs/>
          <w:sz w:val="24"/>
        </w:rPr>
        <w:t>2.1 监理的范围和</w:t>
      </w:r>
      <w:r>
        <w:rPr>
          <w:rFonts w:ascii="仿宋_GB2312" w:eastAsia="仿宋_GB2312" w:hAnsi="华文仿宋" w:hint="eastAsia"/>
          <w:bCs/>
          <w:iCs/>
          <w:sz w:val="24"/>
        </w:rPr>
        <w:t>内容</w:t>
      </w:r>
    </w:p>
    <w:p w14:paraId="3F23CE97"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2.1.1 监理范围包括：</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在施工及保修阶段对建设工程质量、进度、造价进行控制，对合同、信息进行管理，对工程建设相关方的关系进行协调，并履行建设工程安全生产管理法定职责  </w:t>
      </w:r>
      <w:r>
        <w:rPr>
          <w:rFonts w:ascii="仿宋_GB2312" w:eastAsia="仿宋_GB2312" w:hAnsi="宋体" w:hint="eastAsia"/>
          <w:iCs/>
          <w:sz w:val="24"/>
        </w:rPr>
        <w:t xml:space="preserve">。 </w:t>
      </w:r>
    </w:p>
    <w:p w14:paraId="5BB94767"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 xml:space="preserve">2.1.2 监理工作内容还包括： </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 </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6DF51E5F"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2.2 理与相关服务依据</w:t>
      </w:r>
    </w:p>
    <w:p w14:paraId="6F9B0830"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2.2.1 监理依据包括：</w:t>
      </w:r>
      <w:r>
        <w:rPr>
          <w:rFonts w:ascii="仿宋_GB2312" w:eastAsia="仿宋_GB2312" w:hAnsi="宋体" w:hint="eastAsia"/>
          <w:iCs/>
          <w:sz w:val="24"/>
          <w:u w:val="single"/>
        </w:rPr>
        <w:t xml:space="preserve"> </w:t>
      </w:r>
      <w:r>
        <w:rPr>
          <w:rFonts w:ascii="仿宋_GB2312" w:eastAsia="仿宋_GB2312" w:hAnsi="宋体" w:hint="eastAsia"/>
          <w:b/>
          <w:iCs/>
          <w:sz w:val="24"/>
          <w:u w:val="single"/>
        </w:rPr>
        <w:t xml:space="preserve">执行通用条款 </w:t>
      </w:r>
      <w:r>
        <w:rPr>
          <w:rFonts w:ascii="仿宋_GB2312" w:eastAsia="仿宋_GB2312" w:hAnsi="宋体" w:hint="eastAsia"/>
          <w:iCs/>
          <w:sz w:val="24"/>
        </w:rPr>
        <w:t xml:space="preserve">。  </w:t>
      </w:r>
    </w:p>
    <w:p w14:paraId="29960603"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2.2.2 相关服务依据包括：</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7B715C34"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2.3</w:t>
      </w:r>
      <w:r>
        <w:rPr>
          <w:rFonts w:ascii="仿宋_GB2312" w:eastAsia="仿宋_GB2312" w:hAnsi="华文仿宋" w:cs="宋体" w:hint="eastAsia"/>
          <w:iCs/>
          <w:kern w:val="0"/>
          <w:sz w:val="24"/>
        </w:rPr>
        <w:t>项目监理机构和人员</w:t>
      </w:r>
    </w:p>
    <w:p w14:paraId="46EB4328"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 xml:space="preserve">2.3.4 </w:t>
      </w:r>
      <w:r>
        <w:rPr>
          <w:rFonts w:ascii="仿宋_GB2312" w:eastAsia="仿宋_GB2312" w:hAnsi="宋体" w:hint="eastAsia"/>
          <w:iCs/>
          <w:kern w:val="0"/>
          <w:sz w:val="24"/>
        </w:rPr>
        <w:t>更换监理人员的其他情形：</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kern w:val="0"/>
          <w:sz w:val="24"/>
        </w:rPr>
        <w:t>。</w:t>
      </w:r>
    </w:p>
    <w:p w14:paraId="4A7C3092" w14:textId="77777777" w:rsidR="003315F9" w:rsidRDefault="003315F9" w:rsidP="003315F9">
      <w:pPr>
        <w:spacing w:line="470" w:lineRule="exact"/>
        <w:rPr>
          <w:rFonts w:ascii="仿宋_GB2312" w:eastAsia="仿宋_GB2312" w:hAnsi="宋体" w:hint="eastAsia"/>
          <w:iCs/>
          <w:sz w:val="24"/>
        </w:rPr>
      </w:pPr>
      <w:r>
        <w:rPr>
          <w:rFonts w:ascii="仿宋_GB2312" w:eastAsia="仿宋_GB2312" w:hAnsi="宋体" w:hint="eastAsia"/>
          <w:iCs/>
          <w:sz w:val="24"/>
        </w:rPr>
        <w:t>2.4 履行职责</w:t>
      </w:r>
    </w:p>
    <w:p w14:paraId="19601F1E"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2.4.3 对监理人的授权范围：</w:t>
      </w:r>
      <w:r>
        <w:rPr>
          <w:rFonts w:ascii="仿宋_GB2312" w:eastAsia="仿宋_GB2312" w:hAnsi="宋体" w:hint="eastAsia"/>
          <w:iCs/>
          <w:sz w:val="24"/>
          <w:u w:val="single"/>
        </w:rPr>
        <w:t xml:space="preserve"> </w:t>
      </w:r>
      <w:r>
        <w:rPr>
          <w:rFonts w:ascii="仿宋_GB2312" w:eastAsia="仿宋_GB2312" w:hAnsi="宋体" w:hint="eastAsia"/>
          <w:b/>
          <w:iCs/>
          <w:sz w:val="24"/>
          <w:u w:val="single"/>
        </w:rPr>
        <w:t>在施工及保修阶段对建设工程质量、进度、造价进行控制，对合同、信息进行管理，对工程建设相关方的关系进行协调，并履行建设工程安全生产管理法定职责；（工程停工令、暂停令的发布、工程延期、工程变更的审批、工程内容的增减需要取得发包人批准才能行使）</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7967FB8"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在涉及工程延期</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天内和（或）金额</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万元内的变更，监理人不需请示委托人即可向承包人发布变更通知。</w:t>
      </w:r>
    </w:p>
    <w:p w14:paraId="03AE63B4"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kern w:val="0"/>
          <w:sz w:val="24"/>
        </w:rPr>
        <w:t>2.4.4 监理人有权要求承包人调换其人员</w:t>
      </w:r>
      <w:r>
        <w:rPr>
          <w:rFonts w:ascii="仿宋_GB2312" w:eastAsia="仿宋_GB2312" w:hAnsi="宋体" w:hint="eastAsia"/>
          <w:iCs/>
          <w:sz w:val="24"/>
        </w:rPr>
        <w:t>的限制条件：</w:t>
      </w:r>
      <w:r>
        <w:rPr>
          <w:rFonts w:ascii="仿宋_GB2312" w:eastAsia="仿宋_GB2312" w:hAnsi="宋体" w:hint="eastAsia"/>
          <w:b/>
          <w:iCs/>
          <w:sz w:val="24"/>
          <w:u w:val="single"/>
        </w:rPr>
        <w:t>需要取得发包人批准</w:t>
      </w:r>
      <w:r>
        <w:rPr>
          <w:rFonts w:ascii="仿宋_GB2312" w:eastAsia="仿宋_GB2312" w:hAnsi="宋体" w:hint="eastAsia"/>
          <w:iCs/>
          <w:sz w:val="24"/>
        </w:rPr>
        <w:t xml:space="preserve">。  </w:t>
      </w:r>
    </w:p>
    <w:p w14:paraId="5433AA29"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2.5 提交报告</w:t>
      </w:r>
    </w:p>
    <w:p w14:paraId="5D13C275" w14:textId="77777777" w:rsidR="003315F9" w:rsidRDefault="003315F9" w:rsidP="003315F9">
      <w:pPr>
        <w:adjustRightInd w:val="0"/>
        <w:snapToGrid w:val="0"/>
        <w:spacing w:line="470" w:lineRule="exact"/>
        <w:ind w:firstLine="525"/>
        <w:rPr>
          <w:rFonts w:ascii="仿宋_GB2312" w:eastAsia="仿宋_GB2312" w:hAnsi="宋体" w:hint="eastAsia"/>
          <w:iCs/>
          <w:sz w:val="24"/>
          <w:u w:val="single"/>
        </w:rPr>
      </w:pPr>
      <w:r>
        <w:rPr>
          <w:rFonts w:ascii="仿宋_GB2312" w:eastAsia="仿宋_GB2312" w:hAnsi="宋体" w:hint="eastAsia"/>
          <w:iCs/>
          <w:sz w:val="24"/>
        </w:rPr>
        <w:t>监理人应提交报告的种类(</w:t>
      </w:r>
      <w:r>
        <w:rPr>
          <w:rFonts w:ascii="仿宋_GB2312" w:eastAsia="仿宋_GB2312" w:hAnsi="宋体" w:cs="宋体" w:hint="eastAsia"/>
          <w:iCs/>
          <w:kern w:val="0"/>
          <w:sz w:val="24"/>
        </w:rPr>
        <w:t>包括监理规划、监理月报及约定的专项报告)</w:t>
      </w:r>
      <w:r>
        <w:rPr>
          <w:rFonts w:ascii="仿宋_GB2312" w:eastAsia="仿宋_GB2312" w:hAnsi="宋体" w:hint="eastAsia"/>
          <w:iCs/>
          <w:sz w:val="24"/>
        </w:rPr>
        <w:t>、时间和份数</w:t>
      </w:r>
      <w:r>
        <w:rPr>
          <w:rFonts w:ascii="仿宋_GB2312" w:eastAsia="仿宋_GB2312" w:hAnsi="宋体" w:cs="宋体" w:hint="eastAsia"/>
          <w:iCs/>
          <w:kern w:val="0"/>
          <w:sz w:val="24"/>
        </w:rPr>
        <w:t>：</w:t>
      </w:r>
      <w:r>
        <w:rPr>
          <w:rFonts w:ascii="仿宋_GB2312" w:eastAsia="仿宋_GB2312" w:hAnsi="宋体" w:hint="eastAsia"/>
          <w:iCs/>
          <w:sz w:val="24"/>
          <w:u w:val="single"/>
        </w:rPr>
        <w:t xml:space="preserve">  </w:t>
      </w:r>
      <w:r>
        <w:rPr>
          <w:rFonts w:ascii="仿宋_GB2312" w:eastAsia="仿宋_GB2312" w:hAnsi="宋体" w:hint="eastAsia"/>
          <w:b/>
          <w:iCs/>
          <w:sz w:val="24"/>
          <w:u w:val="single"/>
        </w:rPr>
        <w:t>双方协商</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5A17DAFE"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 xml:space="preserve"> 2.7 使用委托人的财产</w:t>
      </w:r>
    </w:p>
    <w:p w14:paraId="60392FF8" w14:textId="77777777" w:rsidR="003315F9" w:rsidRDefault="003315F9" w:rsidP="003315F9">
      <w:pPr>
        <w:spacing w:line="470" w:lineRule="exact"/>
        <w:ind w:firstLineChars="200" w:firstLine="480"/>
        <w:rPr>
          <w:rFonts w:ascii="仿宋_GB2312" w:eastAsia="仿宋_GB2312" w:hAnsi="宋体" w:hint="eastAsia"/>
          <w:iCs/>
          <w:kern w:val="0"/>
          <w:sz w:val="24"/>
        </w:rPr>
      </w:pPr>
      <w:r>
        <w:rPr>
          <w:rFonts w:ascii="仿宋_GB2312" w:eastAsia="仿宋_GB2312" w:hAnsi="宋体" w:hint="eastAsia"/>
          <w:iCs/>
          <w:sz w:val="24"/>
        </w:rPr>
        <w:lastRenderedPageBreak/>
        <w:t>附录B中由委托人无偿提供的房屋、设备的所有权属于：</w:t>
      </w:r>
      <w:r>
        <w:rPr>
          <w:rFonts w:ascii="仿宋_GB2312" w:eastAsia="仿宋_GB2312" w:hAnsi="宋体" w:hint="eastAsia"/>
          <w:b/>
          <w:iCs/>
          <w:sz w:val="24"/>
          <w:u w:val="single"/>
        </w:rPr>
        <w:t>委托人</w:t>
      </w:r>
      <w:r>
        <w:rPr>
          <w:rFonts w:ascii="仿宋_GB2312" w:eastAsia="仿宋_GB2312" w:hAnsi="宋体" w:hint="eastAsia"/>
          <w:iCs/>
          <w:sz w:val="24"/>
        </w:rPr>
        <w:t>。</w:t>
      </w:r>
    </w:p>
    <w:p w14:paraId="0CF213F0" w14:textId="77777777" w:rsidR="003315F9" w:rsidRDefault="003315F9" w:rsidP="003315F9">
      <w:pPr>
        <w:spacing w:line="470" w:lineRule="exact"/>
        <w:ind w:firstLineChars="200" w:firstLine="480"/>
        <w:rPr>
          <w:rFonts w:ascii="仿宋_GB2312" w:eastAsia="仿宋_GB2312" w:hAnsi="宋体" w:hint="eastAsia"/>
          <w:iCs/>
          <w:kern w:val="0"/>
          <w:sz w:val="24"/>
        </w:rPr>
      </w:pPr>
      <w:r>
        <w:rPr>
          <w:rFonts w:ascii="仿宋_GB2312" w:eastAsia="仿宋_GB2312" w:hAnsi="宋体" w:hint="eastAsia"/>
          <w:iCs/>
          <w:sz w:val="24"/>
        </w:rPr>
        <w:t>监理人应在本合同终止后</w:t>
      </w:r>
      <w:r>
        <w:rPr>
          <w:rFonts w:ascii="仿宋_GB2312" w:eastAsia="仿宋_GB2312" w:hAnsi="宋体" w:hint="eastAsia"/>
          <w:b/>
          <w:iCs/>
          <w:sz w:val="24"/>
          <w:u w:val="single"/>
        </w:rPr>
        <w:t xml:space="preserve"> 7 </w:t>
      </w:r>
      <w:r>
        <w:rPr>
          <w:rFonts w:ascii="仿宋_GB2312" w:eastAsia="仿宋_GB2312" w:hAnsi="宋体" w:hint="eastAsia"/>
          <w:iCs/>
          <w:sz w:val="24"/>
        </w:rPr>
        <w:t>天内移交委托人无偿提供的房屋、设备，移交的时间和方式为：</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3DF3A5AB"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 xml:space="preserve">3. 委托人义务  </w:t>
      </w:r>
    </w:p>
    <w:p w14:paraId="472775E6"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3.4 委托人代表</w:t>
      </w:r>
    </w:p>
    <w:p w14:paraId="4FE2DE28"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u w:val="single"/>
        </w:rPr>
      </w:pPr>
      <w:r>
        <w:rPr>
          <w:rFonts w:ascii="仿宋_GB2312" w:eastAsia="仿宋_GB2312" w:hAnsi="宋体" w:hint="eastAsia"/>
          <w:iCs/>
          <w:sz w:val="24"/>
        </w:rPr>
        <w:t>委托人代表为：</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4D718A0F"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3.6 答复</w:t>
      </w:r>
    </w:p>
    <w:p w14:paraId="17CA4003" w14:textId="77777777" w:rsidR="003315F9" w:rsidRDefault="003315F9" w:rsidP="003315F9">
      <w:pPr>
        <w:adjustRightInd w:val="0"/>
        <w:snapToGrid w:val="0"/>
        <w:spacing w:line="470" w:lineRule="exact"/>
        <w:ind w:firstLineChars="200" w:firstLine="464"/>
        <w:rPr>
          <w:rFonts w:ascii="仿宋_GB2312" w:eastAsia="仿宋_GB2312" w:hAnsi="宋体" w:hint="eastAsia"/>
          <w:iCs/>
          <w:spacing w:val="-4"/>
          <w:sz w:val="24"/>
        </w:rPr>
      </w:pPr>
      <w:r>
        <w:rPr>
          <w:rFonts w:ascii="仿宋_GB2312" w:eastAsia="仿宋_GB2312" w:hAnsi="宋体" w:hint="eastAsia"/>
          <w:iCs/>
          <w:spacing w:val="-4"/>
          <w:sz w:val="24"/>
        </w:rPr>
        <w:t>委托人同意在</w:t>
      </w:r>
      <w:r>
        <w:rPr>
          <w:rFonts w:ascii="仿宋_GB2312" w:eastAsia="仿宋_GB2312" w:hAnsi="宋体" w:hint="eastAsia"/>
          <w:b/>
          <w:iCs/>
          <w:spacing w:val="-4"/>
          <w:sz w:val="24"/>
          <w:u w:val="single"/>
        </w:rPr>
        <w:t xml:space="preserve"> 3 </w:t>
      </w:r>
      <w:r>
        <w:rPr>
          <w:rFonts w:ascii="仿宋_GB2312" w:eastAsia="仿宋_GB2312" w:hAnsi="宋体" w:hint="eastAsia"/>
          <w:iCs/>
          <w:spacing w:val="-4"/>
          <w:sz w:val="24"/>
        </w:rPr>
        <w:t>天内，对监理人书面提交并要求做出决定的事宜给予书面答复。</w:t>
      </w:r>
    </w:p>
    <w:p w14:paraId="45066F68"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4. 违约责任</w:t>
      </w:r>
    </w:p>
    <w:p w14:paraId="22ECCB17"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4.1 监理人的违约责任</w:t>
      </w:r>
    </w:p>
    <w:p w14:paraId="7137F0D1" w14:textId="77777777" w:rsidR="003315F9" w:rsidRDefault="003315F9" w:rsidP="003315F9">
      <w:pPr>
        <w:adjustRightInd w:val="0"/>
        <w:snapToGrid w:val="0"/>
        <w:spacing w:line="470" w:lineRule="exact"/>
        <w:ind w:firstLineChars="200" w:firstLine="480"/>
        <w:rPr>
          <w:rFonts w:ascii="仿宋_GB2312" w:eastAsia="仿宋_GB2312" w:hAnsi="宋体" w:hint="eastAsia"/>
          <w:iCs/>
          <w:kern w:val="0"/>
          <w:sz w:val="24"/>
        </w:rPr>
      </w:pPr>
      <w:r>
        <w:rPr>
          <w:rFonts w:ascii="仿宋_GB2312" w:eastAsia="仿宋_GB2312" w:hAnsi="宋体" w:hint="eastAsia"/>
          <w:iCs/>
          <w:kern w:val="0"/>
          <w:sz w:val="24"/>
        </w:rPr>
        <w:t>4.1.1监理人赔偿金额按下列方法确定：</w:t>
      </w:r>
    </w:p>
    <w:p w14:paraId="0A1E7C5D" w14:textId="77777777" w:rsidR="003315F9" w:rsidRDefault="003315F9" w:rsidP="003315F9">
      <w:pPr>
        <w:adjustRightInd w:val="0"/>
        <w:snapToGrid w:val="0"/>
        <w:spacing w:line="470" w:lineRule="exact"/>
        <w:ind w:firstLineChars="200" w:firstLine="480"/>
        <w:rPr>
          <w:rFonts w:ascii="仿宋_GB2312" w:eastAsia="仿宋_GB2312" w:hAnsi="宋体" w:cs="宋体" w:hint="eastAsia"/>
          <w:iCs/>
          <w:kern w:val="0"/>
          <w:sz w:val="24"/>
        </w:rPr>
      </w:pPr>
      <w:r>
        <w:rPr>
          <w:rFonts w:ascii="仿宋_GB2312" w:eastAsia="仿宋_GB2312" w:hAnsi="宋体" w:hint="eastAsia"/>
          <w:iCs/>
          <w:sz w:val="24"/>
        </w:rPr>
        <w:t>赔偿金＝直接经济损失×正常工作酬金÷工程概算</w:t>
      </w:r>
      <w:r>
        <w:rPr>
          <w:rFonts w:ascii="仿宋_GB2312" w:eastAsia="仿宋_GB2312" w:hAnsi="宋体" w:cs="宋体" w:hint="eastAsia"/>
          <w:iCs/>
          <w:kern w:val="0"/>
          <w:sz w:val="24"/>
        </w:rPr>
        <w:t>投资额（或建筑安装工程费）</w:t>
      </w:r>
    </w:p>
    <w:p w14:paraId="4E95A7C4"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4.2 委托人的违约责任</w:t>
      </w:r>
    </w:p>
    <w:p w14:paraId="5E51FBF1" w14:textId="77777777" w:rsidR="003315F9" w:rsidRDefault="003315F9" w:rsidP="003315F9">
      <w:pPr>
        <w:spacing w:line="470" w:lineRule="exact"/>
        <w:ind w:firstLineChars="200" w:firstLine="480"/>
        <w:rPr>
          <w:rFonts w:ascii="仿宋_GB2312" w:eastAsia="仿宋_GB2312" w:hAnsi="宋体" w:hint="eastAsia"/>
          <w:iCs/>
          <w:kern w:val="0"/>
          <w:sz w:val="24"/>
        </w:rPr>
      </w:pPr>
      <w:r>
        <w:rPr>
          <w:rFonts w:ascii="仿宋_GB2312" w:eastAsia="仿宋_GB2312" w:hAnsi="宋体" w:hint="eastAsia"/>
          <w:iCs/>
          <w:sz w:val="24"/>
        </w:rPr>
        <w:t>4.2.3 委托人</w:t>
      </w:r>
      <w:r>
        <w:rPr>
          <w:rFonts w:ascii="仿宋_GB2312" w:eastAsia="仿宋_GB2312" w:hAnsi="宋体" w:hint="eastAsia"/>
          <w:iCs/>
          <w:kern w:val="0"/>
          <w:sz w:val="24"/>
        </w:rPr>
        <w:t>逾期付款利息按下列方法确定：</w:t>
      </w:r>
    </w:p>
    <w:p w14:paraId="0A3B426B"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逾期付款利息＝当期应付款总额×银行同期贷款利率×拖延支付天数</w:t>
      </w:r>
    </w:p>
    <w:p w14:paraId="1E6FABA2" w14:textId="77777777" w:rsidR="003315F9" w:rsidRDefault="003315F9" w:rsidP="003315F9">
      <w:pPr>
        <w:snapToGrid w:val="0"/>
        <w:spacing w:line="470" w:lineRule="exact"/>
        <w:rPr>
          <w:rStyle w:val="aff9"/>
          <w:rFonts w:ascii="仿宋_GB2312" w:eastAsia="仿宋_GB2312"/>
          <w:i/>
          <w:iCs w:val="0"/>
        </w:rPr>
      </w:pPr>
      <w:r>
        <w:rPr>
          <w:rStyle w:val="aff9"/>
          <w:rFonts w:ascii="仿宋_GB2312" w:eastAsia="仿宋_GB2312" w:hAnsi="等线" w:hint="eastAsia"/>
          <w:i/>
        </w:rPr>
        <w:t>5. 支付</w:t>
      </w:r>
    </w:p>
    <w:p w14:paraId="3D18387F"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5.1 支付货币</w:t>
      </w:r>
    </w:p>
    <w:p w14:paraId="653C4763" w14:textId="77777777" w:rsidR="003315F9" w:rsidRDefault="003315F9" w:rsidP="003315F9">
      <w:pPr>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币种为：</w:t>
      </w:r>
      <w:r>
        <w:rPr>
          <w:rFonts w:ascii="仿宋_GB2312" w:eastAsia="仿宋_GB2312" w:hAnsi="宋体" w:hint="eastAsia"/>
          <w:b/>
          <w:iCs/>
          <w:sz w:val="24"/>
          <w:u w:val="single"/>
        </w:rPr>
        <w:t>人民币</w:t>
      </w:r>
      <w:r>
        <w:rPr>
          <w:rFonts w:ascii="仿宋_GB2312" w:eastAsia="仿宋_GB2312" w:hAnsi="宋体" w:hint="eastAsia"/>
          <w:iCs/>
          <w:sz w:val="24"/>
        </w:rPr>
        <w:t>，比例为：</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，汇率为：</w:t>
      </w:r>
      <w:r>
        <w:rPr>
          <w:rFonts w:ascii="仿宋_GB2312" w:eastAsia="仿宋_GB2312" w:hAnsi="宋体" w:hint="eastAsia"/>
          <w:iCs/>
          <w:sz w:val="24"/>
          <w:u w:val="single"/>
        </w:rPr>
        <w:t xml:space="preserve">  </w:t>
      </w:r>
      <w:r>
        <w:rPr>
          <w:rFonts w:ascii="仿宋_GB2312" w:eastAsia="仿宋_GB2312" w:hAnsi="宋体" w:hint="eastAsia"/>
          <w:b/>
          <w:iCs/>
          <w:sz w:val="24"/>
          <w:u w:val="single"/>
        </w:rPr>
        <w:t>/</w:t>
      </w:r>
      <w:r>
        <w:rPr>
          <w:rFonts w:ascii="仿宋_GB2312" w:eastAsia="仿宋_GB2312" w:hAnsi="宋体" w:hint="eastAsia"/>
          <w:iCs/>
          <w:sz w:val="24"/>
          <w:u w:val="single"/>
        </w:rPr>
        <w:t xml:space="preserve">   </w:t>
      </w:r>
      <w:r>
        <w:rPr>
          <w:rFonts w:ascii="仿宋_GB2312" w:eastAsia="仿宋_GB2312" w:hAnsi="宋体" w:hint="eastAsia"/>
          <w:iCs/>
          <w:sz w:val="24"/>
        </w:rPr>
        <w:t xml:space="preserve">。 </w:t>
      </w:r>
    </w:p>
    <w:p w14:paraId="548B8658" w14:textId="77777777" w:rsidR="003315F9" w:rsidRDefault="003315F9" w:rsidP="003315F9">
      <w:pPr>
        <w:spacing w:line="470" w:lineRule="exact"/>
        <w:rPr>
          <w:rFonts w:ascii="仿宋_GB2312" w:eastAsia="仿宋_GB2312" w:hAnsi="华文仿宋" w:hint="eastAsia"/>
          <w:iCs/>
          <w:sz w:val="24"/>
        </w:rPr>
      </w:pPr>
      <w:r>
        <w:rPr>
          <w:rFonts w:ascii="仿宋_GB2312" w:eastAsia="仿宋_GB2312" w:hAnsi="华文仿宋" w:hint="eastAsia"/>
          <w:iCs/>
          <w:sz w:val="24"/>
        </w:rPr>
        <w:t>5.2 支付酬金</w:t>
      </w:r>
    </w:p>
    <w:p w14:paraId="5075588C" w14:textId="77777777" w:rsidR="003315F9" w:rsidRDefault="003315F9" w:rsidP="003315F9">
      <w:pPr>
        <w:spacing w:line="470" w:lineRule="exact"/>
        <w:ind w:firstLineChars="200" w:firstLine="482"/>
        <w:rPr>
          <w:rFonts w:ascii="仿宋_GB2312" w:eastAsia="仿宋_GB2312" w:hAnsi="宋体"/>
          <w:b/>
          <w:bCs/>
          <w:iCs/>
          <w:sz w:val="24"/>
        </w:rPr>
      </w:pPr>
      <w:r w:rsidRPr="003315F9">
        <w:rPr>
          <w:rFonts w:ascii="仿宋_GB2312" w:eastAsia="仿宋_GB2312" w:hAnsi="宋体"/>
          <w:b/>
          <w:bCs/>
          <w:iCs/>
          <w:sz w:val="24"/>
        </w:rPr>
        <w:t>本工程无预付款，施工期间按工程形象进度付款，按月计量，在建设期内支付计量工程价款的 30%，工程竣工验收合格后支付到合同价款的50%，审计结算结束支付到结算价款的 70%，剩余资金分 3 年付清，每年各支付10%。甲方支付上述款项前，乙方应按照甲方的要求提供合法有效的发票，否则甲方有权拒付合同款。</w:t>
      </w:r>
    </w:p>
    <w:p w14:paraId="2D0FC1C8" w14:textId="400D11EC"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6. 合同生效、变更、暂停、解除与终止</w:t>
      </w:r>
    </w:p>
    <w:p w14:paraId="5089D0D9"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6.1 生效</w:t>
      </w:r>
    </w:p>
    <w:p w14:paraId="521E01B4" w14:textId="77777777" w:rsidR="003315F9" w:rsidRDefault="003315F9" w:rsidP="003315F9">
      <w:pPr>
        <w:adjustRightInd w:val="0"/>
        <w:snapToGrid w:val="0"/>
        <w:spacing w:line="470" w:lineRule="exact"/>
        <w:ind w:firstLine="480"/>
        <w:rPr>
          <w:rFonts w:ascii="仿宋_GB2312" w:eastAsia="仿宋_GB2312" w:hAnsi="宋体" w:hint="eastAsia"/>
          <w:iCs/>
          <w:sz w:val="24"/>
        </w:rPr>
      </w:pPr>
      <w:r>
        <w:rPr>
          <w:rFonts w:ascii="仿宋_GB2312" w:eastAsia="仿宋_GB2312" w:hAnsi="宋体" w:hint="eastAsia"/>
          <w:iCs/>
          <w:sz w:val="24"/>
        </w:rPr>
        <w:t>本合同生效条件：</w:t>
      </w:r>
      <w:r>
        <w:rPr>
          <w:rFonts w:ascii="仿宋_GB2312" w:eastAsia="仿宋_GB2312" w:hAnsi="宋体" w:hint="eastAsia"/>
          <w:iCs/>
          <w:sz w:val="24"/>
          <w:u w:val="single"/>
        </w:rPr>
        <w:t xml:space="preserve">  </w:t>
      </w:r>
      <w:r>
        <w:rPr>
          <w:rFonts w:ascii="仿宋_GB2312" w:eastAsia="仿宋_GB2312" w:hAnsi="宋体" w:hint="eastAsia"/>
          <w:b/>
          <w:iCs/>
          <w:sz w:val="24"/>
          <w:u w:val="single"/>
        </w:rPr>
        <w:t>双方签字盖章后</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64342D4E"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6.2 变更</w:t>
      </w:r>
    </w:p>
    <w:p w14:paraId="40BAFE26"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6.2.2 除不可抗力外， 因非监理</w:t>
      </w:r>
      <w:proofErr w:type="gramStart"/>
      <w:r>
        <w:rPr>
          <w:rFonts w:ascii="仿宋_GB2312" w:eastAsia="仿宋_GB2312" w:hAnsi="宋体" w:hint="eastAsia"/>
          <w:iCs/>
          <w:sz w:val="24"/>
        </w:rPr>
        <w:t>人原因</w:t>
      </w:r>
      <w:proofErr w:type="gramEnd"/>
      <w:r>
        <w:rPr>
          <w:rFonts w:ascii="仿宋_GB2312" w:eastAsia="仿宋_GB2312" w:hAnsi="宋体" w:hint="eastAsia"/>
          <w:iCs/>
          <w:sz w:val="24"/>
        </w:rPr>
        <w:t>导致本合同期限延长时，附加工作酬金按下列方法确定：</w:t>
      </w:r>
    </w:p>
    <w:p w14:paraId="60B4D876"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lastRenderedPageBreak/>
        <w:t>附加工作酬金=本合同期限延长时间（天）×正常工作酬金÷协议书约定的监理与相关服务期限（天）</w:t>
      </w:r>
    </w:p>
    <w:p w14:paraId="14E10CD9"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6.2.3附加工作酬金按下列方法确定：</w:t>
      </w:r>
    </w:p>
    <w:p w14:paraId="18B69C7A"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附加工作酬金=善后工作及恢复服务的准备工作时间（天）×正常工作酬金÷协议书约定的监理与相关服务期限（天）</w:t>
      </w:r>
    </w:p>
    <w:p w14:paraId="309DBE47"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 xml:space="preserve">6.2.5 正常工作酬金增加额按下列方法确定： </w:t>
      </w:r>
    </w:p>
    <w:p w14:paraId="2E9967FC"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正常工作酬金增加额=工程投资额或建筑安装工程费增加额×正常工作酬金÷工程概算投资额（或建筑安装工程费）</w:t>
      </w:r>
    </w:p>
    <w:p w14:paraId="4E36FF3E"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6.2.6 因工程规模、监理范围的变化导致监理人的正常工作量减少时，</w:t>
      </w:r>
      <w:proofErr w:type="gramStart"/>
      <w:r>
        <w:rPr>
          <w:rFonts w:ascii="仿宋_GB2312" w:eastAsia="仿宋_GB2312" w:hAnsi="宋体" w:hint="eastAsia"/>
          <w:iCs/>
          <w:sz w:val="24"/>
        </w:rPr>
        <w:t>按减少</w:t>
      </w:r>
      <w:proofErr w:type="gramEnd"/>
      <w:r>
        <w:rPr>
          <w:rFonts w:ascii="仿宋_GB2312" w:eastAsia="仿宋_GB2312" w:hAnsi="宋体" w:hint="eastAsia"/>
          <w:iCs/>
          <w:sz w:val="24"/>
        </w:rPr>
        <w:t>工作量的比例从协议书约定的正常工作酬金中扣减相同比例的酬金。</w:t>
      </w:r>
    </w:p>
    <w:p w14:paraId="2EEADF6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7. 争议解决</w:t>
      </w:r>
    </w:p>
    <w:p w14:paraId="0389C2F3"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7.1 调解</w:t>
      </w:r>
    </w:p>
    <w:p w14:paraId="570884CC" w14:textId="77777777" w:rsidR="003315F9" w:rsidRDefault="003315F9" w:rsidP="003315F9">
      <w:pPr>
        <w:spacing w:line="470" w:lineRule="exact"/>
        <w:ind w:firstLineChars="150" w:firstLine="360"/>
        <w:rPr>
          <w:rFonts w:ascii="仿宋_GB2312" w:eastAsia="仿宋_GB2312" w:hAnsi="宋体" w:hint="eastAsia"/>
          <w:iCs/>
          <w:sz w:val="24"/>
        </w:rPr>
      </w:pPr>
      <w:r>
        <w:rPr>
          <w:rFonts w:ascii="仿宋_GB2312" w:eastAsia="仿宋_GB2312" w:hAnsi="宋体" w:hint="eastAsia"/>
          <w:iCs/>
          <w:sz w:val="24"/>
        </w:rPr>
        <w:t>本合同争议进行调解时，可提交</w:t>
      </w:r>
      <w:r>
        <w:rPr>
          <w:rFonts w:ascii="仿宋_GB2312" w:eastAsia="仿宋_GB2312" w:hAnsi="宋体" w:hint="eastAsia"/>
          <w:iCs/>
          <w:sz w:val="24"/>
          <w:u w:val="single"/>
        </w:rPr>
        <w:t xml:space="preserve">        </w:t>
      </w:r>
      <w:r>
        <w:rPr>
          <w:rFonts w:ascii="仿宋_GB2312" w:eastAsia="仿宋_GB2312" w:hAnsi="宋体" w:hint="eastAsia"/>
          <w:iCs/>
          <w:sz w:val="24"/>
        </w:rPr>
        <w:t>进行调解。</w:t>
      </w:r>
    </w:p>
    <w:p w14:paraId="7CDB5980"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7.2 仲裁或诉讼</w:t>
      </w:r>
    </w:p>
    <w:p w14:paraId="06058A13" w14:textId="77777777" w:rsidR="003315F9" w:rsidRDefault="003315F9" w:rsidP="003315F9">
      <w:pPr>
        <w:spacing w:line="470" w:lineRule="exact"/>
        <w:ind w:firstLineChars="150" w:firstLine="360"/>
        <w:rPr>
          <w:rFonts w:ascii="仿宋_GB2312" w:eastAsia="仿宋_GB2312" w:hAnsi="宋体" w:hint="eastAsia"/>
          <w:iCs/>
          <w:sz w:val="24"/>
        </w:rPr>
      </w:pPr>
      <w:r>
        <w:rPr>
          <w:rFonts w:ascii="仿宋_GB2312" w:eastAsia="仿宋_GB2312" w:hAnsi="宋体" w:hint="eastAsia"/>
          <w:iCs/>
          <w:sz w:val="24"/>
        </w:rPr>
        <w:t>合同争议的最终解决方式为下列第</w:t>
      </w:r>
      <w:r>
        <w:rPr>
          <w:rFonts w:ascii="仿宋_GB2312" w:eastAsia="仿宋_GB2312" w:hAnsi="宋体" w:hint="eastAsia"/>
          <w:iCs/>
          <w:sz w:val="24"/>
          <w:u w:val="single"/>
        </w:rPr>
        <w:t xml:space="preserve">  </w:t>
      </w:r>
      <w:r>
        <w:rPr>
          <w:rFonts w:ascii="仿宋_GB2312" w:eastAsia="仿宋_GB2312" w:hAnsi="宋体" w:hint="eastAsia"/>
          <w:b/>
          <w:iCs/>
          <w:sz w:val="24"/>
          <w:u w:val="single"/>
        </w:rPr>
        <w:t>（2）</w:t>
      </w:r>
      <w:r>
        <w:rPr>
          <w:rFonts w:ascii="仿宋_GB2312" w:eastAsia="仿宋_GB2312" w:hAnsi="宋体" w:hint="eastAsia"/>
          <w:iCs/>
          <w:sz w:val="24"/>
          <w:u w:val="single"/>
        </w:rPr>
        <w:t xml:space="preserve">  </w:t>
      </w:r>
      <w:r>
        <w:rPr>
          <w:rFonts w:ascii="仿宋_GB2312" w:eastAsia="仿宋_GB2312" w:hAnsi="宋体" w:hint="eastAsia"/>
          <w:iCs/>
          <w:sz w:val="24"/>
        </w:rPr>
        <w:t>种方式：</w:t>
      </w:r>
    </w:p>
    <w:p w14:paraId="1D8EB712" w14:textId="77777777" w:rsidR="003315F9" w:rsidRDefault="003315F9" w:rsidP="003315F9">
      <w:pPr>
        <w:spacing w:line="470" w:lineRule="exact"/>
        <w:ind w:firstLineChars="100" w:firstLine="240"/>
        <w:rPr>
          <w:rFonts w:ascii="仿宋_GB2312" w:eastAsia="仿宋_GB2312" w:hAnsi="宋体" w:hint="eastAsia"/>
          <w:iCs/>
          <w:sz w:val="24"/>
        </w:rPr>
      </w:pPr>
      <w:r>
        <w:rPr>
          <w:rFonts w:ascii="仿宋_GB2312" w:eastAsia="仿宋_GB2312" w:hAnsi="宋体" w:hint="eastAsia"/>
          <w:iCs/>
          <w:sz w:val="24"/>
        </w:rPr>
        <w:t xml:space="preserve">（1）提请 </w:t>
      </w:r>
      <w:r>
        <w:rPr>
          <w:rFonts w:ascii="仿宋_GB2312" w:eastAsia="仿宋_GB2312" w:hAnsi="宋体" w:hint="eastAsia"/>
          <w:iCs/>
          <w:sz w:val="24"/>
          <w:u w:val="single"/>
        </w:rPr>
        <w:t xml:space="preserve">    </w:t>
      </w:r>
      <w:r>
        <w:rPr>
          <w:rFonts w:ascii="仿宋_GB2312" w:eastAsia="仿宋_GB2312" w:hAnsi="宋体" w:hint="eastAsia"/>
          <w:iCs/>
          <w:sz w:val="24"/>
        </w:rPr>
        <w:t xml:space="preserve">  仲裁委员会进行仲裁。</w:t>
      </w:r>
    </w:p>
    <w:p w14:paraId="071201EA" w14:textId="77777777" w:rsidR="003315F9" w:rsidRDefault="003315F9" w:rsidP="003315F9">
      <w:pPr>
        <w:spacing w:line="470" w:lineRule="exact"/>
        <w:ind w:firstLineChars="100" w:firstLine="240"/>
        <w:rPr>
          <w:rFonts w:ascii="仿宋_GB2312" w:eastAsia="仿宋_GB2312" w:hAnsi="宋体" w:hint="eastAsia"/>
          <w:iCs/>
          <w:sz w:val="24"/>
        </w:rPr>
      </w:pPr>
      <w:r>
        <w:rPr>
          <w:rFonts w:ascii="仿宋_GB2312" w:eastAsia="仿宋_GB2312" w:hAnsi="宋体" w:hint="eastAsia"/>
          <w:iCs/>
          <w:sz w:val="24"/>
        </w:rPr>
        <w:t>（2）向</w:t>
      </w:r>
      <w:r>
        <w:rPr>
          <w:rFonts w:ascii="仿宋_GB2312" w:eastAsia="仿宋_GB2312" w:hAnsi="宋体" w:hint="eastAsia"/>
          <w:iCs/>
          <w:sz w:val="24"/>
          <w:u w:val="single"/>
        </w:rPr>
        <w:t xml:space="preserve">   </w:t>
      </w:r>
      <w:r>
        <w:rPr>
          <w:rFonts w:ascii="仿宋_GB2312" w:eastAsia="仿宋_GB2312" w:hAnsi="宋体" w:hint="eastAsia"/>
          <w:b/>
          <w:iCs/>
          <w:sz w:val="24"/>
          <w:u w:val="single"/>
        </w:rPr>
        <w:t>乳山市</w:t>
      </w:r>
      <w:r>
        <w:rPr>
          <w:rFonts w:ascii="仿宋_GB2312" w:eastAsia="仿宋_GB2312" w:hAnsi="宋体" w:hint="eastAsia"/>
          <w:iCs/>
          <w:sz w:val="24"/>
          <w:u w:val="single"/>
        </w:rPr>
        <w:t xml:space="preserve">     </w:t>
      </w:r>
      <w:r>
        <w:rPr>
          <w:rFonts w:ascii="仿宋_GB2312" w:eastAsia="仿宋_GB2312" w:hAnsi="宋体" w:hint="eastAsia"/>
          <w:iCs/>
          <w:sz w:val="24"/>
        </w:rPr>
        <w:t>人民法院提起诉讼。</w:t>
      </w:r>
    </w:p>
    <w:p w14:paraId="58E00F5A"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8. 其他</w:t>
      </w:r>
    </w:p>
    <w:p w14:paraId="26B9C304"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8.1 检测费用</w:t>
      </w:r>
    </w:p>
    <w:p w14:paraId="3F7B49B1" w14:textId="77777777" w:rsidR="003315F9" w:rsidRDefault="003315F9" w:rsidP="003315F9">
      <w:pPr>
        <w:adjustRightInd w:val="0"/>
        <w:snapToGrid w:val="0"/>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委托人应在检测工作完成后</w:t>
      </w:r>
      <w:r>
        <w:rPr>
          <w:rFonts w:ascii="仿宋_GB2312" w:eastAsia="仿宋_GB2312" w:hAnsi="宋体" w:hint="eastAsia"/>
          <w:iCs/>
          <w:sz w:val="24"/>
          <w:u w:val="single"/>
        </w:rPr>
        <w:t xml:space="preserve">     </w:t>
      </w:r>
      <w:r>
        <w:rPr>
          <w:rFonts w:ascii="仿宋_GB2312" w:eastAsia="仿宋_GB2312" w:hAnsi="宋体" w:hint="eastAsia"/>
          <w:iCs/>
          <w:sz w:val="24"/>
        </w:rPr>
        <w:t>天内支付检测费用。</w:t>
      </w:r>
    </w:p>
    <w:p w14:paraId="77C6F1F3"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8.3 咨询费用</w:t>
      </w:r>
    </w:p>
    <w:p w14:paraId="263CF1A3" w14:textId="77777777" w:rsidR="003315F9" w:rsidRDefault="003315F9" w:rsidP="003315F9">
      <w:pPr>
        <w:spacing w:line="470" w:lineRule="exact"/>
        <w:rPr>
          <w:rFonts w:ascii="仿宋_GB2312" w:eastAsia="仿宋_GB2312" w:hAnsi="宋体" w:hint="eastAsia"/>
          <w:iCs/>
          <w:sz w:val="24"/>
        </w:rPr>
      </w:pPr>
      <w:r>
        <w:rPr>
          <w:rFonts w:ascii="仿宋_GB2312" w:eastAsia="仿宋_GB2312" w:hAnsi="宋体" w:hint="eastAsia"/>
          <w:iCs/>
          <w:sz w:val="24"/>
        </w:rPr>
        <w:t xml:space="preserve">    委托人应在咨询工作完成后</w:t>
      </w:r>
      <w:r>
        <w:rPr>
          <w:rFonts w:ascii="仿宋_GB2312" w:eastAsia="仿宋_GB2312" w:hAnsi="宋体" w:hint="eastAsia"/>
          <w:iCs/>
          <w:sz w:val="24"/>
          <w:u w:val="single"/>
        </w:rPr>
        <w:t xml:space="preserve">     </w:t>
      </w:r>
      <w:r>
        <w:rPr>
          <w:rFonts w:ascii="仿宋_GB2312" w:eastAsia="仿宋_GB2312" w:hAnsi="宋体" w:hint="eastAsia"/>
          <w:iCs/>
          <w:sz w:val="24"/>
        </w:rPr>
        <w:t>天内支付咨询费用。</w:t>
      </w:r>
    </w:p>
    <w:p w14:paraId="0B0EC585"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8.4 奖励</w:t>
      </w:r>
    </w:p>
    <w:p w14:paraId="50BC47D9"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合理化建议的奖励金额按下列方法确定为：</w:t>
      </w:r>
    </w:p>
    <w:p w14:paraId="621D2313"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奖励金额＝工程投资节省额×奖励金额的比率；奖励金额的比率为</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2D7888A"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8.5 保密</w:t>
      </w:r>
    </w:p>
    <w:p w14:paraId="719DDA8A"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委托人申明的保密事项和期限：</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4FD5DA1E"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监理人申明的保密事项和期限：</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5A1D7FA6"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第三方申明的保密事项和期限：</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38B6D979"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lastRenderedPageBreak/>
        <w:t>8.8著作权</w:t>
      </w:r>
    </w:p>
    <w:p w14:paraId="59C1CC73"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监理人在本合同履行期间及本合同终止后两年内出版涉及本工程的有关监理与相关服务的资料的限制条件：</w:t>
      </w:r>
      <w:r>
        <w:rPr>
          <w:rFonts w:ascii="仿宋_GB2312" w:eastAsia="仿宋_GB2312" w:hAnsi="宋体" w:hint="eastAsia"/>
          <w:b/>
          <w:iCs/>
          <w:sz w:val="24"/>
          <w:u w:val="single"/>
        </w:rPr>
        <w:t>须经委托人批准</w:t>
      </w:r>
      <w:r>
        <w:rPr>
          <w:rFonts w:ascii="仿宋_GB2312" w:eastAsia="仿宋_GB2312" w:hAnsi="宋体" w:hint="eastAsia"/>
          <w:iCs/>
          <w:sz w:val="24"/>
        </w:rPr>
        <w:t>。</w:t>
      </w:r>
    </w:p>
    <w:p w14:paraId="7ACD3B47" w14:textId="77777777" w:rsidR="003315F9" w:rsidRDefault="003315F9" w:rsidP="003315F9">
      <w:pPr>
        <w:spacing w:line="470" w:lineRule="exact"/>
        <w:ind w:firstLineChars="200" w:firstLine="480"/>
        <w:rPr>
          <w:rFonts w:ascii="仿宋_GB2312" w:eastAsia="仿宋_GB2312" w:hAnsi="宋体" w:hint="eastAsia"/>
          <w:sz w:val="24"/>
        </w:rPr>
      </w:pPr>
      <w:r>
        <w:rPr>
          <w:rFonts w:ascii="仿宋_GB2312" w:eastAsia="仿宋_GB2312" w:hAnsi="宋体" w:hint="eastAsia"/>
          <w:sz w:val="24"/>
        </w:rPr>
        <w:t>9. 补充条款</w:t>
      </w:r>
    </w:p>
    <w:p w14:paraId="2E681B63"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9.1项目监理机构人员配置表（需同投标文件一致或有合格的人员变更手续）。</w:t>
      </w:r>
    </w:p>
    <w:p w14:paraId="6AEF83E6" w14:textId="77777777" w:rsidR="003315F9" w:rsidRDefault="003315F9" w:rsidP="003315F9">
      <w:pPr>
        <w:spacing w:line="470" w:lineRule="exact"/>
        <w:ind w:firstLineChars="200" w:firstLine="420"/>
        <w:rPr>
          <w:rFonts w:ascii="仿宋_GB2312" w:eastAsia="仿宋_GB2312" w:hAnsi="宋体" w:hint="eastAsia"/>
        </w:rPr>
      </w:pPr>
      <w:r>
        <w:rPr>
          <w:rFonts w:ascii="仿宋_GB2312" w:eastAsia="仿宋_GB2312" w:hAnsi="宋体" w:hint="eastAsia"/>
        </w:rPr>
        <w:t>9.2其他需补充内容</w:t>
      </w:r>
    </w:p>
    <w:p w14:paraId="01A3EDB8" w14:textId="77777777" w:rsidR="003315F9" w:rsidRDefault="003315F9" w:rsidP="003315F9">
      <w:pPr>
        <w:spacing w:line="470" w:lineRule="exact"/>
        <w:ind w:firstLineChars="200" w:firstLine="482"/>
        <w:rPr>
          <w:rFonts w:ascii="仿宋_GB2312" w:eastAsia="仿宋_GB2312" w:hAnsi="宋体" w:hint="eastAsia"/>
          <w:b/>
          <w:iCs/>
          <w:sz w:val="24"/>
        </w:rPr>
      </w:pPr>
      <w:r>
        <w:rPr>
          <w:rFonts w:ascii="仿宋_GB2312" w:eastAsia="仿宋_GB2312" w:hAnsi="宋体" w:hint="eastAsia"/>
          <w:b/>
          <w:iCs/>
          <w:sz w:val="24"/>
        </w:rPr>
        <w:t>附录A  相关服务的范围和内容</w:t>
      </w:r>
    </w:p>
    <w:p w14:paraId="08E35356"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A-1 勘察阶段：</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400B328"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A-2 设计阶段：</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79E5CB40"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A-3 保修阶段：</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7FB343E7" w14:textId="77777777" w:rsidR="003315F9" w:rsidRDefault="003315F9" w:rsidP="003315F9">
      <w:pPr>
        <w:spacing w:line="470" w:lineRule="exact"/>
        <w:ind w:firstLineChars="200" w:firstLine="480"/>
        <w:rPr>
          <w:rFonts w:ascii="仿宋_GB2312" w:eastAsia="仿宋_GB2312" w:hAnsi="宋体" w:hint="eastAsia"/>
          <w:iCs/>
          <w:sz w:val="24"/>
        </w:rPr>
      </w:pPr>
      <w:r>
        <w:rPr>
          <w:rFonts w:ascii="仿宋_GB2312" w:eastAsia="仿宋_GB2312" w:hAnsi="宋体" w:hint="eastAsia"/>
          <w:iCs/>
          <w:sz w:val="24"/>
        </w:rPr>
        <w:t>A-4 其他（专业技术咨询、外部协调工作等）：</w:t>
      </w:r>
      <w:r>
        <w:rPr>
          <w:rFonts w:ascii="仿宋_GB2312" w:eastAsia="仿宋_GB2312" w:hAnsi="宋体" w:hint="eastAsia"/>
          <w:iCs/>
          <w:sz w:val="24"/>
          <w:u w:val="single"/>
        </w:rPr>
        <w:t xml:space="preserve">       </w:t>
      </w:r>
      <w:r>
        <w:rPr>
          <w:rFonts w:ascii="仿宋_GB2312" w:eastAsia="仿宋_GB2312" w:hAnsi="宋体" w:hint="eastAsia"/>
          <w:iCs/>
          <w:sz w:val="24"/>
        </w:rPr>
        <w:t>。</w:t>
      </w:r>
    </w:p>
    <w:p w14:paraId="1B4101DC" w14:textId="77777777" w:rsidR="003315F9" w:rsidRDefault="003315F9" w:rsidP="003315F9">
      <w:pPr>
        <w:spacing w:line="470" w:lineRule="exact"/>
        <w:ind w:firstLineChars="200" w:firstLine="482"/>
        <w:rPr>
          <w:rFonts w:ascii="仿宋_GB2312" w:eastAsia="仿宋_GB2312" w:hAnsi="宋体" w:hint="eastAsia"/>
          <w:b/>
          <w:iCs/>
          <w:sz w:val="24"/>
        </w:rPr>
      </w:pPr>
      <w:r>
        <w:rPr>
          <w:rFonts w:ascii="仿宋_GB2312" w:eastAsia="仿宋_GB2312" w:hAnsi="宋体" w:hint="eastAsia"/>
          <w:b/>
          <w:iCs/>
          <w:sz w:val="24"/>
        </w:rPr>
        <w:t>附录B  委托人派遣的人员和提供的房屋、资料、设备</w:t>
      </w:r>
    </w:p>
    <w:p w14:paraId="27F12206" w14:textId="77777777" w:rsidR="003315F9" w:rsidRDefault="003315F9" w:rsidP="003315F9">
      <w:pPr>
        <w:spacing w:line="470" w:lineRule="exact"/>
        <w:rPr>
          <w:rFonts w:ascii="仿宋_GB2312" w:eastAsia="仿宋_GB2312" w:hAnsi="宋体" w:hint="eastAsia"/>
          <w:iCs/>
          <w:sz w:val="24"/>
        </w:rPr>
      </w:pPr>
      <w:r>
        <w:rPr>
          <w:rFonts w:ascii="仿宋_GB2312" w:eastAsia="仿宋_GB2312" w:hAnsi="宋体" w:hint="eastAsia"/>
          <w:iCs/>
          <w:sz w:val="24"/>
        </w:rPr>
        <w:t>B-1  委托人派遣的人员</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8"/>
        <w:gridCol w:w="1770"/>
        <w:gridCol w:w="2130"/>
        <w:gridCol w:w="2430"/>
      </w:tblGrid>
      <w:tr w:rsidR="003315F9" w14:paraId="2D9D0570" w14:textId="77777777" w:rsidTr="001925FD">
        <w:tc>
          <w:tcPr>
            <w:tcW w:w="2808" w:type="dxa"/>
          </w:tcPr>
          <w:p w14:paraId="68B3167F" w14:textId="77777777" w:rsidR="003315F9" w:rsidRDefault="003315F9" w:rsidP="001925FD">
            <w:pPr>
              <w:spacing w:line="470" w:lineRule="exact"/>
              <w:jc w:val="center"/>
              <w:rPr>
                <w:rFonts w:ascii="仿宋_GB2312" w:eastAsia="仿宋_GB2312" w:hAnsi="宋体" w:hint="eastAsia"/>
                <w:iCs/>
                <w:sz w:val="24"/>
              </w:rPr>
            </w:pPr>
            <w:r>
              <w:rPr>
                <w:rFonts w:ascii="仿宋_GB2312" w:eastAsia="仿宋_GB2312" w:hAnsi="宋体" w:hint="eastAsia"/>
                <w:iCs/>
                <w:sz w:val="24"/>
              </w:rPr>
              <w:t>名称</w:t>
            </w:r>
          </w:p>
        </w:tc>
        <w:tc>
          <w:tcPr>
            <w:tcW w:w="1770" w:type="dxa"/>
          </w:tcPr>
          <w:p w14:paraId="3972E991" w14:textId="77777777" w:rsidR="003315F9" w:rsidRDefault="003315F9" w:rsidP="001925FD">
            <w:pPr>
              <w:spacing w:line="470" w:lineRule="exact"/>
              <w:jc w:val="center"/>
              <w:rPr>
                <w:rFonts w:ascii="仿宋_GB2312" w:eastAsia="仿宋_GB2312" w:hAnsi="宋体" w:hint="eastAsia"/>
                <w:iCs/>
                <w:sz w:val="24"/>
              </w:rPr>
            </w:pPr>
            <w:r>
              <w:rPr>
                <w:rFonts w:ascii="仿宋_GB2312" w:eastAsia="仿宋_GB2312" w:hAnsi="宋体" w:hint="eastAsia"/>
                <w:iCs/>
                <w:sz w:val="24"/>
              </w:rPr>
              <w:t>数量</w:t>
            </w:r>
          </w:p>
        </w:tc>
        <w:tc>
          <w:tcPr>
            <w:tcW w:w="2130" w:type="dxa"/>
          </w:tcPr>
          <w:p w14:paraId="08773AF1" w14:textId="77777777" w:rsidR="003315F9" w:rsidRDefault="003315F9" w:rsidP="001925FD">
            <w:pPr>
              <w:spacing w:line="470" w:lineRule="exact"/>
              <w:jc w:val="center"/>
              <w:rPr>
                <w:rFonts w:ascii="仿宋_GB2312" w:eastAsia="仿宋_GB2312" w:hAnsi="宋体" w:hint="eastAsia"/>
                <w:iCs/>
                <w:sz w:val="24"/>
              </w:rPr>
            </w:pPr>
            <w:r>
              <w:rPr>
                <w:rFonts w:ascii="仿宋_GB2312" w:eastAsia="仿宋_GB2312" w:hAnsi="宋体" w:hint="eastAsia"/>
                <w:iCs/>
                <w:sz w:val="24"/>
              </w:rPr>
              <w:t>工作要求</w:t>
            </w:r>
          </w:p>
        </w:tc>
        <w:tc>
          <w:tcPr>
            <w:tcW w:w="2430" w:type="dxa"/>
          </w:tcPr>
          <w:p w14:paraId="611CEC2B" w14:textId="77777777" w:rsidR="003315F9" w:rsidRDefault="003315F9" w:rsidP="001925FD">
            <w:pPr>
              <w:spacing w:line="470" w:lineRule="exact"/>
              <w:jc w:val="center"/>
              <w:rPr>
                <w:rFonts w:ascii="仿宋_GB2312" w:eastAsia="仿宋_GB2312" w:hAnsi="宋体" w:hint="eastAsia"/>
                <w:iCs/>
                <w:sz w:val="24"/>
              </w:rPr>
            </w:pPr>
            <w:r>
              <w:rPr>
                <w:rFonts w:ascii="仿宋_GB2312" w:eastAsia="仿宋_GB2312" w:hAnsi="宋体" w:hint="eastAsia"/>
                <w:iCs/>
                <w:sz w:val="24"/>
              </w:rPr>
              <w:t>提供时间</w:t>
            </w:r>
          </w:p>
        </w:tc>
      </w:tr>
      <w:tr w:rsidR="003315F9" w14:paraId="2B2E4A8E" w14:textId="77777777" w:rsidTr="001925FD">
        <w:tc>
          <w:tcPr>
            <w:tcW w:w="2808" w:type="dxa"/>
          </w:tcPr>
          <w:p w14:paraId="7BE66F07"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 xml:space="preserve">1. 工程技术人员 </w:t>
            </w:r>
          </w:p>
        </w:tc>
        <w:tc>
          <w:tcPr>
            <w:tcW w:w="1770" w:type="dxa"/>
          </w:tcPr>
          <w:p w14:paraId="523E5B79" w14:textId="77777777" w:rsidR="003315F9" w:rsidRDefault="003315F9" w:rsidP="001925FD">
            <w:pPr>
              <w:spacing w:line="470" w:lineRule="exact"/>
              <w:rPr>
                <w:rFonts w:ascii="仿宋_GB2312" w:eastAsia="仿宋_GB2312" w:hAnsi="宋体" w:hint="eastAsia"/>
                <w:iCs/>
                <w:sz w:val="24"/>
              </w:rPr>
            </w:pPr>
          </w:p>
        </w:tc>
        <w:tc>
          <w:tcPr>
            <w:tcW w:w="2130" w:type="dxa"/>
          </w:tcPr>
          <w:p w14:paraId="3D481B95" w14:textId="77777777" w:rsidR="003315F9" w:rsidRDefault="003315F9" w:rsidP="001925FD">
            <w:pPr>
              <w:spacing w:line="470" w:lineRule="exact"/>
              <w:rPr>
                <w:rFonts w:ascii="仿宋_GB2312" w:eastAsia="仿宋_GB2312" w:hAnsi="宋体" w:hint="eastAsia"/>
                <w:iCs/>
                <w:sz w:val="24"/>
              </w:rPr>
            </w:pPr>
          </w:p>
        </w:tc>
        <w:tc>
          <w:tcPr>
            <w:tcW w:w="2430" w:type="dxa"/>
          </w:tcPr>
          <w:p w14:paraId="1256E8D1" w14:textId="77777777" w:rsidR="003315F9" w:rsidRDefault="003315F9" w:rsidP="001925FD">
            <w:pPr>
              <w:spacing w:line="470" w:lineRule="exact"/>
              <w:rPr>
                <w:rFonts w:ascii="仿宋_GB2312" w:eastAsia="仿宋_GB2312" w:hAnsi="宋体" w:hint="eastAsia"/>
                <w:iCs/>
                <w:sz w:val="24"/>
              </w:rPr>
            </w:pPr>
          </w:p>
        </w:tc>
      </w:tr>
      <w:tr w:rsidR="003315F9" w14:paraId="5BE552FD" w14:textId="77777777" w:rsidTr="001925FD">
        <w:tc>
          <w:tcPr>
            <w:tcW w:w="2808" w:type="dxa"/>
          </w:tcPr>
          <w:p w14:paraId="29EEFF02"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2. 辅助工作人员</w:t>
            </w:r>
          </w:p>
        </w:tc>
        <w:tc>
          <w:tcPr>
            <w:tcW w:w="1770" w:type="dxa"/>
          </w:tcPr>
          <w:p w14:paraId="50B9A5E6" w14:textId="77777777" w:rsidR="003315F9" w:rsidRDefault="003315F9" w:rsidP="001925FD">
            <w:pPr>
              <w:spacing w:line="470" w:lineRule="exact"/>
              <w:rPr>
                <w:rFonts w:ascii="仿宋_GB2312" w:eastAsia="仿宋_GB2312" w:hAnsi="宋体" w:hint="eastAsia"/>
                <w:iCs/>
                <w:sz w:val="24"/>
              </w:rPr>
            </w:pPr>
          </w:p>
        </w:tc>
        <w:tc>
          <w:tcPr>
            <w:tcW w:w="2130" w:type="dxa"/>
          </w:tcPr>
          <w:p w14:paraId="7D1E4EE7" w14:textId="77777777" w:rsidR="003315F9" w:rsidRDefault="003315F9" w:rsidP="001925FD">
            <w:pPr>
              <w:spacing w:line="470" w:lineRule="exact"/>
              <w:rPr>
                <w:rFonts w:ascii="仿宋_GB2312" w:eastAsia="仿宋_GB2312" w:hAnsi="宋体" w:hint="eastAsia"/>
                <w:iCs/>
                <w:sz w:val="24"/>
              </w:rPr>
            </w:pPr>
          </w:p>
        </w:tc>
        <w:tc>
          <w:tcPr>
            <w:tcW w:w="2430" w:type="dxa"/>
          </w:tcPr>
          <w:p w14:paraId="0EC5F8C5" w14:textId="77777777" w:rsidR="003315F9" w:rsidRDefault="003315F9" w:rsidP="001925FD">
            <w:pPr>
              <w:spacing w:line="470" w:lineRule="exact"/>
              <w:rPr>
                <w:rFonts w:ascii="仿宋_GB2312" w:eastAsia="仿宋_GB2312" w:hAnsi="宋体" w:hint="eastAsia"/>
                <w:iCs/>
                <w:sz w:val="24"/>
              </w:rPr>
            </w:pPr>
          </w:p>
        </w:tc>
      </w:tr>
      <w:tr w:rsidR="003315F9" w14:paraId="1308DBD5" w14:textId="77777777" w:rsidTr="001925FD">
        <w:tc>
          <w:tcPr>
            <w:tcW w:w="2808" w:type="dxa"/>
          </w:tcPr>
          <w:p w14:paraId="07ADA14F"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3. 其他人员</w:t>
            </w:r>
          </w:p>
        </w:tc>
        <w:tc>
          <w:tcPr>
            <w:tcW w:w="1770" w:type="dxa"/>
          </w:tcPr>
          <w:p w14:paraId="2B120EAB" w14:textId="77777777" w:rsidR="003315F9" w:rsidRDefault="003315F9" w:rsidP="001925FD">
            <w:pPr>
              <w:spacing w:line="470" w:lineRule="exact"/>
              <w:rPr>
                <w:rFonts w:ascii="仿宋_GB2312" w:eastAsia="仿宋_GB2312" w:hAnsi="宋体" w:hint="eastAsia"/>
                <w:iCs/>
                <w:sz w:val="24"/>
              </w:rPr>
            </w:pPr>
          </w:p>
        </w:tc>
        <w:tc>
          <w:tcPr>
            <w:tcW w:w="2130" w:type="dxa"/>
          </w:tcPr>
          <w:p w14:paraId="6EC98E16" w14:textId="77777777" w:rsidR="003315F9" w:rsidRDefault="003315F9" w:rsidP="001925FD">
            <w:pPr>
              <w:spacing w:line="470" w:lineRule="exact"/>
              <w:rPr>
                <w:rFonts w:ascii="仿宋_GB2312" w:eastAsia="仿宋_GB2312" w:hAnsi="宋体" w:hint="eastAsia"/>
                <w:iCs/>
                <w:sz w:val="24"/>
              </w:rPr>
            </w:pPr>
          </w:p>
        </w:tc>
        <w:tc>
          <w:tcPr>
            <w:tcW w:w="2430" w:type="dxa"/>
          </w:tcPr>
          <w:p w14:paraId="455CC546" w14:textId="77777777" w:rsidR="003315F9" w:rsidRDefault="003315F9" w:rsidP="001925FD">
            <w:pPr>
              <w:spacing w:line="470" w:lineRule="exact"/>
              <w:rPr>
                <w:rFonts w:ascii="仿宋_GB2312" w:eastAsia="仿宋_GB2312" w:hAnsi="宋体" w:hint="eastAsia"/>
                <w:iCs/>
                <w:sz w:val="24"/>
              </w:rPr>
            </w:pPr>
          </w:p>
        </w:tc>
      </w:tr>
      <w:tr w:rsidR="003315F9" w14:paraId="78CA0627" w14:textId="77777777" w:rsidTr="001925FD">
        <w:tc>
          <w:tcPr>
            <w:tcW w:w="2808" w:type="dxa"/>
          </w:tcPr>
          <w:p w14:paraId="55E64635" w14:textId="77777777" w:rsidR="003315F9" w:rsidRDefault="003315F9" w:rsidP="001925FD">
            <w:pPr>
              <w:spacing w:line="470" w:lineRule="exact"/>
              <w:rPr>
                <w:rFonts w:ascii="仿宋_GB2312" w:eastAsia="仿宋_GB2312" w:hAnsi="宋体" w:hint="eastAsia"/>
                <w:iCs/>
                <w:sz w:val="24"/>
              </w:rPr>
            </w:pPr>
          </w:p>
        </w:tc>
        <w:tc>
          <w:tcPr>
            <w:tcW w:w="1770" w:type="dxa"/>
          </w:tcPr>
          <w:p w14:paraId="7E203232" w14:textId="77777777" w:rsidR="003315F9" w:rsidRDefault="003315F9" w:rsidP="001925FD">
            <w:pPr>
              <w:spacing w:line="470" w:lineRule="exact"/>
              <w:rPr>
                <w:rFonts w:ascii="仿宋_GB2312" w:eastAsia="仿宋_GB2312" w:hAnsi="宋体" w:hint="eastAsia"/>
                <w:iCs/>
                <w:sz w:val="24"/>
              </w:rPr>
            </w:pPr>
          </w:p>
        </w:tc>
        <w:tc>
          <w:tcPr>
            <w:tcW w:w="2130" w:type="dxa"/>
          </w:tcPr>
          <w:p w14:paraId="3432AB4A" w14:textId="77777777" w:rsidR="003315F9" w:rsidRDefault="003315F9" w:rsidP="001925FD">
            <w:pPr>
              <w:spacing w:line="470" w:lineRule="exact"/>
              <w:rPr>
                <w:rFonts w:ascii="仿宋_GB2312" w:eastAsia="仿宋_GB2312" w:hAnsi="宋体" w:hint="eastAsia"/>
                <w:iCs/>
                <w:sz w:val="24"/>
              </w:rPr>
            </w:pPr>
          </w:p>
        </w:tc>
        <w:tc>
          <w:tcPr>
            <w:tcW w:w="2430" w:type="dxa"/>
          </w:tcPr>
          <w:p w14:paraId="16E20AEE" w14:textId="77777777" w:rsidR="003315F9" w:rsidRDefault="003315F9" w:rsidP="001925FD">
            <w:pPr>
              <w:spacing w:line="470" w:lineRule="exact"/>
              <w:rPr>
                <w:rFonts w:ascii="仿宋_GB2312" w:eastAsia="仿宋_GB2312" w:hAnsi="宋体" w:hint="eastAsia"/>
                <w:iCs/>
                <w:sz w:val="24"/>
              </w:rPr>
            </w:pPr>
          </w:p>
        </w:tc>
      </w:tr>
    </w:tbl>
    <w:p w14:paraId="795B011F" w14:textId="77777777" w:rsidR="003315F9" w:rsidRDefault="003315F9" w:rsidP="003315F9">
      <w:pPr>
        <w:spacing w:line="470" w:lineRule="exact"/>
        <w:rPr>
          <w:rFonts w:ascii="仿宋_GB2312" w:eastAsia="仿宋_GB2312" w:hAnsi="宋体" w:hint="eastAsia"/>
          <w:iCs/>
          <w:sz w:val="24"/>
        </w:rPr>
      </w:pPr>
      <w:r>
        <w:rPr>
          <w:rFonts w:ascii="仿宋_GB2312" w:eastAsia="仿宋_GB2312" w:hAnsi="宋体" w:hint="eastAsia"/>
          <w:iCs/>
          <w:sz w:val="24"/>
        </w:rPr>
        <w:t>B-2  委托人提供的房屋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48"/>
        <w:gridCol w:w="2130"/>
        <w:gridCol w:w="2130"/>
        <w:gridCol w:w="2430"/>
      </w:tblGrid>
      <w:tr w:rsidR="003315F9" w14:paraId="40D77B13" w14:textId="77777777" w:rsidTr="001925FD">
        <w:tc>
          <w:tcPr>
            <w:tcW w:w="2448" w:type="dxa"/>
          </w:tcPr>
          <w:p w14:paraId="33470550" w14:textId="77777777" w:rsidR="003315F9" w:rsidRDefault="003315F9" w:rsidP="001925FD">
            <w:pPr>
              <w:spacing w:line="470" w:lineRule="exact"/>
              <w:jc w:val="center"/>
              <w:rPr>
                <w:rFonts w:ascii="仿宋_GB2312" w:eastAsia="仿宋_GB2312" w:hAnsi="宋体" w:hint="eastAsia"/>
                <w:iCs/>
                <w:sz w:val="24"/>
              </w:rPr>
            </w:pPr>
            <w:r>
              <w:rPr>
                <w:rFonts w:ascii="仿宋_GB2312" w:eastAsia="仿宋_GB2312" w:hAnsi="宋体" w:hint="eastAsia"/>
                <w:iCs/>
                <w:sz w:val="24"/>
              </w:rPr>
              <w:t>名称</w:t>
            </w:r>
          </w:p>
        </w:tc>
        <w:tc>
          <w:tcPr>
            <w:tcW w:w="2130" w:type="dxa"/>
          </w:tcPr>
          <w:p w14:paraId="46A39C10" w14:textId="77777777" w:rsidR="003315F9" w:rsidRDefault="003315F9" w:rsidP="001925FD">
            <w:pPr>
              <w:spacing w:line="470" w:lineRule="exact"/>
              <w:jc w:val="center"/>
              <w:rPr>
                <w:rFonts w:ascii="仿宋_GB2312" w:eastAsia="仿宋_GB2312" w:hAnsi="宋体" w:hint="eastAsia"/>
                <w:iCs/>
                <w:sz w:val="24"/>
              </w:rPr>
            </w:pPr>
            <w:r>
              <w:rPr>
                <w:rFonts w:ascii="仿宋_GB2312" w:eastAsia="仿宋_GB2312" w:hAnsi="宋体" w:hint="eastAsia"/>
                <w:iCs/>
                <w:sz w:val="24"/>
              </w:rPr>
              <w:t>数量</w:t>
            </w:r>
          </w:p>
        </w:tc>
        <w:tc>
          <w:tcPr>
            <w:tcW w:w="2130" w:type="dxa"/>
          </w:tcPr>
          <w:p w14:paraId="0DA6EF07" w14:textId="77777777" w:rsidR="003315F9" w:rsidRDefault="003315F9" w:rsidP="001925FD">
            <w:pPr>
              <w:spacing w:line="470" w:lineRule="exact"/>
              <w:jc w:val="center"/>
              <w:rPr>
                <w:rFonts w:ascii="仿宋_GB2312" w:eastAsia="仿宋_GB2312" w:hAnsi="宋体" w:hint="eastAsia"/>
                <w:iCs/>
                <w:sz w:val="24"/>
              </w:rPr>
            </w:pPr>
            <w:r>
              <w:rPr>
                <w:rFonts w:ascii="仿宋_GB2312" w:eastAsia="仿宋_GB2312" w:hAnsi="宋体" w:hint="eastAsia"/>
                <w:iCs/>
                <w:sz w:val="24"/>
              </w:rPr>
              <w:t>面积</w:t>
            </w:r>
          </w:p>
        </w:tc>
        <w:tc>
          <w:tcPr>
            <w:tcW w:w="2430" w:type="dxa"/>
          </w:tcPr>
          <w:p w14:paraId="582C9185" w14:textId="77777777" w:rsidR="003315F9" w:rsidRDefault="003315F9" w:rsidP="001925FD">
            <w:pPr>
              <w:spacing w:line="470" w:lineRule="exact"/>
              <w:jc w:val="center"/>
              <w:rPr>
                <w:rFonts w:ascii="仿宋_GB2312" w:eastAsia="仿宋_GB2312" w:hAnsi="宋体" w:hint="eastAsia"/>
                <w:iCs/>
                <w:sz w:val="24"/>
              </w:rPr>
            </w:pPr>
            <w:r>
              <w:rPr>
                <w:rFonts w:ascii="仿宋_GB2312" w:eastAsia="仿宋_GB2312" w:hAnsi="宋体" w:hint="eastAsia"/>
                <w:iCs/>
                <w:sz w:val="24"/>
              </w:rPr>
              <w:t>提供时间</w:t>
            </w:r>
          </w:p>
        </w:tc>
      </w:tr>
      <w:tr w:rsidR="003315F9" w14:paraId="3F9B70A5" w14:textId="77777777" w:rsidTr="001925FD">
        <w:tc>
          <w:tcPr>
            <w:tcW w:w="2448" w:type="dxa"/>
          </w:tcPr>
          <w:p w14:paraId="259966FD"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1. 办公用房</w:t>
            </w:r>
          </w:p>
        </w:tc>
        <w:tc>
          <w:tcPr>
            <w:tcW w:w="2130" w:type="dxa"/>
          </w:tcPr>
          <w:p w14:paraId="0910BEA5"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 xml:space="preserve"> </w:t>
            </w:r>
          </w:p>
        </w:tc>
        <w:tc>
          <w:tcPr>
            <w:tcW w:w="2130" w:type="dxa"/>
          </w:tcPr>
          <w:p w14:paraId="626E8566"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 xml:space="preserve"> </w:t>
            </w:r>
          </w:p>
        </w:tc>
        <w:tc>
          <w:tcPr>
            <w:tcW w:w="2430" w:type="dxa"/>
          </w:tcPr>
          <w:p w14:paraId="45008281" w14:textId="77777777" w:rsidR="003315F9" w:rsidRDefault="003315F9" w:rsidP="001925FD">
            <w:pPr>
              <w:spacing w:line="470" w:lineRule="exact"/>
              <w:rPr>
                <w:rFonts w:ascii="仿宋_GB2312" w:eastAsia="仿宋_GB2312" w:hAnsi="宋体" w:hint="eastAsia"/>
                <w:iCs/>
                <w:sz w:val="24"/>
              </w:rPr>
            </w:pPr>
          </w:p>
        </w:tc>
      </w:tr>
      <w:tr w:rsidR="003315F9" w14:paraId="39CFC7BB" w14:textId="77777777" w:rsidTr="001925FD">
        <w:tc>
          <w:tcPr>
            <w:tcW w:w="2448" w:type="dxa"/>
          </w:tcPr>
          <w:p w14:paraId="493D455B"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2. 生活用房</w:t>
            </w:r>
          </w:p>
        </w:tc>
        <w:tc>
          <w:tcPr>
            <w:tcW w:w="2130" w:type="dxa"/>
          </w:tcPr>
          <w:p w14:paraId="4E9A7E9D" w14:textId="77777777" w:rsidR="003315F9" w:rsidRDefault="003315F9" w:rsidP="001925FD">
            <w:pPr>
              <w:spacing w:line="470" w:lineRule="exact"/>
              <w:rPr>
                <w:rFonts w:ascii="仿宋_GB2312" w:eastAsia="仿宋_GB2312" w:hAnsi="宋体" w:hint="eastAsia"/>
                <w:iCs/>
                <w:sz w:val="24"/>
              </w:rPr>
            </w:pPr>
          </w:p>
        </w:tc>
        <w:tc>
          <w:tcPr>
            <w:tcW w:w="2130" w:type="dxa"/>
          </w:tcPr>
          <w:p w14:paraId="17F81C9D" w14:textId="77777777" w:rsidR="003315F9" w:rsidRDefault="003315F9" w:rsidP="001925FD">
            <w:pPr>
              <w:spacing w:line="470" w:lineRule="exact"/>
              <w:rPr>
                <w:rFonts w:ascii="仿宋_GB2312" w:eastAsia="仿宋_GB2312" w:hAnsi="宋体" w:hint="eastAsia"/>
                <w:iCs/>
                <w:sz w:val="24"/>
              </w:rPr>
            </w:pPr>
          </w:p>
        </w:tc>
        <w:tc>
          <w:tcPr>
            <w:tcW w:w="2430" w:type="dxa"/>
          </w:tcPr>
          <w:p w14:paraId="246E62C4" w14:textId="77777777" w:rsidR="003315F9" w:rsidRDefault="003315F9" w:rsidP="001925FD">
            <w:pPr>
              <w:spacing w:line="470" w:lineRule="exact"/>
              <w:rPr>
                <w:rFonts w:ascii="仿宋_GB2312" w:eastAsia="仿宋_GB2312" w:hAnsi="宋体" w:hint="eastAsia"/>
                <w:iCs/>
                <w:sz w:val="24"/>
              </w:rPr>
            </w:pPr>
          </w:p>
        </w:tc>
      </w:tr>
      <w:tr w:rsidR="003315F9" w14:paraId="6673C718" w14:textId="77777777" w:rsidTr="001925FD">
        <w:tc>
          <w:tcPr>
            <w:tcW w:w="2448" w:type="dxa"/>
          </w:tcPr>
          <w:p w14:paraId="732E1231"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3. 试验用房</w:t>
            </w:r>
          </w:p>
        </w:tc>
        <w:tc>
          <w:tcPr>
            <w:tcW w:w="2130" w:type="dxa"/>
          </w:tcPr>
          <w:p w14:paraId="497CEA05" w14:textId="77777777" w:rsidR="003315F9" w:rsidRDefault="003315F9" w:rsidP="001925FD">
            <w:pPr>
              <w:spacing w:line="470" w:lineRule="exact"/>
              <w:rPr>
                <w:rFonts w:ascii="仿宋_GB2312" w:eastAsia="仿宋_GB2312" w:hAnsi="宋体" w:hint="eastAsia"/>
                <w:iCs/>
                <w:sz w:val="24"/>
              </w:rPr>
            </w:pPr>
          </w:p>
        </w:tc>
        <w:tc>
          <w:tcPr>
            <w:tcW w:w="2130" w:type="dxa"/>
          </w:tcPr>
          <w:p w14:paraId="582AA459" w14:textId="77777777" w:rsidR="003315F9" w:rsidRDefault="003315F9" w:rsidP="001925FD">
            <w:pPr>
              <w:spacing w:line="470" w:lineRule="exact"/>
              <w:rPr>
                <w:rFonts w:ascii="仿宋_GB2312" w:eastAsia="仿宋_GB2312" w:hAnsi="宋体" w:hint="eastAsia"/>
                <w:iCs/>
                <w:sz w:val="24"/>
              </w:rPr>
            </w:pPr>
          </w:p>
        </w:tc>
        <w:tc>
          <w:tcPr>
            <w:tcW w:w="2430" w:type="dxa"/>
          </w:tcPr>
          <w:p w14:paraId="76EFBEB3" w14:textId="77777777" w:rsidR="003315F9" w:rsidRDefault="003315F9" w:rsidP="001925FD">
            <w:pPr>
              <w:spacing w:line="470" w:lineRule="exact"/>
              <w:rPr>
                <w:rFonts w:ascii="仿宋_GB2312" w:eastAsia="仿宋_GB2312" w:hAnsi="宋体" w:hint="eastAsia"/>
                <w:iCs/>
                <w:sz w:val="24"/>
              </w:rPr>
            </w:pPr>
          </w:p>
        </w:tc>
      </w:tr>
      <w:tr w:rsidR="003315F9" w14:paraId="04A57503" w14:textId="77777777" w:rsidTr="001925FD">
        <w:tc>
          <w:tcPr>
            <w:tcW w:w="2448" w:type="dxa"/>
          </w:tcPr>
          <w:p w14:paraId="02A9DD7B"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4. 样品用房</w:t>
            </w:r>
          </w:p>
        </w:tc>
        <w:tc>
          <w:tcPr>
            <w:tcW w:w="2130" w:type="dxa"/>
          </w:tcPr>
          <w:p w14:paraId="49A27187" w14:textId="77777777" w:rsidR="003315F9" w:rsidRDefault="003315F9" w:rsidP="001925FD">
            <w:pPr>
              <w:spacing w:line="470" w:lineRule="exact"/>
              <w:rPr>
                <w:rFonts w:ascii="仿宋_GB2312" w:eastAsia="仿宋_GB2312" w:hAnsi="宋体" w:hint="eastAsia"/>
                <w:iCs/>
                <w:sz w:val="24"/>
              </w:rPr>
            </w:pPr>
          </w:p>
        </w:tc>
        <w:tc>
          <w:tcPr>
            <w:tcW w:w="2130" w:type="dxa"/>
          </w:tcPr>
          <w:p w14:paraId="77EA2A93" w14:textId="77777777" w:rsidR="003315F9" w:rsidRDefault="003315F9" w:rsidP="001925FD">
            <w:pPr>
              <w:spacing w:line="470" w:lineRule="exact"/>
              <w:rPr>
                <w:rFonts w:ascii="仿宋_GB2312" w:eastAsia="仿宋_GB2312" w:hAnsi="宋体" w:hint="eastAsia"/>
                <w:iCs/>
                <w:sz w:val="24"/>
              </w:rPr>
            </w:pPr>
          </w:p>
        </w:tc>
        <w:tc>
          <w:tcPr>
            <w:tcW w:w="2430" w:type="dxa"/>
          </w:tcPr>
          <w:p w14:paraId="6D7034C6" w14:textId="77777777" w:rsidR="003315F9" w:rsidRDefault="003315F9" w:rsidP="001925FD">
            <w:pPr>
              <w:spacing w:line="470" w:lineRule="exact"/>
              <w:rPr>
                <w:rFonts w:ascii="仿宋_GB2312" w:eastAsia="仿宋_GB2312" w:hAnsi="宋体" w:hint="eastAsia"/>
                <w:iCs/>
                <w:sz w:val="24"/>
              </w:rPr>
            </w:pPr>
          </w:p>
        </w:tc>
      </w:tr>
      <w:tr w:rsidR="003315F9" w14:paraId="6E669CC0" w14:textId="77777777" w:rsidTr="001925FD">
        <w:tc>
          <w:tcPr>
            <w:tcW w:w="2448" w:type="dxa"/>
          </w:tcPr>
          <w:p w14:paraId="5A86A8EA" w14:textId="77777777" w:rsidR="003315F9" w:rsidRDefault="003315F9" w:rsidP="001925FD">
            <w:pPr>
              <w:spacing w:line="470" w:lineRule="exact"/>
              <w:rPr>
                <w:rFonts w:ascii="仿宋_GB2312" w:eastAsia="仿宋_GB2312" w:hAnsi="宋体" w:hint="eastAsia"/>
                <w:iCs/>
                <w:sz w:val="24"/>
              </w:rPr>
            </w:pPr>
            <w:r>
              <w:rPr>
                <w:rFonts w:ascii="仿宋_GB2312" w:eastAsia="仿宋_GB2312" w:hAnsi="宋体" w:hint="eastAsia"/>
                <w:iCs/>
                <w:sz w:val="24"/>
              </w:rPr>
              <w:t>用餐及其他生活条件</w:t>
            </w:r>
          </w:p>
        </w:tc>
        <w:tc>
          <w:tcPr>
            <w:tcW w:w="6690" w:type="dxa"/>
            <w:gridSpan w:val="3"/>
          </w:tcPr>
          <w:p w14:paraId="7B0AF504" w14:textId="77777777" w:rsidR="003315F9" w:rsidRDefault="003315F9" w:rsidP="001925FD">
            <w:pPr>
              <w:spacing w:line="470" w:lineRule="exact"/>
              <w:rPr>
                <w:rFonts w:ascii="仿宋_GB2312" w:eastAsia="仿宋_GB2312" w:hAnsi="宋体" w:hint="eastAsia"/>
                <w:iCs/>
                <w:sz w:val="24"/>
              </w:rPr>
            </w:pPr>
          </w:p>
        </w:tc>
      </w:tr>
    </w:tbl>
    <w:p w14:paraId="71986D27" w14:textId="77777777" w:rsidR="003315F9" w:rsidRDefault="003315F9" w:rsidP="003315F9">
      <w:pPr>
        <w:spacing w:line="470" w:lineRule="exact"/>
        <w:rPr>
          <w:rFonts w:ascii="仿宋_GB2312" w:eastAsia="仿宋_GB2312" w:hAnsi="宋体" w:hint="eastAsia"/>
          <w:iCs/>
          <w:sz w:val="24"/>
        </w:rPr>
      </w:pPr>
    </w:p>
    <w:p w14:paraId="7FA077A9" w14:textId="77777777" w:rsidR="003315F9" w:rsidRDefault="003315F9" w:rsidP="003315F9">
      <w:pPr>
        <w:spacing w:line="470" w:lineRule="exact"/>
        <w:rPr>
          <w:rFonts w:ascii="仿宋_GB2312" w:eastAsia="仿宋_GB2312" w:hAnsi="宋体" w:hint="eastAsia"/>
          <w:iCs/>
          <w:sz w:val="24"/>
        </w:rPr>
      </w:pPr>
      <w:r>
        <w:rPr>
          <w:rFonts w:ascii="仿宋_GB2312" w:eastAsia="仿宋_GB2312" w:hAnsi="宋体" w:hint="eastAsia"/>
          <w:iCs/>
          <w:sz w:val="24"/>
        </w:rPr>
        <w:t>B-3  委托人提供的资料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2"/>
        <w:gridCol w:w="1491"/>
        <w:gridCol w:w="2147"/>
        <w:gridCol w:w="2698"/>
      </w:tblGrid>
      <w:tr w:rsidR="003315F9" w14:paraId="5133C9AA" w14:textId="77777777" w:rsidTr="001925FD">
        <w:tc>
          <w:tcPr>
            <w:tcW w:w="2802" w:type="dxa"/>
          </w:tcPr>
          <w:p w14:paraId="4A1B9065" w14:textId="77777777" w:rsidR="003315F9" w:rsidRDefault="003315F9" w:rsidP="001925FD">
            <w:pPr>
              <w:spacing w:line="470" w:lineRule="exact"/>
              <w:jc w:val="center"/>
              <w:rPr>
                <w:rFonts w:ascii="仿宋_GB2312" w:eastAsia="仿宋_GB2312" w:hAnsi="宋体" w:hint="eastAsia"/>
                <w:sz w:val="24"/>
              </w:rPr>
            </w:pPr>
            <w:r>
              <w:rPr>
                <w:rFonts w:ascii="仿宋_GB2312" w:eastAsia="仿宋_GB2312" w:hAnsi="宋体" w:hint="eastAsia"/>
                <w:sz w:val="24"/>
              </w:rPr>
              <w:t>名称</w:t>
            </w:r>
          </w:p>
        </w:tc>
        <w:tc>
          <w:tcPr>
            <w:tcW w:w="1491" w:type="dxa"/>
          </w:tcPr>
          <w:p w14:paraId="1E7F523A" w14:textId="77777777" w:rsidR="003315F9" w:rsidRDefault="003315F9" w:rsidP="001925FD">
            <w:pPr>
              <w:spacing w:line="470" w:lineRule="exact"/>
              <w:jc w:val="center"/>
              <w:rPr>
                <w:rFonts w:ascii="仿宋_GB2312" w:eastAsia="仿宋_GB2312" w:hAnsi="宋体" w:hint="eastAsia"/>
                <w:sz w:val="24"/>
              </w:rPr>
            </w:pPr>
            <w:r>
              <w:rPr>
                <w:rFonts w:ascii="仿宋_GB2312" w:eastAsia="仿宋_GB2312" w:hAnsi="宋体" w:hint="eastAsia"/>
                <w:sz w:val="24"/>
              </w:rPr>
              <w:t>份数</w:t>
            </w:r>
          </w:p>
        </w:tc>
        <w:tc>
          <w:tcPr>
            <w:tcW w:w="2147" w:type="dxa"/>
          </w:tcPr>
          <w:p w14:paraId="15824541" w14:textId="77777777" w:rsidR="003315F9" w:rsidRDefault="003315F9" w:rsidP="001925FD">
            <w:pPr>
              <w:spacing w:line="470" w:lineRule="exact"/>
              <w:jc w:val="center"/>
              <w:rPr>
                <w:rFonts w:ascii="仿宋_GB2312" w:eastAsia="仿宋_GB2312" w:hAnsi="宋体" w:hint="eastAsia"/>
                <w:sz w:val="24"/>
              </w:rPr>
            </w:pPr>
            <w:r>
              <w:rPr>
                <w:rFonts w:ascii="仿宋_GB2312" w:eastAsia="仿宋_GB2312" w:hAnsi="宋体" w:hint="eastAsia"/>
                <w:sz w:val="24"/>
              </w:rPr>
              <w:t>提供时间</w:t>
            </w:r>
          </w:p>
        </w:tc>
        <w:tc>
          <w:tcPr>
            <w:tcW w:w="2698" w:type="dxa"/>
          </w:tcPr>
          <w:p w14:paraId="41A77B58" w14:textId="77777777" w:rsidR="003315F9" w:rsidRDefault="003315F9" w:rsidP="001925FD">
            <w:pPr>
              <w:spacing w:line="470" w:lineRule="exact"/>
              <w:jc w:val="center"/>
              <w:rPr>
                <w:rFonts w:ascii="仿宋_GB2312" w:eastAsia="仿宋_GB2312" w:hAnsi="宋体" w:hint="eastAsia"/>
                <w:sz w:val="24"/>
              </w:rPr>
            </w:pPr>
            <w:r>
              <w:rPr>
                <w:rFonts w:ascii="仿宋_GB2312" w:eastAsia="仿宋_GB2312" w:hAnsi="宋体" w:hint="eastAsia"/>
                <w:sz w:val="24"/>
              </w:rPr>
              <w:t>备注</w:t>
            </w:r>
          </w:p>
        </w:tc>
      </w:tr>
      <w:tr w:rsidR="003315F9" w14:paraId="5388DE97" w14:textId="77777777" w:rsidTr="001925FD">
        <w:tc>
          <w:tcPr>
            <w:tcW w:w="2802" w:type="dxa"/>
          </w:tcPr>
          <w:p w14:paraId="4ACC71C6"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1. 工程立项文件</w:t>
            </w:r>
          </w:p>
        </w:tc>
        <w:tc>
          <w:tcPr>
            <w:tcW w:w="1491" w:type="dxa"/>
          </w:tcPr>
          <w:p w14:paraId="20358BCD" w14:textId="77777777" w:rsidR="003315F9" w:rsidRDefault="003315F9" w:rsidP="001925FD">
            <w:pPr>
              <w:spacing w:line="470" w:lineRule="exact"/>
              <w:rPr>
                <w:rFonts w:ascii="仿宋_GB2312" w:eastAsia="仿宋_GB2312" w:hAnsi="宋体" w:hint="eastAsia"/>
                <w:sz w:val="24"/>
              </w:rPr>
            </w:pPr>
          </w:p>
        </w:tc>
        <w:tc>
          <w:tcPr>
            <w:tcW w:w="2147" w:type="dxa"/>
          </w:tcPr>
          <w:p w14:paraId="41410D44" w14:textId="77777777" w:rsidR="003315F9" w:rsidRDefault="003315F9" w:rsidP="001925FD">
            <w:pPr>
              <w:spacing w:line="470" w:lineRule="exact"/>
              <w:rPr>
                <w:rFonts w:ascii="仿宋_GB2312" w:eastAsia="仿宋_GB2312" w:hAnsi="宋体" w:hint="eastAsia"/>
                <w:sz w:val="24"/>
              </w:rPr>
            </w:pPr>
          </w:p>
        </w:tc>
        <w:tc>
          <w:tcPr>
            <w:tcW w:w="2698" w:type="dxa"/>
          </w:tcPr>
          <w:p w14:paraId="77A6C2B7" w14:textId="77777777" w:rsidR="003315F9" w:rsidRDefault="003315F9" w:rsidP="001925FD">
            <w:pPr>
              <w:spacing w:line="470" w:lineRule="exact"/>
              <w:rPr>
                <w:rFonts w:ascii="仿宋_GB2312" w:eastAsia="仿宋_GB2312" w:hAnsi="宋体" w:hint="eastAsia"/>
                <w:sz w:val="24"/>
              </w:rPr>
            </w:pPr>
          </w:p>
        </w:tc>
      </w:tr>
      <w:tr w:rsidR="003315F9" w14:paraId="71F0B1F3" w14:textId="77777777" w:rsidTr="001925FD">
        <w:tc>
          <w:tcPr>
            <w:tcW w:w="2802" w:type="dxa"/>
          </w:tcPr>
          <w:p w14:paraId="44D0274A"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lastRenderedPageBreak/>
              <w:t>2. 工程勘察文件</w:t>
            </w:r>
          </w:p>
        </w:tc>
        <w:tc>
          <w:tcPr>
            <w:tcW w:w="1491" w:type="dxa"/>
          </w:tcPr>
          <w:p w14:paraId="008012F6" w14:textId="77777777" w:rsidR="003315F9" w:rsidRDefault="003315F9" w:rsidP="001925FD">
            <w:pPr>
              <w:spacing w:line="470" w:lineRule="exact"/>
              <w:rPr>
                <w:rFonts w:ascii="仿宋_GB2312" w:eastAsia="仿宋_GB2312" w:hAnsi="宋体" w:hint="eastAsia"/>
                <w:sz w:val="24"/>
              </w:rPr>
            </w:pPr>
          </w:p>
        </w:tc>
        <w:tc>
          <w:tcPr>
            <w:tcW w:w="2147" w:type="dxa"/>
          </w:tcPr>
          <w:p w14:paraId="4C640902" w14:textId="77777777" w:rsidR="003315F9" w:rsidRDefault="003315F9" w:rsidP="001925FD">
            <w:pPr>
              <w:spacing w:line="470" w:lineRule="exact"/>
              <w:rPr>
                <w:rFonts w:ascii="仿宋_GB2312" w:eastAsia="仿宋_GB2312" w:hAnsi="宋体" w:hint="eastAsia"/>
                <w:sz w:val="24"/>
              </w:rPr>
            </w:pPr>
          </w:p>
        </w:tc>
        <w:tc>
          <w:tcPr>
            <w:tcW w:w="2698" w:type="dxa"/>
          </w:tcPr>
          <w:p w14:paraId="34BA80EC" w14:textId="77777777" w:rsidR="003315F9" w:rsidRDefault="003315F9" w:rsidP="001925FD">
            <w:pPr>
              <w:spacing w:line="470" w:lineRule="exact"/>
              <w:rPr>
                <w:rFonts w:ascii="仿宋_GB2312" w:eastAsia="仿宋_GB2312" w:hAnsi="宋体" w:hint="eastAsia"/>
                <w:sz w:val="24"/>
              </w:rPr>
            </w:pPr>
          </w:p>
        </w:tc>
      </w:tr>
      <w:tr w:rsidR="003315F9" w14:paraId="06469251" w14:textId="77777777" w:rsidTr="001925FD">
        <w:tc>
          <w:tcPr>
            <w:tcW w:w="2802" w:type="dxa"/>
          </w:tcPr>
          <w:p w14:paraId="39E7BDC6"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3. 工程设计及施工图纸</w:t>
            </w:r>
          </w:p>
        </w:tc>
        <w:tc>
          <w:tcPr>
            <w:tcW w:w="1491" w:type="dxa"/>
          </w:tcPr>
          <w:p w14:paraId="0A683092" w14:textId="77777777" w:rsidR="003315F9" w:rsidRDefault="003315F9" w:rsidP="001925FD">
            <w:pPr>
              <w:spacing w:line="470" w:lineRule="exact"/>
              <w:rPr>
                <w:rFonts w:ascii="仿宋_GB2312" w:eastAsia="仿宋_GB2312" w:hAnsi="宋体" w:hint="eastAsia"/>
                <w:sz w:val="24"/>
              </w:rPr>
            </w:pPr>
          </w:p>
        </w:tc>
        <w:tc>
          <w:tcPr>
            <w:tcW w:w="2147" w:type="dxa"/>
          </w:tcPr>
          <w:p w14:paraId="5A1C0A22" w14:textId="77777777" w:rsidR="003315F9" w:rsidRDefault="003315F9" w:rsidP="001925FD">
            <w:pPr>
              <w:spacing w:line="470" w:lineRule="exact"/>
              <w:rPr>
                <w:rFonts w:ascii="仿宋_GB2312" w:eastAsia="仿宋_GB2312" w:hAnsi="宋体" w:hint="eastAsia"/>
                <w:sz w:val="24"/>
              </w:rPr>
            </w:pPr>
          </w:p>
        </w:tc>
        <w:tc>
          <w:tcPr>
            <w:tcW w:w="2698" w:type="dxa"/>
          </w:tcPr>
          <w:p w14:paraId="00BDA3EE" w14:textId="77777777" w:rsidR="003315F9" w:rsidRDefault="003315F9" w:rsidP="001925FD">
            <w:pPr>
              <w:spacing w:line="470" w:lineRule="exact"/>
              <w:rPr>
                <w:rFonts w:ascii="仿宋_GB2312" w:eastAsia="仿宋_GB2312" w:hAnsi="宋体" w:hint="eastAsia"/>
                <w:sz w:val="24"/>
              </w:rPr>
            </w:pPr>
          </w:p>
        </w:tc>
      </w:tr>
      <w:tr w:rsidR="003315F9" w14:paraId="3BBC44AC" w14:textId="77777777" w:rsidTr="001925FD">
        <w:tc>
          <w:tcPr>
            <w:tcW w:w="2802" w:type="dxa"/>
          </w:tcPr>
          <w:p w14:paraId="5C67F163"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4. 工程承包合同及其他相关合同</w:t>
            </w:r>
          </w:p>
        </w:tc>
        <w:tc>
          <w:tcPr>
            <w:tcW w:w="1491" w:type="dxa"/>
          </w:tcPr>
          <w:p w14:paraId="1AA43EA3" w14:textId="77777777" w:rsidR="003315F9" w:rsidRDefault="003315F9" w:rsidP="001925FD">
            <w:pPr>
              <w:spacing w:line="470" w:lineRule="exact"/>
              <w:rPr>
                <w:rFonts w:ascii="仿宋_GB2312" w:eastAsia="仿宋_GB2312" w:hAnsi="宋体" w:hint="eastAsia"/>
                <w:sz w:val="24"/>
              </w:rPr>
            </w:pPr>
          </w:p>
        </w:tc>
        <w:tc>
          <w:tcPr>
            <w:tcW w:w="2147" w:type="dxa"/>
          </w:tcPr>
          <w:p w14:paraId="2A03BB5F" w14:textId="77777777" w:rsidR="003315F9" w:rsidRDefault="003315F9" w:rsidP="001925FD">
            <w:pPr>
              <w:spacing w:line="470" w:lineRule="exact"/>
              <w:rPr>
                <w:rFonts w:ascii="仿宋_GB2312" w:eastAsia="仿宋_GB2312" w:hAnsi="宋体" w:hint="eastAsia"/>
                <w:sz w:val="24"/>
              </w:rPr>
            </w:pPr>
          </w:p>
        </w:tc>
        <w:tc>
          <w:tcPr>
            <w:tcW w:w="2698" w:type="dxa"/>
          </w:tcPr>
          <w:p w14:paraId="6C380247" w14:textId="77777777" w:rsidR="003315F9" w:rsidRDefault="003315F9" w:rsidP="001925FD">
            <w:pPr>
              <w:spacing w:line="470" w:lineRule="exact"/>
              <w:rPr>
                <w:rFonts w:ascii="仿宋_GB2312" w:eastAsia="仿宋_GB2312" w:hAnsi="宋体" w:hint="eastAsia"/>
                <w:sz w:val="24"/>
              </w:rPr>
            </w:pPr>
          </w:p>
        </w:tc>
      </w:tr>
      <w:tr w:rsidR="003315F9" w14:paraId="11B4BF13" w14:textId="77777777" w:rsidTr="001925FD">
        <w:tc>
          <w:tcPr>
            <w:tcW w:w="2802" w:type="dxa"/>
          </w:tcPr>
          <w:p w14:paraId="40A33D19"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5. 施工许可文件</w:t>
            </w:r>
          </w:p>
        </w:tc>
        <w:tc>
          <w:tcPr>
            <w:tcW w:w="1491" w:type="dxa"/>
          </w:tcPr>
          <w:p w14:paraId="516BADEA" w14:textId="77777777" w:rsidR="003315F9" w:rsidRDefault="003315F9" w:rsidP="001925FD">
            <w:pPr>
              <w:spacing w:line="470" w:lineRule="exact"/>
              <w:rPr>
                <w:rFonts w:ascii="仿宋_GB2312" w:eastAsia="仿宋_GB2312" w:hAnsi="宋体" w:hint="eastAsia"/>
                <w:sz w:val="24"/>
              </w:rPr>
            </w:pPr>
          </w:p>
        </w:tc>
        <w:tc>
          <w:tcPr>
            <w:tcW w:w="2147" w:type="dxa"/>
          </w:tcPr>
          <w:p w14:paraId="2AFBCEF0" w14:textId="77777777" w:rsidR="003315F9" w:rsidRDefault="003315F9" w:rsidP="001925FD">
            <w:pPr>
              <w:spacing w:line="470" w:lineRule="exact"/>
              <w:rPr>
                <w:rFonts w:ascii="仿宋_GB2312" w:eastAsia="仿宋_GB2312" w:hAnsi="宋体" w:hint="eastAsia"/>
                <w:sz w:val="24"/>
              </w:rPr>
            </w:pPr>
          </w:p>
        </w:tc>
        <w:tc>
          <w:tcPr>
            <w:tcW w:w="2698" w:type="dxa"/>
          </w:tcPr>
          <w:p w14:paraId="193E9A5E" w14:textId="77777777" w:rsidR="003315F9" w:rsidRDefault="003315F9" w:rsidP="001925FD">
            <w:pPr>
              <w:spacing w:line="470" w:lineRule="exact"/>
              <w:rPr>
                <w:rFonts w:ascii="仿宋_GB2312" w:eastAsia="仿宋_GB2312" w:hAnsi="宋体" w:hint="eastAsia"/>
                <w:sz w:val="24"/>
              </w:rPr>
            </w:pPr>
          </w:p>
        </w:tc>
      </w:tr>
      <w:tr w:rsidR="003315F9" w14:paraId="24972DD4" w14:textId="77777777" w:rsidTr="001925FD">
        <w:tc>
          <w:tcPr>
            <w:tcW w:w="2802" w:type="dxa"/>
          </w:tcPr>
          <w:p w14:paraId="5E12F4D9"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6. 其他文件</w:t>
            </w:r>
          </w:p>
        </w:tc>
        <w:tc>
          <w:tcPr>
            <w:tcW w:w="1491" w:type="dxa"/>
          </w:tcPr>
          <w:p w14:paraId="18480479" w14:textId="77777777" w:rsidR="003315F9" w:rsidRDefault="003315F9" w:rsidP="001925FD">
            <w:pPr>
              <w:spacing w:line="470" w:lineRule="exact"/>
              <w:rPr>
                <w:rFonts w:ascii="仿宋_GB2312" w:eastAsia="仿宋_GB2312" w:hAnsi="宋体" w:hint="eastAsia"/>
                <w:sz w:val="24"/>
              </w:rPr>
            </w:pPr>
          </w:p>
        </w:tc>
        <w:tc>
          <w:tcPr>
            <w:tcW w:w="2147" w:type="dxa"/>
          </w:tcPr>
          <w:p w14:paraId="1DE04F0E" w14:textId="77777777" w:rsidR="003315F9" w:rsidRDefault="003315F9" w:rsidP="001925FD">
            <w:pPr>
              <w:spacing w:line="470" w:lineRule="exact"/>
              <w:rPr>
                <w:rFonts w:ascii="仿宋_GB2312" w:eastAsia="仿宋_GB2312" w:hAnsi="宋体" w:hint="eastAsia"/>
                <w:sz w:val="24"/>
              </w:rPr>
            </w:pPr>
          </w:p>
        </w:tc>
        <w:tc>
          <w:tcPr>
            <w:tcW w:w="2698" w:type="dxa"/>
          </w:tcPr>
          <w:p w14:paraId="41458F4C" w14:textId="77777777" w:rsidR="003315F9" w:rsidRDefault="003315F9" w:rsidP="001925FD">
            <w:pPr>
              <w:spacing w:line="470" w:lineRule="exact"/>
              <w:rPr>
                <w:rFonts w:ascii="仿宋_GB2312" w:eastAsia="仿宋_GB2312" w:hAnsi="宋体" w:hint="eastAsia"/>
                <w:sz w:val="24"/>
              </w:rPr>
            </w:pPr>
          </w:p>
        </w:tc>
      </w:tr>
      <w:tr w:rsidR="003315F9" w14:paraId="00172940" w14:textId="77777777" w:rsidTr="001925FD">
        <w:tc>
          <w:tcPr>
            <w:tcW w:w="2802" w:type="dxa"/>
          </w:tcPr>
          <w:p w14:paraId="56C5E1F9" w14:textId="77777777" w:rsidR="003315F9" w:rsidRDefault="003315F9" w:rsidP="001925FD">
            <w:pPr>
              <w:spacing w:line="470" w:lineRule="exact"/>
              <w:rPr>
                <w:rFonts w:ascii="仿宋_GB2312" w:eastAsia="仿宋_GB2312" w:hAnsi="宋体" w:hint="eastAsia"/>
                <w:sz w:val="24"/>
              </w:rPr>
            </w:pPr>
          </w:p>
        </w:tc>
        <w:tc>
          <w:tcPr>
            <w:tcW w:w="1491" w:type="dxa"/>
          </w:tcPr>
          <w:p w14:paraId="007B03FF" w14:textId="77777777" w:rsidR="003315F9" w:rsidRDefault="003315F9" w:rsidP="001925FD">
            <w:pPr>
              <w:spacing w:line="470" w:lineRule="exact"/>
              <w:rPr>
                <w:rFonts w:ascii="仿宋_GB2312" w:eastAsia="仿宋_GB2312" w:hAnsi="宋体" w:hint="eastAsia"/>
                <w:sz w:val="24"/>
              </w:rPr>
            </w:pPr>
          </w:p>
        </w:tc>
        <w:tc>
          <w:tcPr>
            <w:tcW w:w="2147" w:type="dxa"/>
          </w:tcPr>
          <w:p w14:paraId="0A550EC1" w14:textId="77777777" w:rsidR="003315F9" w:rsidRDefault="003315F9" w:rsidP="001925FD">
            <w:pPr>
              <w:spacing w:line="470" w:lineRule="exact"/>
              <w:rPr>
                <w:rFonts w:ascii="仿宋_GB2312" w:eastAsia="仿宋_GB2312" w:hAnsi="宋体" w:hint="eastAsia"/>
                <w:sz w:val="24"/>
              </w:rPr>
            </w:pPr>
          </w:p>
        </w:tc>
        <w:tc>
          <w:tcPr>
            <w:tcW w:w="2698" w:type="dxa"/>
          </w:tcPr>
          <w:p w14:paraId="7C23AFAB" w14:textId="77777777" w:rsidR="003315F9" w:rsidRDefault="003315F9" w:rsidP="001925FD">
            <w:pPr>
              <w:spacing w:line="470" w:lineRule="exact"/>
              <w:rPr>
                <w:rFonts w:ascii="仿宋_GB2312" w:eastAsia="仿宋_GB2312" w:hAnsi="宋体" w:hint="eastAsia"/>
                <w:sz w:val="24"/>
              </w:rPr>
            </w:pPr>
          </w:p>
        </w:tc>
      </w:tr>
    </w:tbl>
    <w:p w14:paraId="13962A55" w14:textId="77777777" w:rsidR="003315F9" w:rsidRDefault="003315F9" w:rsidP="003315F9">
      <w:pPr>
        <w:spacing w:line="470" w:lineRule="exact"/>
        <w:rPr>
          <w:rFonts w:ascii="仿宋_GB2312" w:eastAsia="仿宋_GB2312" w:hAnsi="宋体" w:hint="eastAsia"/>
          <w:sz w:val="24"/>
        </w:rPr>
      </w:pPr>
    </w:p>
    <w:p w14:paraId="02E2CD8F" w14:textId="77777777" w:rsidR="003315F9" w:rsidRDefault="003315F9" w:rsidP="003315F9">
      <w:pPr>
        <w:spacing w:line="470" w:lineRule="exact"/>
        <w:rPr>
          <w:rFonts w:ascii="仿宋_GB2312" w:eastAsia="仿宋_GB2312" w:hAnsi="宋体" w:hint="eastAsia"/>
          <w:sz w:val="24"/>
        </w:rPr>
      </w:pPr>
      <w:r>
        <w:rPr>
          <w:rFonts w:ascii="仿宋_GB2312" w:eastAsia="仿宋_GB2312" w:hAnsi="宋体" w:hint="eastAsia"/>
          <w:sz w:val="24"/>
        </w:rPr>
        <w:t>B-4 委托人提供的设备</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8"/>
        <w:gridCol w:w="1590"/>
        <w:gridCol w:w="2130"/>
        <w:gridCol w:w="2430"/>
      </w:tblGrid>
      <w:tr w:rsidR="003315F9" w14:paraId="1CF17B54" w14:textId="77777777" w:rsidTr="001925FD">
        <w:tc>
          <w:tcPr>
            <w:tcW w:w="2988" w:type="dxa"/>
          </w:tcPr>
          <w:p w14:paraId="51F49D71" w14:textId="77777777" w:rsidR="003315F9" w:rsidRDefault="003315F9" w:rsidP="001925FD">
            <w:pPr>
              <w:spacing w:line="470" w:lineRule="exact"/>
              <w:jc w:val="center"/>
              <w:rPr>
                <w:rFonts w:ascii="仿宋_GB2312" w:eastAsia="仿宋_GB2312" w:hAnsi="宋体" w:hint="eastAsia"/>
                <w:sz w:val="24"/>
              </w:rPr>
            </w:pPr>
            <w:r>
              <w:rPr>
                <w:rFonts w:ascii="仿宋_GB2312" w:eastAsia="仿宋_GB2312" w:hAnsi="宋体" w:hint="eastAsia"/>
                <w:sz w:val="24"/>
              </w:rPr>
              <w:t>名称</w:t>
            </w:r>
          </w:p>
        </w:tc>
        <w:tc>
          <w:tcPr>
            <w:tcW w:w="1590" w:type="dxa"/>
          </w:tcPr>
          <w:p w14:paraId="3048CC11" w14:textId="77777777" w:rsidR="003315F9" w:rsidRDefault="003315F9" w:rsidP="001925FD">
            <w:pPr>
              <w:spacing w:line="470" w:lineRule="exact"/>
              <w:jc w:val="center"/>
              <w:rPr>
                <w:rFonts w:ascii="仿宋_GB2312" w:eastAsia="仿宋_GB2312" w:hAnsi="宋体" w:hint="eastAsia"/>
                <w:sz w:val="24"/>
              </w:rPr>
            </w:pPr>
            <w:r>
              <w:rPr>
                <w:rFonts w:ascii="仿宋_GB2312" w:eastAsia="仿宋_GB2312" w:hAnsi="宋体" w:hint="eastAsia"/>
                <w:sz w:val="24"/>
              </w:rPr>
              <w:t>数量</w:t>
            </w:r>
          </w:p>
        </w:tc>
        <w:tc>
          <w:tcPr>
            <w:tcW w:w="2130" w:type="dxa"/>
          </w:tcPr>
          <w:p w14:paraId="73C98289" w14:textId="77777777" w:rsidR="003315F9" w:rsidRDefault="003315F9" w:rsidP="001925FD">
            <w:pPr>
              <w:spacing w:line="470" w:lineRule="exact"/>
              <w:jc w:val="center"/>
              <w:rPr>
                <w:rFonts w:ascii="仿宋_GB2312" w:eastAsia="仿宋_GB2312" w:hAnsi="宋体" w:hint="eastAsia"/>
                <w:sz w:val="24"/>
              </w:rPr>
            </w:pPr>
            <w:r>
              <w:rPr>
                <w:rFonts w:ascii="仿宋_GB2312" w:eastAsia="仿宋_GB2312" w:hAnsi="宋体" w:hint="eastAsia"/>
                <w:sz w:val="24"/>
              </w:rPr>
              <w:t>型号与规格</w:t>
            </w:r>
          </w:p>
        </w:tc>
        <w:tc>
          <w:tcPr>
            <w:tcW w:w="2430" w:type="dxa"/>
          </w:tcPr>
          <w:p w14:paraId="14A1C439" w14:textId="77777777" w:rsidR="003315F9" w:rsidRDefault="003315F9" w:rsidP="001925FD">
            <w:pPr>
              <w:spacing w:line="470" w:lineRule="exact"/>
              <w:jc w:val="center"/>
              <w:rPr>
                <w:rFonts w:ascii="仿宋_GB2312" w:eastAsia="仿宋_GB2312" w:hAnsi="宋体" w:hint="eastAsia"/>
                <w:sz w:val="24"/>
              </w:rPr>
            </w:pPr>
            <w:r>
              <w:rPr>
                <w:rFonts w:ascii="仿宋_GB2312" w:eastAsia="仿宋_GB2312" w:hAnsi="宋体" w:hint="eastAsia"/>
                <w:sz w:val="24"/>
              </w:rPr>
              <w:t>提供时间</w:t>
            </w:r>
          </w:p>
        </w:tc>
      </w:tr>
      <w:tr w:rsidR="003315F9" w14:paraId="72B45AF0" w14:textId="77777777" w:rsidTr="001925FD">
        <w:tc>
          <w:tcPr>
            <w:tcW w:w="2988" w:type="dxa"/>
          </w:tcPr>
          <w:p w14:paraId="7714F6F7"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1. 通讯设备</w:t>
            </w:r>
          </w:p>
        </w:tc>
        <w:tc>
          <w:tcPr>
            <w:tcW w:w="1590" w:type="dxa"/>
          </w:tcPr>
          <w:p w14:paraId="7A535D6F" w14:textId="77777777" w:rsidR="003315F9" w:rsidRDefault="003315F9" w:rsidP="001925FD">
            <w:pPr>
              <w:spacing w:line="470" w:lineRule="exact"/>
              <w:rPr>
                <w:rFonts w:ascii="仿宋_GB2312" w:eastAsia="仿宋_GB2312" w:hAnsi="宋体" w:hint="eastAsia"/>
                <w:sz w:val="24"/>
              </w:rPr>
            </w:pPr>
          </w:p>
        </w:tc>
        <w:tc>
          <w:tcPr>
            <w:tcW w:w="2130" w:type="dxa"/>
          </w:tcPr>
          <w:p w14:paraId="6B346754" w14:textId="77777777" w:rsidR="003315F9" w:rsidRDefault="003315F9" w:rsidP="001925FD">
            <w:pPr>
              <w:spacing w:line="470" w:lineRule="exact"/>
              <w:rPr>
                <w:rFonts w:ascii="仿宋_GB2312" w:eastAsia="仿宋_GB2312" w:hAnsi="宋体" w:hint="eastAsia"/>
                <w:sz w:val="24"/>
              </w:rPr>
            </w:pPr>
          </w:p>
        </w:tc>
        <w:tc>
          <w:tcPr>
            <w:tcW w:w="2430" w:type="dxa"/>
          </w:tcPr>
          <w:p w14:paraId="546CF308" w14:textId="77777777" w:rsidR="003315F9" w:rsidRDefault="003315F9" w:rsidP="001925FD">
            <w:pPr>
              <w:spacing w:line="470" w:lineRule="exact"/>
              <w:rPr>
                <w:rFonts w:ascii="仿宋_GB2312" w:eastAsia="仿宋_GB2312" w:hAnsi="宋体" w:hint="eastAsia"/>
                <w:sz w:val="24"/>
              </w:rPr>
            </w:pPr>
          </w:p>
        </w:tc>
      </w:tr>
      <w:tr w:rsidR="003315F9" w14:paraId="13917841" w14:textId="77777777" w:rsidTr="001925FD">
        <w:tc>
          <w:tcPr>
            <w:tcW w:w="2988" w:type="dxa"/>
          </w:tcPr>
          <w:p w14:paraId="0C118BA6"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2. 办公设备</w:t>
            </w:r>
          </w:p>
        </w:tc>
        <w:tc>
          <w:tcPr>
            <w:tcW w:w="1590" w:type="dxa"/>
          </w:tcPr>
          <w:p w14:paraId="1827067F" w14:textId="77777777" w:rsidR="003315F9" w:rsidRDefault="003315F9" w:rsidP="001925FD">
            <w:pPr>
              <w:spacing w:line="470" w:lineRule="exact"/>
              <w:rPr>
                <w:rFonts w:ascii="仿宋_GB2312" w:eastAsia="仿宋_GB2312" w:hAnsi="宋体" w:hint="eastAsia"/>
                <w:sz w:val="24"/>
              </w:rPr>
            </w:pPr>
          </w:p>
        </w:tc>
        <w:tc>
          <w:tcPr>
            <w:tcW w:w="2130" w:type="dxa"/>
          </w:tcPr>
          <w:p w14:paraId="2C30E98A" w14:textId="77777777" w:rsidR="003315F9" w:rsidRDefault="003315F9" w:rsidP="001925FD">
            <w:pPr>
              <w:spacing w:line="470" w:lineRule="exact"/>
              <w:rPr>
                <w:rFonts w:ascii="仿宋_GB2312" w:eastAsia="仿宋_GB2312" w:hAnsi="宋体" w:hint="eastAsia"/>
                <w:sz w:val="24"/>
              </w:rPr>
            </w:pPr>
          </w:p>
        </w:tc>
        <w:tc>
          <w:tcPr>
            <w:tcW w:w="2430" w:type="dxa"/>
          </w:tcPr>
          <w:p w14:paraId="6B7C1DD6" w14:textId="77777777" w:rsidR="003315F9" w:rsidRDefault="003315F9" w:rsidP="001925FD">
            <w:pPr>
              <w:spacing w:line="470" w:lineRule="exact"/>
              <w:rPr>
                <w:rFonts w:ascii="仿宋_GB2312" w:eastAsia="仿宋_GB2312" w:hAnsi="宋体" w:hint="eastAsia"/>
                <w:sz w:val="24"/>
              </w:rPr>
            </w:pPr>
          </w:p>
        </w:tc>
      </w:tr>
      <w:tr w:rsidR="003315F9" w14:paraId="3A7B1D5D" w14:textId="77777777" w:rsidTr="001925FD">
        <w:tc>
          <w:tcPr>
            <w:tcW w:w="2988" w:type="dxa"/>
          </w:tcPr>
          <w:p w14:paraId="4EBF2377"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3. 交通工具</w:t>
            </w:r>
          </w:p>
        </w:tc>
        <w:tc>
          <w:tcPr>
            <w:tcW w:w="1590" w:type="dxa"/>
          </w:tcPr>
          <w:p w14:paraId="15C05B82" w14:textId="77777777" w:rsidR="003315F9" w:rsidRDefault="003315F9" w:rsidP="001925FD">
            <w:pPr>
              <w:spacing w:line="470" w:lineRule="exact"/>
              <w:rPr>
                <w:rFonts w:ascii="仿宋_GB2312" w:eastAsia="仿宋_GB2312" w:hAnsi="宋体" w:hint="eastAsia"/>
                <w:sz w:val="24"/>
              </w:rPr>
            </w:pPr>
          </w:p>
        </w:tc>
        <w:tc>
          <w:tcPr>
            <w:tcW w:w="2130" w:type="dxa"/>
          </w:tcPr>
          <w:p w14:paraId="0F834473" w14:textId="77777777" w:rsidR="003315F9" w:rsidRDefault="003315F9" w:rsidP="001925FD">
            <w:pPr>
              <w:spacing w:line="470" w:lineRule="exact"/>
              <w:rPr>
                <w:rFonts w:ascii="仿宋_GB2312" w:eastAsia="仿宋_GB2312" w:hAnsi="宋体" w:hint="eastAsia"/>
                <w:sz w:val="24"/>
              </w:rPr>
            </w:pPr>
          </w:p>
        </w:tc>
        <w:tc>
          <w:tcPr>
            <w:tcW w:w="2430" w:type="dxa"/>
          </w:tcPr>
          <w:p w14:paraId="39E5A86D" w14:textId="77777777" w:rsidR="003315F9" w:rsidRDefault="003315F9" w:rsidP="001925FD">
            <w:pPr>
              <w:spacing w:line="470" w:lineRule="exact"/>
              <w:rPr>
                <w:rFonts w:ascii="仿宋_GB2312" w:eastAsia="仿宋_GB2312" w:hAnsi="宋体" w:hint="eastAsia"/>
                <w:sz w:val="24"/>
              </w:rPr>
            </w:pPr>
          </w:p>
        </w:tc>
      </w:tr>
      <w:tr w:rsidR="003315F9" w14:paraId="31419441" w14:textId="77777777" w:rsidTr="001925FD">
        <w:tc>
          <w:tcPr>
            <w:tcW w:w="2988" w:type="dxa"/>
          </w:tcPr>
          <w:p w14:paraId="2022425E" w14:textId="77777777" w:rsidR="003315F9" w:rsidRDefault="003315F9" w:rsidP="001925FD">
            <w:pPr>
              <w:spacing w:line="470" w:lineRule="exact"/>
              <w:rPr>
                <w:rFonts w:ascii="仿宋_GB2312" w:eastAsia="仿宋_GB2312" w:hAnsi="宋体" w:hint="eastAsia"/>
                <w:sz w:val="24"/>
              </w:rPr>
            </w:pPr>
            <w:r>
              <w:rPr>
                <w:rFonts w:ascii="仿宋_GB2312" w:eastAsia="仿宋_GB2312" w:hAnsi="宋体" w:hint="eastAsia"/>
                <w:sz w:val="24"/>
              </w:rPr>
              <w:t>4. 检测和试验设备</w:t>
            </w:r>
          </w:p>
        </w:tc>
        <w:tc>
          <w:tcPr>
            <w:tcW w:w="1590" w:type="dxa"/>
          </w:tcPr>
          <w:p w14:paraId="5D58D1DC" w14:textId="77777777" w:rsidR="003315F9" w:rsidRDefault="003315F9" w:rsidP="001925FD">
            <w:pPr>
              <w:spacing w:line="470" w:lineRule="exact"/>
              <w:rPr>
                <w:rFonts w:ascii="仿宋_GB2312" w:eastAsia="仿宋_GB2312" w:hAnsi="宋体" w:hint="eastAsia"/>
                <w:sz w:val="24"/>
              </w:rPr>
            </w:pPr>
          </w:p>
        </w:tc>
        <w:tc>
          <w:tcPr>
            <w:tcW w:w="2130" w:type="dxa"/>
          </w:tcPr>
          <w:p w14:paraId="3377CA3A" w14:textId="77777777" w:rsidR="003315F9" w:rsidRDefault="003315F9" w:rsidP="001925FD">
            <w:pPr>
              <w:spacing w:line="470" w:lineRule="exact"/>
              <w:rPr>
                <w:rFonts w:ascii="仿宋_GB2312" w:eastAsia="仿宋_GB2312" w:hAnsi="宋体" w:hint="eastAsia"/>
                <w:sz w:val="24"/>
              </w:rPr>
            </w:pPr>
          </w:p>
        </w:tc>
        <w:tc>
          <w:tcPr>
            <w:tcW w:w="2430" w:type="dxa"/>
          </w:tcPr>
          <w:p w14:paraId="1595DCBA" w14:textId="77777777" w:rsidR="003315F9" w:rsidRDefault="003315F9" w:rsidP="001925FD">
            <w:pPr>
              <w:spacing w:line="470" w:lineRule="exact"/>
              <w:rPr>
                <w:rFonts w:ascii="仿宋_GB2312" w:eastAsia="仿宋_GB2312" w:hAnsi="宋体" w:hint="eastAsia"/>
                <w:sz w:val="24"/>
              </w:rPr>
            </w:pPr>
          </w:p>
        </w:tc>
      </w:tr>
      <w:tr w:rsidR="003315F9" w14:paraId="7F7F59A2" w14:textId="77777777" w:rsidTr="001925FD">
        <w:tc>
          <w:tcPr>
            <w:tcW w:w="2988" w:type="dxa"/>
          </w:tcPr>
          <w:p w14:paraId="3BE13C6F" w14:textId="77777777" w:rsidR="003315F9" w:rsidRDefault="003315F9" w:rsidP="001925FD">
            <w:pPr>
              <w:spacing w:line="470" w:lineRule="exact"/>
              <w:rPr>
                <w:rFonts w:ascii="仿宋_GB2312" w:eastAsia="仿宋_GB2312" w:hAnsi="宋体" w:hint="eastAsia"/>
                <w:sz w:val="24"/>
              </w:rPr>
            </w:pPr>
          </w:p>
        </w:tc>
        <w:tc>
          <w:tcPr>
            <w:tcW w:w="1590" w:type="dxa"/>
          </w:tcPr>
          <w:p w14:paraId="4AD8385A" w14:textId="77777777" w:rsidR="003315F9" w:rsidRDefault="003315F9" w:rsidP="001925FD">
            <w:pPr>
              <w:spacing w:line="470" w:lineRule="exact"/>
              <w:rPr>
                <w:rFonts w:ascii="仿宋_GB2312" w:eastAsia="仿宋_GB2312" w:hAnsi="宋体" w:hint="eastAsia"/>
                <w:sz w:val="24"/>
              </w:rPr>
            </w:pPr>
          </w:p>
        </w:tc>
        <w:tc>
          <w:tcPr>
            <w:tcW w:w="2130" w:type="dxa"/>
          </w:tcPr>
          <w:p w14:paraId="63F6C037" w14:textId="77777777" w:rsidR="003315F9" w:rsidRDefault="003315F9" w:rsidP="001925FD">
            <w:pPr>
              <w:spacing w:line="470" w:lineRule="exact"/>
              <w:rPr>
                <w:rFonts w:ascii="仿宋_GB2312" w:eastAsia="仿宋_GB2312" w:hAnsi="宋体" w:hint="eastAsia"/>
                <w:sz w:val="24"/>
              </w:rPr>
            </w:pPr>
          </w:p>
        </w:tc>
        <w:tc>
          <w:tcPr>
            <w:tcW w:w="2430" w:type="dxa"/>
          </w:tcPr>
          <w:p w14:paraId="0C38F0ED" w14:textId="77777777" w:rsidR="003315F9" w:rsidRDefault="003315F9" w:rsidP="001925FD">
            <w:pPr>
              <w:spacing w:line="470" w:lineRule="exact"/>
              <w:rPr>
                <w:rFonts w:ascii="仿宋_GB2312" w:eastAsia="仿宋_GB2312" w:hAnsi="宋体" w:hint="eastAsia"/>
                <w:sz w:val="24"/>
              </w:rPr>
            </w:pPr>
          </w:p>
        </w:tc>
      </w:tr>
    </w:tbl>
    <w:p w14:paraId="053EE4F7" w14:textId="77777777" w:rsidR="00C8059D" w:rsidRDefault="00C8059D" w:rsidP="003315F9">
      <w:pPr>
        <w:pStyle w:val="ac"/>
        <w:tabs>
          <w:tab w:val="left" w:pos="930"/>
          <w:tab w:val="left" w:pos="1980"/>
          <w:tab w:val="left" w:pos="6400"/>
        </w:tabs>
        <w:spacing w:before="240" w:line="360" w:lineRule="auto"/>
        <w:ind w:firstLine="0"/>
        <w:jc w:val="right"/>
        <w:textAlignment w:val="center"/>
      </w:pPr>
    </w:p>
    <w:sectPr w:rsidR="00C8059D" w:rsidSect="00B90531">
      <w:footerReference w:type="default" r:id="rId22"/>
      <w:pgSz w:w="11906" w:h="16838"/>
      <w:pgMar w:top="1440" w:right="1077" w:bottom="1440" w:left="107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20123" w14:textId="77777777" w:rsidR="00EF0250" w:rsidRDefault="00EF0250">
      <w:r>
        <w:separator/>
      </w:r>
    </w:p>
  </w:endnote>
  <w:endnote w:type="continuationSeparator" w:id="0">
    <w:p w14:paraId="240C2028" w14:textId="77777777" w:rsidR="00EF0250" w:rsidRDefault="00EF0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Mono CJK JP Regular">
    <w:altName w:val="宋体"/>
    <w:charset w:val="00"/>
    <w:family w:val="roman"/>
    <w:pitch w:val="default"/>
  </w:font>
  <w:font w:name="华文仿宋">
    <w:panose1 w:val="02010600040101010101"/>
    <w:charset w:val="86"/>
    <w:family w:val="auto"/>
    <w:pitch w:val="variable"/>
    <w:sig w:usb0="00000287" w:usb1="080F0000" w:usb2="00000010" w:usb3="00000000" w:csb0="0004009F" w:csb1="00000000"/>
  </w:font>
  <w:font w:name="方正小标宋简体">
    <w:altName w:val="微软雅黑"/>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楷体简体">
    <w:altName w:val="宋体"/>
    <w:charset w:val="86"/>
    <w:family w:val="auto"/>
    <w:pitch w:val="default"/>
    <w:sig w:usb0="00000000" w:usb1="00000000" w:usb2="00000010" w:usb3="00000000" w:csb0="00040000" w:csb1="00000000"/>
  </w:font>
  <w:font w:name="楷体_GB2312">
    <w:altName w:val="楷体"/>
    <w:charset w:val="86"/>
    <w:family w:val="modern"/>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A23D1" w14:textId="77777777" w:rsidR="00C8059D" w:rsidRDefault="00C8059D">
    <w:pPr>
      <w:pStyle w:val="af5"/>
      <w:ind w:left="420" w:hanging="420"/>
      <w:jc w:val="center"/>
    </w:pPr>
    <w:r>
      <w:fldChar w:fldCharType="begin"/>
    </w:r>
    <w:r>
      <w:instrText>PAGE   \* MERGEFORMAT</w:instrText>
    </w:r>
    <w:r>
      <w:fldChar w:fldCharType="separate"/>
    </w:r>
    <w:r>
      <w:rPr>
        <w:lang w:val="zh-CN"/>
      </w:rPr>
      <w:t>2</w:t>
    </w:r>
    <w:r>
      <w:fldChar w:fldCharType="end"/>
    </w:r>
  </w:p>
  <w:p w14:paraId="78FCF558" w14:textId="77777777" w:rsidR="00C8059D" w:rsidRDefault="00C8059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3C402" w14:textId="77777777" w:rsidR="00C8059D" w:rsidRDefault="00C8059D">
    <w:pPr>
      <w:jc w:val="center"/>
    </w:pPr>
    <w:r>
      <w:fldChar w:fldCharType="begin"/>
    </w:r>
    <w:r>
      <w:instrText xml:space="preserve"> PAGE   \* MERGEFORMAT </w:instrText>
    </w:r>
    <w:r>
      <w:fldChar w:fldCharType="separate"/>
    </w:r>
    <w:r>
      <w:t>8</w:t>
    </w:r>
    <w:r>
      <w:rPr>
        <w:lang w:val="zh-C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6DFDD" w14:textId="77777777" w:rsidR="00C8059D" w:rsidRDefault="00C8059D">
    <w:pPr>
      <w:pStyle w:val="af5"/>
      <w:jc w:val="center"/>
    </w:pPr>
    <w:r>
      <w:fldChar w:fldCharType="begin"/>
    </w:r>
    <w:r>
      <w:instrText>PAGE   \* MERGEFORMAT</w:instrText>
    </w:r>
    <w:r>
      <w:fldChar w:fldCharType="separate"/>
    </w:r>
    <w:r>
      <w:rPr>
        <w:lang w:val="zh-CN"/>
      </w:rPr>
      <w:t>2</w:t>
    </w:r>
    <w:r>
      <w:fldChar w:fldCharType="end"/>
    </w:r>
  </w:p>
  <w:p w14:paraId="30B6DE21" w14:textId="77777777" w:rsidR="00C8059D" w:rsidRDefault="00C8059D">
    <w:pPr>
      <w:pStyle w:val="af5"/>
      <w:tabs>
        <w:tab w:val="clear" w:pos="4153"/>
        <w:tab w:val="clear" w:pos="8306"/>
      </w:tabs>
      <w:rPr>
        <w:rFonts w:ascii="宋体" w:hAnsi="宋体" w:hint="eastAsi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5FD6" w14:textId="77777777" w:rsidR="00C8059D" w:rsidRDefault="00C8059D">
    <w:pPr>
      <w:jc w:val="center"/>
    </w:pPr>
    <w:r>
      <w:fldChar w:fldCharType="begin"/>
    </w:r>
    <w:r>
      <w:instrText xml:space="preserve"> PAGE   \* MERGEFORMAT </w:instrText>
    </w:r>
    <w:r>
      <w:fldChar w:fldCharType="separate"/>
    </w:r>
    <w:r>
      <w:t>66</w:t>
    </w:r>
    <w:r>
      <w:rPr>
        <w:lang w:val="zh-C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AC80E7" w14:textId="77777777" w:rsidR="00C8059D" w:rsidRDefault="00C8059D">
    <w:pPr>
      <w:jc w:val="center"/>
    </w:pPr>
    <w:r>
      <w:fldChar w:fldCharType="begin"/>
    </w:r>
    <w:r>
      <w:instrText xml:space="preserve"> PAGE   \* MERGEFORMAT </w:instrText>
    </w:r>
    <w:r>
      <w:fldChar w:fldCharType="separate"/>
    </w:r>
    <w:r>
      <w:t>89</w:t>
    </w:r>
    <w:r>
      <w:rPr>
        <w:lang w:val="zh-C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DF796" w14:textId="77777777" w:rsidR="00C8059D" w:rsidRDefault="00C8059D">
    <w:pPr>
      <w:pStyle w:val="af5"/>
      <w:jc w:val="center"/>
    </w:pPr>
    <w:r>
      <w:fldChar w:fldCharType="begin"/>
    </w:r>
    <w:r>
      <w:instrText>PAGE   \* MERGEFORMAT</w:instrText>
    </w:r>
    <w:r>
      <w:fldChar w:fldCharType="separate"/>
    </w:r>
    <w:r>
      <w:rPr>
        <w:rFonts w:hint="eastAsia"/>
        <w:lang w:val="zh-CN"/>
      </w:rPr>
      <w:t>7</w:t>
    </w:r>
    <w:r>
      <w:rPr>
        <w:lang w:val="zh-CN"/>
      </w:rPr>
      <w:fldChar w:fldCharType="end"/>
    </w:r>
  </w:p>
  <w:p w14:paraId="600FF93A" w14:textId="77777777" w:rsidR="00C8059D" w:rsidRDefault="00C8059D">
    <w:pPr>
      <w:pStyle w:val="a3"/>
      <w:spacing w:line="14" w:lineRule="auto"/>
      <w:jc w:val="cente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033B71" w14:textId="77777777" w:rsidR="00EF0250" w:rsidRDefault="00EF0250">
      <w:r>
        <w:separator/>
      </w:r>
    </w:p>
  </w:footnote>
  <w:footnote w:type="continuationSeparator" w:id="0">
    <w:p w14:paraId="74DF8B03" w14:textId="77777777" w:rsidR="00EF0250" w:rsidRDefault="00EF02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E67B6" w14:textId="77777777" w:rsidR="00C8059D" w:rsidRDefault="00C8059D">
    <w:pPr>
      <w:spacing w:afterLines="50" w:after="120" w:line="360" w:lineRule="auto"/>
      <w:jc w:val="left"/>
      <w:rPr>
        <w:rFonts w:ascii="方正小标宋简体" w:eastAsia="方正小标宋简体" w:hAnsi="黑体" w:hint="eastAsia"/>
        <w:color w:val="80808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196E9" w14:textId="77777777" w:rsidR="00C8059D" w:rsidRDefault="00C8059D">
    <w:pPr>
      <w:pStyle w:val="af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C350A" w14:textId="77777777" w:rsidR="00C8059D" w:rsidRDefault="00C8059D">
    <w:pPr>
      <w:pStyle w:val="af7"/>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FE1CC" w14:textId="77777777" w:rsidR="00C8059D" w:rsidRDefault="00C8059D">
    <w:r>
      <w:cr/>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4426E" w14:textId="77777777" w:rsidR="00C8059D" w:rsidRDefault="00C8059D"/>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4454F" w14:textId="77777777" w:rsidR="00C8059D" w:rsidRDefault="00C8059D"/>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C1D0A" w14:textId="77777777" w:rsidR="00C8059D" w:rsidRDefault="00C8059D">
    <w:pPr>
      <w:pStyle w:val="af7"/>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2BA1B" w14:textId="77777777" w:rsidR="00C8059D" w:rsidRDefault="00C8059D">
    <w:pPr>
      <w:pStyle w:val="af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348"/>
    <w:rsid w:val="000024B6"/>
    <w:rsid w:val="000426EF"/>
    <w:rsid w:val="0007711C"/>
    <w:rsid w:val="000C72C2"/>
    <w:rsid w:val="000F21B2"/>
    <w:rsid w:val="00104F93"/>
    <w:rsid w:val="00111991"/>
    <w:rsid w:val="001301D7"/>
    <w:rsid w:val="001533CA"/>
    <w:rsid w:val="00171FAC"/>
    <w:rsid w:val="0017796C"/>
    <w:rsid w:val="001933F3"/>
    <w:rsid w:val="001A001D"/>
    <w:rsid w:val="001E01C2"/>
    <w:rsid w:val="001E20FD"/>
    <w:rsid w:val="001E4545"/>
    <w:rsid w:val="00234CE9"/>
    <w:rsid w:val="0029657A"/>
    <w:rsid w:val="003069C8"/>
    <w:rsid w:val="003315F9"/>
    <w:rsid w:val="003579DC"/>
    <w:rsid w:val="003905C8"/>
    <w:rsid w:val="00394EBD"/>
    <w:rsid w:val="003A273B"/>
    <w:rsid w:val="003B7BC1"/>
    <w:rsid w:val="003E333C"/>
    <w:rsid w:val="003F6FE8"/>
    <w:rsid w:val="00430140"/>
    <w:rsid w:val="00433EF6"/>
    <w:rsid w:val="00437B4F"/>
    <w:rsid w:val="004543CA"/>
    <w:rsid w:val="004554D7"/>
    <w:rsid w:val="00482F33"/>
    <w:rsid w:val="004C0DD6"/>
    <w:rsid w:val="004C17A3"/>
    <w:rsid w:val="005C4132"/>
    <w:rsid w:val="00613D12"/>
    <w:rsid w:val="00627C98"/>
    <w:rsid w:val="00661F30"/>
    <w:rsid w:val="00681FA7"/>
    <w:rsid w:val="00693A6A"/>
    <w:rsid w:val="006A3C6F"/>
    <w:rsid w:val="006A3C82"/>
    <w:rsid w:val="006B2502"/>
    <w:rsid w:val="006D2675"/>
    <w:rsid w:val="006F34F4"/>
    <w:rsid w:val="007B2816"/>
    <w:rsid w:val="007B3BE2"/>
    <w:rsid w:val="007B3E3C"/>
    <w:rsid w:val="007C0684"/>
    <w:rsid w:val="007D5D86"/>
    <w:rsid w:val="007E7217"/>
    <w:rsid w:val="00826954"/>
    <w:rsid w:val="00826C3C"/>
    <w:rsid w:val="008526F8"/>
    <w:rsid w:val="008F4294"/>
    <w:rsid w:val="009056E5"/>
    <w:rsid w:val="00912714"/>
    <w:rsid w:val="0091581F"/>
    <w:rsid w:val="00920207"/>
    <w:rsid w:val="009468D8"/>
    <w:rsid w:val="0095657C"/>
    <w:rsid w:val="00987D0B"/>
    <w:rsid w:val="009969F4"/>
    <w:rsid w:val="00996B95"/>
    <w:rsid w:val="009A2A8B"/>
    <w:rsid w:val="009A2B52"/>
    <w:rsid w:val="009C41A9"/>
    <w:rsid w:val="009E0CD2"/>
    <w:rsid w:val="009E3DCC"/>
    <w:rsid w:val="00A06548"/>
    <w:rsid w:val="00A12C57"/>
    <w:rsid w:val="00A46E99"/>
    <w:rsid w:val="00A71AF8"/>
    <w:rsid w:val="00A85A8B"/>
    <w:rsid w:val="00AA083E"/>
    <w:rsid w:val="00AD6F82"/>
    <w:rsid w:val="00AE7FE8"/>
    <w:rsid w:val="00B00342"/>
    <w:rsid w:val="00B03F5A"/>
    <w:rsid w:val="00B11DDA"/>
    <w:rsid w:val="00B329AB"/>
    <w:rsid w:val="00B3509A"/>
    <w:rsid w:val="00B44957"/>
    <w:rsid w:val="00B83515"/>
    <w:rsid w:val="00B90531"/>
    <w:rsid w:val="00BA558A"/>
    <w:rsid w:val="00BB32B5"/>
    <w:rsid w:val="00BF61F2"/>
    <w:rsid w:val="00C16C5E"/>
    <w:rsid w:val="00C30FDB"/>
    <w:rsid w:val="00C36176"/>
    <w:rsid w:val="00C47348"/>
    <w:rsid w:val="00C60A8C"/>
    <w:rsid w:val="00C62923"/>
    <w:rsid w:val="00C8059D"/>
    <w:rsid w:val="00CA0668"/>
    <w:rsid w:val="00CD07CF"/>
    <w:rsid w:val="00D01531"/>
    <w:rsid w:val="00D85E38"/>
    <w:rsid w:val="00D87271"/>
    <w:rsid w:val="00D928F3"/>
    <w:rsid w:val="00DA2BFC"/>
    <w:rsid w:val="00DD685D"/>
    <w:rsid w:val="00DF6BEF"/>
    <w:rsid w:val="00E517AF"/>
    <w:rsid w:val="00E84C79"/>
    <w:rsid w:val="00EA7A86"/>
    <w:rsid w:val="00ED6809"/>
    <w:rsid w:val="00EF0250"/>
    <w:rsid w:val="00F203F7"/>
    <w:rsid w:val="00FA5A9D"/>
    <w:rsid w:val="00FE54AA"/>
    <w:rsid w:val="30BA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3D83C"/>
  <w15:chartTrackingRefBased/>
  <w15:docId w15:val="{5DD10FE7-EED7-4A2F-B1C9-0A2066FA4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lsdException w:name="toc 2" w:semiHidden="1" w:uiPriority="39" w:unhideWhenUsed="1"/>
    <w:lsdException w:name="toc 3" w:uiPriority="0"/>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lsdException w:name="footnote text" w:semiHidden="1" w:unhideWhenUsed="1"/>
    <w:lsdException w:name="annotation text" w:uiPriority="0"/>
    <w:lsdException w:name="header" w:uiPriority="0"/>
    <w:lsdException w:name="footer" w:qFormat="1"/>
    <w:lsdException w:name="index heading" w:uiPriority="0"/>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uiPriority="0"/>
    <w:lsdException w:name="Hyperlink" w:uiPriority="0" w:qFormat="1"/>
    <w:lsdException w:name="Strong" w:uiPriority="0" w:qFormat="1"/>
    <w:lsdException w:name="Emphasis" w:uiPriority="0" w:qFormat="1"/>
    <w:lsdException w:name="Document Map" w:uiPriority="0"/>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0"/>
    <w:lsdException w:name="Table Theme" w:semiHidden="1" w:unhideWhenUsed="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kern w:val="2"/>
      <w:sz w:val="21"/>
      <w:szCs w:val="22"/>
    </w:rPr>
  </w:style>
  <w:style w:type="paragraph" w:styleId="1">
    <w:name w:val="heading 1"/>
    <w:basedOn w:val="a"/>
    <w:next w:val="a"/>
    <w:link w:val="10"/>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6" w:lineRule="auto"/>
      <w:outlineLvl w:val="1"/>
    </w:pPr>
    <w:rPr>
      <w:rFonts w:ascii="Cambria" w:hAnsi="Cambria"/>
      <w:b/>
      <w:bCs/>
      <w:kern w:val="0"/>
      <w:sz w:val="28"/>
      <w:szCs w:val="28"/>
    </w:rPr>
  </w:style>
  <w:style w:type="paragraph" w:styleId="3">
    <w:name w:val="heading 3"/>
    <w:basedOn w:val="a"/>
    <w:next w:val="a"/>
    <w:link w:val="30"/>
    <w:qFormat/>
    <w:pPr>
      <w:keepNext/>
      <w:keepLines/>
      <w:spacing w:before="260" w:after="260" w:line="416" w:lineRule="auto"/>
      <w:outlineLvl w:val="2"/>
    </w:pPr>
    <w:rPr>
      <w:b/>
      <w:bCs/>
      <w:kern w:val="0"/>
      <w:sz w:val="32"/>
      <w:szCs w:val="32"/>
    </w:rPr>
  </w:style>
  <w:style w:type="paragraph" w:styleId="4">
    <w:name w:val="heading 4"/>
    <w:basedOn w:val="a"/>
    <w:next w:val="a"/>
    <w:link w:val="40"/>
    <w:qFormat/>
    <w:pPr>
      <w:keepNext/>
      <w:keepLines/>
      <w:spacing w:before="280" w:after="290" w:line="376" w:lineRule="auto"/>
      <w:outlineLvl w:val="3"/>
    </w:pPr>
    <w:rPr>
      <w:rFonts w:ascii="Cambria" w:hAnsi="Cambria"/>
      <w:b/>
      <w:bCs/>
      <w:kern w:val="0"/>
      <w:sz w:val="28"/>
      <w:szCs w:val="28"/>
    </w:rPr>
  </w:style>
  <w:style w:type="paragraph" w:styleId="5">
    <w:name w:val="heading 5"/>
    <w:basedOn w:val="a"/>
    <w:next w:val="a"/>
    <w:link w:val="50"/>
    <w:qFormat/>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6">
    <w:name w:val="heading 6"/>
    <w:basedOn w:val="a"/>
    <w:next w:val="a"/>
    <w:link w:val="60"/>
    <w:uiPriority w:val="9"/>
    <w:qFormat/>
    <w:pPr>
      <w:keepNext/>
      <w:keepLines/>
      <w:widowControl/>
      <w:tabs>
        <w:tab w:val="left" w:pos="1152"/>
      </w:tabs>
      <w:spacing w:before="240" w:after="64" w:line="320" w:lineRule="auto"/>
      <w:ind w:left="1152" w:hanging="1152"/>
      <w:jc w:val="left"/>
      <w:outlineLvl w:val="5"/>
    </w:pPr>
    <w:rPr>
      <w:rFonts w:ascii="Arial" w:eastAsia="黑体" w:hAnsi="Arial"/>
      <w:b/>
      <w:bCs/>
      <w:kern w:val="0"/>
      <w:sz w:val="24"/>
      <w:szCs w:val="24"/>
    </w:rPr>
  </w:style>
  <w:style w:type="paragraph" w:styleId="7">
    <w:name w:val="heading 7"/>
    <w:basedOn w:val="a"/>
    <w:next w:val="a"/>
    <w:link w:val="70"/>
    <w:qFormat/>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8">
    <w:name w:val="heading 8"/>
    <w:basedOn w:val="a"/>
    <w:next w:val="a"/>
    <w:link w:val="80"/>
    <w:qFormat/>
    <w:pPr>
      <w:keepNext/>
      <w:keepLines/>
      <w:widowControl/>
      <w:tabs>
        <w:tab w:val="left" w:pos="1440"/>
      </w:tabs>
      <w:spacing w:before="240" w:after="64" w:line="320" w:lineRule="auto"/>
      <w:ind w:left="1440" w:hanging="1440"/>
      <w:jc w:val="left"/>
      <w:outlineLvl w:val="7"/>
    </w:pPr>
    <w:rPr>
      <w:rFonts w:ascii="Arial" w:eastAsia="黑体" w:hAnsi="Arial"/>
      <w:kern w:val="0"/>
      <w:sz w:val="24"/>
      <w:szCs w:val="24"/>
    </w:rPr>
  </w:style>
  <w:style w:type="paragraph" w:styleId="9">
    <w:name w:val="heading 9"/>
    <w:basedOn w:val="a"/>
    <w:next w:val="a"/>
    <w:link w:val="90"/>
    <w:qFormat/>
    <w:pPr>
      <w:keepNext/>
      <w:keepLines/>
      <w:widowControl/>
      <w:tabs>
        <w:tab w:val="left" w:pos="1584"/>
      </w:tabs>
      <w:spacing w:before="240" w:after="64" w:line="320" w:lineRule="auto"/>
      <w:ind w:left="1584" w:hanging="1584"/>
      <w:jc w:val="left"/>
      <w:outlineLvl w:val="8"/>
    </w:pPr>
    <w:rPr>
      <w:rFonts w:ascii="Arial" w:eastAsia="黑体" w:hAnsi="Arial"/>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link w:val="1"/>
    <w:rPr>
      <w:rFonts w:ascii="Times New Roman" w:eastAsia="宋体" w:hAnsi="Times New Roman" w:cs="Times New Roman"/>
      <w:b/>
      <w:bCs/>
      <w:kern w:val="44"/>
      <w:sz w:val="44"/>
      <w:szCs w:val="44"/>
    </w:rPr>
  </w:style>
  <w:style w:type="character" w:customStyle="1" w:styleId="20">
    <w:name w:val="标题 2 字符"/>
    <w:link w:val="2"/>
    <w:rPr>
      <w:rFonts w:ascii="Cambria" w:eastAsia="宋体" w:hAnsi="Cambria" w:cs="Times New Roman"/>
      <w:b/>
      <w:bCs/>
      <w:kern w:val="0"/>
      <w:sz w:val="28"/>
      <w:szCs w:val="28"/>
    </w:rPr>
  </w:style>
  <w:style w:type="character" w:customStyle="1" w:styleId="30">
    <w:name w:val="标题 3 字符"/>
    <w:link w:val="3"/>
    <w:rPr>
      <w:rFonts w:ascii="Times New Roman" w:eastAsia="宋体" w:hAnsi="Times New Roman" w:cs="Times New Roman"/>
      <w:b/>
      <w:bCs/>
      <w:kern w:val="0"/>
      <w:sz w:val="32"/>
      <w:szCs w:val="32"/>
    </w:rPr>
  </w:style>
  <w:style w:type="character" w:customStyle="1" w:styleId="40">
    <w:name w:val="标题 4 字符"/>
    <w:link w:val="4"/>
    <w:rPr>
      <w:rFonts w:ascii="Cambria" w:eastAsia="宋体" w:hAnsi="Cambria" w:cs="Times New Roman"/>
      <w:b/>
      <w:bCs/>
      <w:kern w:val="0"/>
      <w:sz w:val="28"/>
      <w:szCs w:val="28"/>
    </w:rPr>
  </w:style>
  <w:style w:type="character" w:customStyle="1" w:styleId="50">
    <w:name w:val="标题 5 字符"/>
    <w:link w:val="5"/>
    <w:rPr>
      <w:rFonts w:ascii="Times New Roman" w:eastAsia="宋体" w:hAnsi="Times New Roman" w:cs="Times New Roman"/>
      <w:b/>
      <w:bCs/>
      <w:kern w:val="0"/>
      <w:sz w:val="28"/>
      <w:szCs w:val="28"/>
    </w:rPr>
  </w:style>
  <w:style w:type="character" w:customStyle="1" w:styleId="60">
    <w:name w:val="标题 6 字符"/>
    <w:link w:val="6"/>
    <w:uiPriority w:val="9"/>
    <w:rPr>
      <w:rFonts w:ascii="Arial" w:eastAsia="黑体" w:hAnsi="Arial" w:cs="Times New Roman"/>
      <w:b/>
      <w:bCs/>
      <w:kern w:val="0"/>
      <w:sz w:val="24"/>
      <w:szCs w:val="24"/>
    </w:rPr>
  </w:style>
  <w:style w:type="character" w:customStyle="1" w:styleId="70">
    <w:name w:val="标题 7 字符"/>
    <w:link w:val="7"/>
    <w:rPr>
      <w:rFonts w:ascii="Times New Roman" w:eastAsia="宋体" w:hAnsi="Times New Roman" w:cs="Times New Roman"/>
      <w:b/>
      <w:bCs/>
      <w:kern w:val="0"/>
      <w:sz w:val="24"/>
      <w:szCs w:val="24"/>
    </w:rPr>
  </w:style>
  <w:style w:type="character" w:customStyle="1" w:styleId="80">
    <w:name w:val="标题 8 字符"/>
    <w:link w:val="8"/>
    <w:rPr>
      <w:rFonts w:ascii="Arial" w:eastAsia="黑体" w:hAnsi="Arial" w:cs="Times New Roman"/>
      <w:kern w:val="0"/>
      <w:sz w:val="24"/>
      <w:szCs w:val="24"/>
    </w:rPr>
  </w:style>
  <w:style w:type="character" w:customStyle="1" w:styleId="90">
    <w:name w:val="标题 9 字符"/>
    <w:link w:val="9"/>
    <w:rPr>
      <w:rFonts w:ascii="Arial" w:eastAsia="黑体" w:hAnsi="Arial" w:cs="Times New Roman"/>
      <w:kern w:val="0"/>
      <w:sz w:val="20"/>
      <w:szCs w:val="20"/>
    </w:rPr>
  </w:style>
  <w:style w:type="paragraph" w:styleId="a3">
    <w:name w:val="Normal Indent"/>
    <w:basedOn w:val="a"/>
    <w:link w:val="a4"/>
    <w:pPr>
      <w:ind w:firstLine="420"/>
    </w:pPr>
    <w:rPr>
      <w:szCs w:val="21"/>
    </w:rPr>
  </w:style>
  <w:style w:type="character" w:customStyle="1" w:styleId="a4">
    <w:name w:val="正文缩进 字符"/>
    <w:link w:val="a3"/>
    <w:locked/>
    <w:rPr>
      <w:rFonts w:ascii="Times New Roman" w:eastAsia="宋体" w:hAnsi="Times New Roman" w:cs="Times New Roman"/>
      <w:szCs w:val="21"/>
    </w:rPr>
  </w:style>
  <w:style w:type="paragraph" w:styleId="a5">
    <w:name w:val="List Bullet"/>
    <w:basedOn w:val="a"/>
    <w:pPr>
      <w:tabs>
        <w:tab w:val="left" w:pos="360"/>
      </w:tabs>
      <w:ind w:left="360" w:hangingChars="200" w:hanging="200"/>
    </w:pPr>
    <w:rPr>
      <w:szCs w:val="21"/>
    </w:rPr>
  </w:style>
  <w:style w:type="paragraph" w:styleId="a6">
    <w:name w:val="Document Map"/>
    <w:basedOn w:val="a"/>
    <w:link w:val="a7"/>
    <w:rPr>
      <w:rFonts w:ascii="宋体"/>
      <w:sz w:val="18"/>
      <w:szCs w:val="18"/>
    </w:rPr>
  </w:style>
  <w:style w:type="character" w:customStyle="1" w:styleId="a7">
    <w:name w:val="文档结构图 字符"/>
    <w:link w:val="a6"/>
    <w:rPr>
      <w:rFonts w:ascii="宋体" w:eastAsia="宋体" w:hAnsi="Times New Roman" w:cs="Times New Roman"/>
      <w:sz w:val="18"/>
      <w:szCs w:val="18"/>
    </w:rPr>
  </w:style>
  <w:style w:type="paragraph" w:styleId="a8">
    <w:name w:val="annotation text"/>
    <w:basedOn w:val="a"/>
    <w:link w:val="a9"/>
    <w:pPr>
      <w:jc w:val="left"/>
    </w:pPr>
    <w:rPr>
      <w:kern w:val="0"/>
      <w:sz w:val="28"/>
      <w:szCs w:val="28"/>
    </w:rPr>
  </w:style>
  <w:style w:type="character" w:customStyle="1" w:styleId="a9">
    <w:name w:val="批注文字 字符"/>
    <w:link w:val="a8"/>
    <w:rPr>
      <w:rFonts w:ascii="Times New Roman" w:eastAsia="宋体" w:hAnsi="Times New Roman" w:cs="Times New Roman"/>
      <w:kern w:val="0"/>
      <w:sz w:val="28"/>
      <w:szCs w:val="28"/>
    </w:rPr>
  </w:style>
  <w:style w:type="paragraph" w:styleId="aa">
    <w:name w:val="Body Text"/>
    <w:basedOn w:val="a"/>
    <w:link w:val="ab"/>
    <w:pPr>
      <w:spacing w:line="420" w:lineRule="auto"/>
    </w:pPr>
    <w:rPr>
      <w:kern w:val="0"/>
      <w:sz w:val="24"/>
      <w:szCs w:val="24"/>
    </w:rPr>
  </w:style>
  <w:style w:type="character" w:customStyle="1" w:styleId="ab">
    <w:name w:val="正文文本 字符"/>
    <w:link w:val="aa"/>
    <w:rPr>
      <w:rFonts w:ascii="Times New Roman" w:eastAsia="宋体" w:hAnsi="Times New Roman" w:cs="Times New Roman"/>
      <w:kern w:val="0"/>
      <w:sz w:val="24"/>
      <w:szCs w:val="24"/>
    </w:rPr>
  </w:style>
  <w:style w:type="paragraph" w:styleId="ac">
    <w:name w:val="Body Text Indent"/>
    <w:basedOn w:val="a"/>
    <w:link w:val="ad"/>
    <w:uiPriority w:val="99"/>
    <w:pPr>
      <w:ind w:firstLine="600"/>
    </w:pPr>
    <w:rPr>
      <w:kern w:val="0"/>
      <w:sz w:val="20"/>
      <w:szCs w:val="20"/>
    </w:rPr>
  </w:style>
  <w:style w:type="character" w:customStyle="1" w:styleId="ad">
    <w:name w:val="正文文本缩进 字符"/>
    <w:link w:val="ac"/>
    <w:uiPriority w:val="99"/>
    <w:rPr>
      <w:rFonts w:ascii="Times New Roman" w:eastAsia="宋体" w:hAnsi="Times New Roman" w:cs="Times New Roman"/>
      <w:kern w:val="0"/>
      <w:sz w:val="20"/>
      <w:szCs w:val="20"/>
    </w:rPr>
  </w:style>
  <w:style w:type="paragraph" w:styleId="ae">
    <w:name w:val="Block Text"/>
    <w:basedOn w:val="a"/>
    <w:pPr>
      <w:autoSpaceDE w:val="0"/>
      <w:autoSpaceDN w:val="0"/>
      <w:adjustRightInd w:val="0"/>
      <w:spacing w:line="500" w:lineRule="exact"/>
      <w:ind w:left="391" w:right="246"/>
    </w:pPr>
    <w:rPr>
      <w:rFonts w:ascii="仿宋_GB2312" w:eastAsia="仿宋_GB2312" w:cs="仿宋_GB2312"/>
      <w:kern w:val="0"/>
      <w:sz w:val="24"/>
      <w:szCs w:val="24"/>
    </w:rPr>
  </w:style>
  <w:style w:type="paragraph" w:styleId="TOC3">
    <w:name w:val="toc 3"/>
    <w:basedOn w:val="a"/>
    <w:next w:val="a"/>
    <w:pPr>
      <w:ind w:leftChars="400" w:left="840"/>
    </w:pPr>
    <w:rPr>
      <w:szCs w:val="21"/>
    </w:rPr>
  </w:style>
  <w:style w:type="paragraph" w:styleId="af">
    <w:name w:val="Plain Text"/>
    <w:basedOn w:val="a"/>
    <w:link w:val="af0"/>
    <w:qFormat/>
    <w:rPr>
      <w:rFonts w:ascii="宋体" w:hAnsi="Courier New"/>
      <w:kern w:val="0"/>
      <w:szCs w:val="21"/>
    </w:rPr>
  </w:style>
  <w:style w:type="character" w:customStyle="1" w:styleId="af0">
    <w:name w:val="纯文本 字符"/>
    <w:link w:val="af"/>
    <w:qFormat/>
    <w:rPr>
      <w:rFonts w:ascii="宋体" w:eastAsia="宋体" w:hAnsi="Courier New" w:cs="Times New Roman"/>
      <w:kern w:val="0"/>
      <w:szCs w:val="21"/>
    </w:rPr>
  </w:style>
  <w:style w:type="paragraph" w:styleId="af1">
    <w:name w:val="Date"/>
    <w:basedOn w:val="a"/>
    <w:next w:val="a"/>
    <w:link w:val="af2"/>
    <w:pPr>
      <w:ind w:leftChars="2500" w:left="100"/>
    </w:pPr>
    <w:rPr>
      <w:rFonts w:eastAsia="等线"/>
      <w:szCs w:val="21"/>
    </w:rPr>
  </w:style>
  <w:style w:type="character" w:customStyle="1" w:styleId="af2">
    <w:name w:val="日期 字符"/>
    <w:link w:val="af1"/>
    <w:locked/>
    <w:rPr>
      <w:rFonts w:ascii="Times New Roman" w:hAnsi="Times New Roman"/>
      <w:szCs w:val="21"/>
    </w:rPr>
  </w:style>
  <w:style w:type="paragraph" w:styleId="21">
    <w:name w:val="Body Text Indent 2"/>
    <w:basedOn w:val="a"/>
    <w:link w:val="22"/>
    <w:pPr>
      <w:spacing w:after="120" w:line="480" w:lineRule="auto"/>
      <w:ind w:leftChars="200" w:left="420"/>
    </w:pPr>
    <w:rPr>
      <w:rFonts w:eastAsia="等线"/>
      <w:szCs w:val="21"/>
    </w:rPr>
  </w:style>
  <w:style w:type="character" w:customStyle="1" w:styleId="22">
    <w:name w:val="正文文本缩进 2 字符"/>
    <w:link w:val="21"/>
    <w:locked/>
    <w:rPr>
      <w:rFonts w:ascii="Times New Roman" w:hAnsi="Times New Roman"/>
      <w:szCs w:val="21"/>
    </w:rPr>
  </w:style>
  <w:style w:type="paragraph" w:styleId="af3">
    <w:name w:val="Balloon Text"/>
    <w:basedOn w:val="a"/>
    <w:link w:val="af4"/>
    <w:rPr>
      <w:kern w:val="0"/>
      <w:sz w:val="18"/>
      <w:szCs w:val="18"/>
    </w:rPr>
  </w:style>
  <w:style w:type="character" w:customStyle="1" w:styleId="af4">
    <w:name w:val="批注框文本 字符"/>
    <w:link w:val="af3"/>
    <w:rPr>
      <w:rFonts w:ascii="Times New Roman" w:eastAsia="宋体" w:hAnsi="Times New Roman" w:cs="Times New Roman"/>
      <w:kern w:val="0"/>
      <w:sz w:val="18"/>
      <w:szCs w:val="18"/>
    </w:rPr>
  </w:style>
  <w:style w:type="paragraph" w:styleId="af5">
    <w:name w:val="footer"/>
    <w:basedOn w:val="a"/>
    <w:link w:val="af6"/>
    <w:uiPriority w:val="99"/>
    <w:qFormat/>
    <w:pPr>
      <w:tabs>
        <w:tab w:val="center" w:pos="4153"/>
        <w:tab w:val="right" w:pos="8306"/>
      </w:tabs>
      <w:snapToGrid w:val="0"/>
      <w:jc w:val="left"/>
    </w:pPr>
    <w:rPr>
      <w:kern w:val="0"/>
      <w:sz w:val="18"/>
      <w:szCs w:val="18"/>
    </w:rPr>
  </w:style>
  <w:style w:type="character" w:customStyle="1" w:styleId="af6">
    <w:name w:val="页脚 字符"/>
    <w:link w:val="af5"/>
    <w:uiPriority w:val="99"/>
    <w:qFormat/>
    <w:rPr>
      <w:rFonts w:ascii="Times New Roman" w:eastAsia="宋体" w:hAnsi="Times New Roman" w:cs="Times New Roman"/>
      <w:kern w:val="0"/>
      <w:sz w:val="18"/>
      <w:szCs w:val="18"/>
    </w:rPr>
  </w:style>
  <w:style w:type="paragraph" w:styleId="af7">
    <w:name w:val="header"/>
    <w:basedOn w:val="a"/>
    <w:link w:val="af8"/>
    <w:pPr>
      <w:pBdr>
        <w:bottom w:val="single" w:sz="6" w:space="1" w:color="auto"/>
      </w:pBdr>
      <w:tabs>
        <w:tab w:val="center" w:pos="4153"/>
        <w:tab w:val="right" w:pos="8306"/>
      </w:tabs>
      <w:snapToGrid w:val="0"/>
      <w:jc w:val="center"/>
    </w:pPr>
    <w:rPr>
      <w:kern w:val="0"/>
      <w:sz w:val="18"/>
      <w:szCs w:val="18"/>
    </w:rPr>
  </w:style>
  <w:style w:type="character" w:customStyle="1" w:styleId="af8">
    <w:name w:val="页眉 字符"/>
    <w:link w:val="af7"/>
    <w:rPr>
      <w:rFonts w:ascii="Times New Roman" w:eastAsia="宋体" w:hAnsi="Times New Roman" w:cs="Times New Roman"/>
      <w:kern w:val="0"/>
      <w:sz w:val="18"/>
      <w:szCs w:val="18"/>
    </w:rPr>
  </w:style>
  <w:style w:type="paragraph" w:styleId="TOC1">
    <w:name w:val="toc 1"/>
    <w:basedOn w:val="a"/>
    <w:next w:val="a"/>
    <w:rPr>
      <w:szCs w:val="21"/>
    </w:rPr>
  </w:style>
  <w:style w:type="paragraph" w:styleId="af9">
    <w:name w:val="index heading"/>
    <w:basedOn w:val="a"/>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31">
    <w:name w:val="Body Text Indent 3"/>
    <w:basedOn w:val="a"/>
    <w:link w:val="32"/>
    <w:pPr>
      <w:spacing w:after="120"/>
      <w:ind w:leftChars="200" w:left="420"/>
    </w:pPr>
    <w:rPr>
      <w:kern w:val="0"/>
      <w:sz w:val="16"/>
      <w:szCs w:val="16"/>
    </w:rPr>
  </w:style>
  <w:style w:type="character" w:customStyle="1" w:styleId="32">
    <w:name w:val="正文文本缩进 3 字符"/>
    <w:link w:val="31"/>
    <w:rPr>
      <w:rFonts w:ascii="Times New Roman" w:eastAsia="宋体" w:hAnsi="Times New Roman" w:cs="Times New Roman"/>
      <w:kern w:val="0"/>
      <w:sz w:val="16"/>
      <w:szCs w:val="16"/>
    </w:rPr>
  </w:style>
  <w:style w:type="paragraph" w:styleId="23">
    <w:name w:val="Body Text 2"/>
    <w:basedOn w:val="a"/>
    <w:link w:val="24"/>
    <w:pPr>
      <w:spacing w:after="120" w:line="480" w:lineRule="auto"/>
    </w:pPr>
    <w:rPr>
      <w:kern w:val="0"/>
      <w:sz w:val="24"/>
      <w:szCs w:val="24"/>
    </w:rPr>
  </w:style>
  <w:style w:type="character" w:customStyle="1" w:styleId="24">
    <w:name w:val="正文文本 2 字符"/>
    <w:link w:val="23"/>
    <w:rPr>
      <w:rFonts w:ascii="Times New Roman" w:eastAsia="宋体" w:hAnsi="Times New Roman" w:cs="Times New Roman"/>
      <w:kern w:val="0"/>
      <w:sz w:val="24"/>
      <w:szCs w:val="24"/>
    </w:rPr>
  </w:style>
  <w:style w:type="paragraph" w:styleId="afa">
    <w:name w:val="Normal (Web)"/>
    <w:basedOn w:val="a"/>
    <w:rPr>
      <w:sz w:val="24"/>
      <w:szCs w:val="24"/>
    </w:rPr>
  </w:style>
  <w:style w:type="paragraph" w:styleId="11">
    <w:name w:val="index 1"/>
    <w:basedOn w:val="a"/>
    <w:next w:val="a"/>
    <w:uiPriority w:val="99"/>
    <w:unhideWhenUsed/>
  </w:style>
  <w:style w:type="paragraph" w:styleId="afb">
    <w:name w:val="Title"/>
    <w:basedOn w:val="a"/>
    <w:next w:val="a"/>
    <w:link w:val="afc"/>
    <w:qFormat/>
    <w:pPr>
      <w:spacing w:before="240" w:after="60"/>
      <w:jc w:val="center"/>
      <w:outlineLvl w:val="0"/>
    </w:pPr>
    <w:rPr>
      <w:rFonts w:ascii="Cambria" w:hAnsi="Cambria"/>
      <w:b/>
      <w:bCs/>
      <w:kern w:val="0"/>
      <w:sz w:val="32"/>
      <w:szCs w:val="32"/>
    </w:rPr>
  </w:style>
  <w:style w:type="character" w:customStyle="1" w:styleId="afc">
    <w:name w:val="标题 字符"/>
    <w:link w:val="afb"/>
    <w:rPr>
      <w:rFonts w:ascii="Cambria" w:eastAsia="宋体" w:hAnsi="Cambria" w:cs="Times New Roman"/>
      <w:b/>
      <w:bCs/>
      <w:kern w:val="0"/>
      <w:sz w:val="32"/>
      <w:szCs w:val="32"/>
    </w:rPr>
  </w:style>
  <w:style w:type="paragraph" w:styleId="afd">
    <w:name w:val="annotation subject"/>
    <w:basedOn w:val="a8"/>
    <w:next w:val="a8"/>
    <w:link w:val="afe"/>
    <w:rPr>
      <w:rFonts w:eastAsia="等线"/>
      <w:b/>
      <w:bCs/>
      <w:kern w:val="2"/>
      <w:sz w:val="24"/>
      <w:szCs w:val="24"/>
    </w:rPr>
  </w:style>
  <w:style w:type="character" w:customStyle="1" w:styleId="afe">
    <w:name w:val="批注主题 字符"/>
    <w:link w:val="afd"/>
    <w:locked/>
    <w:rPr>
      <w:rFonts w:ascii="Times New Roman" w:hAnsi="Times New Roman"/>
      <w:b/>
      <w:bCs/>
      <w:sz w:val="24"/>
      <w:szCs w:val="24"/>
    </w:rPr>
  </w:style>
  <w:style w:type="paragraph" w:styleId="25">
    <w:name w:val="Body Text First Indent 2"/>
    <w:basedOn w:val="ac"/>
    <w:link w:val="26"/>
    <w:uiPriority w:val="99"/>
    <w:unhideWhenUsed/>
    <w:pPr>
      <w:spacing w:after="120"/>
      <w:ind w:leftChars="200" w:left="420" w:firstLineChars="200" w:firstLine="420"/>
    </w:pPr>
    <w:rPr>
      <w:kern w:val="2"/>
      <w:sz w:val="21"/>
      <w:szCs w:val="22"/>
    </w:rPr>
  </w:style>
  <w:style w:type="character" w:customStyle="1" w:styleId="26">
    <w:name w:val="正文文本首行缩进 2 字符"/>
    <w:link w:val="25"/>
    <w:uiPriority w:val="99"/>
    <w:semiHidden/>
  </w:style>
  <w:style w:type="table" w:styleId="aff">
    <w:name w:val="Table Grid"/>
    <w:basedOn w:val="a1"/>
    <w:rPr>
      <w:rFonts w:ascii="Times New Roman" w:eastAsia="宋体"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Strong"/>
    <w:qFormat/>
    <w:rPr>
      <w:b/>
      <w:bCs/>
    </w:rPr>
  </w:style>
  <w:style w:type="character" w:styleId="aff1">
    <w:name w:val="page number"/>
  </w:style>
  <w:style w:type="character" w:styleId="aff2">
    <w:name w:val="FollowedHyperlink"/>
    <w:uiPriority w:val="99"/>
    <w:rPr>
      <w:color w:val="800080"/>
      <w:u w:val="single"/>
    </w:rPr>
  </w:style>
  <w:style w:type="character" w:styleId="aff3">
    <w:name w:val="Hyperlink"/>
    <w:qFormat/>
    <w:rPr>
      <w:color w:val="0000FF"/>
      <w:u w:val="single"/>
    </w:rPr>
  </w:style>
  <w:style w:type="character" w:styleId="aff4">
    <w:name w:val="annotation reference"/>
    <w:rPr>
      <w:sz w:val="21"/>
      <w:szCs w:val="21"/>
    </w:rPr>
  </w:style>
  <w:style w:type="paragraph" w:styleId="aff5">
    <w:name w:val="List Paragraph"/>
    <w:basedOn w:val="a"/>
    <w:qFormat/>
    <w:pPr>
      <w:ind w:firstLineChars="200" w:firstLine="420"/>
    </w:pPr>
    <w:rPr>
      <w:sz w:val="28"/>
      <w:szCs w:val="28"/>
    </w:rPr>
  </w:style>
  <w:style w:type="character" w:customStyle="1" w:styleId="4Char">
    <w:name w:val="标题 4 Char"/>
    <w:rPr>
      <w:rFonts w:ascii="Cambria" w:hAnsi="Cambria" w:cs="宋体"/>
      <w:b/>
      <w:bCs/>
      <w:kern w:val="2"/>
      <w:sz w:val="28"/>
      <w:szCs w:val="28"/>
    </w:rPr>
  </w:style>
  <w:style w:type="table" w:customStyle="1" w:styleId="12">
    <w:name w:val="网格型1"/>
    <w:basedOn w:val="a1"/>
    <w:rPr>
      <w:rFonts w:ascii="Times New Roman" w:eastAsia="宋体" w:hAnsi="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列出段落1"/>
    <w:basedOn w:val="a"/>
    <w:pPr>
      <w:ind w:firstLineChars="200" w:firstLine="420"/>
    </w:pPr>
    <w:rPr>
      <w:rFonts w:cs="Calibri"/>
      <w:szCs w:val="21"/>
    </w:rPr>
  </w:style>
  <w:style w:type="paragraph" w:customStyle="1" w:styleId="14">
    <w:name w:val="无间隔1"/>
    <w:pPr>
      <w:widowControl w:val="0"/>
      <w:jc w:val="both"/>
    </w:pPr>
    <w:rPr>
      <w:rFonts w:ascii="Times New Roman" w:eastAsia="宋体" w:hAnsi="Times New Roman" w:cs="Calibri"/>
      <w:kern w:val="2"/>
      <w:sz w:val="21"/>
      <w:szCs w:val="21"/>
    </w:rPr>
  </w:style>
  <w:style w:type="paragraph" w:customStyle="1" w:styleId="CharChar">
    <w:name w:val="Char Char"/>
    <w:basedOn w:val="a"/>
    <w:rPr>
      <w:rFonts w:ascii="Tahoma" w:hAnsi="Tahoma" w:cs="Tahoma"/>
      <w:sz w:val="24"/>
      <w:szCs w:val="24"/>
    </w:rPr>
  </w:style>
  <w:style w:type="paragraph" w:customStyle="1" w:styleId="aff6">
    <w:name w:val="大汉方案正文"/>
    <w:basedOn w:val="a"/>
    <w:pPr>
      <w:spacing w:line="360" w:lineRule="auto"/>
      <w:ind w:firstLineChars="200" w:firstLine="200"/>
    </w:pPr>
    <w:rPr>
      <w:rFonts w:ascii="Arial" w:hAnsi="Arial" w:cs="Arial"/>
      <w:sz w:val="24"/>
      <w:szCs w:val="24"/>
    </w:rPr>
  </w:style>
  <w:style w:type="character" w:customStyle="1" w:styleId="Char1">
    <w:name w:val="纯文本 Char1"/>
    <w:rPr>
      <w:rFonts w:ascii="宋体" w:hAnsi="Courier New" w:cs="宋体"/>
      <w:kern w:val="2"/>
      <w:sz w:val="21"/>
      <w:szCs w:val="21"/>
    </w:rPr>
  </w:style>
  <w:style w:type="character" w:customStyle="1" w:styleId="Char10">
    <w:name w:val="批注文字 Char1"/>
    <w:rPr>
      <w:rFonts w:ascii="Times New Roman" w:eastAsia="宋体" w:hAnsi="Times New Roman" w:cs="Times New Roman"/>
      <w:sz w:val="24"/>
      <w:szCs w:val="24"/>
    </w:rPr>
  </w:style>
  <w:style w:type="paragraph" w:customStyle="1" w:styleId="retrait3">
    <w:name w:val="retrait3"/>
    <w:basedOn w:val="a"/>
    <w:pPr>
      <w:widowControl/>
      <w:spacing w:before="20" w:after="20"/>
      <w:ind w:left="851"/>
      <w:jc w:val="left"/>
    </w:pPr>
    <w:rPr>
      <w:rFonts w:ascii="Arial" w:hAnsi="Arial" w:cs="Arial"/>
      <w:kern w:val="0"/>
      <w:sz w:val="24"/>
      <w:szCs w:val="24"/>
      <w:lang w:val="en-GB"/>
    </w:rPr>
  </w:style>
  <w:style w:type="character" w:customStyle="1" w:styleId="apple-converted-space">
    <w:name w:val="apple-converted-space"/>
  </w:style>
  <w:style w:type="paragraph" w:customStyle="1" w:styleId="xl26">
    <w:name w:val="xl26"/>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customStyle="1" w:styleId="27">
    <w:name w:val="列出段落2"/>
    <w:basedOn w:val="a"/>
    <w:pPr>
      <w:ind w:firstLineChars="200" w:firstLine="420"/>
    </w:pPr>
    <w:rPr>
      <w:rFonts w:cs="Calibri"/>
      <w:szCs w:val="21"/>
    </w:rPr>
  </w:style>
  <w:style w:type="paragraph" w:customStyle="1" w:styleId="28">
    <w:name w:val="无间隔2"/>
    <w:pPr>
      <w:widowControl w:val="0"/>
      <w:jc w:val="both"/>
    </w:pPr>
    <w:rPr>
      <w:rFonts w:ascii="Times New Roman" w:eastAsia="宋体" w:hAnsi="Times New Roman" w:cs="Calibri"/>
      <w:kern w:val="2"/>
      <w:sz w:val="21"/>
      <w:szCs w:val="21"/>
    </w:rPr>
  </w:style>
  <w:style w:type="character" w:customStyle="1" w:styleId="3Char1">
    <w:name w:val="标题 3 Char1"/>
    <w:rPr>
      <w:rFonts w:ascii="Times New Roman" w:eastAsia="宋体" w:hAnsi="Times New Roman" w:cs="Times New Roman"/>
      <w:sz w:val="20"/>
      <w:szCs w:val="20"/>
    </w:rPr>
  </w:style>
  <w:style w:type="paragraph" w:customStyle="1" w:styleId="CharChar11CharCharCharChar">
    <w:name w:val="Char Char11 Char Char Char Char"/>
    <w:basedOn w:val="a"/>
    <w:pPr>
      <w:tabs>
        <w:tab w:val="left" w:pos="360"/>
      </w:tabs>
    </w:pPr>
    <w:rPr>
      <w:szCs w:val="21"/>
    </w:rPr>
  </w:style>
  <w:style w:type="paragraph" w:customStyle="1" w:styleId="xl65">
    <w:name w:val="xl65"/>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6">
    <w:name w:val="xl6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7">
    <w:name w:val="xl67"/>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68">
    <w:name w:val="xl6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69">
    <w:name w:val="xl6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0">
    <w:name w:val="xl70"/>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1">
    <w:name w:val="xl71"/>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2">
    <w:name w:val="xl72"/>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3">
    <w:name w:val="xl73"/>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4">
    <w:name w:val="xl74"/>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5">
    <w:name w:val="xl75"/>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6">
    <w:name w:val="xl76"/>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77">
    <w:name w:val="xl77"/>
    <w:basedOn w:val="a"/>
    <w:pPr>
      <w:widowControl/>
      <w:spacing w:before="100" w:beforeAutospacing="1" w:after="100" w:afterAutospacing="1"/>
      <w:jc w:val="left"/>
      <w:textAlignment w:val="bottom"/>
    </w:pPr>
    <w:rPr>
      <w:rFonts w:ascii="宋体" w:hAnsi="宋体" w:cs="宋体"/>
      <w:kern w:val="0"/>
      <w:sz w:val="16"/>
      <w:szCs w:val="16"/>
    </w:rPr>
  </w:style>
  <w:style w:type="paragraph" w:customStyle="1" w:styleId="xl78">
    <w:name w:val="xl78"/>
    <w:basedOn w:val="a"/>
    <w:pPr>
      <w:widowControl/>
      <w:spacing w:before="100" w:beforeAutospacing="1" w:after="100" w:afterAutospacing="1"/>
      <w:jc w:val="left"/>
      <w:textAlignment w:val="bottom"/>
    </w:pPr>
    <w:rPr>
      <w:rFonts w:ascii="宋体" w:hAnsi="宋体" w:cs="宋体"/>
      <w:kern w:val="0"/>
      <w:sz w:val="18"/>
      <w:szCs w:val="18"/>
    </w:rPr>
  </w:style>
  <w:style w:type="paragraph" w:customStyle="1" w:styleId="xl79">
    <w:name w:val="xl79"/>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80">
    <w:name w:val="xl80"/>
    <w:basedOn w:val="a"/>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xl81">
    <w:name w:val="xl81"/>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2">
    <w:name w:val="xl82"/>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83">
    <w:name w:val="xl8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4">
    <w:name w:val="xl8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85">
    <w:name w:val="xl8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6">
    <w:name w:val="xl86"/>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xl87">
    <w:name w:val="xl87"/>
    <w:basedOn w:val="a"/>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xl88">
    <w:name w:val="xl88"/>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89">
    <w:name w:val="xl89"/>
    <w:basedOn w:val="a"/>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xl90">
    <w:name w:val="xl90"/>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1">
    <w:name w:val="xl91"/>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2">
    <w:name w:val="xl92"/>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3">
    <w:name w:val="xl93"/>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4">
    <w:name w:val="xl94"/>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5">
    <w:name w:val="xl95"/>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96">
    <w:name w:val="xl96"/>
    <w:basedOn w:val="a"/>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xl97">
    <w:name w:val="xl97"/>
    <w:basedOn w:val="a"/>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xl98">
    <w:name w:val="xl98"/>
    <w:basedOn w:val="a"/>
    <w:pPr>
      <w:widowControl/>
      <w:spacing w:before="100" w:beforeAutospacing="1" w:after="100" w:afterAutospacing="1"/>
      <w:jc w:val="center"/>
      <w:textAlignment w:val="bottom"/>
    </w:pPr>
    <w:rPr>
      <w:rFonts w:ascii="宋体" w:hAnsi="宋体" w:cs="宋体"/>
      <w:kern w:val="0"/>
      <w:sz w:val="18"/>
      <w:szCs w:val="18"/>
    </w:rPr>
  </w:style>
  <w:style w:type="paragraph" w:customStyle="1" w:styleId="xl99">
    <w:name w:val="xl99"/>
    <w:basedOn w:val="a"/>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xl100">
    <w:name w:val="xl100"/>
    <w:basedOn w:val="a"/>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xl101">
    <w:name w:val="xl101"/>
    <w:basedOn w:val="a"/>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TableNormal1">
    <w:name w:val="Table Normal1"/>
    <w:pPr>
      <w:widowControl w:val="0"/>
      <w:autoSpaceDE w:val="0"/>
      <w:autoSpaceDN w:val="0"/>
    </w:pPr>
    <w:rPr>
      <w:rFonts w:ascii="Times New Roman" w:eastAsia="宋体" w:hAnsi="Times New Roman" w:cs="Calibri"/>
      <w:sz w:val="22"/>
      <w:szCs w:val="22"/>
      <w:lang w:eastAsia="en-US"/>
    </w:rPr>
    <w:tblPr>
      <w:tblCellMar>
        <w:top w:w="0" w:type="dxa"/>
        <w:left w:w="0" w:type="dxa"/>
        <w:bottom w:w="0" w:type="dxa"/>
        <w:right w:w="0" w:type="dxa"/>
      </w:tblCellMar>
    </w:tblPr>
  </w:style>
  <w:style w:type="paragraph" w:customStyle="1" w:styleId="TableParagraph">
    <w:name w:val="Table Paragraph"/>
    <w:basedOn w:val="a"/>
    <w:pPr>
      <w:autoSpaceDE w:val="0"/>
      <w:autoSpaceDN w:val="0"/>
      <w:jc w:val="left"/>
    </w:pPr>
    <w:rPr>
      <w:rFonts w:ascii="Noto Sans Mono CJK JP Regular" w:hAnsi="Noto Sans Mono CJK JP Regular" w:cs="Noto Sans Mono CJK JP Regular"/>
      <w:kern w:val="0"/>
      <w:sz w:val="22"/>
      <w:lang w:val="zh-CN"/>
    </w:rPr>
  </w:style>
  <w:style w:type="character" w:customStyle="1" w:styleId="Char3">
    <w:name w:val="纯文本 Char3"/>
    <w:aliases w:val="普通文字 Char3,Char Char Char Char Char Char Char3,Char Char Char Char Char Char Char Char Char Char4,Char Char Char Char Char Char Char Char Char Char Char3, Char Char Char Char Char Char Char2, Char Char Char Char Char Char Char Char Char Char2"/>
    <w:rPr>
      <w:rFonts w:ascii="宋体" w:hAnsi="Courier New"/>
      <w:sz w:val="21"/>
      <w:szCs w:val="21"/>
    </w:rPr>
  </w:style>
  <w:style w:type="character" w:customStyle="1" w:styleId="210">
    <w:name w:val="正文文本缩进 2 字符1"/>
    <w:uiPriority w:val="99"/>
    <w:semiHidden/>
    <w:rPr>
      <w:rFonts w:ascii="Times New Roman" w:eastAsia="宋体" w:hAnsi="Times New Roman" w:cs="Times New Roman"/>
    </w:rPr>
  </w:style>
  <w:style w:type="character" w:customStyle="1" w:styleId="2Char1">
    <w:name w:val="正文文本缩进 2 Char1"/>
    <w:rPr>
      <w:kern w:val="2"/>
      <w:sz w:val="21"/>
      <w:szCs w:val="22"/>
    </w:rPr>
  </w:style>
  <w:style w:type="character" w:customStyle="1" w:styleId="15">
    <w:name w:val="日期 字符1"/>
    <w:uiPriority w:val="99"/>
    <w:semiHidden/>
    <w:rPr>
      <w:rFonts w:ascii="Times New Roman" w:eastAsia="宋体" w:hAnsi="Times New Roman" w:cs="Times New Roman"/>
    </w:rPr>
  </w:style>
  <w:style w:type="character" w:customStyle="1" w:styleId="Char11">
    <w:name w:val="日期 Char1"/>
    <w:rPr>
      <w:kern w:val="2"/>
      <w:sz w:val="21"/>
      <w:szCs w:val="22"/>
    </w:rPr>
  </w:style>
  <w:style w:type="character" w:customStyle="1" w:styleId="Char12">
    <w:name w:val="标题 Char1"/>
    <w:rPr>
      <w:rFonts w:ascii="Cambria" w:hAnsi="Cambria" w:cs="Times New Roman"/>
      <w:b/>
      <w:bCs/>
      <w:kern w:val="2"/>
      <w:sz w:val="32"/>
      <w:szCs w:val="32"/>
    </w:rPr>
  </w:style>
  <w:style w:type="character" w:customStyle="1" w:styleId="16">
    <w:name w:val="纯文本 字符1"/>
    <w:uiPriority w:val="99"/>
    <w:semiHidden/>
    <w:rPr>
      <w:rFonts w:ascii="等线" w:eastAsia="等线" w:hAnsi="Courier New" w:cs="Courier New"/>
      <w:kern w:val="2"/>
      <w:sz w:val="21"/>
      <w:szCs w:val="22"/>
    </w:rPr>
  </w:style>
  <w:style w:type="character" w:customStyle="1" w:styleId="17">
    <w:name w:val="批注主题 字符1"/>
    <w:uiPriority w:val="99"/>
    <w:semiHidden/>
    <w:rPr>
      <w:rFonts w:ascii="Times New Roman" w:eastAsia="宋体" w:hAnsi="Times New Roman" w:cs="Times New Roman"/>
      <w:b/>
      <w:bCs/>
      <w:kern w:val="0"/>
      <w:sz w:val="28"/>
      <w:szCs w:val="28"/>
    </w:rPr>
  </w:style>
  <w:style w:type="character" w:customStyle="1" w:styleId="Char13">
    <w:name w:val="批注主题 Char1"/>
    <w:rPr>
      <w:b/>
      <w:bCs/>
      <w:kern w:val="2"/>
      <w:sz w:val="21"/>
      <w:szCs w:val="22"/>
    </w:rPr>
  </w:style>
  <w:style w:type="character" w:customStyle="1" w:styleId="Char2">
    <w:name w:val="纯文本 Char2"/>
    <w:aliases w:val="普通文字 Char2,Char Char Char Char Char Char Char2,Char Char Char Char Char Char Char Char Char Char3,Char Char Char Char Char Char Char Char Char Char Char2, Char Char Char Char Char Char Char1, Char Char Char Char Char Char Char Char Char Char1"/>
    <w:rPr>
      <w:rFonts w:ascii="宋体" w:hAnsi="Courier New"/>
      <w:sz w:val="21"/>
      <w:szCs w:val="21"/>
    </w:rPr>
  </w:style>
  <w:style w:type="character" w:styleId="aff7">
    <w:name w:val="Unresolved Mention"/>
    <w:uiPriority w:val="99"/>
    <w:unhideWhenUsed/>
    <w:rPr>
      <w:color w:val="605E5C"/>
      <w:shd w:val="clear" w:color="auto" w:fill="E1DFDD"/>
    </w:rPr>
  </w:style>
  <w:style w:type="paragraph" w:customStyle="1" w:styleId="Style1">
    <w:name w:val="Style1"/>
    <w:pPr>
      <w:spacing w:after="120"/>
      <w:jc w:val="both"/>
    </w:pPr>
    <w:rPr>
      <w:rFonts w:ascii="Times New Roman" w:eastAsia="Times New Roman" w:hAnsi="Times New Roman"/>
      <w:color w:val="000000"/>
      <w:spacing w:val="-3"/>
      <w:sz w:val="24"/>
      <w:szCs w:val="24"/>
    </w:rPr>
  </w:style>
  <w:style w:type="paragraph" w:styleId="aff8">
    <w:name w:val="No Spacing"/>
    <w:qFormat/>
    <w:pPr>
      <w:widowControl w:val="0"/>
      <w:jc w:val="both"/>
    </w:pPr>
    <w:rPr>
      <w:rFonts w:ascii="Times New Roman" w:eastAsia="宋体" w:hAnsi="Times New Roman"/>
      <w:kern w:val="2"/>
      <w:sz w:val="21"/>
      <w:szCs w:val="22"/>
    </w:rPr>
  </w:style>
  <w:style w:type="character" w:styleId="aff9">
    <w:name w:val="Emphasis"/>
    <w:qFormat/>
    <w:rsid w:val="003315F9"/>
    <w:rPr>
      <w:rFonts w:eastAsia="华文仿宋"/>
      <w:i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3216265">
      <w:bodyDiv w:val="1"/>
      <w:marLeft w:val="0"/>
      <w:marRight w:val="0"/>
      <w:marTop w:val="0"/>
      <w:marBottom w:val="0"/>
      <w:divBdr>
        <w:top w:val="none" w:sz="0" w:space="0" w:color="auto"/>
        <w:left w:val="none" w:sz="0" w:space="0" w:color="auto"/>
        <w:bottom w:val="none" w:sz="0" w:space="0" w:color="auto"/>
        <w:right w:val="none" w:sz="0" w:space="0" w:color="auto"/>
      </w:divBdr>
    </w:div>
    <w:div w:id="1874880840">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c.whggzyjy.cn/" TargetMode="External"/><Relationship Id="rId13" Type="http://schemas.openxmlformats.org/officeDocument/2006/relationships/header" Target="header5.xml"/><Relationship Id="rId18" Type="http://schemas.openxmlformats.org/officeDocument/2006/relationships/hyperlink" Target="http://zxgk.court.gov.cn/shixin%20/" TargetMode="External"/><Relationship Id="rId3" Type="http://schemas.openxmlformats.org/officeDocument/2006/relationships/webSettings" Target="webSettings.xml"/><Relationship Id="rId21" Type="http://schemas.openxmlformats.org/officeDocument/2006/relationships/header" Target="header8.xml"/><Relationship Id="rId7" Type="http://schemas.openxmlformats.org/officeDocument/2006/relationships/header" Target="header2.xml"/><Relationship Id="rId12" Type="http://schemas.openxmlformats.org/officeDocument/2006/relationships/footer" Target="footer2.xml"/><Relationship Id="rId17" Type="http://schemas.openxmlformats.org/officeDocument/2006/relationships/hyperlink" Target="http://www.gsxt.gov.cn/index.html" TargetMode="Externa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eader" Target="header6.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336</TotalTime>
  <Pages>94</Pages>
  <Words>6355</Words>
  <Characters>36226</Characters>
  <Application>Microsoft Office Word</Application>
  <DocSecurity>0</DocSecurity>
  <Lines>301</Lines>
  <Paragraphs>84</Paragraphs>
  <ScaleCrop>false</ScaleCrop>
  <Company/>
  <LinksUpToDate>false</LinksUpToDate>
  <CharactersWithSpaces>42497</CharactersWithSpaces>
  <SharedDoc>false</SharedDoc>
  <HLinks>
    <vt:vector size="18" baseType="variant">
      <vt:variant>
        <vt:i4>5701723</vt:i4>
      </vt:variant>
      <vt:variant>
        <vt:i4>267</vt:i4>
      </vt:variant>
      <vt:variant>
        <vt:i4>0</vt:i4>
      </vt:variant>
      <vt:variant>
        <vt:i4>5</vt:i4>
      </vt:variant>
      <vt:variant>
        <vt:lpwstr>http://zxgk.court.gov.cn/shixin /</vt:lpwstr>
      </vt:variant>
      <vt:variant>
        <vt:lpwstr/>
      </vt:variant>
      <vt:variant>
        <vt:i4>4522075</vt:i4>
      </vt:variant>
      <vt:variant>
        <vt:i4>264</vt:i4>
      </vt:variant>
      <vt:variant>
        <vt:i4>0</vt:i4>
      </vt:variant>
      <vt:variant>
        <vt:i4>5</vt:i4>
      </vt:variant>
      <vt:variant>
        <vt:lpwstr>http://www.gsxt.gov.cn/index.html</vt:lpwstr>
      </vt:variant>
      <vt:variant>
        <vt:lpwstr/>
      </vt:variant>
      <vt:variant>
        <vt:i4>3407914</vt:i4>
      </vt:variant>
      <vt:variant>
        <vt:i4>123</vt:i4>
      </vt:variant>
      <vt:variant>
        <vt:i4>0</vt:i4>
      </vt:variant>
      <vt:variant>
        <vt:i4>5</vt:i4>
      </vt:variant>
      <vt:variant>
        <vt:lpwstr>http://rc.whggzyjy.cn/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柯 耀辉</dc:creator>
  <cp:keywords/>
  <dc:description/>
  <cp:lastModifiedBy>Administrator</cp:lastModifiedBy>
  <cp:revision>9</cp:revision>
  <dcterms:created xsi:type="dcterms:W3CDTF">2026-05-15T01:53:00Z</dcterms:created>
  <dcterms:modified xsi:type="dcterms:W3CDTF">2026-05-15T08:14:00Z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2E5612309CA34D05B57A53477DD1D56E</vt:lpwstr>
  </property>
</Properties>
</file>