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81C5F">
      <w:pPr>
        <w:jc w:val="right"/>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drawing>
          <wp:anchor distT="0" distB="0" distL="114300" distR="114300" simplePos="0" relativeHeight="251659264" behindDoc="0" locked="0" layoutInCell="1" allowOverlap="1">
            <wp:simplePos x="0" y="0"/>
            <wp:positionH relativeFrom="column">
              <wp:posOffset>36195</wp:posOffset>
            </wp:positionH>
            <wp:positionV relativeFrom="paragraph">
              <wp:posOffset>70485</wp:posOffset>
            </wp:positionV>
            <wp:extent cx="1297305" cy="1265555"/>
            <wp:effectExtent l="0" t="0" r="17145" b="10795"/>
            <wp:wrapNone/>
            <wp:docPr id="1" name="图片 3"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11"/>
                    <pic:cNvPicPr>
                      <a:picLocks noChangeAspect="1"/>
                    </pic:cNvPicPr>
                  </pic:nvPicPr>
                  <pic:blipFill>
                    <a:blip r:embed="rId13"/>
                    <a:stretch>
                      <a:fillRect/>
                    </a:stretch>
                  </pic:blipFill>
                  <pic:spPr>
                    <a:xfrm>
                      <a:off x="0" y="0"/>
                      <a:ext cx="1297305" cy="1265555"/>
                    </a:xfrm>
                    <a:prstGeom prst="rect">
                      <a:avLst/>
                    </a:prstGeom>
                    <a:noFill/>
                    <a:ln>
                      <a:noFill/>
                    </a:ln>
                  </pic:spPr>
                </pic:pic>
              </a:graphicData>
            </a:graphic>
          </wp:anchor>
        </w:drawing>
      </w:r>
      <w:r>
        <w:rPr>
          <w:rFonts w:hint="eastAsia" w:ascii="仿宋" w:hAnsi="仿宋" w:eastAsia="仿宋" w:cs="仿宋"/>
          <w:color w:val="auto"/>
          <w:sz w:val="32"/>
          <w:szCs w:val="32"/>
          <w:highlight w:val="none"/>
        </w:rPr>
        <w:t>招标编号：</w:t>
      </w:r>
      <w:r>
        <w:rPr>
          <w:rFonts w:hint="eastAsia" w:ascii="仿宋" w:hAnsi="仿宋" w:eastAsia="仿宋" w:cs="仿宋"/>
          <w:color w:val="auto"/>
          <w:sz w:val="32"/>
          <w:szCs w:val="32"/>
          <w:highlight w:val="none"/>
          <w:lang w:eastAsia="zh-CN"/>
        </w:rPr>
        <w:t>WHSW-SWT2026-004</w:t>
      </w:r>
    </w:p>
    <w:p w14:paraId="7D9FC977">
      <w:pPr>
        <w:pStyle w:val="5"/>
        <w:rPr>
          <w:rFonts w:hint="eastAsia" w:ascii="仿宋" w:hAnsi="仿宋" w:eastAsia="仿宋" w:cs="仿宋"/>
          <w:color w:val="auto"/>
          <w:highlight w:val="none"/>
        </w:rPr>
      </w:pPr>
    </w:p>
    <w:p w14:paraId="15715AC6">
      <w:pPr>
        <w:rPr>
          <w:rFonts w:hint="eastAsia" w:ascii="仿宋" w:hAnsi="仿宋" w:eastAsia="仿宋" w:cs="仿宋"/>
          <w:color w:val="auto"/>
          <w:highlight w:val="none"/>
        </w:rPr>
      </w:pPr>
    </w:p>
    <w:p w14:paraId="2F7F0DA2">
      <w:pPr>
        <w:pStyle w:val="47"/>
        <w:rPr>
          <w:rFonts w:hint="eastAsia" w:ascii="仿宋" w:hAnsi="仿宋" w:eastAsia="仿宋" w:cs="仿宋"/>
          <w:color w:val="auto"/>
          <w:highlight w:val="none"/>
        </w:rPr>
      </w:pPr>
    </w:p>
    <w:p w14:paraId="57AAE30F">
      <w:pPr>
        <w:pStyle w:val="47"/>
        <w:rPr>
          <w:rFonts w:hint="eastAsia" w:ascii="仿宋" w:hAnsi="仿宋" w:eastAsia="仿宋" w:cs="仿宋"/>
          <w:color w:val="auto"/>
          <w:highlight w:val="none"/>
        </w:rPr>
      </w:pPr>
    </w:p>
    <w:p w14:paraId="4AD0ABDA">
      <w:pPr>
        <w:pStyle w:val="30"/>
        <w:tabs>
          <w:tab w:val="left" w:pos="540"/>
        </w:tabs>
        <w:rPr>
          <w:rFonts w:hint="eastAsia" w:ascii="仿宋" w:hAnsi="仿宋" w:eastAsia="仿宋" w:cs="仿宋"/>
          <w:color w:val="auto"/>
          <w:highlight w:val="none"/>
        </w:rPr>
      </w:pPr>
    </w:p>
    <w:p w14:paraId="093E4356">
      <w:pPr>
        <w:spacing w:line="700" w:lineRule="exact"/>
        <w:jc w:val="center"/>
        <w:rPr>
          <w:rFonts w:hint="eastAsia" w:ascii="仿宋" w:hAnsi="仿宋" w:eastAsia="仿宋" w:cs="仿宋"/>
          <w:b/>
          <w:bCs/>
          <w:color w:val="auto"/>
          <w:kern w:val="0"/>
          <w:sz w:val="52"/>
          <w:szCs w:val="52"/>
          <w:highlight w:val="none"/>
          <w:lang w:val="en-US" w:eastAsia="zh-CN" w:bidi="ar"/>
        </w:rPr>
      </w:pPr>
    </w:p>
    <w:p w14:paraId="0BF18A9E">
      <w:pPr>
        <w:spacing w:line="700" w:lineRule="exact"/>
        <w:jc w:val="center"/>
        <w:rPr>
          <w:rFonts w:hint="eastAsia" w:ascii="仿宋" w:hAnsi="仿宋" w:eastAsia="仿宋" w:cs="仿宋"/>
          <w:b/>
          <w:bCs/>
          <w:color w:val="auto"/>
          <w:sz w:val="52"/>
          <w:szCs w:val="52"/>
          <w:highlight w:val="none"/>
        </w:rPr>
      </w:pPr>
      <w:r>
        <w:rPr>
          <w:rFonts w:hint="eastAsia" w:ascii="仿宋" w:hAnsi="仿宋" w:eastAsia="仿宋" w:cs="仿宋"/>
          <w:b/>
          <w:bCs/>
          <w:color w:val="auto"/>
          <w:kern w:val="0"/>
          <w:sz w:val="52"/>
          <w:szCs w:val="52"/>
          <w:highlight w:val="none"/>
          <w:lang w:val="en-US" w:eastAsia="zh-CN" w:bidi="ar"/>
        </w:rPr>
        <w:t>水务投资公司选定污泥运输单位项目</w:t>
      </w:r>
    </w:p>
    <w:p w14:paraId="75AC265C">
      <w:pPr>
        <w:pStyle w:val="13"/>
        <w:rPr>
          <w:rFonts w:hint="eastAsia" w:ascii="仿宋" w:hAnsi="仿宋" w:eastAsia="仿宋" w:cs="仿宋"/>
          <w:b/>
          <w:color w:val="auto"/>
          <w:sz w:val="36"/>
          <w:szCs w:val="36"/>
          <w:highlight w:val="none"/>
        </w:rPr>
      </w:pPr>
    </w:p>
    <w:p w14:paraId="36C847E0">
      <w:pPr>
        <w:pStyle w:val="13"/>
        <w:rPr>
          <w:rFonts w:hint="eastAsia" w:ascii="仿宋" w:hAnsi="仿宋" w:eastAsia="仿宋" w:cs="仿宋"/>
          <w:b/>
          <w:color w:val="auto"/>
          <w:sz w:val="24"/>
          <w:highlight w:val="none"/>
        </w:rPr>
      </w:pPr>
    </w:p>
    <w:p w14:paraId="78938BCD">
      <w:pPr>
        <w:pStyle w:val="16"/>
        <w:rPr>
          <w:rFonts w:hint="eastAsia" w:ascii="仿宋" w:hAnsi="仿宋" w:eastAsia="仿宋" w:cs="仿宋"/>
          <w:color w:val="auto"/>
          <w:highlight w:val="none"/>
        </w:rPr>
      </w:pPr>
    </w:p>
    <w:p w14:paraId="3ADD5CEA">
      <w:pPr>
        <w:jc w:val="center"/>
        <w:rPr>
          <w:rFonts w:hint="eastAsia" w:ascii="仿宋" w:hAnsi="仿宋" w:eastAsia="仿宋" w:cs="仿宋"/>
          <w:b/>
          <w:color w:val="auto"/>
          <w:spacing w:val="20"/>
          <w:sz w:val="72"/>
          <w:szCs w:val="72"/>
          <w:highlight w:val="none"/>
        </w:rPr>
      </w:pPr>
      <w:r>
        <w:rPr>
          <w:rFonts w:hint="eastAsia" w:ascii="仿宋" w:hAnsi="仿宋" w:eastAsia="仿宋" w:cs="仿宋"/>
          <w:b/>
          <w:color w:val="auto"/>
          <w:spacing w:val="20"/>
          <w:sz w:val="72"/>
          <w:szCs w:val="72"/>
          <w:highlight w:val="none"/>
        </w:rPr>
        <w:t>招标文件</w:t>
      </w:r>
    </w:p>
    <w:p w14:paraId="36D7BD61">
      <w:pPr>
        <w:spacing w:line="360" w:lineRule="auto"/>
        <w:rPr>
          <w:rFonts w:hint="eastAsia" w:ascii="仿宋" w:hAnsi="仿宋" w:eastAsia="仿宋" w:cs="仿宋"/>
          <w:b/>
          <w:bCs/>
          <w:color w:val="auto"/>
          <w:sz w:val="32"/>
          <w:szCs w:val="32"/>
          <w:highlight w:val="none"/>
        </w:rPr>
      </w:pPr>
    </w:p>
    <w:p w14:paraId="594926E2">
      <w:pPr>
        <w:jc w:val="center"/>
        <w:rPr>
          <w:rFonts w:hint="eastAsia" w:ascii="仿宋" w:hAnsi="仿宋" w:eastAsia="仿宋" w:cs="仿宋"/>
          <w:b/>
          <w:color w:val="auto"/>
          <w:sz w:val="28"/>
          <w:szCs w:val="28"/>
          <w:highlight w:val="none"/>
        </w:rPr>
      </w:pPr>
    </w:p>
    <w:p w14:paraId="4EABA5C8">
      <w:pPr>
        <w:pStyle w:val="47"/>
        <w:rPr>
          <w:rFonts w:hint="eastAsia" w:ascii="仿宋" w:hAnsi="仿宋" w:eastAsia="仿宋" w:cs="仿宋"/>
          <w:b/>
          <w:color w:val="auto"/>
          <w:sz w:val="28"/>
          <w:szCs w:val="28"/>
          <w:highlight w:val="none"/>
        </w:rPr>
      </w:pPr>
    </w:p>
    <w:p w14:paraId="0E6C19A4">
      <w:pPr>
        <w:pStyle w:val="47"/>
        <w:rPr>
          <w:rFonts w:hint="eastAsia" w:ascii="仿宋" w:hAnsi="仿宋" w:eastAsia="仿宋" w:cs="仿宋"/>
          <w:b/>
          <w:color w:val="auto"/>
          <w:sz w:val="28"/>
          <w:szCs w:val="28"/>
          <w:highlight w:val="none"/>
        </w:rPr>
      </w:pPr>
    </w:p>
    <w:p w14:paraId="585092B5">
      <w:pPr>
        <w:ind w:firstLine="1928" w:firstLineChars="600"/>
        <w:jc w:val="both"/>
        <w:rPr>
          <w:rFonts w:hint="eastAsia" w:ascii="仿宋" w:hAnsi="仿宋" w:eastAsia="仿宋" w:cs="仿宋"/>
          <w:b/>
          <w:bCs/>
          <w:color w:val="auto"/>
          <w:sz w:val="32"/>
          <w:szCs w:val="32"/>
          <w:highlight w:val="none"/>
        </w:rPr>
      </w:pPr>
    </w:p>
    <w:p w14:paraId="48D7C831">
      <w:pPr>
        <w:ind w:firstLine="1928" w:firstLineChars="600"/>
        <w:jc w:val="both"/>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t>招标人：</w:t>
      </w:r>
      <w:r>
        <w:rPr>
          <w:rFonts w:hint="eastAsia" w:ascii="仿宋" w:hAnsi="仿宋" w:eastAsia="仿宋" w:cs="仿宋"/>
          <w:b/>
          <w:bCs/>
          <w:color w:val="auto"/>
          <w:sz w:val="32"/>
          <w:szCs w:val="32"/>
          <w:highlight w:val="none"/>
          <w:lang w:eastAsia="zh-CN"/>
        </w:rPr>
        <w:t>威海水务投资有限责任公司</w:t>
      </w:r>
    </w:p>
    <w:p w14:paraId="489132CD">
      <w:pPr>
        <w:ind w:firstLine="1928" w:firstLineChars="6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招标代理机构：威海正华工程咨询有限公司</w:t>
      </w:r>
      <w:bookmarkStart w:id="0" w:name="_Toc10617"/>
      <w:bookmarkStart w:id="1" w:name="_Toc12435"/>
      <w:bookmarkStart w:id="2" w:name="_Toc29450"/>
    </w:p>
    <w:p w14:paraId="40DEC14F">
      <w:pPr>
        <w:ind w:firstLine="1928" w:firstLineChars="600"/>
        <w:jc w:val="both"/>
        <w:rPr>
          <w:rFonts w:hint="eastAsia" w:ascii="仿宋" w:hAnsi="仿宋" w:eastAsia="仿宋" w:cs="仿宋"/>
          <w:b/>
          <w:bCs w:val="0"/>
          <w:color w:val="auto"/>
          <w:sz w:val="32"/>
          <w:szCs w:val="32"/>
          <w:highlight w:val="none"/>
          <w:lang w:val="en-US" w:eastAsia="zh-CN"/>
        </w:rPr>
      </w:pPr>
      <w:r>
        <w:rPr>
          <w:rFonts w:hint="eastAsia" w:ascii="仿宋" w:hAnsi="仿宋" w:eastAsia="仿宋" w:cs="仿宋"/>
          <w:b/>
          <w:bCs/>
          <w:color w:val="auto"/>
          <w:sz w:val="32"/>
          <w:szCs w:val="32"/>
          <w:highlight w:val="none"/>
        </w:rPr>
        <w:t>日期：二〇二</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rPr>
        <w:t>月</w:t>
      </w:r>
      <w:bookmarkEnd w:id="0"/>
      <w:bookmarkEnd w:id="1"/>
      <w:bookmarkEnd w:id="2"/>
    </w:p>
    <w:p w14:paraId="7B63BCEC">
      <w:pPr>
        <w:shd w:val="clear"/>
        <w:spacing w:line="360" w:lineRule="exact"/>
        <w:rPr>
          <w:rFonts w:hint="eastAsia" w:ascii="仿宋" w:hAnsi="仿宋" w:eastAsia="仿宋" w:cs="仿宋"/>
          <w:color w:val="auto"/>
          <w:szCs w:val="21"/>
          <w:highlight w:val="none"/>
        </w:rPr>
      </w:pPr>
    </w:p>
    <w:p w14:paraId="769DB800">
      <w:pPr>
        <w:shd w:val="clear"/>
        <w:rPr>
          <w:rFonts w:hint="eastAsia" w:ascii="仿宋" w:hAnsi="仿宋" w:eastAsia="仿宋" w:cs="仿宋"/>
          <w:color w:val="auto"/>
          <w:highlight w:val="none"/>
        </w:rPr>
      </w:pPr>
    </w:p>
    <w:p w14:paraId="1F6AFD45">
      <w:pPr>
        <w:shd w:val="clear"/>
        <w:rPr>
          <w:rFonts w:hint="eastAsia" w:ascii="仿宋" w:hAnsi="仿宋" w:eastAsia="仿宋" w:cs="仿宋"/>
          <w:color w:val="auto"/>
          <w:highlight w:val="none"/>
        </w:rPr>
      </w:pPr>
    </w:p>
    <w:p w14:paraId="65F528C7">
      <w:pPr>
        <w:shd w:val="clear"/>
        <w:rPr>
          <w:rFonts w:hint="eastAsia" w:ascii="仿宋" w:hAnsi="仿宋" w:eastAsia="仿宋" w:cs="仿宋"/>
          <w:color w:val="auto"/>
          <w:highlight w:val="none"/>
        </w:rPr>
      </w:pPr>
    </w:p>
    <w:p w14:paraId="514F8EE8">
      <w:pPr>
        <w:shd w:val="clear"/>
        <w:rPr>
          <w:rFonts w:hint="eastAsia" w:ascii="仿宋" w:hAnsi="仿宋" w:eastAsia="仿宋" w:cs="仿宋"/>
          <w:color w:val="auto"/>
          <w:highlight w:val="none"/>
        </w:rPr>
      </w:pPr>
    </w:p>
    <w:p w14:paraId="01337C73">
      <w:pPr>
        <w:shd w:val="clear"/>
        <w:rPr>
          <w:rFonts w:hint="eastAsia" w:ascii="仿宋" w:hAnsi="仿宋" w:eastAsia="仿宋" w:cs="仿宋"/>
          <w:color w:val="auto"/>
          <w:highlight w:val="none"/>
        </w:rPr>
      </w:pPr>
    </w:p>
    <w:p w14:paraId="5710324D">
      <w:pPr>
        <w:shd w:val="clear"/>
        <w:rPr>
          <w:rFonts w:hint="eastAsia" w:ascii="仿宋" w:hAnsi="仿宋" w:eastAsia="仿宋" w:cs="仿宋"/>
          <w:color w:val="auto"/>
          <w:highlight w:val="none"/>
        </w:r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3155E2FC">
          <w:pPr>
            <w:pStyle w:val="389"/>
            <w:shd w:val="clear"/>
            <w:jc w:val="center"/>
            <w:rPr>
              <w:rFonts w:hint="eastAsia" w:ascii="仿宋" w:hAnsi="仿宋" w:eastAsia="仿宋" w:cs="仿宋"/>
              <w:color w:val="auto"/>
              <w:sz w:val="44"/>
              <w:szCs w:val="44"/>
              <w:highlight w:val="none"/>
            </w:rPr>
          </w:pPr>
          <w:bookmarkStart w:id="3" w:name="_Hlk130651888"/>
          <w:bookmarkStart w:id="4" w:name="_Toc382129898"/>
          <w:bookmarkStart w:id="5" w:name="_Toc413596380"/>
          <w:r>
            <w:rPr>
              <w:rFonts w:hint="eastAsia" w:ascii="仿宋" w:hAnsi="仿宋" w:eastAsia="仿宋" w:cs="仿宋"/>
              <w:color w:val="auto"/>
              <w:sz w:val="44"/>
              <w:szCs w:val="44"/>
              <w:highlight w:val="none"/>
              <w:lang w:val="zh-CN"/>
            </w:rPr>
            <w:t>目录</w:t>
          </w:r>
          <w:bookmarkStart w:id="104" w:name="_GoBack"/>
          <w:bookmarkEnd w:id="104"/>
        </w:p>
        <w:p w14:paraId="4B1CA67D">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TOC \o "1-3" \h \z \u </w:instrText>
          </w:r>
          <w:r>
            <w:rPr>
              <w:rStyle w:val="60"/>
              <w:rFonts w:hint="eastAsia" w:ascii="仿宋" w:hAnsi="仿宋" w:eastAsia="仿宋" w:cs="仿宋"/>
              <w:b w:val="0"/>
              <w:bCs w:val="0"/>
              <w:color w:val="auto"/>
              <w:sz w:val="24"/>
              <w:szCs w:val="24"/>
              <w:highlight w:val="none"/>
            </w:rPr>
            <w:fldChar w:fldCharType="separate"/>
          </w: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_Toc22874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第一章  招标公告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_Toc22874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14424C7B">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_Toc25381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第二章  投标须知</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_Toc25381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D45287">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_Toc11187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_Toc11187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2ADF981">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_Toc15271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二、招标文件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_Toc15271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9E4BBD3">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_Toc15517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三、投标文件的编制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_Toc15517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F48E319">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_Toc7736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四、投标文件的提交</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_Toc7736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F5903FE">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_Toc10016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五、开标与评审</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_Toc10016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CCF745A">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_Toc12718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_Toc12718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4D705">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_Toc22244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_Toc22244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4AB6F9">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_Toc14994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八、质疑</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_Toc14994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4223CD">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_Toc28613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九、签订合同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_Toc28613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70A65E1">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_Toc24804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第三章  开标、评标、定标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_Toc24804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742FAF6">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_Toc1808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一、开标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_Toc1808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F77441">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_Toc25821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二、评标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_Toc25821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FBEB9D2">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_Toc25525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三、编写评标报告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_Toc25525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51D8EF8">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_Toc17123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_Toc17123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D87CCEA">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_Toc25834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_Toc25834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635DC">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_Toc2064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六、签发中标通知书</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_Toc2064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CF45CF">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_Toc27419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_Toc27419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40119DF">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_Toc25592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第四章  采购项目说明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_Toc25592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7648B18">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_Toc15637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第五章  投标文件格式</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_Toc15637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E5DB983">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_Toc10642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第六章  合同（范本）</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lang w:val="en-US" w:eastAsia="zh-CN"/>
            </w:rPr>
            <w:t>67</w:t>
          </w:r>
          <w:r>
            <w:rPr>
              <w:rFonts w:hint="eastAsia" w:ascii="仿宋" w:hAnsi="仿宋" w:eastAsia="仿宋" w:cs="仿宋"/>
              <w:b w:val="0"/>
              <w:bCs w:val="0"/>
              <w:color w:val="auto"/>
              <w:sz w:val="24"/>
              <w:szCs w:val="24"/>
              <w:highlight w:val="none"/>
            </w:rPr>
            <w:fldChar w:fldCharType="end"/>
          </w:r>
        </w:p>
        <w:p w14:paraId="10AF63DE">
          <w:pPr>
            <w:pStyle w:val="34"/>
            <w:keepNext w:val="0"/>
            <w:keepLines w:val="0"/>
            <w:pageBreakBefore w:val="0"/>
            <w:widowControl w:val="0"/>
            <w:shd w:val="clear"/>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4"/>
              <w:szCs w:val="24"/>
              <w:highlight w:val="none"/>
            </w:rPr>
            <w:fldChar w:fldCharType="end"/>
          </w:r>
        </w:p>
      </w:sdtContent>
    </w:sdt>
    <w:bookmarkEnd w:id="3"/>
    <w:p w14:paraId="6D989832">
      <w:pPr>
        <w:shd w:val="clear"/>
        <w:rPr>
          <w:rFonts w:hint="eastAsia" w:ascii="仿宋" w:hAnsi="仿宋" w:eastAsia="仿宋" w:cs="仿宋"/>
          <w:color w:val="auto"/>
          <w:kern w:val="0"/>
          <w:highlight w:val="none"/>
        </w:rPr>
      </w:pPr>
    </w:p>
    <w:p w14:paraId="5B0E4C0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998616B">
      <w:pPr>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4"/>
    <w:bookmarkEnd w:id="5"/>
    <w:p w14:paraId="4C905218">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6" w:name="_Toc22874"/>
      <w:bookmarkStart w:id="7" w:name="_Toc66864040"/>
      <w:bookmarkStart w:id="8" w:name="_Toc266431116"/>
      <w:bookmarkStart w:id="9" w:name="_Toc253045125"/>
      <w:r>
        <w:rPr>
          <w:rFonts w:hint="eastAsia" w:ascii="仿宋" w:hAnsi="仿宋" w:eastAsia="仿宋" w:cs="仿宋"/>
          <w:color w:val="auto"/>
          <w:highlight w:val="none"/>
        </w:rPr>
        <w:t>第一章  招标公告</w:t>
      </w:r>
      <w:bookmarkEnd w:id="6"/>
      <w:bookmarkEnd w:id="7"/>
    </w:p>
    <w:p w14:paraId="009C74F4">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lang w:eastAsia="zh-CN"/>
        </w:rPr>
        <w:t>水务投资公司选定污泥运输单位项目</w:t>
      </w:r>
      <w:r>
        <w:rPr>
          <w:rFonts w:hint="eastAsia" w:ascii="仿宋" w:hAnsi="仿宋" w:eastAsia="仿宋" w:cs="仿宋"/>
          <w:b/>
          <w:bCs/>
          <w:color w:val="auto"/>
          <w:spacing w:val="8"/>
          <w:kern w:val="0"/>
          <w:sz w:val="32"/>
          <w:szCs w:val="32"/>
          <w:highlight w:val="none"/>
        </w:rPr>
        <w:t>招标公告</w:t>
      </w:r>
    </w:p>
    <w:p w14:paraId="25FBAE3D">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WHSW-SWT2026-004</w:t>
      </w:r>
      <w:r>
        <w:rPr>
          <w:rFonts w:hint="eastAsia" w:ascii="仿宋" w:hAnsi="仿宋" w:eastAsia="仿宋" w:cs="仿宋"/>
          <w:b/>
          <w:bCs/>
          <w:color w:val="auto"/>
          <w:spacing w:val="8"/>
          <w:kern w:val="0"/>
          <w:sz w:val="32"/>
          <w:szCs w:val="32"/>
          <w:highlight w:val="none"/>
        </w:rPr>
        <w:t>）</w:t>
      </w:r>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w:t>
      </w:r>
      <w:r>
        <w:rPr>
          <w:rFonts w:hint="eastAsia" w:ascii="仿宋" w:hAnsi="仿宋" w:eastAsia="仿宋" w:cs="仿宋"/>
          <w:bCs/>
          <w:color w:val="auto"/>
          <w:spacing w:val="8"/>
          <w:kern w:val="0"/>
          <w:sz w:val="28"/>
          <w:szCs w:val="28"/>
          <w:highlight w:val="none"/>
          <w:lang w:eastAsia="zh-CN"/>
        </w:rPr>
        <w:t>目是水务投资公司选定污泥运输单位项目</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威海水务投资有限责任公司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1D3FE77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水务投资公司选定污泥运输单位项目</w:t>
      </w:r>
      <w:r>
        <w:rPr>
          <w:rFonts w:hint="eastAsia" w:ascii="仿宋" w:hAnsi="仿宋" w:eastAsia="仿宋" w:cs="仿宋"/>
          <w:bCs/>
          <w:color w:val="auto"/>
          <w:spacing w:val="8"/>
          <w:kern w:val="0"/>
          <w:sz w:val="28"/>
          <w:szCs w:val="28"/>
          <w:highlight w:val="none"/>
        </w:rPr>
        <w:t>。</w:t>
      </w:r>
    </w:p>
    <w:p w14:paraId="4D2A1AA0">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eastAsia="zh-CN"/>
        </w:rPr>
        <w:t>威海水务投资有限责任公司选定</w:t>
      </w:r>
      <w:r>
        <w:rPr>
          <w:rFonts w:hint="eastAsia" w:ascii="仿宋" w:hAnsi="仿宋" w:eastAsia="仿宋" w:cs="仿宋"/>
          <w:bCs/>
          <w:color w:val="auto"/>
          <w:spacing w:val="8"/>
          <w:kern w:val="0"/>
          <w:sz w:val="28"/>
          <w:szCs w:val="28"/>
          <w:highlight w:val="none"/>
          <w:lang w:val="en-US" w:eastAsia="zh-CN"/>
        </w:rPr>
        <w:t>3</w:t>
      </w:r>
      <w:r>
        <w:rPr>
          <w:rFonts w:hint="eastAsia" w:ascii="仿宋" w:hAnsi="仿宋" w:eastAsia="仿宋" w:cs="仿宋"/>
          <w:bCs/>
          <w:color w:val="auto"/>
          <w:spacing w:val="8"/>
          <w:kern w:val="0"/>
          <w:sz w:val="28"/>
          <w:szCs w:val="28"/>
          <w:highlight w:val="none"/>
          <w:lang w:eastAsia="zh-CN"/>
        </w:rPr>
        <w:t>家污泥运输服务单位，年度预算金额</w:t>
      </w:r>
      <w:r>
        <w:rPr>
          <w:rFonts w:hint="eastAsia" w:ascii="仿宋" w:hAnsi="仿宋" w:eastAsia="仿宋" w:cs="仿宋"/>
          <w:bCs/>
          <w:color w:val="auto"/>
          <w:spacing w:val="8"/>
          <w:kern w:val="0"/>
          <w:sz w:val="28"/>
          <w:szCs w:val="28"/>
          <w:highlight w:val="none"/>
          <w:lang w:val="en-US" w:eastAsia="zh-CN"/>
        </w:rPr>
        <w:t>4040340</w:t>
      </w:r>
      <w:r>
        <w:rPr>
          <w:rFonts w:hint="eastAsia" w:ascii="仿宋" w:hAnsi="仿宋" w:eastAsia="仿宋" w:cs="仿宋"/>
          <w:bCs/>
          <w:color w:val="auto"/>
          <w:spacing w:val="8"/>
          <w:kern w:val="0"/>
          <w:sz w:val="28"/>
          <w:szCs w:val="28"/>
          <w:highlight w:val="none"/>
          <w:lang w:eastAsia="zh-CN"/>
        </w:rPr>
        <w:t>元。年度预算</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实际年运输量可根据实际情况适时调整，并据实结算，实际年运输量多于或少于年预算量均不视为违约。</w:t>
      </w:r>
    </w:p>
    <w:p w14:paraId="4140E55D">
      <w:pPr>
        <w:pStyle w:val="47"/>
        <w:ind w:firstLine="56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rPr>
        <w:t>3</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 xml:space="preserve"> </w:t>
      </w:r>
      <w:r>
        <w:rPr>
          <w:rFonts w:hint="eastAsia" w:ascii="仿宋" w:hAnsi="仿宋" w:eastAsia="仿宋" w:cs="仿宋"/>
          <w:bCs/>
          <w:color w:val="auto"/>
          <w:spacing w:val="8"/>
          <w:kern w:val="0"/>
          <w:sz w:val="28"/>
          <w:szCs w:val="28"/>
          <w:highlight w:val="none"/>
          <w:lang w:val="en-US" w:eastAsia="zh-CN" w:bidi="ar-SA"/>
        </w:rPr>
        <w:t>1年，</w:t>
      </w:r>
      <w:r>
        <w:rPr>
          <w:rFonts w:hint="eastAsia" w:ascii="仿宋" w:hAnsi="仿宋" w:eastAsia="仿宋" w:cs="仿宋"/>
          <w:color w:val="auto"/>
          <w:kern w:val="2"/>
          <w:sz w:val="28"/>
          <w:szCs w:val="28"/>
          <w:highlight w:val="none"/>
          <w:lang w:val="en-US" w:eastAsia="zh-CN" w:bidi="ar-SA"/>
        </w:rPr>
        <w:t>合同期满后，招标人对中标人履行情况进行考核，合格可续签合同，续签不超过2次。</w:t>
      </w:r>
    </w:p>
    <w:p w14:paraId="28BCD793">
      <w:pPr>
        <w:pStyle w:val="47"/>
        <w:ind w:firstLine="592"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Cs/>
          <w:spacing w:val="8"/>
          <w:sz w:val="28"/>
          <w:szCs w:val="28"/>
          <w:highlight w:val="none"/>
          <w:lang w:val="en-US" w:eastAsia="zh-CN"/>
        </w:rPr>
        <w:t>4</w:t>
      </w:r>
      <w:r>
        <w:rPr>
          <w:rFonts w:ascii="仿宋" w:hAnsi="仿宋" w:eastAsia="仿宋" w:cs="仿宋"/>
          <w:bCs/>
          <w:spacing w:val="8"/>
          <w:sz w:val="28"/>
          <w:szCs w:val="28"/>
          <w:highlight w:val="none"/>
          <w:lang w:eastAsia="zh-CN"/>
        </w:rPr>
        <w:t>.</w:t>
      </w:r>
      <w:r>
        <w:rPr>
          <w:rFonts w:hint="eastAsia" w:ascii="仿宋" w:hAnsi="仿宋" w:eastAsia="仿宋" w:cs="仿宋"/>
          <w:bCs/>
          <w:spacing w:val="8"/>
          <w:sz w:val="28"/>
          <w:szCs w:val="28"/>
          <w:highlight w:val="none"/>
          <w:lang w:val="en-US" w:eastAsia="zh-CN"/>
        </w:rPr>
        <w:t>服务</w:t>
      </w:r>
      <w:r>
        <w:rPr>
          <w:rFonts w:hint="eastAsia" w:ascii="仿宋" w:hAnsi="仿宋" w:eastAsia="仿宋" w:cs="仿宋"/>
          <w:bCs/>
          <w:spacing w:val="8"/>
          <w:sz w:val="28"/>
          <w:szCs w:val="28"/>
          <w:highlight w:val="none"/>
          <w:lang w:eastAsia="zh-CN"/>
        </w:rPr>
        <w:t>标准：满足招标人要求。</w:t>
      </w:r>
    </w:p>
    <w:p w14:paraId="76DCC4E0">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711D3EEB">
      <w:pPr>
        <w:pStyle w:val="13"/>
        <w:ind w:left="0" w:leftChars="0" w:firstLine="592" w:firstLineChars="200"/>
        <w:rPr>
          <w:rFonts w:hint="eastAsia" w:ascii="仿宋" w:hAnsi="仿宋" w:eastAsia="仿宋" w:cs="仿宋"/>
          <w:color w:val="auto"/>
          <w:spacing w:val="8"/>
          <w:kern w:val="0"/>
          <w:sz w:val="28"/>
          <w:szCs w:val="28"/>
          <w:highlight w:val="none"/>
        </w:rPr>
      </w:pPr>
      <w:bookmarkStart w:id="10" w:name="_Hlk165101837"/>
      <w:r>
        <w:rPr>
          <w:rFonts w:hint="eastAsia" w:ascii="仿宋" w:hAnsi="仿宋" w:eastAsia="仿宋" w:cs="仿宋"/>
          <w:color w:val="auto"/>
          <w:spacing w:val="8"/>
          <w:kern w:val="0"/>
          <w:sz w:val="28"/>
          <w:szCs w:val="28"/>
          <w:highlight w:val="none"/>
        </w:rPr>
        <w:t>1.具有独立承担民事责任的能力；</w:t>
      </w:r>
    </w:p>
    <w:p w14:paraId="17EC0A76">
      <w:pPr>
        <w:pStyle w:val="13"/>
        <w:ind w:left="0" w:leftChars="0" w:firstLine="592" w:firstLineChars="20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2.具有有效的道路运输经营许可证；</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rPr>
        <w:t>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.具有依法缴纳税收和社会保障资金的良好记录；</w:t>
      </w:r>
    </w:p>
    <w:p w14:paraId="7A98F35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.参加本次招标活动前三年内，</w:t>
      </w:r>
      <w:r>
        <w:rPr>
          <w:rFonts w:hint="eastAsia" w:ascii="仿宋" w:hAnsi="仿宋" w:eastAsia="仿宋" w:cs="仿宋"/>
          <w:color w:val="auto"/>
          <w:spacing w:val="8"/>
          <w:kern w:val="0"/>
          <w:sz w:val="28"/>
          <w:szCs w:val="28"/>
          <w:highlight w:val="none"/>
          <w:lang w:val="en-US" w:eastAsia="zh-CN"/>
        </w:rPr>
        <w:t>在经营活动中没有</w:t>
      </w:r>
      <w:r>
        <w:rPr>
          <w:rFonts w:hint="eastAsia" w:ascii="仿宋" w:hAnsi="仿宋" w:eastAsia="仿宋" w:cs="仿宋"/>
          <w:color w:val="auto"/>
          <w:spacing w:val="8"/>
          <w:kern w:val="0"/>
          <w:sz w:val="28"/>
          <w:szCs w:val="28"/>
          <w:highlight w:val="none"/>
          <w:lang w:val="zh-CN" w:eastAsia="zh-CN"/>
        </w:rPr>
        <w:t>违法、违规、违纪、违约行为</w:t>
      </w:r>
      <w:r>
        <w:rPr>
          <w:rFonts w:hint="eastAsia" w:ascii="仿宋" w:hAnsi="仿宋" w:eastAsia="仿宋" w:cs="仿宋"/>
          <w:color w:val="auto"/>
          <w:spacing w:val="8"/>
          <w:kern w:val="0"/>
          <w:sz w:val="28"/>
          <w:szCs w:val="28"/>
          <w:highlight w:val="none"/>
          <w:lang w:val="en-US" w:eastAsia="zh-CN"/>
        </w:rPr>
        <w:t>及劳务纠纷等；（若成立时间不足三年，则承诺自成立时间至今，在经营活动中没有</w:t>
      </w:r>
      <w:r>
        <w:rPr>
          <w:rFonts w:hint="eastAsia" w:ascii="仿宋" w:hAnsi="仿宋" w:eastAsia="仿宋" w:cs="仿宋"/>
          <w:color w:val="auto"/>
          <w:spacing w:val="8"/>
          <w:kern w:val="0"/>
          <w:sz w:val="28"/>
          <w:szCs w:val="28"/>
          <w:highlight w:val="none"/>
          <w:lang w:val="zh-CN" w:eastAsia="zh-CN"/>
        </w:rPr>
        <w:t>违法、违规、违纪、违约行为</w:t>
      </w:r>
      <w:r>
        <w:rPr>
          <w:rFonts w:hint="eastAsia" w:ascii="仿宋" w:hAnsi="仿宋" w:eastAsia="仿宋" w:cs="仿宋"/>
          <w:color w:val="auto"/>
          <w:spacing w:val="8"/>
          <w:kern w:val="0"/>
          <w:sz w:val="28"/>
          <w:szCs w:val="28"/>
          <w:highlight w:val="none"/>
          <w:lang w:val="en-US" w:eastAsia="zh-CN"/>
        </w:rPr>
        <w:t>记录及劳务纠纷等）</w:t>
      </w:r>
      <w:r>
        <w:rPr>
          <w:rFonts w:hint="eastAsia" w:ascii="仿宋" w:hAnsi="仿宋" w:eastAsia="仿宋" w:cs="仿宋"/>
          <w:color w:val="auto"/>
          <w:spacing w:val="8"/>
          <w:kern w:val="0"/>
          <w:sz w:val="28"/>
          <w:szCs w:val="28"/>
          <w:highlight w:val="none"/>
        </w:rPr>
        <w:t>；</w:t>
      </w:r>
    </w:p>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.投标人及其法定代表人、委托代理人未被</w:t>
      </w:r>
      <w:r>
        <w:rPr>
          <w:rFonts w:hint="eastAsia" w:ascii="仿宋" w:hAnsi="仿宋" w:eastAsia="仿宋" w:cs="仿宋"/>
          <w:color w:val="auto"/>
          <w:spacing w:val="8"/>
          <w:kern w:val="0"/>
          <w:sz w:val="28"/>
          <w:szCs w:val="28"/>
          <w:highlight w:val="none"/>
          <w:lang w:eastAsia="zh-CN"/>
        </w:rPr>
        <w:t>最高人民法院</w:t>
      </w:r>
      <w:r>
        <w:rPr>
          <w:rFonts w:hint="eastAsia" w:ascii="仿宋" w:hAnsi="仿宋" w:eastAsia="仿宋" w:cs="仿宋"/>
          <w:color w:val="auto"/>
          <w:spacing w:val="8"/>
          <w:kern w:val="0"/>
          <w:sz w:val="28"/>
          <w:szCs w:val="28"/>
          <w:highlight w:val="none"/>
        </w:rPr>
        <w:t>（查询网址为：http://zxgk.court.gov.cn/shixin/）列入失信被执行人；</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10"/>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1B64DB8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.本次招标不接受联合体投标。</w:t>
      </w:r>
    </w:p>
    <w:p w14:paraId="78CD31B6">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w:t>
      </w:r>
      <w:r>
        <w:rPr>
          <w:rFonts w:hint="eastAsia" w:ascii="仿宋" w:hAnsi="仿宋" w:eastAsia="仿宋" w:cs="仿宋"/>
          <w:color w:val="auto"/>
          <w:spacing w:val="8"/>
          <w:kern w:val="0"/>
          <w:sz w:val="28"/>
          <w:szCs w:val="28"/>
          <w:highlight w:val="none"/>
        </w:rPr>
        <w:t>（北京时间）；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1"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十</w:t>
      </w:r>
      <w:r>
        <w:rPr>
          <w:rFonts w:hint="eastAsia" w:ascii="仿宋" w:hAnsi="仿宋" w:eastAsia="仿宋" w:cs="仿宋"/>
          <w:color w:val="auto"/>
          <w:spacing w:val="8"/>
          <w:kern w:val="0"/>
          <w:sz w:val="28"/>
          <w:szCs w:val="28"/>
          <w:highlight w:val="none"/>
        </w:rPr>
        <w:t>厅</w:t>
      </w:r>
      <w:r>
        <w:rPr>
          <w:rFonts w:hint="eastAsia" w:ascii="仿宋" w:hAnsi="仿宋" w:eastAsia="仿宋" w:cs="仿宋"/>
          <w:color w:val="auto"/>
          <w:spacing w:val="8"/>
          <w:kern w:val="0"/>
          <w:sz w:val="28"/>
          <w:szCs w:val="28"/>
          <w:highlight w:val="none"/>
        </w:rPr>
        <w:t>（威海市环翠区塔山中路317号四楼）</w:t>
      </w:r>
      <w:bookmarkEnd w:id="11"/>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4FB9CA53">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威海水务投资有限责任公司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威海正华工程咨询有限公司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威海市古山五巷16号鼎顺商务9楼</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孙玉苹  宋修建</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0631-5213959</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whzhenghua@163.com</w:t>
      </w:r>
    </w:p>
    <w:p w14:paraId="506D824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p>
    <w:p w14:paraId="59736FB2">
      <w:pPr>
        <w:widowControl/>
        <w:shd w:val="clear"/>
        <w:adjustRightInd w:val="0"/>
        <w:spacing w:line="360" w:lineRule="auto"/>
        <w:ind w:firstLine="5032" w:firstLineChars="1700"/>
        <w:jc w:val="both"/>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威海正华工程咨询有限公司</w:t>
      </w:r>
    </w:p>
    <w:p w14:paraId="02923BCE">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日</w:t>
      </w:r>
    </w:p>
    <w:p w14:paraId="07551E2A">
      <w:pPr>
        <w:shd w:val="clear"/>
        <w:rPr>
          <w:rFonts w:hint="eastAsia" w:ascii="仿宋" w:hAnsi="仿宋" w:eastAsia="仿宋" w:cs="仿宋"/>
          <w:color w:val="auto"/>
          <w:highlight w:val="none"/>
        </w:rPr>
        <w:sectPr>
          <w:headerReference r:id="rId6" w:type="first"/>
          <w:headerReference r:id="rId4" w:type="default"/>
          <w:footerReference r:id="rId7" w:type="default"/>
          <w:headerReference r:id="rId5" w:type="even"/>
          <w:pgSz w:w="11906" w:h="16838"/>
          <w:pgMar w:top="1440" w:right="1077" w:bottom="1440" w:left="1077" w:header="851" w:footer="992" w:gutter="0"/>
          <w:pgNumType w:fmt="decimal" w:start="1"/>
          <w:cols w:space="720" w:num="1"/>
          <w:docGrid w:type="lines" w:linePitch="312" w:charSpace="0"/>
        </w:sectPr>
      </w:pPr>
    </w:p>
    <w:bookmarkEnd w:id="8"/>
    <w:bookmarkEnd w:id="9"/>
    <w:p w14:paraId="511F1420">
      <w:pPr>
        <w:pStyle w:val="2"/>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highlight w:val="none"/>
        </w:rPr>
      </w:pPr>
      <w:bookmarkStart w:id="12" w:name="_Toc25381"/>
      <w:bookmarkStart w:id="13" w:name="_Toc66864041"/>
      <w:bookmarkStart w:id="14" w:name="_Toc413596395"/>
      <w:bookmarkStart w:id="15" w:name="_Toc266431126"/>
      <w:bookmarkStart w:id="16" w:name="_Toc382129913"/>
      <w:r>
        <w:rPr>
          <w:rFonts w:hint="eastAsia" w:ascii="仿宋" w:hAnsi="仿宋" w:eastAsia="仿宋" w:cs="仿宋"/>
          <w:color w:val="auto"/>
          <w:highlight w:val="none"/>
        </w:rPr>
        <w:t>第二章  投标须知</w:t>
      </w:r>
      <w:bookmarkEnd w:id="12"/>
      <w:bookmarkEnd w:id="13"/>
    </w:p>
    <w:p w14:paraId="1CAA8F4E">
      <w:pPr>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3"/>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61AA9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77AE7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F35EA3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6881" w:type="dxa"/>
            <w:tcBorders>
              <w:top w:val="single" w:color="auto" w:sz="4" w:space="0"/>
              <w:left w:val="single" w:color="auto" w:sz="4" w:space="0"/>
              <w:bottom w:val="single" w:color="auto" w:sz="4" w:space="0"/>
            </w:tcBorders>
            <w:vAlign w:val="center"/>
          </w:tcPr>
          <w:p w14:paraId="553F87A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3B6A7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DACAE3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44FF7E3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4A8E5936">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水务投资公司选定污泥运输单位项目</w:t>
            </w:r>
          </w:p>
        </w:tc>
      </w:tr>
      <w:tr w14:paraId="78317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5E1CD3E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D03C8F">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211B4C99">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WHSW-SWT2026-004</w:t>
            </w:r>
          </w:p>
        </w:tc>
      </w:tr>
      <w:tr w14:paraId="35EE7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68E53C5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00AAD7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0F2655FE">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威海水务投资有限责任公司</w:t>
            </w:r>
          </w:p>
          <w:p w14:paraId="0D1C2CD7">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5D14267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联系人：张莹</w:t>
            </w:r>
          </w:p>
          <w:p w14:paraId="622708FD">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0762E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ACE5B3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441BD6AE">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34FB9A6D">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威海正华工程咨询有限公司</w:t>
            </w:r>
          </w:p>
          <w:p w14:paraId="1A5F028C">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威海市古山五巷16号鼎顺商务9楼</w:t>
            </w:r>
          </w:p>
          <w:p w14:paraId="06C5BA91">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孙玉苹  宋修建</w:t>
            </w:r>
          </w:p>
          <w:p w14:paraId="30D8D64B">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0631-5213959</w:t>
            </w:r>
          </w:p>
        </w:tc>
      </w:tr>
      <w:tr w14:paraId="7216B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F025C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BC85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1D03559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0B8CD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138101B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262525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2691F64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14F5D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8EB893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6A72DBA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37D4005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22BCD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2CCA63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2D71905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5533C2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4D3052D4">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5D5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EC1C0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79DC5DF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3CC44A1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319BD26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43799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35A2DE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0D9F1B2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3304059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101F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80A0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ADD2C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70ABE504">
            <w:pPr>
              <w:shd w:val="clear"/>
              <w:spacing w:line="360" w:lineRule="auto"/>
              <w:textAlignment w:val="top"/>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5F801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89E29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11921C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1C66F0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0BFB3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8AF36A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AE3423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39C86B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B5C4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F43B3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DC9B28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299D9DA3">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195D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7213F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ED715A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w:t>
            </w:r>
            <w:r>
              <w:rPr>
                <w:rFonts w:hint="eastAsia" w:ascii="仿宋" w:hAnsi="仿宋" w:eastAsia="仿宋" w:cs="仿宋"/>
                <w:color w:val="auto"/>
                <w:sz w:val="28"/>
                <w:szCs w:val="28"/>
                <w:highlight w:val="none"/>
                <w:lang w:val="en-US" w:eastAsia="zh-CN"/>
              </w:rPr>
              <w:t>最迟</w:t>
            </w:r>
            <w:r>
              <w:rPr>
                <w:rFonts w:hint="eastAsia" w:ascii="仿宋" w:hAnsi="仿宋" w:eastAsia="仿宋" w:cs="仿宋"/>
                <w:color w:val="auto"/>
                <w:sz w:val="28"/>
                <w:szCs w:val="28"/>
                <w:highlight w:val="none"/>
              </w:rPr>
              <w:t>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4E045BD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10C3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FBC1DB9">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4C6346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0455CC8">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详见招标公告</w:t>
            </w:r>
          </w:p>
        </w:tc>
      </w:tr>
      <w:tr w14:paraId="1D697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F4B6D1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940544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62D0DE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70A39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ECE4A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111E8F9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56B788F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35A86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1C5BD5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67C831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255520E4">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31FBA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15BCA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9B1164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790821D1">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A4D5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AE9039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58C1B2D">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5225E2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0E3BF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3C73B50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4EDB68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2DFA600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6328A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CA521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D8796E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154D79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E20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BFA95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51ED7BE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7" w:name="_Hlk58068062"/>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肆万元</w:t>
            </w:r>
            <w:r>
              <w:rPr>
                <w:rFonts w:hint="eastAsia" w:ascii="仿宋" w:hAnsi="仿宋" w:eastAsia="仿宋" w:cs="仿宋"/>
                <w:color w:val="auto"/>
                <w:sz w:val="28"/>
                <w:szCs w:val="28"/>
                <w:highlight w:val="none"/>
              </w:rPr>
              <w:t>整。</w:t>
            </w:r>
          </w:p>
          <w:bookmarkEnd w:id="17"/>
          <w:p w14:paraId="36E7F819">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2.交纳截止时间：同电子投标文件提交截止时间。</w:t>
            </w:r>
          </w:p>
          <w:p w14:paraId="7C25A95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4BDECC78">
            <w:pPr>
              <w:spacing w:line="520" w:lineRule="exact"/>
              <w:textAlignment w:val="top"/>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4.本项目的投标保证金必须通过国企阳光采购平台交纳，使用说明参见威海市公共资源交易网（http://ggzyjy.weihai.cn）的“办事指南—国企采购专区”中《国企阳光采购平台线上投标保证金操作手册》。</w:t>
            </w:r>
          </w:p>
          <w:p w14:paraId="3D56EB4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为确保投标工作有序进行，投标保证金应当在提交投标文件截止时间前（以到账时间为准）到达</w:t>
            </w:r>
            <w:r>
              <w:rPr>
                <w:rFonts w:hint="eastAsia" w:ascii="仿宋" w:hAnsi="仿宋" w:eastAsia="仿宋" w:cs="仿宋"/>
                <w:b/>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4A8D4B9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64F3CDE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25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CD66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24E5165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3C1BBE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3A60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6866C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FDA890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1A9B55A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按照确定的污泥运输费用单价，以及经招标方、</w:t>
            </w:r>
            <w:r>
              <w:rPr>
                <w:rFonts w:hint="default" w:ascii="仿宋" w:hAnsi="仿宋" w:eastAsia="仿宋" w:cs="仿宋"/>
                <w:color w:val="000000" w:themeColor="text1"/>
                <w:sz w:val="28"/>
                <w:szCs w:val="28"/>
                <w:highlight w:val="none"/>
                <w:lang w:val="en-US" w:eastAsia="zh-CN"/>
                <w14:textFill>
                  <w14:solidFill>
                    <w14:schemeClr w14:val="tx1"/>
                  </w14:solidFill>
                </w14:textFill>
              </w:rPr>
              <w:t>污泥接收方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和中标单位三方确认的污泥过磅单据中的污泥运输量为计算依据，每月核算污泥运输费用。双方对账后，中标单位开具运输业专用增值税发票。招标方每年付款三次，每次付款比例原则上不超过账面应付账款的30%</w:t>
            </w:r>
            <w:r>
              <w:rPr>
                <w:rFonts w:hint="eastAsia" w:ascii="仿宋" w:hAnsi="仿宋" w:eastAsia="仿宋" w:cs="仿宋"/>
                <w:color w:val="000000" w:themeColor="text1"/>
                <w:sz w:val="28"/>
                <w:szCs w:val="28"/>
                <w:highlight w:val="none"/>
                <w14:textFill>
                  <w14:solidFill>
                    <w14:schemeClr w14:val="tx1"/>
                  </w14:solidFill>
                </w14:textFill>
              </w:rPr>
              <w:t>。</w:t>
            </w:r>
          </w:p>
        </w:tc>
      </w:tr>
      <w:tr w14:paraId="6F9CB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5" w:hRule="atLeast"/>
          <w:jc w:val="center"/>
        </w:trPr>
        <w:tc>
          <w:tcPr>
            <w:tcW w:w="851" w:type="dxa"/>
            <w:vMerge w:val="restart"/>
            <w:tcBorders>
              <w:top w:val="single" w:color="auto" w:sz="4" w:space="0"/>
              <w:right w:val="single" w:color="auto" w:sz="4" w:space="0"/>
            </w:tcBorders>
            <w:vAlign w:val="center"/>
          </w:tcPr>
          <w:p w14:paraId="40300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A08B7D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5741986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招标代理服务费全部由中标单位</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分摊</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支付，此费用包含在投标报价中，招标人不再另行考虑。具体以中标金额为基数参照原国家发展计划委员会规定的标准（详见《招标代理服务收费管理暂行办法》计价格［2002］1980号)文件“</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服务</w:t>
            </w:r>
            <w:r>
              <w:rPr>
                <w:rFonts w:hint="eastAsia" w:ascii="仿宋" w:hAnsi="仿宋" w:eastAsia="仿宋" w:cs="仿宋"/>
                <w:bCs/>
                <w:color w:val="000000" w:themeColor="text1"/>
                <w:spacing w:val="8"/>
                <w:kern w:val="0"/>
                <w:sz w:val="28"/>
                <w:szCs w:val="28"/>
                <w:highlight w:val="none"/>
                <w14:textFill>
                  <w14:solidFill>
                    <w14:schemeClr w14:val="tx1"/>
                  </w14:solidFill>
                </w14:textFill>
              </w:rPr>
              <w:t>类”标准，按标准取费计算在3万以下的（含3万），按标准取费下浮20%。按标准取费计算在3-6万元之间的（含6万），按标准取费下浮40%</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由</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中标人</w:t>
            </w:r>
            <w:r>
              <w:rPr>
                <w:rFonts w:hint="eastAsia" w:ascii="仿宋" w:hAnsi="仿宋" w:eastAsia="仿宋" w:cs="仿宋"/>
                <w:color w:val="000000" w:themeColor="text1"/>
                <w:sz w:val="28"/>
                <w:szCs w:val="28"/>
                <w:highlight w:val="none"/>
                <w14:textFill>
                  <w14:solidFill>
                    <w14:schemeClr w14:val="tx1"/>
                  </w14:solidFill>
                </w14:textFill>
              </w:rPr>
              <w:t>在收到</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w:t>
            </w:r>
            <w:r>
              <w:rPr>
                <w:rFonts w:hint="eastAsia" w:ascii="仿宋" w:hAnsi="仿宋" w:eastAsia="仿宋" w:cs="仿宋"/>
                <w:color w:val="000000" w:themeColor="text1"/>
                <w:sz w:val="28"/>
                <w:szCs w:val="28"/>
                <w:highlight w:val="none"/>
                <w14:textFill>
                  <w14:solidFill>
                    <w14:schemeClr w14:val="tx1"/>
                  </w14:solidFill>
                </w14:textFill>
              </w:rPr>
              <w:t>通知书的同时向</w:t>
            </w:r>
            <w:r>
              <w:rPr>
                <w:rFonts w:hint="eastAsia" w:ascii="仿宋" w:hAnsi="仿宋" w:eastAsia="仿宋" w:cs="仿宋"/>
                <w:color w:val="000000" w:themeColor="text1"/>
                <w:sz w:val="28"/>
                <w:szCs w:val="28"/>
                <w:highlight w:val="none"/>
                <w:lang w:val="en-US" w:eastAsia="zh-CN"/>
                <w14:textFill>
                  <w14:solidFill>
                    <w14:schemeClr w14:val="tx1"/>
                  </w14:solidFill>
                </w14:textFill>
              </w:rPr>
              <w:t>代理</w:t>
            </w:r>
            <w:r>
              <w:rPr>
                <w:rFonts w:hint="eastAsia" w:ascii="仿宋" w:hAnsi="仿宋" w:eastAsia="仿宋" w:cs="仿宋"/>
                <w:color w:val="000000" w:themeColor="text1"/>
                <w:sz w:val="28"/>
                <w:szCs w:val="28"/>
                <w:highlight w:val="none"/>
                <w14:textFill>
                  <w14:solidFill>
                    <w14:schemeClr w14:val="tx1"/>
                  </w14:solidFill>
                </w14:textFill>
              </w:rPr>
              <w:t>公司全额交纳</w:t>
            </w:r>
            <w:r>
              <w:rPr>
                <w:rFonts w:hint="eastAsia" w:ascii="仿宋" w:hAnsi="仿宋" w:eastAsia="仿宋" w:cs="仿宋"/>
                <w:color w:val="000000" w:themeColor="text1"/>
                <w:sz w:val="28"/>
                <w:szCs w:val="28"/>
                <w:highlight w:val="none"/>
                <w:lang w:eastAsia="zh-CN"/>
                <w14:textFill>
                  <w14:solidFill>
                    <w14:schemeClr w14:val="tx1"/>
                  </w14:solidFill>
                </w14:textFill>
              </w:rPr>
              <w:t>。</w:t>
            </w:r>
          </w:p>
        </w:tc>
      </w:tr>
      <w:tr w14:paraId="5225E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48AAD2DD">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63CC3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11451BA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分摊</w:t>
            </w:r>
            <w:r>
              <w:rPr>
                <w:rFonts w:hint="eastAsia" w:ascii="仿宋" w:hAnsi="仿宋" w:eastAsia="仿宋" w:cs="仿宋"/>
                <w:color w:val="auto"/>
                <w:sz w:val="28"/>
                <w:szCs w:val="28"/>
                <w:highlight w:val="none"/>
                <w:lang w:val="en-US" w:eastAsia="zh-CN"/>
              </w:rPr>
              <w:t>支付</w:t>
            </w:r>
            <w:r>
              <w:rPr>
                <w:rFonts w:hint="eastAsia" w:ascii="仿宋" w:hAnsi="仿宋" w:eastAsia="仿宋" w:cs="仿宋"/>
                <w:color w:val="auto"/>
                <w:sz w:val="28"/>
                <w:szCs w:val="28"/>
                <w:highlight w:val="none"/>
              </w:rPr>
              <w:t>，按实收取</w:t>
            </w:r>
          </w:p>
        </w:tc>
      </w:tr>
      <w:tr w14:paraId="44F4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A573F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1C830D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1A4978D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是</w:t>
            </w:r>
          </w:p>
        </w:tc>
      </w:tr>
      <w:tr w14:paraId="547DF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E4251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031D806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298D7B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服务类</w:t>
            </w:r>
            <w:r>
              <w:rPr>
                <w:rFonts w:hint="eastAsia" w:ascii="仿宋" w:hAnsi="仿宋" w:eastAsia="仿宋" w:cs="仿宋"/>
                <w:color w:val="auto"/>
                <w:sz w:val="28"/>
                <w:szCs w:val="28"/>
                <w:highlight w:val="none"/>
              </w:rPr>
              <w:t>以公开招标方式实施采购。</w:t>
            </w:r>
          </w:p>
          <w:p w14:paraId="7158D1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15B6A48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17CF2A9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tc>
      </w:tr>
      <w:tr w14:paraId="1D82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B06DA6">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57A81E9">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7DB46A1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52A1F61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58C7F6C">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73881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612095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65427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524F8FC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0631-5978699</w:t>
            </w:r>
          </w:p>
        </w:tc>
      </w:tr>
      <w:tr w14:paraId="0E3EB9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5AAFA868">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4D3421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20C63879">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651F770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40BBEECA">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31A830B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3D48E1E7">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54A4D0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p w14:paraId="0DE42E3D">
            <w:pPr>
              <w:shd w:val="clear"/>
              <w:spacing w:line="240" w:lineRule="auto"/>
              <w:textAlignment w:val="top"/>
              <w:rPr>
                <w:rFonts w:hint="eastAsia" w:ascii="仿宋" w:hAnsi="仿宋" w:eastAsia="仿宋" w:cs="仿宋"/>
                <w:highlight w:val="none"/>
                <w:lang w:val="zh-CN" w:eastAsia="zh-CN"/>
              </w:rPr>
            </w:pPr>
            <w:r>
              <w:rPr>
                <w:rFonts w:hint="eastAsia" w:ascii="仿宋" w:hAnsi="仿宋" w:eastAsia="仿宋" w:cs="仿宋"/>
                <w:color w:val="auto"/>
                <w:sz w:val="28"/>
                <w:szCs w:val="28"/>
                <w:highlight w:val="none"/>
                <w:lang w:val="en-US" w:eastAsia="zh-CN"/>
              </w:rPr>
              <w:t>3.投标人未如实提供业绩(包括少报、漏报符合条件的业绩)，视为隐瞒业绩参与陪标。</w:t>
            </w:r>
          </w:p>
        </w:tc>
      </w:tr>
    </w:tbl>
    <w:p w14:paraId="5A6DAB17">
      <w:pPr>
        <w:shd w:val="clear"/>
        <w:spacing w:line="560" w:lineRule="exact"/>
        <w:ind w:firstLine="643" w:firstLineChars="201"/>
        <w:jc w:val="center"/>
        <w:rPr>
          <w:rFonts w:hint="eastAsia" w:ascii="仿宋" w:hAnsi="仿宋" w:eastAsia="仿宋" w:cs="仿宋"/>
          <w:color w:val="auto"/>
          <w:sz w:val="32"/>
          <w:szCs w:val="32"/>
          <w:highlight w:val="none"/>
        </w:rPr>
      </w:pPr>
    </w:p>
    <w:p w14:paraId="2E26F1DC">
      <w:pPr>
        <w:shd w:val="clear"/>
        <w:spacing w:line="560" w:lineRule="exact"/>
        <w:ind w:firstLine="643" w:firstLineChars="201"/>
        <w:jc w:val="center"/>
        <w:rPr>
          <w:rFonts w:hint="eastAsia" w:ascii="仿宋" w:hAnsi="仿宋" w:eastAsia="仿宋" w:cs="仿宋"/>
          <w:color w:val="auto"/>
          <w:sz w:val="32"/>
          <w:szCs w:val="32"/>
          <w:highlight w:val="none"/>
        </w:rPr>
      </w:pPr>
    </w:p>
    <w:p w14:paraId="46EE4A5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E1A3C2E">
      <w:pPr>
        <w:shd w:val="clea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18AD4582">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3"/>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8"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numPr>
                <w:ilvl w:val="0"/>
                <w:numId w:val="2"/>
              </w:numPr>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9" w:name="_Hlk58066797"/>
            <w:r>
              <w:rPr>
                <w:rFonts w:hint="eastAsia" w:ascii="仿宋" w:hAnsi="仿宋" w:eastAsia="仿宋" w:cs="仿宋"/>
                <w:color w:val="000000" w:themeColor="text1"/>
                <w:sz w:val="28"/>
                <w:szCs w:val="28"/>
                <w:highlight w:val="none"/>
                <w14:textFill>
                  <w14:solidFill>
                    <w14:schemeClr w14:val="tx1"/>
                  </w14:solidFill>
                </w14:textFill>
              </w:rPr>
              <w:t>投标</w:t>
            </w:r>
            <w:r>
              <w:rPr>
                <w:rFonts w:hint="eastAsia" w:ascii="仿宋" w:hAnsi="仿宋" w:eastAsia="仿宋" w:cs="仿宋"/>
                <w:color w:val="000000" w:themeColor="text1"/>
                <w:sz w:val="28"/>
                <w:szCs w:val="28"/>
                <w:highlight w:val="none"/>
                <w:lang w:val="en-US" w:eastAsia="zh-CN"/>
                <w14:textFill>
                  <w14:solidFill>
                    <w14:schemeClr w14:val="tx1"/>
                  </w14:solidFill>
                </w14:textFill>
              </w:rPr>
              <w:t>人</w:t>
            </w:r>
            <w:r>
              <w:rPr>
                <w:rFonts w:hint="eastAsia" w:ascii="仿宋" w:hAnsi="仿宋" w:eastAsia="仿宋" w:cs="仿宋"/>
                <w:color w:val="000000" w:themeColor="text1"/>
                <w:sz w:val="28"/>
                <w:szCs w:val="28"/>
                <w:highlight w:val="none"/>
                <w14:textFill>
                  <w14:solidFill>
                    <w14:schemeClr w14:val="tx1"/>
                  </w14:solidFill>
                </w14:textFill>
              </w:rPr>
              <w:t>营业执照扫描件</w:t>
            </w:r>
            <w:r>
              <w:rPr>
                <w:rFonts w:hint="eastAsia" w:ascii="仿宋" w:hAnsi="仿宋" w:eastAsia="仿宋" w:cs="仿宋"/>
                <w:color w:val="auto"/>
                <w:sz w:val="28"/>
                <w:szCs w:val="28"/>
                <w:highlight w:val="none"/>
              </w:rPr>
              <w:t>；</w:t>
            </w:r>
          </w:p>
          <w:p w14:paraId="28E8B8CC">
            <w:pPr>
              <w:pStyle w:val="13"/>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w:t>
            </w: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有有效的道路运输经营许可证。</w:t>
            </w:r>
          </w:p>
          <w:p w14:paraId="19F97044">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8"/>
                <w:kern w:val="0"/>
                <w:sz w:val="28"/>
                <w:szCs w:val="28"/>
                <w:highlight w:val="none"/>
                <w:lang w:val="en-US" w:eastAsia="zh-CN" w:bidi="ar-SA"/>
              </w:rPr>
              <w:t>法定代表人身份证明或授权委托书</w:t>
            </w:r>
          </w:p>
          <w:p w14:paraId="3929BABF">
            <w:pPr>
              <w:pStyle w:val="13"/>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lang w:val="en-US" w:eastAsia="zh-CN" w:bidi="ar-SA"/>
              </w:rPr>
              <w:t>若法定代表人参加投标，投标文件附法定代表人身份证明及法定代表人身份证件扫描件；若授权代表参加投标，投标文件还需附法定代表人授权委托书及被授权人身份证扫描件；</w:t>
            </w:r>
          </w:p>
          <w:p w14:paraId="63099177">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w:t>
            </w:r>
            <w:r>
              <w:rPr>
                <w:rFonts w:hint="eastAsia" w:ascii="仿宋" w:hAnsi="仿宋" w:eastAsia="仿宋" w:cs="仿宋"/>
                <w:color w:val="auto"/>
                <w:sz w:val="28"/>
                <w:szCs w:val="28"/>
                <w:highlight w:val="none"/>
                <w:lang w:eastAsia="zh-CN"/>
              </w:rPr>
              <w:t>最高人民法院</w:t>
            </w:r>
            <w:r>
              <w:rPr>
                <w:rFonts w:hint="eastAsia" w:ascii="仿宋" w:hAnsi="仿宋" w:eastAsia="仿宋" w:cs="仿宋"/>
                <w:color w:val="auto"/>
                <w:sz w:val="28"/>
                <w:szCs w:val="28"/>
                <w:highlight w:val="none"/>
              </w:rPr>
              <w:t>（查询网址为：http://zxgk.court.gov.cn/shixin/）列入失信被执行人。投标文件附通过网站查询信息记录，包含投标人及其法定代表人、委托代理人失信被执行人情况网页截图（省份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9"/>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tc>
      </w:tr>
      <w:bookmarkEnd w:id="18"/>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260EF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w:t>
            </w:r>
            <w:r>
              <w:rPr>
                <w:rFonts w:hint="eastAsia" w:ascii="仿宋" w:hAnsi="仿宋" w:eastAsia="仿宋" w:cs="仿宋"/>
                <w:color w:val="000000" w:themeColor="text1"/>
                <w:sz w:val="28"/>
                <w:szCs w:val="28"/>
                <w:highlight w:val="none"/>
                <w14:textFill>
                  <w14:solidFill>
                    <w14:schemeClr w14:val="tx1"/>
                  </w14:solidFill>
                </w14:textFill>
              </w:rPr>
              <w:t>有效期</w:t>
            </w:r>
            <w:r>
              <w:rPr>
                <w:rFonts w:hint="eastAsia" w:ascii="仿宋" w:hAnsi="仿宋" w:eastAsia="仿宋" w:cs="仿宋"/>
                <w:color w:val="000000" w:themeColor="text1"/>
                <w:sz w:val="28"/>
                <w:szCs w:val="28"/>
                <w:highlight w:val="none"/>
                <w:lang w:val="en-US" w:eastAsia="zh-CN"/>
                <w14:textFill>
                  <w14:solidFill>
                    <w14:schemeClr w14:val="tx1"/>
                  </w14:solidFill>
                </w14:textFill>
              </w:rPr>
              <w:t>为</w:t>
            </w:r>
            <w:r>
              <w:rPr>
                <w:rFonts w:hint="eastAsia" w:ascii="仿宋" w:hAnsi="仿宋" w:eastAsia="仿宋" w:cs="仿宋"/>
                <w:color w:val="000000" w:themeColor="text1"/>
                <w:sz w:val="28"/>
                <w:szCs w:val="28"/>
                <w:highlight w:val="none"/>
                <w14:textFill>
                  <w14:solidFill>
                    <w14:schemeClr w14:val="tx1"/>
                  </w14:solidFill>
                </w14:textFill>
              </w:rPr>
              <w:t>90天；</w:t>
            </w:r>
          </w:p>
          <w:p w14:paraId="793E5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auto"/>
                <w:sz w:val="28"/>
                <w:szCs w:val="28"/>
                <w:highlight w:val="none"/>
                <w:lang w:val="en-US" w:eastAsia="zh-CN"/>
              </w:rPr>
              <w:t>投标报价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（单价/总价）均</w:t>
            </w:r>
            <w:r>
              <w:rPr>
                <w:rFonts w:hint="eastAsia" w:ascii="仿宋" w:hAnsi="仿宋" w:eastAsia="仿宋" w:cs="仿宋"/>
                <w:color w:val="auto"/>
                <w:sz w:val="28"/>
                <w:szCs w:val="28"/>
                <w:highlight w:val="none"/>
                <w:lang w:val="en-US" w:eastAsia="zh-CN"/>
              </w:rPr>
              <w:t>不高于最高限价</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14:paraId="744573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3.认可招标文件给定的付款条件等实质性要求；</w:t>
            </w:r>
          </w:p>
          <w:p w14:paraId="1D89BC8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4.满足招标文件的其他实质性要求。</w:t>
            </w:r>
          </w:p>
        </w:tc>
      </w:tr>
    </w:tbl>
    <w:p w14:paraId="6B657B20">
      <w:pPr>
        <w:pStyle w:val="3"/>
        <w:shd w:val="clear"/>
        <w:spacing w:line="240" w:lineRule="auto"/>
        <w:rPr>
          <w:rStyle w:val="432"/>
          <w:rFonts w:hint="eastAsia" w:ascii="仿宋" w:hAnsi="仿宋" w:eastAsia="仿宋" w:cs="仿宋"/>
          <w:b/>
          <w:bCs/>
          <w:color w:val="auto"/>
          <w:kern w:val="2"/>
          <w:sz w:val="28"/>
          <w:szCs w:val="32"/>
          <w:highlight w:val="none"/>
        </w:rPr>
      </w:pPr>
      <w:bookmarkStart w:id="20" w:name="_Toc11187"/>
      <w:bookmarkStart w:id="21" w:name="_Toc66864042"/>
      <w:r>
        <w:rPr>
          <w:rStyle w:val="432"/>
          <w:rFonts w:hint="eastAsia" w:ascii="仿宋" w:hAnsi="仿宋" w:eastAsia="仿宋" w:cs="仿宋"/>
          <w:b/>
          <w:bCs/>
          <w:color w:val="auto"/>
          <w:kern w:val="2"/>
          <w:sz w:val="28"/>
          <w:szCs w:val="32"/>
          <w:highlight w:val="none"/>
        </w:rPr>
        <w:t>一、说明</w:t>
      </w:r>
      <w:bookmarkEnd w:id="20"/>
      <w:bookmarkEnd w:id="21"/>
    </w:p>
    <w:p w14:paraId="382A525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EE66708">
      <w:pPr>
        <w:shd w:val="clear"/>
        <w:snapToGrid w:val="0"/>
        <w:spacing w:line="240" w:lineRule="auto"/>
        <w:ind w:firstLine="565" w:firstLineChars="201"/>
        <w:rPr>
          <w:rFonts w:hint="eastAsia" w:ascii="仿宋" w:hAnsi="仿宋" w:eastAsia="仿宋" w:cs="仿宋"/>
          <w:b/>
          <w:color w:val="auto"/>
          <w:sz w:val="28"/>
          <w:szCs w:val="28"/>
          <w:highlight w:val="none"/>
        </w:rPr>
      </w:pPr>
      <w:bookmarkStart w:id="22" w:name="_Hlk154667578"/>
      <w:r>
        <w:rPr>
          <w:rFonts w:hint="eastAsia" w:ascii="仿宋" w:hAnsi="仿宋" w:eastAsia="仿宋" w:cs="仿宋"/>
          <w:b/>
          <w:color w:val="auto"/>
          <w:sz w:val="28"/>
          <w:szCs w:val="28"/>
          <w:highlight w:val="none"/>
        </w:rPr>
        <w:t>1.适用范围</w:t>
      </w:r>
    </w:p>
    <w:p w14:paraId="2B62CDC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D8310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D5513F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BAD65C7">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4A9C706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436568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045B47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6E3AF7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24B6E0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641A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EAB1F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lang w:eastAsia="zh-CN"/>
        </w:rPr>
        <w:t>家</w:t>
      </w:r>
      <w:r>
        <w:rPr>
          <w:rFonts w:hint="eastAsia" w:ascii="仿宋" w:hAnsi="仿宋" w:eastAsia="仿宋" w:cs="仿宋"/>
          <w:b/>
          <w:color w:val="auto"/>
          <w:sz w:val="28"/>
          <w:szCs w:val="28"/>
          <w:highlight w:val="none"/>
        </w:rPr>
        <w:t>的，本项目直接废标。</w:t>
      </w:r>
    </w:p>
    <w:bookmarkEnd w:id="22"/>
    <w:p w14:paraId="7F222BA9">
      <w:pPr>
        <w:pStyle w:val="3"/>
        <w:shd w:val="clear"/>
        <w:spacing w:line="240" w:lineRule="auto"/>
        <w:rPr>
          <w:rStyle w:val="432"/>
          <w:rFonts w:hint="eastAsia" w:ascii="仿宋" w:hAnsi="仿宋" w:eastAsia="仿宋" w:cs="仿宋"/>
          <w:b/>
          <w:bCs/>
          <w:color w:val="auto"/>
          <w:kern w:val="2"/>
          <w:sz w:val="28"/>
          <w:szCs w:val="32"/>
          <w:highlight w:val="none"/>
        </w:rPr>
      </w:pPr>
      <w:bookmarkStart w:id="23" w:name="_Toc66864043"/>
      <w:bookmarkStart w:id="24" w:name="_Toc15271"/>
      <w:r>
        <w:rPr>
          <w:rStyle w:val="432"/>
          <w:rFonts w:hint="eastAsia" w:ascii="仿宋" w:hAnsi="仿宋" w:eastAsia="仿宋" w:cs="仿宋"/>
          <w:b/>
          <w:bCs/>
          <w:color w:val="auto"/>
          <w:kern w:val="2"/>
          <w:sz w:val="28"/>
          <w:szCs w:val="32"/>
          <w:highlight w:val="none"/>
        </w:rPr>
        <w:t>二、招标文件</w:t>
      </w:r>
      <w:bookmarkEnd w:id="23"/>
      <w:bookmarkEnd w:id="24"/>
    </w:p>
    <w:p w14:paraId="4E9AC3F3">
      <w:pPr>
        <w:shd w:val="clear"/>
        <w:spacing w:line="240" w:lineRule="auto"/>
        <w:ind w:firstLine="565" w:firstLineChars="201"/>
        <w:rPr>
          <w:rFonts w:hint="eastAsia" w:ascii="仿宋" w:hAnsi="仿宋" w:eastAsia="仿宋" w:cs="仿宋"/>
          <w:b/>
          <w:color w:val="auto"/>
          <w:sz w:val="28"/>
          <w:szCs w:val="28"/>
          <w:highlight w:val="none"/>
        </w:rPr>
      </w:pPr>
      <w:bookmarkStart w:id="25" w:name="_Hlk154667588"/>
      <w:r>
        <w:rPr>
          <w:rFonts w:hint="eastAsia" w:ascii="仿宋" w:hAnsi="仿宋" w:eastAsia="仿宋" w:cs="仿宋"/>
          <w:b/>
          <w:color w:val="auto"/>
          <w:sz w:val="28"/>
          <w:szCs w:val="28"/>
          <w:highlight w:val="none"/>
        </w:rPr>
        <w:t>3.招标文件的构成</w:t>
      </w:r>
    </w:p>
    <w:p w14:paraId="2639832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07E569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1B8DD78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93A61F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87C0C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2E08CC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2ACF7D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0CA7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4D2A3B8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1C4AE0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2DA2A5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AE621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54437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A33F4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A4FD1A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1C4F98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5"/>
    <w:p w14:paraId="648F3E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39254247">
      <w:pPr>
        <w:shd w:val="clear"/>
        <w:spacing w:line="240" w:lineRule="auto"/>
        <w:ind w:firstLine="562" w:firstLineChars="201"/>
        <w:rPr>
          <w:rFonts w:hint="eastAsia" w:ascii="仿宋" w:hAnsi="仿宋" w:eastAsia="仿宋" w:cs="仿宋"/>
          <w:color w:val="auto"/>
          <w:sz w:val="28"/>
          <w:szCs w:val="28"/>
          <w:highlight w:val="none"/>
        </w:rPr>
      </w:pPr>
      <w:bookmarkStart w:id="26"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2BE5F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6"/>
    <w:p w14:paraId="6E6D3B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7362C1E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18792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D33F63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A50204">
      <w:pPr>
        <w:pStyle w:val="3"/>
        <w:shd w:val="clear"/>
        <w:spacing w:line="240" w:lineRule="auto"/>
        <w:rPr>
          <w:rStyle w:val="432"/>
          <w:rFonts w:hint="eastAsia" w:ascii="仿宋" w:hAnsi="仿宋" w:eastAsia="仿宋" w:cs="仿宋"/>
          <w:b/>
          <w:bCs/>
          <w:color w:val="auto"/>
          <w:kern w:val="2"/>
          <w:sz w:val="28"/>
          <w:szCs w:val="32"/>
          <w:highlight w:val="none"/>
        </w:rPr>
      </w:pPr>
      <w:bookmarkStart w:id="27" w:name="_Toc66864044"/>
      <w:bookmarkStart w:id="28" w:name="_Toc15517"/>
      <w:r>
        <w:rPr>
          <w:rStyle w:val="432"/>
          <w:rFonts w:hint="eastAsia" w:ascii="仿宋" w:hAnsi="仿宋" w:eastAsia="仿宋" w:cs="仿宋"/>
          <w:b/>
          <w:bCs/>
          <w:color w:val="auto"/>
          <w:kern w:val="2"/>
          <w:sz w:val="28"/>
          <w:szCs w:val="32"/>
          <w:highlight w:val="none"/>
        </w:rPr>
        <w:t>三、投标文件的编制</w:t>
      </w:r>
      <w:bookmarkEnd w:id="27"/>
      <w:bookmarkEnd w:id="28"/>
    </w:p>
    <w:p w14:paraId="42545542">
      <w:pPr>
        <w:shd w:val="clear"/>
        <w:spacing w:line="240" w:lineRule="auto"/>
        <w:ind w:firstLine="565" w:firstLineChars="201"/>
        <w:rPr>
          <w:rFonts w:hint="eastAsia" w:ascii="仿宋" w:hAnsi="仿宋" w:eastAsia="仿宋" w:cs="仿宋"/>
          <w:b/>
          <w:color w:val="auto"/>
          <w:sz w:val="28"/>
          <w:szCs w:val="28"/>
          <w:highlight w:val="none"/>
        </w:rPr>
      </w:pPr>
      <w:bookmarkStart w:id="29" w:name="_Hlk154667644"/>
      <w:r>
        <w:rPr>
          <w:rFonts w:hint="eastAsia" w:ascii="仿宋" w:hAnsi="仿宋" w:eastAsia="仿宋" w:cs="仿宋"/>
          <w:b/>
          <w:color w:val="auto"/>
          <w:sz w:val="28"/>
          <w:szCs w:val="28"/>
          <w:highlight w:val="none"/>
        </w:rPr>
        <w:t>6.投标文件编制要求</w:t>
      </w:r>
    </w:p>
    <w:p w14:paraId="6345C7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3326C0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0E69741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9EE6EE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7DD26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FD4037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49FFD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39129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5B4009A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9"/>
    <w:p w14:paraId="5D9C3D0E">
      <w:pPr>
        <w:shd w:val="clear"/>
        <w:spacing w:line="240" w:lineRule="auto"/>
        <w:ind w:firstLine="565" w:firstLineChars="201"/>
        <w:rPr>
          <w:rFonts w:hint="eastAsia" w:ascii="仿宋" w:hAnsi="仿宋" w:eastAsia="仿宋" w:cs="仿宋"/>
          <w:b/>
          <w:color w:val="auto"/>
          <w:sz w:val="28"/>
          <w:szCs w:val="28"/>
          <w:highlight w:val="none"/>
        </w:rPr>
      </w:pPr>
      <w:bookmarkStart w:id="30" w:name="_Hlk154667652"/>
      <w:r>
        <w:rPr>
          <w:rFonts w:hint="eastAsia" w:ascii="仿宋" w:hAnsi="仿宋" w:eastAsia="仿宋" w:cs="仿宋"/>
          <w:b/>
          <w:color w:val="auto"/>
          <w:sz w:val="28"/>
          <w:szCs w:val="28"/>
          <w:highlight w:val="none"/>
        </w:rPr>
        <w:t>7.数据文件编制要求</w:t>
      </w:r>
    </w:p>
    <w:p w14:paraId="1AE3CBB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3E1EB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1E2139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30"/>
    <w:p w14:paraId="3580C561">
      <w:pPr>
        <w:shd w:val="clear"/>
        <w:spacing w:line="240" w:lineRule="auto"/>
        <w:ind w:firstLine="565" w:firstLineChars="201"/>
        <w:rPr>
          <w:rFonts w:hint="eastAsia" w:ascii="仿宋" w:hAnsi="仿宋" w:eastAsia="仿宋" w:cs="仿宋"/>
          <w:b/>
          <w:color w:val="auto"/>
          <w:sz w:val="28"/>
          <w:szCs w:val="28"/>
          <w:highlight w:val="none"/>
        </w:rPr>
      </w:pPr>
      <w:bookmarkStart w:id="31" w:name="_Hlk154667662"/>
      <w:r>
        <w:rPr>
          <w:rFonts w:hint="eastAsia" w:ascii="仿宋" w:hAnsi="仿宋" w:eastAsia="仿宋" w:cs="仿宋"/>
          <w:b/>
          <w:color w:val="auto"/>
          <w:sz w:val="28"/>
          <w:szCs w:val="28"/>
          <w:highlight w:val="none"/>
        </w:rPr>
        <w:t>8.文件构成</w:t>
      </w:r>
    </w:p>
    <w:p w14:paraId="6A6BFC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4EC512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bookmarkEnd w:id="31"/>
    <w:p w14:paraId="72DDD941">
      <w:pPr>
        <w:shd w:val="clear"/>
        <w:spacing w:line="240" w:lineRule="auto"/>
        <w:ind w:firstLine="562" w:firstLineChars="201"/>
        <w:rPr>
          <w:rFonts w:hint="eastAsia" w:ascii="仿宋" w:hAnsi="仿宋" w:eastAsia="仿宋" w:cs="宋体"/>
          <w:color w:val="auto"/>
          <w:sz w:val="28"/>
          <w:szCs w:val="28"/>
          <w:highlight w:val="none"/>
          <w:lang w:eastAsia="zh-CN"/>
        </w:rPr>
      </w:pPr>
      <w:bookmarkStart w:id="32" w:name="_Hlk154667818"/>
      <w:r>
        <w:rPr>
          <w:rFonts w:hint="eastAsia" w:ascii="仿宋" w:hAnsi="仿宋" w:eastAsia="仿宋" w:cs="宋体"/>
          <w:color w:val="auto"/>
          <w:sz w:val="28"/>
          <w:szCs w:val="28"/>
          <w:highlight w:val="none"/>
        </w:rPr>
        <w:t>属于固定格式的须按招标公司提供的格式填写，详见第五部分 投标文件（格式）</w:t>
      </w:r>
      <w:r>
        <w:rPr>
          <w:rFonts w:hint="eastAsia" w:ascii="仿宋" w:hAnsi="仿宋" w:eastAsia="仿宋" w:cs="宋体"/>
          <w:color w:val="auto"/>
          <w:sz w:val="28"/>
          <w:szCs w:val="28"/>
          <w:highlight w:val="none"/>
          <w:lang w:eastAsia="zh-CN"/>
        </w:rPr>
        <w:t>。</w:t>
      </w:r>
    </w:p>
    <w:p w14:paraId="68401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7DAA72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7550BE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585E1D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42AFB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2"/>
    <w:p w14:paraId="06C3966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77DDA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9.1投标人所提供的货物均以人民币报价，精确到小数点后两位。</w:t>
      </w:r>
    </w:p>
    <w:p w14:paraId="07573DC8">
      <w:pPr>
        <w:shd w:val="clear"/>
        <w:spacing w:line="240" w:lineRule="auto"/>
        <w:ind w:firstLine="562" w:firstLineChars="201"/>
        <w:rPr>
          <w:rFonts w:hint="eastAsia" w:ascii="仿宋" w:hAnsi="仿宋" w:eastAsia="仿宋" w:cs="仿宋"/>
          <w:color w:val="auto"/>
          <w:sz w:val="28"/>
          <w:szCs w:val="28"/>
          <w:highlight w:val="none"/>
        </w:rPr>
      </w:pPr>
      <w:bookmarkStart w:id="33"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73EEB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3FB3BC2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075353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77A713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3"/>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346C533E">
      <w:pPr>
        <w:shd w:val="clear"/>
        <w:spacing w:line="240" w:lineRule="auto"/>
        <w:ind w:firstLine="562" w:firstLineChars="201"/>
        <w:rPr>
          <w:rFonts w:hint="eastAsia" w:ascii="仿宋" w:hAnsi="仿宋" w:eastAsia="仿宋" w:cs="仿宋"/>
          <w:color w:val="auto"/>
          <w:sz w:val="28"/>
          <w:szCs w:val="28"/>
          <w:highlight w:val="none"/>
        </w:rPr>
      </w:pPr>
      <w:bookmarkStart w:id="34"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3A6C87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42FBB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D46BC5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20E5F5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4F037B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403E10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27450C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78F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41506D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w:t>
      </w:r>
      <w:r>
        <w:rPr>
          <w:rFonts w:hint="eastAsia" w:ascii="仿宋" w:hAnsi="仿宋" w:eastAsia="仿宋" w:cs="仿宋"/>
          <w:color w:val="auto"/>
          <w:sz w:val="28"/>
          <w:szCs w:val="28"/>
          <w:highlight w:val="none"/>
          <w:lang w:eastAsia="zh-CN"/>
        </w:rPr>
        <w:t>需求</w:t>
      </w:r>
      <w:r>
        <w:rPr>
          <w:rFonts w:hint="eastAsia" w:ascii="仿宋" w:hAnsi="仿宋" w:eastAsia="仿宋" w:cs="仿宋"/>
          <w:color w:val="auto"/>
          <w:sz w:val="28"/>
          <w:szCs w:val="28"/>
          <w:highlight w:val="none"/>
        </w:rPr>
        <w:t>逐一说明，如实填写。“响应需求”中需详细列明所报产品（服务）的明细；若与投标文件中提供的产品检测报告（如有）、生产厂家出具的产品彩页等证明材料的实质性响应情况不一致，按无效投标处理。</w:t>
      </w:r>
    </w:p>
    <w:p w14:paraId="642F4F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963E8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4"/>
    <w:p w14:paraId="3A504CA2">
      <w:pPr>
        <w:shd w:val="clear"/>
        <w:spacing w:line="240" w:lineRule="auto"/>
        <w:ind w:firstLine="562" w:firstLineChars="201"/>
        <w:rPr>
          <w:rFonts w:hint="eastAsia" w:ascii="仿宋" w:hAnsi="仿宋" w:eastAsia="仿宋" w:cs="仿宋"/>
          <w:color w:val="auto"/>
          <w:sz w:val="28"/>
          <w:szCs w:val="28"/>
          <w:highlight w:val="none"/>
        </w:rPr>
      </w:pPr>
      <w:bookmarkStart w:id="35"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7A882A9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09EB70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C2FCA7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03BFD8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191A20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431D2DE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4EB78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4D228CF4">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927E5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615A3B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2BD52D8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74F6AF8E">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90112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CF8AA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0EFCEB3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7C489C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2E1106A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0371247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44049D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304AAE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13085AF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0E44B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6911849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2224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4361B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2963B00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DBD50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13E419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6549FEE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59D643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01032B2B">
      <w:pPr>
        <w:pStyle w:val="48"/>
        <w:shd w:val="clear" w:color="auto"/>
        <w:spacing w:before="0" w:beforeAutospacing="0" w:after="0" w:afterAutospacing="0" w:line="24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5"/>
    <w:p w14:paraId="2DAEFCD6">
      <w:pPr>
        <w:shd w:val="clear"/>
        <w:spacing w:line="240" w:lineRule="auto"/>
        <w:ind w:firstLine="565" w:firstLineChars="201"/>
        <w:rPr>
          <w:rFonts w:hint="eastAsia" w:ascii="仿宋" w:hAnsi="仿宋" w:eastAsia="仿宋" w:cs="仿宋"/>
          <w:b/>
          <w:color w:val="auto"/>
          <w:sz w:val="28"/>
          <w:szCs w:val="28"/>
          <w:highlight w:val="none"/>
        </w:rPr>
      </w:pPr>
      <w:bookmarkStart w:id="36" w:name="_Hlk154667959"/>
      <w:r>
        <w:rPr>
          <w:rFonts w:hint="eastAsia" w:ascii="仿宋" w:hAnsi="仿宋" w:eastAsia="仿宋" w:cs="仿宋"/>
          <w:b/>
          <w:color w:val="auto"/>
          <w:sz w:val="28"/>
          <w:szCs w:val="28"/>
          <w:highlight w:val="none"/>
        </w:rPr>
        <w:t>15.履约保证金的交纳与返还</w:t>
      </w:r>
    </w:p>
    <w:p w14:paraId="563DE4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w:t>
      </w:r>
      <w:r>
        <w:rPr>
          <w:rFonts w:hint="eastAsia" w:ascii="仿宋" w:hAnsi="仿宋" w:eastAsia="仿宋" w:cs="仿宋"/>
          <w:color w:val="auto"/>
          <w:sz w:val="28"/>
          <w:szCs w:val="28"/>
          <w:highlight w:val="none"/>
          <w:lang w:eastAsia="zh-CN"/>
        </w:rPr>
        <w:t>缴纳</w:t>
      </w:r>
      <w:r>
        <w:rPr>
          <w:rFonts w:hint="eastAsia" w:ascii="仿宋" w:hAnsi="仿宋" w:eastAsia="仿宋" w:cs="仿宋"/>
          <w:color w:val="auto"/>
          <w:sz w:val="28"/>
          <w:szCs w:val="28"/>
          <w:highlight w:val="none"/>
        </w:rPr>
        <w:t>履约保证金。</w:t>
      </w:r>
    </w:p>
    <w:p w14:paraId="7A49AE7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E9F6A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5366FA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61C4D8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033E414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1D6EB71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087922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w:t>
      </w:r>
      <w:r>
        <w:rPr>
          <w:rFonts w:hint="eastAsia" w:ascii="仿宋" w:hAnsi="仿宋" w:eastAsia="仿宋" w:cs="仿宋"/>
          <w:color w:val="auto"/>
          <w:sz w:val="28"/>
          <w:szCs w:val="28"/>
          <w:highlight w:val="none"/>
          <w:lang w:eastAsia="zh-CN"/>
        </w:rPr>
        <w:t>需</w:t>
      </w:r>
      <w:r>
        <w:rPr>
          <w:rFonts w:hint="eastAsia" w:ascii="仿宋" w:hAnsi="仿宋" w:eastAsia="仿宋" w:cs="仿宋"/>
          <w:color w:val="auto"/>
          <w:sz w:val="28"/>
          <w:szCs w:val="28"/>
          <w:highlight w:val="none"/>
        </w:rPr>
        <w:t>逐页浏览检查并注意印章</w:t>
      </w:r>
      <w:bookmarkEnd w:id="36"/>
      <w:r>
        <w:rPr>
          <w:rFonts w:hint="eastAsia" w:ascii="仿宋" w:hAnsi="仿宋" w:eastAsia="仿宋" w:cs="仿宋"/>
          <w:color w:val="auto"/>
          <w:sz w:val="28"/>
          <w:szCs w:val="28"/>
          <w:highlight w:val="none"/>
        </w:rPr>
        <w:t>重叠及完整性。</w:t>
      </w:r>
    </w:p>
    <w:p w14:paraId="2E90AB64">
      <w:pPr>
        <w:shd w:val="clear"/>
        <w:spacing w:line="240" w:lineRule="auto"/>
        <w:ind w:firstLine="562" w:firstLineChars="201"/>
        <w:rPr>
          <w:rFonts w:hint="eastAsia" w:ascii="仿宋" w:hAnsi="仿宋" w:eastAsia="仿宋" w:cs="仿宋"/>
          <w:color w:val="auto"/>
          <w:sz w:val="28"/>
          <w:szCs w:val="28"/>
          <w:highlight w:val="none"/>
        </w:rPr>
      </w:pPr>
      <w:bookmarkStart w:id="37"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51B3EC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085E3A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5D91F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648E0D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42C470B9">
      <w:pPr>
        <w:pStyle w:val="3"/>
        <w:shd w:val="clear"/>
        <w:spacing w:line="240" w:lineRule="auto"/>
        <w:rPr>
          <w:rStyle w:val="432"/>
          <w:rFonts w:hint="eastAsia" w:ascii="仿宋" w:hAnsi="仿宋" w:eastAsia="仿宋" w:cs="仿宋"/>
          <w:b/>
          <w:bCs/>
          <w:color w:val="auto"/>
          <w:kern w:val="2"/>
          <w:sz w:val="28"/>
          <w:szCs w:val="32"/>
          <w:highlight w:val="none"/>
        </w:rPr>
      </w:pPr>
      <w:bookmarkStart w:id="38" w:name="_Toc7736"/>
      <w:bookmarkStart w:id="39" w:name="_Toc66864045"/>
      <w:r>
        <w:rPr>
          <w:rStyle w:val="432"/>
          <w:rFonts w:hint="eastAsia" w:ascii="仿宋" w:hAnsi="仿宋" w:eastAsia="仿宋" w:cs="仿宋"/>
          <w:b/>
          <w:bCs/>
          <w:color w:val="auto"/>
          <w:kern w:val="2"/>
          <w:sz w:val="28"/>
          <w:szCs w:val="32"/>
          <w:highlight w:val="none"/>
        </w:rPr>
        <w:t>四、投标文件的提交</w:t>
      </w:r>
      <w:bookmarkEnd w:id="38"/>
      <w:bookmarkEnd w:id="39"/>
    </w:p>
    <w:p w14:paraId="6ED7488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EBE486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69C3F0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1F70355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3828B1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33BA3BB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4A7C89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710626AA">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097015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381B3A2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17B46FD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60FCAF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5638DDF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75E5AE95">
      <w:pPr>
        <w:shd w:val="clear"/>
        <w:spacing w:line="240" w:lineRule="auto"/>
        <w:ind w:firstLine="562" w:firstLineChars="201"/>
        <w:rPr>
          <w:rFonts w:hint="eastAsia" w:ascii="仿宋" w:hAnsi="仿宋" w:eastAsia="仿宋" w:cs="仿宋"/>
          <w:color w:val="auto"/>
          <w:sz w:val="28"/>
          <w:szCs w:val="28"/>
          <w:highlight w:val="none"/>
        </w:rPr>
      </w:pPr>
      <w:bookmarkStart w:id="40"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1A3DF9A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0"/>
      <w:r>
        <w:rPr>
          <w:rFonts w:hint="eastAsia" w:ascii="仿宋" w:hAnsi="仿宋" w:eastAsia="仿宋" w:cs="仿宋"/>
          <w:b/>
          <w:color w:val="auto"/>
          <w:sz w:val="28"/>
          <w:szCs w:val="28"/>
          <w:highlight w:val="none"/>
        </w:rPr>
        <w:t>现场演示/样品递交</w:t>
      </w:r>
    </w:p>
    <w:p w14:paraId="21B39C7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B9701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3190E8D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FA74519">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36855B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5961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343090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7"/>
    <w:p w14:paraId="02B53B70">
      <w:pPr>
        <w:pStyle w:val="3"/>
        <w:shd w:val="clear"/>
        <w:spacing w:line="240" w:lineRule="auto"/>
        <w:rPr>
          <w:rFonts w:hint="eastAsia" w:ascii="仿宋" w:hAnsi="仿宋" w:eastAsia="仿宋" w:cs="仿宋"/>
          <w:b w:val="0"/>
          <w:color w:val="auto"/>
          <w:szCs w:val="28"/>
          <w:highlight w:val="none"/>
        </w:rPr>
      </w:pPr>
      <w:bookmarkStart w:id="41" w:name="_Toc10016"/>
      <w:r>
        <w:rPr>
          <w:rStyle w:val="432"/>
          <w:rFonts w:hint="eastAsia" w:ascii="仿宋" w:hAnsi="仿宋" w:eastAsia="仿宋" w:cs="仿宋"/>
          <w:b/>
          <w:bCs/>
          <w:color w:val="auto"/>
          <w:kern w:val="2"/>
          <w:sz w:val="28"/>
          <w:szCs w:val="32"/>
          <w:highlight w:val="none"/>
        </w:rPr>
        <w:t>五、开标与评审</w:t>
      </w:r>
      <w:bookmarkEnd w:id="41"/>
    </w:p>
    <w:p w14:paraId="4C61739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F97351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016B10BF">
      <w:pPr>
        <w:shd w:val="clear"/>
        <w:spacing w:line="240" w:lineRule="auto"/>
        <w:ind w:firstLine="562" w:firstLineChars="201"/>
        <w:rPr>
          <w:rFonts w:hint="eastAsia" w:ascii="仿宋" w:hAnsi="仿宋" w:eastAsia="仿宋" w:cs="仿宋"/>
          <w:color w:val="auto"/>
          <w:sz w:val="28"/>
          <w:szCs w:val="28"/>
          <w:highlight w:val="none"/>
        </w:rPr>
      </w:pPr>
      <w:bookmarkStart w:id="42"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7B2F56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4AEBB1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307BCA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4FA911D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BDFB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0013002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2"/>
    <w:p w14:paraId="57D3A5FD">
      <w:pPr>
        <w:shd w:val="clear"/>
        <w:spacing w:line="240" w:lineRule="auto"/>
        <w:ind w:firstLine="562" w:firstLineChars="201"/>
        <w:rPr>
          <w:rFonts w:hint="eastAsia" w:ascii="仿宋" w:hAnsi="仿宋" w:eastAsia="仿宋" w:cs="仿宋"/>
          <w:color w:val="auto"/>
          <w:sz w:val="28"/>
          <w:szCs w:val="28"/>
          <w:highlight w:val="none"/>
        </w:rPr>
      </w:pPr>
      <w:bookmarkStart w:id="43" w:name="_Hlk154668012"/>
      <w:r>
        <w:rPr>
          <w:rFonts w:hint="eastAsia" w:ascii="仿宋" w:hAnsi="仿宋" w:eastAsia="仿宋" w:cs="仿宋"/>
          <w:color w:val="auto"/>
          <w:sz w:val="28"/>
          <w:szCs w:val="28"/>
          <w:highlight w:val="none"/>
        </w:rPr>
        <w:t>22.9对投标文件报价出现前后不一致的，按以下规定修正：</w:t>
      </w:r>
    </w:p>
    <w:p w14:paraId="57C379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1174D23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1769B79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0CEDD6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79BB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61206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425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42D2A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24C194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37DF0F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3AF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570FF64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2F6864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2AC0F1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14D6E9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3"/>
    <w:p w14:paraId="765C3B05">
      <w:pPr>
        <w:shd w:val="clear"/>
        <w:spacing w:line="240" w:lineRule="auto"/>
        <w:ind w:firstLine="562" w:firstLineChars="201"/>
        <w:rPr>
          <w:rFonts w:hint="eastAsia" w:ascii="仿宋" w:hAnsi="仿宋" w:eastAsia="仿宋" w:cs="仿宋"/>
          <w:color w:val="auto"/>
          <w:sz w:val="28"/>
          <w:szCs w:val="28"/>
          <w:highlight w:val="none"/>
        </w:rPr>
      </w:pPr>
      <w:bookmarkStart w:id="44" w:name="_Hlk154668029"/>
      <w:r>
        <w:rPr>
          <w:rFonts w:hint="eastAsia" w:ascii="仿宋" w:hAnsi="仿宋" w:eastAsia="仿宋" w:cs="仿宋"/>
          <w:color w:val="auto"/>
          <w:sz w:val="28"/>
          <w:szCs w:val="28"/>
          <w:highlight w:val="none"/>
        </w:rPr>
        <w:t>（4）病毒发作或受到外来病毒的攻击；</w:t>
      </w:r>
    </w:p>
    <w:p w14:paraId="44CD44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44696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986F9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53B40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05A8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96591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401F1D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DDF0FAA">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whzhenghua@163.com</w:t>
      </w:r>
    </w:p>
    <w:p w14:paraId="759374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DAD57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C474B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11DBF5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541E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07D6EA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DB55D9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7EE774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3E6E58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4"/>
    <w:p w14:paraId="36C1604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64B24C2E">
      <w:pPr>
        <w:shd w:val="clear"/>
        <w:spacing w:line="240" w:lineRule="auto"/>
        <w:ind w:firstLine="562" w:firstLineChars="201"/>
        <w:rPr>
          <w:rFonts w:hint="eastAsia" w:ascii="仿宋" w:hAnsi="仿宋" w:eastAsia="仿宋" w:cs="仿宋"/>
          <w:color w:val="auto"/>
          <w:sz w:val="28"/>
          <w:szCs w:val="28"/>
          <w:highlight w:val="none"/>
        </w:rPr>
      </w:pPr>
      <w:bookmarkStart w:id="45" w:name="_Hlk154668119"/>
      <w:bookmarkStart w:id="46"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w:t>
      </w:r>
      <w:r>
        <w:rPr>
          <w:rFonts w:hint="eastAsia" w:ascii="仿宋" w:hAnsi="仿宋" w:eastAsia="仿宋" w:cs="仿宋"/>
          <w:color w:val="auto"/>
          <w:sz w:val="28"/>
          <w:szCs w:val="28"/>
          <w:highlight w:val="none"/>
          <w:lang w:eastAsia="zh-CN"/>
        </w:rPr>
        <w:t>最高人民法院</w:t>
      </w:r>
      <w:r>
        <w:rPr>
          <w:rFonts w:hint="eastAsia" w:ascii="仿宋" w:hAnsi="仿宋" w:eastAsia="仿宋" w:cs="仿宋"/>
          <w:color w:val="auto"/>
          <w:sz w:val="28"/>
          <w:szCs w:val="28"/>
          <w:highlight w:val="none"/>
        </w:rPr>
        <w:t>列入失信被执行人，若为失信被执行人，将及时清退（开标现场查询）。</w:t>
      </w:r>
    </w:p>
    <w:p w14:paraId="2C6B91E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31AD1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6CDC18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9C1FA5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417C9E6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E4EFA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137913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0F8877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031E508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5"/>
    <w:p w14:paraId="599E2164">
      <w:pPr>
        <w:shd w:val="clear"/>
        <w:spacing w:line="240" w:lineRule="auto"/>
        <w:ind w:firstLine="562" w:firstLineChars="201"/>
        <w:rPr>
          <w:rFonts w:hint="eastAsia" w:ascii="仿宋" w:hAnsi="仿宋" w:eastAsia="仿宋" w:cs="仿宋"/>
          <w:color w:val="auto"/>
          <w:sz w:val="28"/>
          <w:szCs w:val="28"/>
          <w:highlight w:val="none"/>
        </w:rPr>
      </w:pPr>
      <w:bookmarkStart w:id="47" w:name="_Hlk154668127"/>
      <w:r>
        <w:rPr>
          <w:rFonts w:hint="eastAsia" w:ascii="仿宋" w:hAnsi="仿宋" w:eastAsia="仿宋" w:cs="仿宋"/>
          <w:color w:val="auto"/>
          <w:sz w:val="28"/>
          <w:szCs w:val="28"/>
          <w:highlight w:val="none"/>
        </w:rPr>
        <w:t>23.4评标委员会集体职责：</w:t>
      </w:r>
    </w:p>
    <w:p w14:paraId="5AF29B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846CB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899B5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18849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0B45FB8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7"/>
    <w:p w14:paraId="617EDA50">
      <w:pPr>
        <w:shd w:val="clear"/>
        <w:spacing w:line="240" w:lineRule="auto"/>
        <w:ind w:firstLine="562" w:firstLineChars="201"/>
        <w:rPr>
          <w:rFonts w:hint="eastAsia" w:ascii="仿宋" w:hAnsi="仿宋" w:eastAsia="仿宋" w:cs="仿宋"/>
          <w:color w:val="auto"/>
          <w:sz w:val="28"/>
          <w:szCs w:val="28"/>
          <w:highlight w:val="none"/>
        </w:rPr>
      </w:pPr>
      <w:bookmarkStart w:id="48" w:name="_Hlk154668139"/>
      <w:r>
        <w:rPr>
          <w:rFonts w:hint="eastAsia" w:ascii="仿宋" w:hAnsi="仿宋" w:eastAsia="仿宋" w:cs="仿宋"/>
          <w:color w:val="auto"/>
          <w:sz w:val="28"/>
          <w:szCs w:val="28"/>
          <w:highlight w:val="none"/>
        </w:rPr>
        <w:t>23.5招标代理机构或招标人的职责：</w:t>
      </w:r>
    </w:p>
    <w:p w14:paraId="1177D2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（1）核对评标专家身份和招标人代表授权书，对评标专家在招标活动中的职责履行情况予以记录，并及时将有关违法违规行为向主管部门报告；</w:t>
      </w:r>
    </w:p>
    <w:p w14:paraId="1EB78E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1D96F9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6FCE60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6821A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6B5459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35AF8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1E75A9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13243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5808BB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7423BF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8"/>
    <w:p w14:paraId="39228C73">
      <w:pPr>
        <w:shd w:val="clear"/>
        <w:spacing w:line="240" w:lineRule="auto"/>
        <w:ind w:firstLine="562" w:firstLineChars="201"/>
        <w:rPr>
          <w:rFonts w:hint="eastAsia" w:ascii="仿宋" w:hAnsi="仿宋" w:eastAsia="仿宋" w:cs="仿宋"/>
          <w:color w:val="auto"/>
          <w:sz w:val="28"/>
          <w:szCs w:val="28"/>
          <w:highlight w:val="none"/>
        </w:rPr>
      </w:pPr>
      <w:bookmarkStart w:id="49"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45AF21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1F66FF8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7B8FF09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A2186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0CC85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E2CDC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492A48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BD7263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091915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9"/>
    <w:p w14:paraId="74AE747E">
      <w:pPr>
        <w:shd w:val="clear"/>
        <w:spacing w:line="240" w:lineRule="auto"/>
        <w:ind w:firstLine="562" w:firstLineChars="201"/>
        <w:rPr>
          <w:rFonts w:hint="eastAsia" w:ascii="仿宋" w:hAnsi="仿宋" w:eastAsia="仿宋" w:cs="仿宋"/>
          <w:color w:val="auto"/>
          <w:sz w:val="28"/>
          <w:szCs w:val="28"/>
          <w:highlight w:val="none"/>
        </w:rPr>
      </w:pPr>
      <w:bookmarkStart w:id="50" w:name="_Hlk154668166"/>
      <w:r>
        <w:rPr>
          <w:rFonts w:hint="eastAsia" w:ascii="仿宋" w:hAnsi="仿宋" w:eastAsia="仿宋" w:cs="仿宋"/>
          <w:color w:val="auto"/>
          <w:sz w:val="28"/>
          <w:szCs w:val="28"/>
          <w:highlight w:val="none"/>
        </w:rPr>
        <w:t>23.10评标委员会独立履行下列职责：</w:t>
      </w:r>
    </w:p>
    <w:p w14:paraId="00239A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656F5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8141F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35DB6A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1E3EA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66845D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046A41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699299D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6"/>
    <w:bookmarkEnd w:id="50"/>
    <w:p w14:paraId="081053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52EE999">
      <w:pPr>
        <w:shd w:val="clear"/>
        <w:spacing w:line="240" w:lineRule="auto"/>
        <w:ind w:firstLine="548" w:firstLineChars="196"/>
        <w:rPr>
          <w:rFonts w:hint="eastAsia" w:ascii="仿宋" w:hAnsi="仿宋" w:eastAsia="仿宋" w:cs="仿宋"/>
          <w:color w:val="auto"/>
          <w:highlight w:val="none"/>
        </w:rPr>
      </w:pPr>
      <w:bookmarkStart w:id="51"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51"/>
      <w:r>
        <w:rPr>
          <w:rFonts w:hint="eastAsia" w:ascii="仿宋" w:hAnsi="仿宋" w:eastAsia="仿宋" w:cs="仿宋"/>
          <w:color w:val="auto"/>
          <w:sz w:val="28"/>
          <w:highlight w:val="none"/>
        </w:rPr>
        <w:t>。</w:t>
      </w:r>
    </w:p>
    <w:p w14:paraId="33E7C9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的，不得评标。在资格性检查时,如有下列情况之一的，经评标委员会认定，视为非实质性响应，为无效投标：</w:t>
      </w:r>
    </w:p>
    <w:p w14:paraId="64F9208F">
      <w:pPr>
        <w:shd w:val="clear"/>
        <w:spacing w:line="240" w:lineRule="auto"/>
        <w:ind w:firstLine="548" w:firstLineChars="196"/>
        <w:rPr>
          <w:rFonts w:hint="eastAsia" w:ascii="仿宋" w:hAnsi="仿宋" w:eastAsia="仿宋" w:cs="仿宋"/>
          <w:color w:val="auto"/>
          <w:sz w:val="28"/>
          <w:highlight w:val="none"/>
        </w:rPr>
      </w:pPr>
      <w:bookmarkStart w:id="52" w:name="_Hlk154668197"/>
      <w:r>
        <w:rPr>
          <w:rFonts w:hint="eastAsia" w:ascii="仿宋" w:hAnsi="仿宋" w:eastAsia="仿宋" w:cs="仿宋"/>
          <w:color w:val="auto"/>
          <w:sz w:val="28"/>
          <w:highlight w:val="none"/>
        </w:rPr>
        <w:t>（1）投标文件不完整的；</w:t>
      </w:r>
    </w:p>
    <w:p w14:paraId="62E10893">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4CAC3F74">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59AC1BDF">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1C1D81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5A8CF0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323983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12254D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3ADF41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0133CD6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4C0D165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4BC740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02B902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903BCA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3732DF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6D4BA8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2"/>
    <w:p w14:paraId="344F0692">
      <w:pPr>
        <w:shd w:val="clear"/>
        <w:spacing w:line="240" w:lineRule="auto"/>
        <w:ind w:firstLine="562" w:firstLineChars="201"/>
        <w:rPr>
          <w:rFonts w:hint="eastAsia" w:ascii="仿宋" w:hAnsi="仿宋" w:eastAsia="仿宋" w:cs="仿宋"/>
          <w:color w:val="auto"/>
          <w:sz w:val="28"/>
          <w:szCs w:val="28"/>
          <w:highlight w:val="none"/>
        </w:rPr>
      </w:pPr>
      <w:bookmarkStart w:id="53" w:name="_Hlk154668205"/>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EE45AD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7BD54A3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41E7A2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6D18C5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3"/>
      <w:bookmarkStart w:id="54" w:name="_Hlk154668217"/>
      <w:r>
        <w:rPr>
          <w:rFonts w:hint="eastAsia" w:ascii="仿宋" w:hAnsi="仿宋" w:eastAsia="仿宋" w:cs="仿宋"/>
          <w:color w:val="auto"/>
          <w:sz w:val="28"/>
          <w:szCs w:val="28"/>
          <w:highlight w:val="none"/>
        </w:rPr>
        <w:t>载招标文件或者制作、上传投标文件的；</w:t>
      </w:r>
    </w:p>
    <w:p w14:paraId="4CBDFE22">
      <w:pPr>
        <w:shd w:val="clear"/>
        <w:spacing w:line="240" w:lineRule="auto"/>
        <w:ind w:firstLine="562" w:firstLineChars="201"/>
        <w:rPr>
          <w:rFonts w:hint="eastAsia" w:ascii="仿宋" w:hAnsi="仿宋" w:eastAsia="仿宋" w:cs="仿宋"/>
          <w:color w:val="auto"/>
          <w:sz w:val="28"/>
          <w:szCs w:val="28"/>
          <w:highlight w:val="none"/>
        </w:rPr>
      </w:pPr>
      <w:bookmarkStart w:id="55" w:name="_Hlk154668229"/>
      <w:r>
        <w:rPr>
          <w:rFonts w:hint="eastAsia" w:ascii="仿宋" w:hAnsi="仿宋" w:eastAsia="仿宋" w:cs="仿宋"/>
          <w:color w:val="auto"/>
          <w:sz w:val="28"/>
          <w:szCs w:val="28"/>
          <w:highlight w:val="none"/>
        </w:rPr>
        <w:t>（3）不同投标人委托同一单位或者个人办理投标事宜；</w:t>
      </w:r>
    </w:p>
    <w:p w14:paraId="0665F5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BED5B3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6B7504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0957CFE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574FC0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1542B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5"/>
    </w:p>
    <w:p w14:paraId="6E993C43">
      <w:pPr>
        <w:shd w:val="clear"/>
        <w:spacing w:line="240" w:lineRule="auto"/>
        <w:ind w:firstLine="562" w:firstLineChars="201"/>
        <w:rPr>
          <w:rFonts w:hint="eastAsia" w:ascii="仿宋" w:hAnsi="仿宋" w:eastAsia="仿宋" w:cs="仿宋"/>
          <w:color w:val="auto"/>
          <w:sz w:val="28"/>
          <w:szCs w:val="28"/>
          <w:highlight w:val="none"/>
        </w:rPr>
      </w:pPr>
      <w:bookmarkStart w:id="56" w:name="_Hlk154668255"/>
      <w:bookmarkStart w:id="57"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6"/>
      <w:r>
        <w:rPr>
          <w:rFonts w:hint="eastAsia" w:ascii="仿宋" w:hAnsi="仿宋" w:eastAsia="仿宋" w:cs="仿宋"/>
          <w:color w:val="auto"/>
          <w:sz w:val="28"/>
          <w:szCs w:val="28"/>
          <w:highlight w:val="none"/>
        </w:rPr>
        <w:t>。</w:t>
      </w:r>
    </w:p>
    <w:p w14:paraId="7F63B2D8">
      <w:pPr>
        <w:shd w:val="clear"/>
        <w:spacing w:line="240" w:lineRule="auto"/>
        <w:ind w:firstLine="565" w:firstLineChars="201"/>
        <w:rPr>
          <w:rFonts w:hint="eastAsia" w:ascii="仿宋" w:hAnsi="仿宋" w:eastAsia="仿宋" w:cs="仿宋"/>
          <w:b/>
          <w:color w:val="auto"/>
          <w:sz w:val="28"/>
          <w:szCs w:val="28"/>
          <w:highlight w:val="none"/>
        </w:rPr>
      </w:pPr>
      <w:bookmarkStart w:id="58" w:name="_Hlk154668262"/>
      <w:r>
        <w:rPr>
          <w:rFonts w:hint="eastAsia" w:ascii="仿宋" w:hAnsi="仿宋" w:eastAsia="仿宋" w:cs="仿宋"/>
          <w:b/>
          <w:color w:val="auto"/>
          <w:sz w:val="28"/>
          <w:szCs w:val="28"/>
          <w:highlight w:val="none"/>
        </w:rPr>
        <w:t>25.投标文件的澄清</w:t>
      </w:r>
    </w:p>
    <w:bookmarkEnd w:id="54"/>
    <w:p w14:paraId="3A64860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3A9D4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8"/>
      <w:r>
        <w:rPr>
          <w:rFonts w:hint="eastAsia" w:ascii="仿宋" w:hAnsi="仿宋" w:eastAsia="仿宋" w:cs="仿宋"/>
          <w:color w:val="auto"/>
          <w:sz w:val="28"/>
          <w:szCs w:val="28"/>
          <w:highlight w:val="none"/>
        </w:rPr>
        <w:t>。</w:t>
      </w:r>
    </w:p>
    <w:p w14:paraId="3EF229B9">
      <w:pPr>
        <w:shd w:val="clear"/>
        <w:spacing w:line="240" w:lineRule="auto"/>
        <w:ind w:firstLine="565" w:firstLineChars="201"/>
        <w:rPr>
          <w:rFonts w:hint="eastAsia" w:ascii="仿宋" w:hAnsi="仿宋" w:eastAsia="仿宋" w:cs="仿宋"/>
          <w:b/>
          <w:color w:val="auto"/>
          <w:sz w:val="28"/>
          <w:szCs w:val="28"/>
          <w:highlight w:val="none"/>
        </w:rPr>
      </w:pPr>
      <w:bookmarkStart w:id="59" w:name="_Hlk154668269"/>
      <w:r>
        <w:rPr>
          <w:rFonts w:hint="eastAsia" w:ascii="仿宋" w:hAnsi="仿宋" w:eastAsia="仿宋" w:cs="仿宋"/>
          <w:b/>
          <w:color w:val="auto"/>
          <w:sz w:val="28"/>
          <w:szCs w:val="28"/>
          <w:highlight w:val="none"/>
        </w:rPr>
        <w:t>26.投标文件的评价</w:t>
      </w:r>
    </w:p>
    <w:p w14:paraId="1974050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9"/>
      <w:bookmarkStart w:id="60"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7"/>
      <w:r>
        <w:rPr>
          <w:rFonts w:hint="eastAsia" w:ascii="仿宋" w:hAnsi="仿宋" w:eastAsia="仿宋" w:cs="仿宋"/>
          <w:color w:val="auto"/>
          <w:sz w:val="28"/>
          <w:szCs w:val="28"/>
          <w:highlight w:val="none"/>
        </w:rPr>
        <w:t>。</w:t>
      </w:r>
      <w:bookmarkEnd w:id="60"/>
    </w:p>
    <w:p w14:paraId="4212BAF5">
      <w:pPr>
        <w:shd w:val="clear"/>
        <w:spacing w:line="240" w:lineRule="auto"/>
        <w:ind w:firstLine="562" w:firstLineChars="201"/>
        <w:rPr>
          <w:rFonts w:hint="eastAsia" w:ascii="仿宋" w:hAnsi="仿宋" w:eastAsia="仿宋" w:cs="仿宋"/>
          <w:color w:val="auto"/>
          <w:sz w:val="28"/>
          <w:szCs w:val="28"/>
          <w:highlight w:val="none"/>
        </w:rPr>
      </w:pPr>
      <w:bookmarkStart w:id="61" w:name="_Hlk154668281"/>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BDBBF6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E9E2C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61"/>
      <w:r>
        <w:rPr>
          <w:rFonts w:hint="eastAsia" w:ascii="仿宋" w:hAnsi="仿宋" w:eastAsia="仿宋" w:cs="仿宋"/>
          <w:color w:val="auto"/>
          <w:sz w:val="28"/>
          <w:szCs w:val="28"/>
          <w:highlight w:val="none"/>
        </w:rPr>
        <w:t>。</w:t>
      </w:r>
    </w:p>
    <w:p w14:paraId="4538D7B3">
      <w:pPr>
        <w:shd w:val="clear"/>
        <w:spacing w:line="240" w:lineRule="auto"/>
        <w:ind w:firstLine="562" w:firstLineChars="201"/>
        <w:rPr>
          <w:rFonts w:hint="eastAsia" w:ascii="仿宋" w:hAnsi="仿宋" w:eastAsia="仿宋" w:cs="仿宋"/>
          <w:color w:val="auto"/>
          <w:sz w:val="28"/>
          <w:szCs w:val="28"/>
          <w:highlight w:val="none"/>
        </w:rPr>
      </w:pPr>
      <w:bookmarkStart w:id="62" w:name="_Hlk154668289"/>
      <w:r>
        <w:rPr>
          <w:rFonts w:hint="eastAsia" w:ascii="仿宋" w:hAnsi="仿宋" w:eastAsia="仿宋" w:cs="仿宋"/>
          <w:color w:val="auto"/>
          <w:sz w:val="28"/>
          <w:szCs w:val="28"/>
          <w:highlight w:val="none"/>
        </w:rPr>
        <w:t>26.4评审时除考虑投标人的报价之外，还将考虑以下因素：</w:t>
      </w:r>
    </w:p>
    <w:p w14:paraId="1302BE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59FA4C8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6B5BB0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EA041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9BBBFE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2"/>
      <w:r>
        <w:rPr>
          <w:rFonts w:hint="eastAsia" w:ascii="仿宋" w:hAnsi="仿宋" w:eastAsia="仿宋" w:cs="仿宋"/>
          <w:b/>
          <w:color w:val="auto"/>
          <w:sz w:val="28"/>
          <w:szCs w:val="28"/>
          <w:highlight w:val="none"/>
        </w:rPr>
        <w:t>：</w:t>
      </w:r>
    </w:p>
    <w:p w14:paraId="31AF57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A1355F6">
      <w:pPr>
        <w:shd w:val="clear"/>
        <w:spacing w:line="240" w:lineRule="auto"/>
        <w:ind w:firstLine="562" w:firstLineChars="201"/>
        <w:rPr>
          <w:rFonts w:hint="eastAsia" w:ascii="仿宋" w:hAnsi="仿宋" w:eastAsia="仿宋" w:cs="仿宋"/>
          <w:color w:val="auto"/>
          <w:sz w:val="28"/>
          <w:szCs w:val="28"/>
          <w:highlight w:val="none"/>
        </w:rPr>
      </w:pPr>
      <w:bookmarkStart w:id="63" w:name="_Hlk154668298"/>
      <w:r>
        <w:rPr>
          <w:rFonts w:hint="eastAsia" w:ascii="仿宋" w:hAnsi="仿宋" w:eastAsia="仿宋" w:cs="仿宋"/>
          <w:color w:val="auto"/>
          <w:sz w:val="28"/>
          <w:szCs w:val="28"/>
          <w:highlight w:val="none"/>
        </w:rPr>
        <w:t>（2）出现影响招标公正的违法、违规行为的；</w:t>
      </w:r>
    </w:p>
    <w:p w14:paraId="04B0549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w:t>
      </w:r>
      <w:r>
        <w:rPr>
          <w:rFonts w:hint="eastAsia" w:ascii="仿宋" w:hAnsi="仿宋" w:eastAsia="仿宋" w:cs="仿宋"/>
          <w:color w:val="auto"/>
          <w:sz w:val="28"/>
          <w:szCs w:val="28"/>
          <w:highlight w:val="none"/>
          <w:lang w:val="en-US" w:eastAsia="zh-CN"/>
        </w:rPr>
        <w:t>含税单价控制价、含税总价控制价及合计控制价</w:t>
      </w:r>
      <w:r>
        <w:rPr>
          <w:rFonts w:hint="eastAsia" w:ascii="仿宋" w:hAnsi="仿宋" w:eastAsia="仿宋" w:cs="仿宋"/>
          <w:color w:val="auto"/>
          <w:sz w:val="28"/>
          <w:szCs w:val="28"/>
          <w:highlight w:val="none"/>
        </w:rPr>
        <w:t>，招标人不能支付的；</w:t>
      </w:r>
    </w:p>
    <w:p w14:paraId="5FB62F9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3"/>
      <w:r>
        <w:rPr>
          <w:rFonts w:hint="eastAsia" w:ascii="仿宋" w:hAnsi="仿宋" w:eastAsia="仿宋" w:cs="仿宋"/>
          <w:color w:val="auto"/>
          <w:sz w:val="28"/>
          <w:szCs w:val="28"/>
          <w:highlight w:val="none"/>
        </w:rPr>
        <w:t>。</w:t>
      </w:r>
    </w:p>
    <w:p w14:paraId="509E175B">
      <w:pPr>
        <w:pStyle w:val="3"/>
        <w:shd w:val="clear"/>
        <w:spacing w:line="240" w:lineRule="auto"/>
        <w:rPr>
          <w:rStyle w:val="432"/>
          <w:rFonts w:hint="eastAsia" w:ascii="仿宋" w:hAnsi="仿宋" w:eastAsia="仿宋" w:cs="仿宋"/>
          <w:b/>
          <w:bCs/>
          <w:color w:val="auto"/>
          <w:kern w:val="2"/>
          <w:sz w:val="28"/>
          <w:szCs w:val="32"/>
          <w:highlight w:val="none"/>
        </w:rPr>
      </w:pPr>
      <w:bookmarkStart w:id="64" w:name="_Toc66864047"/>
      <w:bookmarkStart w:id="65" w:name="_Toc12718"/>
      <w:r>
        <w:rPr>
          <w:rStyle w:val="432"/>
          <w:rFonts w:hint="eastAsia" w:ascii="仿宋" w:hAnsi="仿宋" w:eastAsia="仿宋" w:cs="仿宋"/>
          <w:b/>
          <w:bCs/>
          <w:color w:val="auto"/>
          <w:kern w:val="2"/>
          <w:sz w:val="28"/>
          <w:szCs w:val="32"/>
          <w:highlight w:val="none"/>
        </w:rPr>
        <w:t>六、定标</w:t>
      </w:r>
      <w:bookmarkEnd w:id="64"/>
      <w:bookmarkEnd w:id="65"/>
    </w:p>
    <w:p w14:paraId="5331A846">
      <w:pPr>
        <w:shd w:val="clear"/>
        <w:spacing w:line="240" w:lineRule="auto"/>
        <w:ind w:firstLine="565" w:firstLineChars="201"/>
        <w:rPr>
          <w:rFonts w:hint="eastAsia" w:ascii="仿宋" w:hAnsi="仿宋" w:eastAsia="仿宋" w:cs="仿宋"/>
          <w:b/>
          <w:color w:val="auto"/>
          <w:sz w:val="28"/>
          <w:szCs w:val="28"/>
          <w:highlight w:val="none"/>
        </w:rPr>
      </w:pPr>
      <w:bookmarkStart w:id="66" w:name="_Hlk154668311"/>
      <w:r>
        <w:rPr>
          <w:rFonts w:hint="eastAsia" w:ascii="仿宋" w:hAnsi="仿宋" w:eastAsia="仿宋" w:cs="仿宋"/>
          <w:b/>
          <w:color w:val="auto"/>
          <w:sz w:val="28"/>
          <w:szCs w:val="28"/>
          <w:highlight w:val="none"/>
        </w:rPr>
        <w:t>28.确定中标候选人</w:t>
      </w:r>
    </w:p>
    <w:p w14:paraId="04ECCA0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6"/>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17ECC43D">
      <w:pPr>
        <w:shd w:val="clear"/>
        <w:spacing w:line="240" w:lineRule="auto"/>
        <w:ind w:firstLine="562" w:firstLineChars="201"/>
        <w:rPr>
          <w:rFonts w:hint="eastAsia" w:ascii="仿宋" w:hAnsi="仿宋" w:eastAsia="仿宋" w:cs="仿宋"/>
          <w:color w:val="auto"/>
          <w:sz w:val="28"/>
          <w:szCs w:val="28"/>
          <w:highlight w:val="none"/>
        </w:rPr>
      </w:pPr>
      <w:bookmarkStart w:id="67"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2BF73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73A83B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B7D54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3151666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574B07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AE23A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7"/>
      <w:r>
        <w:rPr>
          <w:rFonts w:hint="eastAsia" w:ascii="仿宋" w:hAnsi="仿宋" w:eastAsia="仿宋" w:cs="仿宋"/>
          <w:color w:val="auto"/>
          <w:sz w:val="28"/>
          <w:szCs w:val="28"/>
          <w:highlight w:val="none"/>
        </w:rPr>
        <w:t>。</w:t>
      </w:r>
    </w:p>
    <w:p w14:paraId="24BC93B2">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107EB8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前三名</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前三名</w:t>
      </w:r>
      <w:r>
        <w:rPr>
          <w:rFonts w:hint="eastAsia" w:ascii="仿宋" w:hAnsi="仿宋" w:eastAsia="仿宋" w:cs="仿宋"/>
          <w:color w:val="auto"/>
          <w:sz w:val="28"/>
          <w:szCs w:val="28"/>
          <w:highlight w:val="none"/>
        </w:rPr>
        <w:t>的投标人为中标人。</w:t>
      </w:r>
    </w:p>
    <w:p w14:paraId="25A7764D">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最终</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价格统一执行所有</w:t>
      </w:r>
      <w:r>
        <w:rPr>
          <w:rFonts w:hint="eastAsia" w:ascii="仿宋" w:hAnsi="仿宋" w:eastAsia="仿宋" w:cs="仿宋"/>
          <w:b/>
          <w:bCs/>
          <w:color w:val="auto"/>
          <w:sz w:val="28"/>
          <w:szCs w:val="28"/>
          <w:highlight w:val="none"/>
          <w:lang w:val="en-US" w:eastAsia="zh-CN"/>
        </w:rPr>
        <w:t>中标单位投标报价中各分项报价的最低价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候选单位如不能接受此价格，视为放弃</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资格，由综合得分排名次之的</w:t>
      </w:r>
      <w:r>
        <w:rPr>
          <w:rFonts w:hint="eastAsia" w:ascii="仿宋" w:hAnsi="仿宋" w:eastAsia="仿宋" w:cs="仿宋"/>
          <w:b/>
          <w:bCs/>
          <w:color w:val="auto"/>
          <w:sz w:val="28"/>
          <w:szCs w:val="28"/>
          <w:highlight w:val="none"/>
          <w:lang w:val="en-US" w:eastAsia="zh-CN"/>
        </w:rPr>
        <w:t>投标人中标</w:t>
      </w:r>
      <w:r>
        <w:rPr>
          <w:rFonts w:hint="eastAsia" w:ascii="仿宋" w:hAnsi="仿宋" w:eastAsia="仿宋" w:cs="仿宋"/>
          <w:b/>
          <w:bCs/>
          <w:color w:val="auto"/>
          <w:sz w:val="28"/>
          <w:szCs w:val="28"/>
          <w:highlight w:val="none"/>
        </w:rPr>
        <w:t>，依次类推或重新采购。</w:t>
      </w:r>
    </w:p>
    <w:p w14:paraId="397A79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B0C453B">
      <w:pPr>
        <w:pStyle w:val="3"/>
        <w:shd w:val="clear"/>
        <w:spacing w:line="240" w:lineRule="auto"/>
        <w:rPr>
          <w:rStyle w:val="432"/>
          <w:rFonts w:hint="eastAsia" w:ascii="仿宋" w:hAnsi="仿宋" w:eastAsia="仿宋" w:cs="仿宋"/>
          <w:b/>
          <w:bCs/>
          <w:color w:val="auto"/>
          <w:kern w:val="2"/>
          <w:sz w:val="28"/>
          <w:szCs w:val="32"/>
          <w:highlight w:val="none"/>
        </w:rPr>
      </w:pPr>
      <w:bookmarkStart w:id="68" w:name="_Toc66864048"/>
      <w:bookmarkStart w:id="69" w:name="_Toc22244"/>
      <w:r>
        <w:rPr>
          <w:rStyle w:val="432"/>
          <w:rFonts w:hint="eastAsia" w:ascii="仿宋" w:hAnsi="仿宋" w:eastAsia="仿宋" w:cs="仿宋"/>
          <w:b/>
          <w:bCs/>
          <w:color w:val="auto"/>
          <w:kern w:val="2"/>
          <w:sz w:val="28"/>
          <w:szCs w:val="32"/>
          <w:highlight w:val="none"/>
        </w:rPr>
        <w:t>七、结果</w:t>
      </w:r>
      <w:bookmarkEnd w:id="68"/>
      <w:r>
        <w:rPr>
          <w:rStyle w:val="432"/>
          <w:rFonts w:hint="eastAsia" w:ascii="仿宋" w:hAnsi="仿宋" w:eastAsia="仿宋" w:cs="仿宋"/>
          <w:b/>
          <w:bCs/>
          <w:color w:val="auto"/>
          <w:kern w:val="2"/>
          <w:sz w:val="28"/>
          <w:szCs w:val="32"/>
          <w:highlight w:val="none"/>
        </w:rPr>
        <w:t>公示</w:t>
      </w:r>
      <w:bookmarkEnd w:id="69"/>
    </w:p>
    <w:p w14:paraId="27DE5D15">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05DB03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7B2FB92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77AB62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169F5C9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67CB4149">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4EF6E2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68120F04">
      <w:pPr>
        <w:pStyle w:val="3"/>
        <w:shd w:val="clear"/>
        <w:spacing w:line="240" w:lineRule="auto"/>
        <w:rPr>
          <w:rStyle w:val="432"/>
          <w:rFonts w:hint="eastAsia" w:ascii="仿宋" w:hAnsi="仿宋" w:eastAsia="仿宋" w:cs="仿宋"/>
          <w:b/>
          <w:bCs/>
          <w:color w:val="auto"/>
          <w:kern w:val="2"/>
          <w:sz w:val="28"/>
          <w:szCs w:val="32"/>
          <w:highlight w:val="none"/>
        </w:rPr>
      </w:pPr>
      <w:bookmarkStart w:id="70" w:name="_Toc14994"/>
      <w:bookmarkStart w:id="71" w:name="_Toc66864049"/>
      <w:r>
        <w:rPr>
          <w:rStyle w:val="432"/>
          <w:rFonts w:hint="eastAsia" w:ascii="仿宋" w:hAnsi="仿宋" w:eastAsia="仿宋" w:cs="仿宋"/>
          <w:b/>
          <w:bCs/>
          <w:color w:val="auto"/>
          <w:kern w:val="2"/>
          <w:sz w:val="28"/>
          <w:szCs w:val="32"/>
          <w:highlight w:val="none"/>
        </w:rPr>
        <w:t>八、质疑</w:t>
      </w:r>
      <w:bookmarkEnd w:id="70"/>
      <w:bookmarkEnd w:id="71"/>
    </w:p>
    <w:p w14:paraId="78E95B6F">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446AD7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48D72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0E06E45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3863A3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7046BA1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6ACD20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1B4A3F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1ED1FC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17633A1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0055716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7FDBB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0882827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290FD4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9E080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67289C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607E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00A9443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92612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9B81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550CE9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7FEF8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w:t>
      </w:r>
      <w:r>
        <w:rPr>
          <w:rFonts w:hint="eastAsia" w:ascii="仿宋" w:hAnsi="仿宋" w:eastAsia="仿宋" w:cs="仿宋"/>
          <w:color w:val="auto"/>
          <w:sz w:val="28"/>
          <w:szCs w:val="28"/>
          <w:highlight w:val="none"/>
          <w:lang w:eastAsia="zh-CN"/>
        </w:rPr>
        <w:t>未在规定的时间内作出</w:t>
      </w:r>
      <w:r>
        <w:rPr>
          <w:rFonts w:hint="eastAsia" w:ascii="仿宋" w:hAnsi="仿宋" w:eastAsia="仿宋" w:cs="仿宋"/>
          <w:color w:val="auto"/>
          <w:sz w:val="28"/>
          <w:szCs w:val="28"/>
          <w:highlight w:val="none"/>
        </w:rPr>
        <w:t>书面答复的，投标人可以在答复期满后向招标人所在地仲裁机构、人民法院申请仲裁或起诉。</w:t>
      </w:r>
    </w:p>
    <w:p w14:paraId="24635280">
      <w:pPr>
        <w:pStyle w:val="3"/>
        <w:shd w:val="clear"/>
        <w:spacing w:line="240" w:lineRule="auto"/>
        <w:rPr>
          <w:rStyle w:val="432"/>
          <w:rFonts w:hint="eastAsia" w:ascii="仿宋" w:hAnsi="仿宋" w:eastAsia="仿宋" w:cs="仿宋"/>
          <w:b/>
          <w:bCs/>
          <w:color w:val="auto"/>
          <w:kern w:val="2"/>
          <w:sz w:val="28"/>
          <w:szCs w:val="32"/>
          <w:highlight w:val="none"/>
        </w:rPr>
      </w:pPr>
      <w:bookmarkStart w:id="72" w:name="_Toc28613"/>
      <w:bookmarkStart w:id="73" w:name="_Toc66864050"/>
      <w:r>
        <w:rPr>
          <w:rStyle w:val="432"/>
          <w:rFonts w:hint="eastAsia" w:ascii="仿宋" w:hAnsi="仿宋" w:eastAsia="仿宋" w:cs="仿宋"/>
          <w:b/>
          <w:bCs/>
          <w:color w:val="auto"/>
          <w:kern w:val="2"/>
          <w:sz w:val="28"/>
          <w:szCs w:val="32"/>
          <w:highlight w:val="none"/>
        </w:rPr>
        <w:t>九、签订合同</w:t>
      </w:r>
      <w:bookmarkEnd w:id="72"/>
      <w:bookmarkEnd w:id="73"/>
    </w:p>
    <w:p w14:paraId="23FCFC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52C7571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1F364E8F">
      <w:pPr>
        <w:pStyle w:val="19"/>
        <w:shd w:val="clear"/>
        <w:spacing w:line="240" w:lineRule="auto"/>
        <w:rPr>
          <w:rFonts w:hint="eastAsia" w:ascii="仿宋" w:hAnsi="仿宋" w:eastAsia="仿宋" w:cs="仿宋"/>
          <w:color w:val="auto"/>
          <w:highlight w:val="none"/>
        </w:rPr>
      </w:pPr>
    </w:p>
    <w:bookmarkEnd w:id="14"/>
    <w:bookmarkEnd w:id="15"/>
    <w:bookmarkEnd w:id="16"/>
    <w:p w14:paraId="7E7CA614">
      <w:pPr>
        <w:pStyle w:val="2"/>
        <w:keepNext/>
        <w:keepLines/>
        <w:pageBreakBefore/>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74" w:name="_Toc66864053"/>
      <w:bookmarkStart w:id="75" w:name="_Toc24804"/>
      <w:bookmarkStart w:id="76" w:name="_Toc266431156"/>
      <w:bookmarkStart w:id="77" w:name="_Toc413596397"/>
      <w:bookmarkStart w:id="78" w:name="_Toc382129915"/>
      <w:r>
        <w:rPr>
          <w:rFonts w:hint="eastAsia" w:ascii="仿宋" w:hAnsi="仿宋" w:eastAsia="仿宋" w:cs="仿宋"/>
          <w:color w:val="auto"/>
          <w:highlight w:val="none"/>
        </w:rPr>
        <w:t xml:space="preserve">第三章  </w:t>
      </w:r>
      <w:bookmarkEnd w:id="74"/>
      <w:r>
        <w:rPr>
          <w:rFonts w:hint="eastAsia" w:ascii="仿宋" w:hAnsi="仿宋" w:eastAsia="仿宋" w:cs="仿宋"/>
          <w:color w:val="auto"/>
          <w:highlight w:val="none"/>
        </w:rPr>
        <w:t>开标、评标、定标</w:t>
      </w:r>
      <w:bookmarkEnd w:id="75"/>
    </w:p>
    <w:p w14:paraId="27B391D8">
      <w:pPr>
        <w:pStyle w:val="3"/>
        <w:shd w:val="clear"/>
        <w:spacing w:line="240" w:lineRule="auto"/>
        <w:rPr>
          <w:rStyle w:val="432"/>
          <w:rFonts w:hint="eastAsia" w:ascii="仿宋" w:hAnsi="仿宋" w:eastAsia="仿宋" w:cs="仿宋"/>
          <w:b/>
          <w:bCs/>
          <w:color w:val="auto"/>
          <w:kern w:val="2"/>
          <w:sz w:val="28"/>
          <w:szCs w:val="32"/>
          <w:highlight w:val="none"/>
        </w:rPr>
      </w:pPr>
      <w:bookmarkStart w:id="79" w:name="_Toc1808"/>
      <w:r>
        <w:rPr>
          <w:rStyle w:val="432"/>
          <w:rFonts w:hint="eastAsia" w:ascii="仿宋" w:hAnsi="仿宋" w:eastAsia="仿宋" w:cs="仿宋"/>
          <w:b/>
          <w:bCs/>
          <w:color w:val="auto"/>
          <w:kern w:val="2"/>
          <w:sz w:val="28"/>
          <w:szCs w:val="32"/>
          <w:highlight w:val="none"/>
        </w:rPr>
        <w:t>一、开标</w:t>
      </w:r>
      <w:bookmarkEnd w:id="79"/>
    </w:p>
    <w:p w14:paraId="01BF59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4CB0FC4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7C6F4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3C309B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（1）投标人代表应在签到表格相应位置上加盖CA锁中的电子章以证明其出席，在开标时间前未完成签到的将会被视作认同开标结果。</w:t>
      </w:r>
    </w:p>
    <w:p w14:paraId="23D19C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2DDC98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2D2871F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EF5F5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7CC85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3630B0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56F5B668">
      <w:pPr>
        <w:pStyle w:val="3"/>
        <w:shd w:val="clear"/>
        <w:spacing w:line="240" w:lineRule="auto"/>
        <w:rPr>
          <w:rStyle w:val="432"/>
          <w:rFonts w:hint="eastAsia" w:ascii="仿宋" w:hAnsi="仿宋" w:eastAsia="仿宋" w:cs="仿宋"/>
          <w:b/>
          <w:bCs/>
          <w:color w:val="auto"/>
          <w:kern w:val="2"/>
          <w:sz w:val="28"/>
          <w:szCs w:val="32"/>
          <w:highlight w:val="none"/>
        </w:rPr>
      </w:pPr>
      <w:bookmarkStart w:id="80" w:name="_Toc25821"/>
      <w:r>
        <w:rPr>
          <w:rStyle w:val="432"/>
          <w:rFonts w:hint="eastAsia" w:ascii="仿宋" w:hAnsi="仿宋" w:eastAsia="仿宋" w:cs="仿宋"/>
          <w:b/>
          <w:bCs/>
          <w:color w:val="auto"/>
          <w:kern w:val="2"/>
          <w:sz w:val="28"/>
          <w:szCs w:val="32"/>
          <w:highlight w:val="none"/>
        </w:rPr>
        <w:t>二、评标</w:t>
      </w:r>
      <w:bookmarkEnd w:id="80"/>
    </w:p>
    <w:p w14:paraId="773E6DD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0DFD41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53C34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6D859A8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571F3A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43334B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3483FE0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3F76DE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C9874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p>
    <w:p w14:paraId="6FAD41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A9E1C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34C71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129B4C9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F798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7F321CBC">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41274F8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896E53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16613EF1">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2F5122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
          <w:color w:val="auto"/>
          <w:sz w:val="28"/>
          <w:szCs w:val="28"/>
          <w:highlight w:val="none"/>
          <w:lang w:val="en-US" w:eastAsia="zh-CN"/>
        </w:rPr>
        <w:t>前3</w:t>
      </w:r>
      <w:r>
        <w:rPr>
          <w:rFonts w:hint="eastAsia" w:ascii="仿宋" w:hAnsi="仿宋" w:eastAsia="仿宋" w:cs="仿宋"/>
          <w:color w:val="auto"/>
          <w:sz w:val="28"/>
          <w:szCs w:val="28"/>
          <w:highlight w:val="none"/>
        </w:rPr>
        <w:t>名中标候选人排序表。若总分相同，以报价得分高的排前；若总分、报价得分都相同，则以技术方面得分高的排前。</w:t>
      </w:r>
    </w:p>
    <w:p w14:paraId="0D0472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73C85180">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7437879">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2341777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19098D1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36A4B81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8EDE135">
      <w:pPr>
        <w:shd w:val="clear"/>
        <w:spacing w:line="24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113D818B">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3"/>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BFCBD3B">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58A38B73">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2AA8BFA5">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0081B6CD">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2F3864E1">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5C1C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9997505">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7712BF6B">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投标人投标报价等于评标基准价的，得满分4</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分。投标报价每高于评标基准价1％扣0.5分，每低于评标基准价1％扣0.25分，最低计至0分，偏离不足1%的，按照插入法计算得分，得分精确到小数点后2位。</w:t>
            </w:r>
          </w:p>
          <w:p w14:paraId="3B4F71C5">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4C7893B7">
            <w:pPr>
              <w:pStyle w:val="13"/>
              <w:shd w:val="clear"/>
              <w:spacing w:line="400" w:lineRule="exac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0.95；当5家＜有效投标人＜10家,评标基准价=（所有投标人的有效报价之和-有效报价的最高值-有效报价的最低值）的算术平均值×0.95；当有效投标人数≤5家,评标基准价=所有投标人的有效报价的算术平均值×0.95。</w:t>
            </w:r>
          </w:p>
        </w:tc>
        <w:tc>
          <w:tcPr>
            <w:tcW w:w="1134" w:type="dxa"/>
            <w:vAlign w:val="center"/>
          </w:tcPr>
          <w:p w14:paraId="2C7BA44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023" w:type="dxa"/>
            <w:vAlign w:val="center"/>
          </w:tcPr>
          <w:p w14:paraId="3C39FE56">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.00</w:t>
            </w:r>
          </w:p>
        </w:tc>
      </w:tr>
      <w:tr w14:paraId="6111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B219A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p>
        </w:tc>
        <w:tc>
          <w:tcPr>
            <w:tcW w:w="1413" w:type="dxa"/>
            <w:vAlign w:val="center"/>
          </w:tcPr>
          <w:p w14:paraId="294F86AE">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运输方案</w:t>
            </w:r>
          </w:p>
        </w:tc>
        <w:tc>
          <w:tcPr>
            <w:tcW w:w="5464" w:type="dxa"/>
            <w:vAlign w:val="center"/>
          </w:tcPr>
          <w:p w14:paraId="42337214">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由评审委员会根据各投标人所报总体运输方案按0.1分标准进行打分：</w:t>
            </w:r>
          </w:p>
          <w:p w14:paraId="01B8CCD9">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【20分-30分（含）】：投标人投标文件中提报的运输方案内容全面、工作安排合理有序，方案结构清晰、措施科学合理、针对性强的。</w:t>
            </w:r>
          </w:p>
          <w:p w14:paraId="5C956334">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【10分-20分（含）】：投标人投标文件中提报的运输方案内容比较全面，工作安排较为合理，措施较合理、有一定的针对性的。</w:t>
            </w:r>
          </w:p>
          <w:p w14:paraId="4D99E6FD">
            <w:pPr>
              <w:pStyle w:val="13"/>
              <w:shd w:val="clear"/>
              <w:spacing w:line="400" w:lineRule="exact"/>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【1分-10分（含）】：投标人投标文件中提报的运输方案内容简单，能够基本满足项目方案的要求。</w:t>
            </w:r>
          </w:p>
        </w:tc>
        <w:tc>
          <w:tcPr>
            <w:tcW w:w="1134" w:type="dxa"/>
            <w:vAlign w:val="center"/>
          </w:tcPr>
          <w:p w14:paraId="24402FD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50833A8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.00</w:t>
            </w:r>
          </w:p>
        </w:tc>
      </w:tr>
      <w:tr w14:paraId="3F2C2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0C7FFC4">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57CBD16E">
            <w:pPr>
              <w:pStyle w:val="13"/>
              <w:shd w:val="clear"/>
              <w:spacing w:line="400" w:lineRule="exact"/>
              <w:ind w:left="0" w:leftChars="0" w:firstLine="0" w:firstLineChars="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安全及服务质量保证措施</w:t>
            </w:r>
          </w:p>
        </w:tc>
        <w:tc>
          <w:tcPr>
            <w:tcW w:w="5464" w:type="dxa"/>
            <w:vAlign w:val="center"/>
          </w:tcPr>
          <w:p w14:paraId="480CED0E">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由评审委员会根据各投标人所报安全和服务质量保证措施按0.1分标准进行打分：</w:t>
            </w:r>
          </w:p>
          <w:p w14:paraId="2C731031">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【16分-25分（含）】：投标人所提报的服务质量达到或超过招标人的要求，保证措施完善、内容详尽；</w:t>
            </w:r>
          </w:p>
          <w:p w14:paraId="75008777">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【8分-16分（含）】：投标人所提报的服务质量基本能达到招标人要求，保证措施较完善、内容较详尽；</w:t>
            </w:r>
          </w:p>
          <w:p w14:paraId="1C101C6A">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【1分-8分（含）】：投标人所提报的服务质量仅能达到招标人的最低要求，保证措施不完善、内容不够详尽。</w:t>
            </w:r>
          </w:p>
        </w:tc>
        <w:tc>
          <w:tcPr>
            <w:tcW w:w="1134" w:type="dxa"/>
            <w:vAlign w:val="center"/>
          </w:tcPr>
          <w:p w14:paraId="4839877C">
            <w:pPr>
              <w:pStyle w:val="13"/>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tc>
        <w:tc>
          <w:tcPr>
            <w:tcW w:w="1023" w:type="dxa"/>
            <w:vAlign w:val="center"/>
          </w:tcPr>
          <w:p w14:paraId="3E38422D">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25.00</w:t>
            </w:r>
          </w:p>
        </w:tc>
      </w:tr>
    </w:tbl>
    <w:p w14:paraId="5572CA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0D805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w:t>
      </w:r>
      <w:r>
        <w:rPr>
          <w:rFonts w:hint="eastAsia" w:ascii="仿宋" w:hAnsi="仿宋" w:eastAsia="仿宋" w:cs="仿宋"/>
          <w:color w:val="auto"/>
          <w:sz w:val="28"/>
          <w:szCs w:val="28"/>
          <w:highlight w:val="none"/>
          <w:lang w:eastAsia="zh-CN"/>
        </w:rPr>
        <w:t>两位</w:t>
      </w:r>
      <w:r>
        <w:rPr>
          <w:rFonts w:hint="eastAsia" w:ascii="仿宋" w:hAnsi="仿宋" w:eastAsia="仿宋" w:cs="仿宋"/>
          <w:color w:val="auto"/>
          <w:sz w:val="28"/>
          <w:szCs w:val="28"/>
          <w:highlight w:val="none"/>
        </w:rPr>
        <w:t>。</w:t>
      </w:r>
    </w:p>
    <w:p w14:paraId="545801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4CE4F03C">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1" w:name="_Toc25525"/>
      <w:r>
        <w:rPr>
          <w:rStyle w:val="432"/>
          <w:rFonts w:hint="eastAsia" w:ascii="仿宋" w:hAnsi="仿宋" w:eastAsia="仿宋" w:cs="仿宋"/>
          <w:b/>
          <w:bCs/>
          <w:color w:val="auto"/>
          <w:kern w:val="2"/>
          <w:sz w:val="28"/>
          <w:szCs w:val="32"/>
          <w:highlight w:val="none"/>
        </w:rPr>
        <w:t>三、编写评标报告</w:t>
      </w:r>
      <w:bookmarkEnd w:id="81"/>
    </w:p>
    <w:p w14:paraId="1F803BB2">
      <w:pPr>
        <w:shd w:val="clear"/>
        <w:spacing w:line="24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467BC267">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2" w:name="_Toc17123"/>
      <w:r>
        <w:rPr>
          <w:rStyle w:val="432"/>
          <w:rFonts w:hint="eastAsia" w:ascii="仿宋" w:hAnsi="仿宋" w:eastAsia="仿宋" w:cs="仿宋"/>
          <w:b/>
          <w:bCs/>
          <w:color w:val="auto"/>
          <w:kern w:val="2"/>
          <w:sz w:val="28"/>
          <w:szCs w:val="32"/>
          <w:highlight w:val="none"/>
        </w:rPr>
        <w:t>四、定标</w:t>
      </w:r>
      <w:bookmarkEnd w:id="82"/>
    </w:p>
    <w:p w14:paraId="6F034565">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1.评标委员会根据招标文件载明的评标细则进行综合评审，并按评审后得分由高到低顺序排列，确定排序前</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名的为中标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w:t>
      </w:r>
    </w:p>
    <w:p w14:paraId="7AB4A9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前三名</w:t>
      </w:r>
      <w:r>
        <w:rPr>
          <w:rFonts w:hint="eastAsia" w:ascii="仿宋" w:hAnsi="仿宋" w:eastAsia="仿宋" w:cs="仿宋"/>
          <w:color w:val="auto"/>
          <w:sz w:val="28"/>
          <w:szCs w:val="28"/>
          <w:highlight w:val="none"/>
        </w:rPr>
        <w:t>的中标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人为中标人。如发现中标人存在与招标文件、投标文件不符或弄虚作假等</w:t>
      </w:r>
      <w:r>
        <w:rPr>
          <w:rFonts w:hint="eastAsia" w:ascii="仿宋" w:hAnsi="仿宋" w:eastAsia="仿宋" w:cs="仿宋"/>
          <w:color w:val="auto"/>
          <w:sz w:val="28"/>
          <w:szCs w:val="28"/>
          <w:highlight w:val="none"/>
          <w:lang w:eastAsia="zh-CN"/>
        </w:rPr>
        <w:t>其他</w:t>
      </w:r>
      <w:r>
        <w:rPr>
          <w:rFonts w:hint="eastAsia" w:ascii="仿宋" w:hAnsi="仿宋" w:eastAsia="仿宋" w:cs="仿宋"/>
          <w:color w:val="auto"/>
          <w:sz w:val="28"/>
          <w:szCs w:val="28"/>
          <w:highlight w:val="none"/>
        </w:rPr>
        <w:t>违法行为、经查实中标人存在被限制其投标的不良行为等情况，经招标人同意，取消中标人资格，由排名次之的</w:t>
      </w:r>
      <w:r>
        <w:rPr>
          <w:rFonts w:hint="eastAsia" w:ascii="仿宋" w:hAnsi="仿宋" w:eastAsia="仿宋" w:cs="仿宋"/>
          <w:color w:val="auto"/>
          <w:sz w:val="28"/>
          <w:szCs w:val="28"/>
          <w:highlight w:val="none"/>
          <w:lang w:val="en-US" w:eastAsia="zh-CN"/>
        </w:rPr>
        <w:t>候选人</w:t>
      </w:r>
      <w:r>
        <w:rPr>
          <w:rFonts w:hint="eastAsia" w:ascii="仿宋" w:hAnsi="仿宋" w:eastAsia="仿宋" w:cs="仿宋"/>
          <w:color w:val="auto"/>
          <w:sz w:val="28"/>
          <w:szCs w:val="28"/>
          <w:highlight w:val="none"/>
        </w:rPr>
        <w:t>中标，依次类推或重新招标。</w:t>
      </w:r>
    </w:p>
    <w:p w14:paraId="124D5419">
      <w:pPr>
        <w:shd w:val="clear"/>
        <w:spacing w:line="240" w:lineRule="auto"/>
        <w:ind w:firstLine="565" w:firstLineChars="201"/>
        <w:rPr>
          <w:rFonts w:hint="eastAsia"/>
          <w:highlight w:val="none"/>
        </w:rPr>
      </w:pPr>
      <w:r>
        <w:rPr>
          <w:rFonts w:hint="eastAsia" w:ascii="仿宋" w:hAnsi="仿宋" w:eastAsia="仿宋" w:cs="仿宋"/>
          <w:b/>
          <w:bCs/>
          <w:color w:val="auto"/>
          <w:sz w:val="28"/>
          <w:szCs w:val="28"/>
          <w:highlight w:val="none"/>
        </w:rPr>
        <w:t>最终</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价格统一执行所有</w:t>
      </w:r>
      <w:r>
        <w:rPr>
          <w:rFonts w:hint="eastAsia" w:ascii="仿宋" w:hAnsi="仿宋" w:eastAsia="仿宋" w:cs="仿宋"/>
          <w:b/>
          <w:bCs/>
          <w:color w:val="auto"/>
          <w:sz w:val="28"/>
          <w:szCs w:val="28"/>
          <w:highlight w:val="none"/>
          <w:lang w:val="en-US" w:eastAsia="zh-CN"/>
        </w:rPr>
        <w:t>中标单位投标报价中各分项报价的最低价，中标</w:t>
      </w:r>
      <w:r>
        <w:rPr>
          <w:rFonts w:hint="eastAsia" w:ascii="仿宋" w:hAnsi="仿宋" w:eastAsia="仿宋" w:cs="仿宋"/>
          <w:b/>
          <w:bCs/>
          <w:color w:val="auto"/>
          <w:sz w:val="28"/>
          <w:szCs w:val="28"/>
          <w:highlight w:val="none"/>
        </w:rPr>
        <w:t>候选单位如不能接受此价格，视为放弃</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资格，由综合得分排名次之的</w:t>
      </w:r>
      <w:r>
        <w:rPr>
          <w:rFonts w:hint="eastAsia" w:ascii="仿宋" w:hAnsi="仿宋" w:eastAsia="仿宋" w:cs="仿宋"/>
          <w:b/>
          <w:bCs/>
          <w:color w:val="auto"/>
          <w:sz w:val="28"/>
          <w:szCs w:val="28"/>
          <w:highlight w:val="none"/>
          <w:lang w:val="en-US" w:eastAsia="zh-CN"/>
        </w:rPr>
        <w:t>投标人中标</w:t>
      </w:r>
      <w:r>
        <w:rPr>
          <w:rFonts w:hint="eastAsia" w:ascii="仿宋" w:hAnsi="仿宋" w:eastAsia="仿宋" w:cs="仿宋"/>
          <w:b/>
          <w:bCs/>
          <w:color w:val="auto"/>
          <w:sz w:val="28"/>
          <w:szCs w:val="28"/>
          <w:highlight w:val="none"/>
        </w:rPr>
        <w:t>，依次类推或重新采购。</w:t>
      </w:r>
    </w:p>
    <w:p w14:paraId="656A1EAD">
      <w:pPr>
        <w:keepNext w:val="0"/>
        <w:keepLines w:val="0"/>
        <w:pageBreakBefore w:val="0"/>
        <w:widowControl w:val="0"/>
        <w:shd w:val="clear"/>
        <w:kinsoku/>
        <w:wordWrap w:val="0"/>
        <w:overflowPunct/>
        <w:topLinePunct w:val="0"/>
        <w:autoSpaceDE/>
        <w:autoSpaceDN/>
        <w:bidi w:val="0"/>
        <w:adjustRightInd/>
        <w:snapToGrid/>
        <w:spacing w:line="240" w:lineRule="auto"/>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3.评标结果将在</w:t>
      </w:r>
      <w:r>
        <w:rPr>
          <w:rFonts w:hint="eastAsia" w:ascii="仿宋" w:hAnsi="仿宋" w:eastAsia="仿宋" w:cs="仿宋"/>
          <w:color w:val="auto"/>
          <w:spacing w:val="8"/>
          <w:kern w:val="0"/>
          <w:sz w:val="28"/>
          <w:szCs w:val="28"/>
          <w:highlight w:val="none"/>
        </w:rPr>
        <w:t>中国招标投标公共服务平台（www.cebpubservice.com）、山东省公共资源交易网（https://ggzyjy.shandong.gov.cn/）、威海市公共资源交易网（http://ggzyjy.weihai.cn/）</w:t>
      </w:r>
      <w:r>
        <w:rPr>
          <w:rFonts w:hint="eastAsia" w:ascii="仿宋" w:hAnsi="仿宋" w:eastAsia="仿宋" w:cs="仿宋"/>
          <w:color w:val="auto"/>
          <w:sz w:val="28"/>
          <w:szCs w:val="28"/>
          <w:highlight w:val="none"/>
        </w:rPr>
        <w:t>予以公示。</w:t>
      </w:r>
    </w:p>
    <w:p w14:paraId="738FA7FF">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3" w:name="_Toc25834"/>
      <w:r>
        <w:rPr>
          <w:rStyle w:val="432"/>
          <w:rFonts w:hint="eastAsia" w:ascii="仿宋" w:hAnsi="仿宋" w:eastAsia="仿宋" w:cs="仿宋"/>
          <w:b/>
          <w:bCs/>
          <w:color w:val="auto"/>
          <w:kern w:val="2"/>
          <w:sz w:val="28"/>
          <w:szCs w:val="32"/>
          <w:highlight w:val="none"/>
        </w:rPr>
        <w:t>五、结果公示</w:t>
      </w:r>
      <w:bookmarkEnd w:id="83"/>
    </w:p>
    <w:p w14:paraId="5926EEAC">
      <w:pPr>
        <w:shd w:val="clear"/>
        <w:spacing w:line="24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652BF0E5">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4" w:name="_Toc2064"/>
      <w:r>
        <w:rPr>
          <w:rStyle w:val="432"/>
          <w:rFonts w:hint="eastAsia" w:ascii="仿宋" w:hAnsi="仿宋" w:eastAsia="仿宋" w:cs="仿宋"/>
          <w:b/>
          <w:bCs/>
          <w:color w:val="auto"/>
          <w:kern w:val="2"/>
          <w:sz w:val="28"/>
          <w:szCs w:val="32"/>
          <w:highlight w:val="none"/>
        </w:rPr>
        <w:t>六、签发中标通知书</w:t>
      </w:r>
      <w:bookmarkEnd w:id="84"/>
    </w:p>
    <w:p w14:paraId="5964153A">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4EDF9A">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5" w:name="_Toc27419"/>
      <w:r>
        <w:rPr>
          <w:rStyle w:val="432"/>
          <w:rFonts w:hint="eastAsia" w:ascii="仿宋" w:hAnsi="仿宋" w:eastAsia="仿宋" w:cs="仿宋"/>
          <w:b/>
          <w:bCs/>
          <w:color w:val="auto"/>
          <w:kern w:val="2"/>
          <w:sz w:val="28"/>
          <w:szCs w:val="32"/>
          <w:highlight w:val="none"/>
        </w:rPr>
        <w:t>七、签订合同</w:t>
      </w:r>
      <w:bookmarkEnd w:id="85"/>
    </w:p>
    <w:p w14:paraId="5A5AD83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288D081D">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p>
    <w:p w14:paraId="1B97CA0F">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p w14:paraId="52C18303">
      <w:pPr>
        <w:widowControl/>
        <w:shd w:val="clear"/>
        <w:jc w:val="left"/>
        <w:rPr>
          <w:rFonts w:hint="eastAsia" w:ascii="仿宋" w:hAnsi="仿宋" w:eastAsia="仿宋" w:cs="仿宋"/>
          <w:b/>
          <w:bCs/>
          <w:caps/>
          <w:color w:val="auto"/>
          <w:sz w:val="28"/>
          <w:szCs w:val="28"/>
          <w:highlight w:val="none"/>
        </w:rPr>
      </w:pPr>
      <w:r>
        <w:rPr>
          <w:rFonts w:hint="eastAsia" w:ascii="仿宋" w:hAnsi="仿宋" w:eastAsia="仿宋" w:cs="仿宋"/>
          <w:color w:val="auto"/>
          <w:highlight w:val="none"/>
        </w:rPr>
        <w:br w:type="page"/>
      </w:r>
    </w:p>
    <w:bookmarkEnd w:id="76"/>
    <w:bookmarkEnd w:id="77"/>
    <w:bookmarkEnd w:id="78"/>
    <w:p w14:paraId="37E9AEFA">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6" w:name="_Toc25592"/>
      <w:bookmarkStart w:id="87" w:name="_Toc66864054"/>
      <w:r>
        <w:rPr>
          <w:rFonts w:hint="eastAsia" w:ascii="仿宋" w:hAnsi="仿宋" w:eastAsia="仿宋" w:cs="仿宋"/>
          <w:color w:val="auto"/>
          <w:highlight w:val="none"/>
        </w:rPr>
        <w:t>第四章  采购项目说明</w:t>
      </w:r>
      <w:bookmarkEnd w:id="86"/>
    </w:p>
    <w:bookmarkEnd w:id="87"/>
    <w:p w14:paraId="6483BEAE">
      <w:pPr>
        <w:shd w:val="clear"/>
        <w:spacing w:line="240" w:lineRule="auto"/>
        <w:ind w:firstLine="482"/>
        <w:rPr>
          <w:rFonts w:hint="eastAsia" w:ascii="仿宋" w:hAnsi="仿宋" w:eastAsia="仿宋" w:cs="仿宋"/>
          <w:color w:val="auto"/>
          <w:sz w:val="28"/>
          <w:highlight w:val="none"/>
        </w:rPr>
      </w:pPr>
      <w:bookmarkStart w:id="88" w:name="_Hlk525721599"/>
      <w:r>
        <w:rPr>
          <w:rFonts w:hint="eastAsia" w:ascii="仿宋" w:hAnsi="仿宋" w:eastAsia="仿宋" w:cs="仿宋"/>
          <w:b/>
          <w:bCs/>
          <w:color w:val="auto"/>
          <w:sz w:val="28"/>
          <w:highlight w:val="none"/>
        </w:rPr>
        <w:t>一、项目名称：</w:t>
      </w:r>
      <w:r>
        <w:rPr>
          <w:rFonts w:hint="eastAsia" w:ascii="仿宋" w:hAnsi="仿宋" w:eastAsia="仿宋" w:cs="仿宋"/>
          <w:color w:val="auto"/>
          <w:sz w:val="28"/>
          <w:highlight w:val="none"/>
          <w:lang w:eastAsia="zh-CN"/>
        </w:rPr>
        <w:t>水务投资公司选定污泥运输单位项目</w:t>
      </w:r>
    </w:p>
    <w:p w14:paraId="6C3B7672">
      <w:pPr>
        <w:shd w:val="clear"/>
        <w:spacing w:line="240" w:lineRule="auto"/>
        <w:ind w:firstLine="482"/>
        <w:rPr>
          <w:rFonts w:hint="default"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二、项目概况：</w:t>
      </w:r>
    </w:p>
    <w:p w14:paraId="5066F4B1">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水务投资公司各污水厂生产运行过程中产生的污泥，经厂内脱水处理至含水率80%以下后，汽运至毅恒公司临港区和文登区污泥处置中心进行后续处置。为节省人工和车辆购置及管理成本，水务投资公司计划委托第三方运输公司提供污泥外运服务。其中，临港区污水厂因位置优势，与毅恒公司临港区污泥处置中心毗邻，因此采取自运方式运送污泥。而崮山污水厂已于2025年12月12日停运，转为泵站模式运行，不再产生污泥。高区、经区和初村污水厂污泥均计划委托第三方运输公司负责污泥外运工作。</w:t>
      </w:r>
    </w:p>
    <w:p w14:paraId="0D71D9CC">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根据近几年污水厂污水处理量及污泥产生处理量统计数据预估，经区污水厂预计年需运输污泥量约73000吨，其中，至临港区污泥处置中心约52000吨，至文登区宋村污泥处置中心约21000吨；高区污水厂预计年运输量约45000吨，其中，至临港区污泥处置中心约27000吨，至文登区宋村污泥处置中心约18000吨；初村污水厂预计年运输量约30000吨，其中，至临港区污泥处置中心约16000吨，至文登区宋村污泥处置中心约14000吨。</w:t>
      </w:r>
    </w:p>
    <w:p w14:paraId="2489BB49">
      <w:pPr>
        <w:shd w:val="clear"/>
        <w:spacing w:line="240" w:lineRule="auto"/>
        <w:ind w:firstLine="482"/>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三、污泥运输路线起止地点及预计年运输量</w:t>
      </w:r>
    </w:p>
    <w:p w14:paraId="55DD0E38">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1）高区污水处理厂。预计年运输量约45000吨，其中，至临港区污泥处置中心约27000吨，至文登区宋村污泥处置中心约18000吨。污泥运输路线起止地点1：高区污水处理厂（威海市高区营口路6号，威海冠铭渔具有限公司西侧）----威海毅恒环境科技有限公司临港区污泥处置中心（威海市临港区草庙子镇曹格庄村南，南京路与高格河交汇处西南侧）。污泥运输路线起止地点2：高区污水处理厂（威海市高区营口路6号，威海冠铭渔具有限公司西侧）----威海毅恒环境科技有限公司文登区宋村污泥处置中心（威海市文登区宋村镇九顶埠，威海市北辰丰登农业科技有限公司有机肥工厂西北侧）。</w:t>
      </w:r>
    </w:p>
    <w:p w14:paraId="5C36B8CA">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2）经区污水处理厂。预计年运输量约73000吨，其中，至临港区污泥处置中心约52000吨，至文登区宋村污泥处置中心约21000吨。污泥运输路线起止地点1：经区污水处理厂（威海市经区崮山路6号，山东润泽冷链物流有限公司西侧）----威海毅恒环境科技有限公司临港区污泥处置中心（威海市临港区草庙子镇曹格庄村南，南京路与高格河交汇处西南侧）。污泥运输路线起止地点2：经区污水处理厂（威海市经区崮山路6号，山东润泽冷链物流有限公司西侧）----威海毅恒环境科技有限公司文登区宋村污泥处置中心（威海市文登区宋村镇九顶埠，威海市北辰丰登农业科技有限公司有机肥工厂西北侧）。</w:t>
      </w:r>
    </w:p>
    <w:p w14:paraId="633C7FCF">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3）初村污水处理厂。预计年运输量约30000吨，其中，至临港区污泥处置中心约16000吨，至文登区宋村污泥处置中心约14000吨。污泥运输路线起止地点1：初村污水处理厂（威海市高区初村镇威海职业学院北、庆威建材有限公司东侧）----威海毅恒环境科技有限公司临港区污泥处置中心（威海市临港区草庙子镇曹格庄村南，南京路与高格河交汇处西南侧）。污泥运输路线起止地点2：初村污水处理厂（威海市高区初村镇威海职业学院北、庆威建材有限公司东侧）----威海毅恒环境科技有限公司文登区宋村污泥处置中心（威海市文登区宋村镇九顶埠，威海市北辰丰登农业科技有限公司有机肥工厂西北侧）。</w:t>
      </w:r>
    </w:p>
    <w:p w14:paraId="730B4B74">
      <w:pPr>
        <w:shd w:val="clear"/>
        <w:spacing w:line="240" w:lineRule="auto"/>
        <w:ind w:firstLine="482"/>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四、污泥运输费控制单价</w:t>
      </w:r>
    </w:p>
    <w:tbl>
      <w:tblPr>
        <w:tblStyle w:val="54"/>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1495"/>
        <w:gridCol w:w="2059"/>
        <w:gridCol w:w="1354"/>
        <w:gridCol w:w="1311"/>
        <w:gridCol w:w="1656"/>
        <w:gridCol w:w="1656"/>
      </w:tblGrid>
      <w:tr w14:paraId="4AE8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89" w:type="dxa"/>
            <w:noWrap w:val="0"/>
            <w:vAlign w:val="center"/>
          </w:tcPr>
          <w:p w14:paraId="68475A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1495" w:type="dxa"/>
            <w:noWrap w:val="0"/>
            <w:vAlign w:val="center"/>
          </w:tcPr>
          <w:p w14:paraId="594D35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项目名称</w:t>
            </w:r>
          </w:p>
        </w:tc>
        <w:tc>
          <w:tcPr>
            <w:tcW w:w="2059" w:type="dxa"/>
            <w:noWrap w:val="0"/>
            <w:vAlign w:val="center"/>
          </w:tcPr>
          <w:p w14:paraId="60A249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运输路线</w:t>
            </w:r>
          </w:p>
        </w:tc>
        <w:tc>
          <w:tcPr>
            <w:tcW w:w="1354" w:type="dxa"/>
            <w:noWrap w:val="0"/>
            <w:vAlign w:val="center"/>
          </w:tcPr>
          <w:p w14:paraId="701546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预计年运输量（吨）</w:t>
            </w:r>
          </w:p>
        </w:tc>
        <w:tc>
          <w:tcPr>
            <w:tcW w:w="1311" w:type="dxa"/>
            <w:noWrap w:val="0"/>
            <w:vAlign w:val="center"/>
          </w:tcPr>
          <w:p w14:paraId="104B81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不含税单价（元/吨）</w:t>
            </w:r>
          </w:p>
        </w:tc>
        <w:tc>
          <w:tcPr>
            <w:tcW w:w="1656" w:type="dxa"/>
            <w:noWrap w:val="0"/>
            <w:vAlign w:val="center"/>
          </w:tcPr>
          <w:p w14:paraId="2EB99B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含税单价</w:t>
            </w:r>
          </w:p>
          <w:p w14:paraId="54399A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（元/吨）</w:t>
            </w:r>
          </w:p>
        </w:tc>
        <w:tc>
          <w:tcPr>
            <w:tcW w:w="1656" w:type="dxa"/>
            <w:noWrap w:val="0"/>
            <w:vAlign w:val="center"/>
          </w:tcPr>
          <w:p w14:paraId="7F4985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预估含税合价（元）</w:t>
            </w:r>
          </w:p>
        </w:tc>
      </w:tr>
      <w:tr w14:paraId="4146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02AB43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1495" w:type="dxa"/>
            <w:noWrap w:val="0"/>
            <w:vAlign w:val="center"/>
          </w:tcPr>
          <w:p w14:paraId="01B6A9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2059" w:type="dxa"/>
            <w:noWrap w:val="0"/>
            <w:vAlign w:val="center"/>
          </w:tcPr>
          <w:p w14:paraId="612461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高区污水厂-临港区污泥处置中心</w:t>
            </w:r>
          </w:p>
        </w:tc>
        <w:tc>
          <w:tcPr>
            <w:tcW w:w="1354" w:type="dxa"/>
            <w:noWrap w:val="0"/>
            <w:vAlign w:val="center"/>
          </w:tcPr>
          <w:p w14:paraId="40F885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27000</w:t>
            </w:r>
          </w:p>
        </w:tc>
        <w:tc>
          <w:tcPr>
            <w:tcW w:w="1311" w:type="dxa"/>
            <w:noWrap w:val="0"/>
            <w:vAlign w:val="center"/>
          </w:tcPr>
          <w:p w14:paraId="545CBF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21.28</w:t>
            </w:r>
          </w:p>
        </w:tc>
        <w:tc>
          <w:tcPr>
            <w:tcW w:w="1656" w:type="dxa"/>
            <w:noWrap w:val="0"/>
            <w:vAlign w:val="center"/>
          </w:tcPr>
          <w:p w14:paraId="1274B3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23.2</w:t>
            </w:r>
          </w:p>
        </w:tc>
        <w:tc>
          <w:tcPr>
            <w:tcW w:w="1656" w:type="dxa"/>
            <w:noWrap w:val="0"/>
            <w:vAlign w:val="center"/>
          </w:tcPr>
          <w:p w14:paraId="2F7FFE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626400</w:t>
            </w:r>
          </w:p>
        </w:tc>
      </w:tr>
      <w:tr w14:paraId="61A0D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7C770E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1495" w:type="dxa"/>
            <w:noWrap w:val="0"/>
            <w:vAlign w:val="center"/>
          </w:tcPr>
          <w:p w14:paraId="5E2BF7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2059" w:type="dxa"/>
            <w:noWrap w:val="0"/>
            <w:vAlign w:val="center"/>
          </w:tcPr>
          <w:p w14:paraId="3BBA06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高区污水厂-宋村污泥处置中心</w:t>
            </w:r>
          </w:p>
        </w:tc>
        <w:tc>
          <w:tcPr>
            <w:tcW w:w="1354" w:type="dxa"/>
            <w:noWrap w:val="0"/>
            <w:vAlign w:val="center"/>
          </w:tcPr>
          <w:p w14:paraId="4E433E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18000</w:t>
            </w:r>
          </w:p>
        </w:tc>
        <w:tc>
          <w:tcPr>
            <w:tcW w:w="1311" w:type="dxa"/>
            <w:noWrap w:val="0"/>
            <w:vAlign w:val="center"/>
          </w:tcPr>
          <w:p w14:paraId="6DE718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41.49</w:t>
            </w:r>
          </w:p>
        </w:tc>
        <w:tc>
          <w:tcPr>
            <w:tcW w:w="1656" w:type="dxa"/>
            <w:noWrap w:val="0"/>
            <w:vAlign w:val="center"/>
          </w:tcPr>
          <w:p w14:paraId="645022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45.23</w:t>
            </w:r>
          </w:p>
        </w:tc>
        <w:tc>
          <w:tcPr>
            <w:tcW w:w="1656" w:type="dxa"/>
            <w:noWrap w:val="0"/>
            <w:vAlign w:val="center"/>
          </w:tcPr>
          <w:p w14:paraId="6DEB00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814140</w:t>
            </w:r>
          </w:p>
        </w:tc>
      </w:tr>
      <w:tr w14:paraId="436E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0670C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1495" w:type="dxa"/>
            <w:noWrap w:val="0"/>
            <w:vAlign w:val="center"/>
          </w:tcPr>
          <w:p w14:paraId="4A0A7F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2059" w:type="dxa"/>
            <w:noWrap w:val="0"/>
            <w:vAlign w:val="center"/>
          </w:tcPr>
          <w:p w14:paraId="733717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经区污水厂-临港区污泥处置中心</w:t>
            </w:r>
          </w:p>
        </w:tc>
        <w:tc>
          <w:tcPr>
            <w:tcW w:w="1354" w:type="dxa"/>
            <w:noWrap w:val="0"/>
            <w:vAlign w:val="center"/>
          </w:tcPr>
          <w:p w14:paraId="0503BE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52000</w:t>
            </w:r>
          </w:p>
        </w:tc>
        <w:tc>
          <w:tcPr>
            <w:tcW w:w="1311" w:type="dxa"/>
            <w:noWrap w:val="0"/>
            <w:vAlign w:val="center"/>
          </w:tcPr>
          <w:p w14:paraId="223824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15.96</w:t>
            </w:r>
          </w:p>
        </w:tc>
        <w:tc>
          <w:tcPr>
            <w:tcW w:w="1656" w:type="dxa"/>
            <w:noWrap w:val="0"/>
            <w:vAlign w:val="center"/>
          </w:tcPr>
          <w:p w14:paraId="6DABFC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17.4</w:t>
            </w:r>
          </w:p>
        </w:tc>
        <w:tc>
          <w:tcPr>
            <w:tcW w:w="1656" w:type="dxa"/>
            <w:noWrap w:val="0"/>
            <w:vAlign w:val="center"/>
          </w:tcPr>
          <w:p w14:paraId="1DC801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904800</w:t>
            </w:r>
          </w:p>
        </w:tc>
      </w:tr>
      <w:tr w14:paraId="5CD7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003712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1495" w:type="dxa"/>
            <w:noWrap w:val="0"/>
            <w:vAlign w:val="center"/>
          </w:tcPr>
          <w:p w14:paraId="4C7959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2059" w:type="dxa"/>
            <w:noWrap w:val="0"/>
            <w:vAlign w:val="center"/>
          </w:tcPr>
          <w:p w14:paraId="7029C4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经区污水厂-宋村污泥处置中心</w:t>
            </w:r>
          </w:p>
        </w:tc>
        <w:tc>
          <w:tcPr>
            <w:tcW w:w="1354" w:type="dxa"/>
            <w:noWrap w:val="0"/>
            <w:vAlign w:val="center"/>
          </w:tcPr>
          <w:p w14:paraId="54E3F7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21000</w:t>
            </w:r>
          </w:p>
        </w:tc>
        <w:tc>
          <w:tcPr>
            <w:tcW w:w="1311" w:type="dxa"/>
            <w:noWrap w:val="0"/>
            <w:vAlign w:val="center"/>
          </w:tcPr>
          <w:p w14:paraId="415FEA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37.24</w:t>
            </w:r>
          </w:p>
        </w:tc>
        <w:tc>
          <w:tcPr>
            <w:tcW w:w="1656" w:type="dxa"/>
            <w:noWrap w:val="0"/>
            <w:vAlign w:val="center"/>
          </w:tcPr>
          <w:p w14:paraId="2AA874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40.6</w:t>
            </w:r>
          </w:p>
        </w:tc>
        <w:tc>
          <w:tcPr>
            <w:tcW w:w="1656" w:type="dxa"/>
            <w:noWrap w:val="0"/>
            <w:vAlign w:val="center"/>
          </w:tcPr>
          <w:p w14:paraId="02378A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852600</w:t>
            </w:r>
          </w:p>
        </w:tc>
      </w:tr>
      <w:tr w14:paraId="1D6F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14AD73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1495" w:type="dxa"/>
            <w:noWrap w:val="0"/>
            <w:vAlign w:val="center"/>
          </w:tcPr>
          <w:p w14:paraId="5B2046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2059" w:type="dxa"/>
            <w:noWrap w:val="0"/>
            <w:vAlign w:val="center"/>
          </w:tcPr>
          <w:p w14:paraId="038196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初村污水厂-临港区污泥处置中心</w:t>
            </w:r>
          </w:p>
        </w:tc>
        <w:tc>
          <w:tcPr>
            <w:tcW w:w="1354" w:type="dxa"/>
            <w:noWrap w:val="0"/>
            <w:vAlign w:val="center"/>
          </w:tcPr>
          <w:p w14:paraId="1CA6B2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16000</w:t>
            </w:r>
          </w:p>
        </w:tc>
        <w:tc>
          <w:tcPr>
            <w:tcW w:w="1311" w:type="dxa"/>
            <w:noWrap w:val="0"/>
            <w:vAlign w:val="center"/>
          </w:tcPr>
          <w:p w14:paraId="2F773B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17.02</w:t>
            </w:r>
          </w:p>
        </w:tc>
        <w:tc>
          <w:tcPr>
            <w:tcW w:w="1656" w:type="dxa"/>
            <w:noWrap w:val="0"/>
            <w:vAlign w:val="center"/>
          </w:tcPr>
          <w:p w14:paraId="6371AF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18.56</w:t>
            </w:r>
          </w:p>
        </w:tc>
        <w:tc>
          <w:tcPr>
            <w:tcW w:w="1656" w:type="dxa"/>
            <w:noWrap w:val="0"/>
            <w:vAlign w:val="center"/>
          </w:tcPr>
          <w:p w14:paraId="6F9C16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296960</w:t>
            </w:r>
          </w:p>
        </w:tc>
      </w:tr>
      <w:tr w14:paraId="418B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1819FC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1495" w:type="dxa"/>
            <w:noWrap w:val="0"/>
            <w:vAlign w:val="center"/>
          </w:tcPr>
          <w:p w14:paraId="3A0026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2059" w:type="dxa"/>
            <w:noWrap w:val="0"/>
            <w:vAlign w:val="center"/>
          </w:tcPr>
          <w:p w14:paraId="20C702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初村污水厂-宋村污泥处置中心</w:t>
            </w:r>
          </w:p>
        </w:tc>
        <w:tc>
          <w:tcPr>
            <w:tcW w:w="1354" w:type="dxa"/>
            <w:noWrap w:val="0"/>
            <w:vAlign w:val="center"/>
          </w:tcPr>
          <w:p w14:paraId="4104EA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14000</w:t>
            </w:r>
          </w:p>
        </w:tc>
        <w:tc>
          <w:tcPr>
            <w:tcW w:w="1311" w:type="dxa"/>
            <w:noWrap w:val="0"/>
            <w:vAlign w:val="center"/>
          </w:tcPr>
          <w:p w14:paraId="5FF2AE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35.74</w:t>
            </w:r>
          </w:p>
        </w:tc>
        <w:tc>
          <w:tcPr>
            <w:tcW w:w="1656" w:type="dxa"/>
            <w:noWrap w:val="0"/>
            <w:vAlign w:val="center"/>
          </w:tcPr>
          <w:p w14:paraId="15361C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38.96</w:t>
            </w:r>
          </w:p>
        </w:tc>
        <w:tc>
          <w:tcPr>
            <w:tcW w:w="1656" w:type="dxa"/>
            <w:noWrap w:val="0"/>
            <w:vAlign w:val="center"/>
          </w:tcPr>
          <w:p w14:paraId="5C5AB4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545440</w:t>
            </w:r>
          </w:p>
        </w:tc>
      </w:tr>
      <w:tr w14:paraId="233B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2384" w:type="dxa"/>
            <w:gridSpan w:val="2"/>
            <w:noWrap w:val="0"/>
            <w:vAlign w:val="center"/>
          </w:tcPr>
          <w:p w14:paraId="1C8D37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合计</w:t>
            </w:r>
          </w:p>
        </w:tc>
        <w:tc>
          <w:tcPr>
            <w:tcW w:w="2059" w:type="dxa"/>
            <w:noWrap w:val="0"/>
            <w:vAlign w:val="center"/>
          </w:tcPr>
          <w:p w14:paraId="1A21BC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w:t>
            </w:r>
          </w:p>
        </w:tc>
        <w:tc>
          <w:tcPr>
            <w:tcW w:w="1354" w:type="dxa"/>
            <w:noWrap w:val="0"/>
            <w:vAlign w:val="center"/>
          </w:tcPr>
          <w:p w14:paraId="61974A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311" w:type="dxa"/>
            <w:noWrap w:val="0"/>
            <w:vAlign w:val="center"/>
          </w:tcPr>
          <w:p w14:paraId="288F24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w:t>
            </w:r>
          </w:p>
        </w:tc>
        <w:tc>
          <w:tcPr>
            <w:tcW w:w="1656" w:type="dxa"/>
            <w:noWrap w:val="0"/>
            <w:vAlign w:val="center"/>
          </w:tcPr>
          <w:p w14:paraId="451D87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656" w:type="dxa"/>
            <w:noWrap w:val="0"/>
            <w:vAlign w:val="center"/>
          </w:tcPr>
          <w:p w14:paraId="55AFF1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4040340</w:t>
            </w:r>
          </w:p>
        </w:tc>
      </w:tr>
    </w:tbl>
    <w:p w14:paraId="5AF1D76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仿宋" w:hAnsi="仿宋" w:eastAsia="仿宋" w:cs="仿宋"/>
          <w:color w:val="auto"/>
          <w:sz w:val="28"/>
          <w:highlight w:val="none"/>
          <w:lang w:val="en-US" w:eastAsia="zh-CN"/>
        </w:rPr>
      </w:pPr>
      <w:r>
        <w:rPr>
          <w:rFonts w:hint="eastAsia" w:ascii="仿宋" w:hAnsi="仿宋" w:eastAsia="仿宋" w:cs="仿宋"/>
          <w:b/>
          <w:bCs/>
          <w:color w:val="auto"/>
          <w:sz w:val="28"/>
          <w:highlight w:val="none"/>
          <w:lang w:val="en-US" w:eastAsia="zh-CN"/>
        </w:rPr>
        <w:t>五、服务期：</w:t>
      </w:r>
      <w:r>
        <w:rPr>
          <w:rFonts w:hint="eastAsia" w:ascii="仿宋" w:hAnsi="仿宋" w:eastAsia="仿宋" w:cs="仿宋"/>
          <w:color w:val="auto"/>
          <w:sz w:val="28"/>
          <w:highlight w:val="none"/>
          <w:lang w:val="en-US" w:eastAsia="zh-CN"/>
        </w:rPr>
        <w:t>合同期限为1年，合同期满后，招标方可选择依据有关制度规定对中标单位履约情况进行评价，合格可续签合同，续签不超过2次。招标方也可以选择重新招标选择供应商。具体选择何种方式以招标方结合实际需要确定。</w:t>
      </w:r>
    </w:p>
    <w:p w14:paraId="6BE352C5">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b/>
          <w:bCs/>
          <w:color w:val="auto"/>
          <w:kern w:val="2"/>
          <w:sz w:val="28"/>
          <w:szCs w:val="24"/>
          <w:highlight w:val="none"/>
          <w:lang w:val="en-US" w:eastAsia="zh-CN" w:bidi="ar-SA"/>
        </w:rPr>
        <w:t>六、付款方式：</w:t>
      </w:r>
      <w:r>
        <w:rPr>
          <w:rFonts w:hint="eastAsia" w:ascii="仿宋" w:hAnsi="仿宋" w:eastAsia="仿宋" w:cs="仿宋"/>
          <w:color w:val="auto"/>
          <w:kern w:val="2"/>
          <w:sz w:val="28"/>
          <w:szCs w:val="24"/>
          <w:highlight w:val="none"/>
          <w:lang w:val="en-US" w:eastAsia="zh-CN" w:bidi="ar-SA"/>
        </w:rPr>
        <w:t>按照确定的污泥运输费用单价，以及经招标方、</w:t>
      </w:r>
      <w:r>
        <w:rPr>
          <w:rFonts w:hint="default" w:ascii="仿宋" w:hAnsi="仿宋" w:eastAsia="仿宋" w:cs="仿宋"/>
          <w:color w:val="auto"/>
          <w:kern w:val="2"/>
          <w:sz w:val="28"/>
          <w:szCs w:val="24"/>
          <w:highlight w:val="none"/>
          <w:lang w:val="en-US" w:eastAsia="zh-CN" w:bidi="ar-SA"/>
        </w:rPr>
        <w:t>污泥接收方</w:t>
      </w:r>
      <w:r>
        <w:rPr>
          <w:rFonts w:hint="eastAsia" w:ascii="仿宋" w:hAnsi="仿宋" w:eastAsia="仿宋" w:cs="仿宋"/>
          <w:color w:val="auto"/>
          <w:kern w:val="2"/>
          <w:sz w:val="28"/>
          <w:szCs w:val="24"/>
          <w:highlight w:val="none"/>
          <w:lang w:val="en-US" w:eastAsia="zh-CN" w:bidi="ar-SA"/>
        </w:rPr>
        <w:t>和中标单位三方确认的污泥过磅单据中的污泥运输量为计算依据，每月核算污泥运输费用。双方对账后，中标单位开具运输业专用增值税发票。招标方每年付款三次，每次付款比例原则上不超过账面应付账款的30%。</w:t>
      </w:r>
    </w:p>
    <w:p w14:paraId="66D386C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七、技术质量及售后服务要求</w:t>
      </w:r>
    </w:p>
    <w:p w14:paraId="48A563AB">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1.中标单位应具有有效的道路运输经营许可证。能够提供满足运输需要的重型自卸货车，并配备专业驾驶人员。中标单位应满足招标方的产能安排，在保证招标方的生产安全、机组正常运行的前提下做到污泥日出日清，且中标单位运输车辆和驾驶人员具备24小时连续工作能力，可满足招标方随时可能出现的应急运输需求。由于中标单位运输不及时影响招标方正常安全生产而发生的一切后果由中标单位承担。</w:t>
      </w:r>
    </w:p>
    <w:p w14:paraId="3595F276">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2.中标单位承揽招标方污泥运输业务期间，应具备风险抵御和灵活应变能力，不允许出现因自身原因影响招标方污泥运输需要的情形。中标单位投入使用的车辆，须符合国家及地方关于安全、环保、年检等相关规定与标准。车辆在使用期间，因正常维修、保养、年审、季审、定期检验或其他经招标方认可的合理情形需暂时停运的，中标单位应立即调派同等及以上条件的车辆（须经招标方确认）无偿替补使用，确保招标方工作不受影响。</w:t>
      </w:r>
    </w:p>
    <w:p w14:paraId="180FDC96">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3.中标单位</w:t>
      </w:r>
      <w:r>
        <w:rPr>
          <w:rFonts w:hint="default" w:ascii="仿宋" w:hAnsi="仿宋" w:eastAsia="仿宋" w:cs="仿宋"/>
          <w:color w:val="auto"/>
          <w:kern w:val="2"/>
          <w:sz w:val="28"/>
          <w:szCs w:val="24"/>
          <w:highlight w:val="none"/>
          <w:lang w:val="en-US" w:eastAsia="zh-CN" w:bidi="ar-SA"/>
        </w:rPr>
        <w:t>投入运营的运输车辆，须配备有效防污泥外泄、防渗漏、防遗撒的防护装置与措施，确保运输全过程符合安全、环保管理相关要求。若上级水务局、生态环境局等主管部门对车辆防护标准出台新规定、新要求，</w:t>
      </w:r>
      <w:r>
        <w:rPr>
          <w:rFonts w:hint="eastAsia" w:ascii="仿宋" w:hAnsi="仿宋" w:eastAsia="仿宋" w:cs="仿宋"/>
          <w:color w:val="auto"/>
          <w:kern w:val="2"/>
          <w:sz w:val="28"/>
          <w:szCs w:val="24"/>
          <w:highlight w:val="none"/>
          <w:lang w:val="en-US" w:eastAsia="zh-CN" w:bidi="ar-SA"/>
        </w:rPr>
        <w:t>中标单位</w:t>
      </w:r>
      <w:r>
        <w:rPr>
          <w:rFonts w:hint="default" w:ascii="仿宋" w:hAnsi="仿宋" w:eastAsia="仿宋" w:cs="仿宋"/>
          <w:color w:val="auto"/>
          <w:kern w:val="2"/>
          <w:sz w:val="28"/>
          <w:szCs w:val="24"/>
          <w:highlight w:val="none"/>
          <w:lang w:val="en-US" w:eastAsia="zh-CN" w:bidi="ar-SA"/>
        </w:rPr>
        <w:t>应无条件及时响应、按期完成升级改造，并承担全部相关费用，确保持续满足</w:t>
      </w:r>
      <w:r>
        <w:rPr>
          <w:rFonts w:hint="eastAsia" w:ascii="仿宋" w:hAnsi="仿宋" w:eastAsia="仿宋" w:cs="仿宋"/>
          <w:color w:val="auto"/>
          <w:kern w:val="2"/>
          <w:sz w:val="28"/>
          <w:szCs w:val="24"/>
          <w:highlight w:val="none"/>
          <w:lang w:val="en-US" w:eastAsia="zh-CN" w:bidi="ar-SA"/>
        </w:rPr>
        <w:t>招标方</w:t>
      </w:r>
      <w:r>
        <w:rPr>
          <w:rFonts w:hint="default" w:ascii="仿宋" w:hAnsi="仿宋" w:eastAsia="仿宋" w:cs="仿宋"/>
          <w:color w:val="auto"/>
          <w:kern w:val="2"/>
          <w:sz w:val="28"/>
          <w:szCs w:val="24"/>
          <w:highlight w:val="none"/>
          <w:lang w:val="en-US" w:eastAsia="zh-CN" w:bidi="ar-SA"/>
        </w:rPr>
        <w:t>使用要求。</w:t>
      </w:r>
      <w:r>
        <w:rPr>
          <w:rFonts w:hint="eastAsia" w:ascii="仿宋" w:hAnsi="仿宋" w:eastAsia="仿宋" w:cs="仿宋"/>
          <w:color w:val="auto"/>
          <w:kern w:val="2"/>
          <w:sz w:val="28"/>
          <w:szCs w:val="24"/>
          <w:highlight w:val="none"/>
          <w:lang w:val="en-US" w:eastAsia="zh-CN" w:bidi="ar-SA"/>
        </w:rPr>
        <w:t>中标单位</w:t>
      </w:r>
      <w:r>
        <w:rPr>
          <w:rFonts w:hint="default" w:ascii="仿宋" w:hAnsi="仿宋" w:eastAsia="仿宋" w:cs="仿宋"/>
          <w:color w:val="auto"/>
          <w:kern w:val="2"/>
          <w:sz w:val="28"/>
          <w:szCs w:val="24"/>
          <w:highlight w:val="none"/>
          <w:lang w:val="en-US" w:eastAsia="zh-CN" w:bidi="ar-SA"/>
        </w:rPr>
        <w:t>负责货运运输及装卸过程中车辆、设备、人员的安全，在运输过程中造成的一切损失均由</w:t>
      </w:r>
      <w:r>
        <w:rPr>
          <w:rFonts w:hint="eastAsia" w:ascii="仿宋" w:hAnsi="仿宋" w:eastAsia="仿宋" w:cs="仿宋"/>
          <w:color w:val="auto"/>
          <w:kern w:val="2"/>
          <w:sz w:val="28"/>
          <w:szCs w:val="24"/>
          <w:highlight w:val="none"/>
          <w:lang w:val="en-US" w:eastAsia="zh-CN" w:bidi="ar-SA"/>
        </w:rPr>
        <w:t>中标单位</w:t>
      </w:r>
      <w:r>
        <w:rPr>
          <w:rFonts w:hint="default" w:ascii="仿宋" w:hAnsi="仿宋" w:eastAsia="仿宋" w:cs="仿宋"/>
          <w:color w:val="auto"/>
          <w:kern w:val="2"/>
          <w:sz w:val="28"/>
          <w:szCs w:val="24"/>
          <w:highlight w:val="none"/>
          <w:lang w:val="en-US" w:eastAsia="zh-CN" w:bidi="ar-SA"/>
        </w:rPr>
        <w:t>自行承担，如道路污染、交通事故、交通违章等（但</w:t>
      </w:r>
      <w:r>
        <w:rPr>
          <w:rFonts w:hint="eastAsia" w:ascii="仿宋" w:hAnsi="仿宋" w:eastAsia="仿宋" w:cs="仿宋"/>
          <w:color w:val="auto"/>
          <w:kern w:val="2"/>
          <w:sz w:val="28"/>
          <w:szCs w:val="24"/>
          <w:highlight w:val="none"/>
          <w:lang w:val="en-US" w:eastAsia="zh-CN" w:bidi="ar-SA"/>
        </w:rPr>
        <w:t>招标方</w:t>
      </w:r>
      <w:r>
        <w:rPr>
          <w:rFonts w:hint="default" w:ascii="仿宋" w:hAnsi="仿宋" w:eastAsia="仿宋" w:cs="仿宋"/>
          <w:color w:val="auto"/>
          <w:kern w:val="2"/>
          <w:sz w:val="28"/>
          <w:szCs w:val="24"/>
          <w:highlight w:val="none"/>
          <w:lang w:val="en-US" w:eastAsia="zh-CN" w:bidi="ar-SA"/>
        </w:rPr>
        <w:t>强迫违章作业的除外）。</w:t>
      </w:r>
    </w:p>
    <w:p w14:paraId="24DF3B2E">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4.中标单位应严格遵守国家道路交通、安全生产相关法律法规规定。中标单位应加强对驾驶人员的安全教育，认真落实各项安全防护措施，定期对运输车辆开展安全检查，消除事故隐患，确保安全生产。中标单位应为驾驶人员配备必要的劳动保护和安全防护用品，并督导驾驶人员正确穿戴和使用。</w:t>
      </w:r>
    </w:p>
    <w:p w14:paraId="56E34BD8">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5.中标单位应随时接受招标方安全检查人员实施的监督检查。由于中标单位自身安全措施不力及违章操作造成事故的，中标单位应承担一切责任后果和经济损失。</w:t>
      </w:r>
    </w:p>
    <w:p w14:paraId="2B93EAA8">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6.发生道路交通或安全生产事故，中标单位应按有关规定立即上报招标方，同时按国家有关法律规定对事故进行处理，并按照保险条款相关规定进行理赔。若中标单位驾驶人员对保险理赔有异议，由中标单位负责与其协商解决，中标单位不得以任何借口、任何形式向招标方索赔。</w:t>
      </w:r>
    </w:p>
    <w:p w14:paraId="3C619BD7">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7.因中标单位原因所导致的任何事故（包括人身、财产、设备、设施等），一切后果均由中标单位自行承担。中标单位不得以任何借口追究招标方责任。如因此类事件干扰招标方正常工作秩序或给招标方造成负面影响的，招标方有权向中标单位追偿直至终止合同。</w:t>
      </w:r>
    </w:p>
    <w:p w14:paraId="6BAFC905">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8.中标单位应严格执行道路交通主管部门及环保、消防、环卫等部门的相关安全管理规定，并承担因违反有关规定造成的损失和罚款。</w:t>
      </w:r>
    </w:p>
    <w:p w14:paraId="12B7DFEA">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kern w:val="2"/>
          <w:sz w:val="28"/>
          <w:szCs w:val="24"/>
          <w:highlight w:val="none"/>
          <w:lang w:val="en-US" w:eastAsia="zh-CN" w:bidi="ar-SA"/>
        </w:rPr>
      </w:pPr>
      <w:r>
        <w:rPr>
          <w:rFonts w:hint="eastAsia" w:ascii="仿宋" w:hAnsi="仿宋" w:eastAsia="仿宋" w:cs="仿宋"/>
          <w:color w:val="auto"/>
          <w:kern w:val="2"/>
          <w:sz w:val="28"/>
          <w:szCs w:val="24"/>
          <w:highlight w:val="none"/>
          <w:lang w:val="en-US" w:eastAsia="zh-CN" w:bidi="ar-SA"/>
        </w:rPr>
        <w:t>9.中标单位运输车辆进出招标方及招标方指定运输地点所在场地时，应服从各方规章制度，同时保证服务质量。中标单位驾驶人员或工作人员违反招标方相关规章制度或管理要求时，招标方有权对中标单位进行罚款（罚款标准为每人次50元），并有权要求中标单位更换驾驶或工作人员。中标单位及其工作人员不服从安排超过3次，招标方有权解除合同。</w:t>
      </w:r>
    </w:p>
    <w:p w14:paraId="48B9C210">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sectPr>
          <w:headerReference r:id="rId8" w:type="default"/>
          <w:footerReference r:id="rId9" w:type="default"/>
          <w:pgSz w:w="11906" w:h="16838"/>
          <w:pgMar w:top="1417" w:right="1134" w:bottom="1134" w:left="1417" w:header="851" w:footer="624" w:gutter="0"/>
          <w:pgNumType w:fmt="decimal"/>
          <w:cols w:space="720" w:num="1"/>
          <w:rtlGutter w:val="0"/>
          <w:docGrid w:type="lines" w:linePitch="520" w:charSpace="0"/>
        </w:sectPr>
      </w:pPr>
    </w:p>
    <w:p w14:paraId="57BCE821">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9" w:name="_Toc15637"/>
      <w:r>
        <w:rPr>
          <w:rFonts w:hint="eastAsia" w:ascii="仿宋" w:hAnsi="仿宋" w:eastAsia="仿宋" w:cs="仿宋"/>
          <w:color w:val="auto"/>
          <w:highlight w:val="none"/>
        </w:rPr>
        <w:t>第五章  投标文件格式</w:t>
      </w:r>
      <w:bookmarkEnd w:id="89"/>
    </w:p>
    <w:p w14:paraId="5CE627E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6E51D93E">
      <w:pPr>
        <w:shd w:val="clear"/>
        <w:jc w:val="center"/>
        <w:rPr>
          <w:rFonts w:hint="eastAsia" w:ascii="仿宋" w:hAnsi="仿宋" w:eastAsia="仿宋" w:cs="仿宋"/>
          <w:color w:val="auto"/>
          <w:sz w:val="72"/>
          <w:highlight w:val="none"/>
        </w:rPr>
      </w:pPr>
    </w:p>
    <w:p w14:paraId="3BF341D9">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1E08F712">
      <w:pPr>
        <w:shd w:val="clear"/>
        <w:jc w:val="center"/>
        <w:rPr>
          <w:rFonts w:hint="eastAsia" w:ascii="仿宋" w:hAnsi="仿宋" w:eastAsia="仿宋" w:cs="仿宋"/>
          <w:color w:val="auto"/>
          <w:sz w:val="72"/>
          <w:highlight w:val="none"/>
        </w:rPr>
      </w:pPr>
    </w:p>
    <w:p w14:paraId="3A5A27F3">
      <w:pPr>
        <w:shd w:val="clear"/>
        <w:jc w:val="center"/>
        <w:rPr>
          <w:rFonts w:hint="eastAsia" w:ascii="仿宋" w:hAnsi="仿宋" w:eastAsia="仿宋" w:cs="仿宋"/>
          <w:color w:val="auto"/>
          <w:sz w:val="72"/>
          <w:highlight w:val="none"/>
        </w:rPr>
      </w:pPr>
    </w:p>
    <w:p w14:paraId="694D2698">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735ABBFF">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1AEA4775">
      <w:pPr>
        <w:shd w:val="clear"/>
        <w:jc w:val="left"/>
        <w:rPr>
          <w:rFonts w:hint="eastAsia" w:ascii="仿宋" w:hAnsi="仿宋" w:eastAsia="仿宋" w:cs="仿宋"/>
          <w:color w:val="auto"/>
          <w:sz w:val="44"/>
          <w:highlight w:val="none"/>
        </w:rPr>
      </w:pPr>
    </w:p>
    <w:p w14:paraId="487D194C">
      <w:pPr>
        <w:shd w:val="clear"/>
        <w:jc w:val="left"/>
        <w:rPr>
          <w:rFonts w:hint="eastAsia" w:ascii="仿宋" w:hAnsi="仿宋" w:eastAsia="仿宋" w:cs="仿宋"/>
          <w:color w:val="auto"/>
          <w:sz w:val="36"/>
          <w:highlight w:val="none"/>
        </w:rPr>
      </w:pPr>
    </w:p>
    <w:p w14:paraId="03CD50F2">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66ABDC63">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042FE5AD">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3D66A3B6">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714C8105">
      <w:pPr>
        <w:shd w:val="clear"/>
        <w:tabs>
          <w:tab w:val="left" w:pos="580"/>
        </w:tabs>
        <w:ind w:firstLine="1800" w:firstLineChars="500"/>
        <w:rPr>
          <w:rFonts w:hint="eastAsia" w:ascii="仿宋" w:hAnsi="仿宋" w:eastAsia="仿宋" w:cs="仿宋"/>
          <w:color w:val="auto"/>
          <w:kern w:val="0"/>
          <w:sz w:val="36"/>
          <w:szCs w:val="36"/>
          <w:highlight w:val="none"/>
        </w:rPr>
      </w:pPr>
    </w:p>
    <w:p w14:paraId="747763B3">
      <w:pPr>
        <w:pStyle w:val="19"/>
        <w:shd w:val="clear"/>
        <w:rPr>
          <w:rFonts w:hint="eastAsia" w:ascii="仿宋" w:hAnsi="仿宋" w:eastAsia="仿宋" w:cs="仿宋"/>
          <w:color w:val="auto"/>
          <w:highlight w:val="none"/>
        </w:rPr>
      </w:pPr>
    </w:p>
    <w:p w14:paraId="02FF05CB">
      <w:pPr>
        <w:pStyle w:val="29"/>
        <w:shd w:val="clear"/>
        <w:ind w:left="5250"/>
        <w:rPr>
          <w:rFonts w:hint="eastAsia" w:ascii="仿宋" w:hAnsi="仿宋" w:eastAsia="仿宋" w:cs="仿宋"/>
          <w:color w:val="auto"/>
          <w:highlight w:val="none"/>
        </w:rPr>
      </w:pPr>
    </w:p>
    <w:p w14:paraId="3B639BA0">
      <w:pPr>
        <w:pStyle w:val="19"/>
        <w:shd w:val="clear"/>
        <w:rPr>
          <w:rFonts w:hint="eastAsia" w:ascii="仿宋" w:hAnsi="仿宋" w:eastAsia="仿宋" w:cs="仿宋"/>
          <w:color w:val="auto"/>
          <w:highlight w:val="none"/>
        </w:rPr>
      </w:pPr>
    </w:p>
    <w:p w14:paraId="45B71C42">
      <w:pPr>
        <w:shd w:val="clear"/>
        <w:rPr>
          <w:rFonts w:hint="eastAsia" w:ascii="仿宋" w:hAnsi="仿宋" w:eastAsia="仿宋" w:cs="仿宋"/>
          <w:color w:val="auto"/>
          <w:highlight w:val="none"/>
        </w:rPr>
      </w:pPr>
    </w:p>
    <w:p w14:paraId="30D2A1FB">
      <w:pPr>
        <w:pStyle w:val="19"/>
        <w:shd w:val="clear"/>
        <w:rPr>
          <w:rFonts w:hint="eastAsia" w:ascii="仿宋" w:hAnsi="仿宋" w:eastAsia="仿宋" w:cs="仿宋"/>
          <w:color w:val="auto"/>
          <w:highlight w:val="none"/>
        </w:rPr>
      </w:pPr>
    </w:p>
    <w:p w14:paraId="70FEC4BD">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7FDB25A2">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w:t>
      </w:r>
      <w:r>
        <w:rPr>
          <w:rFonts w:hint="eastAsia" w:ascii="仿宋" w:hAnsi="仿宋" w:eastAsia="仿宋" w:cs="仿宋"/>
          <w:b/>
          <w:bCs/>
          <w:color w:val="auto"/>
          <w:sz w:val="30"/>
          <w:szCs w:val="30"/>
          <w:highlight w:val="none"/>
          <w:lang w:val="en-US" w:eastAsia="zh-CN"/>
        </w:rPr>
        <w:t>索引</w:t>
      </w:r>
      <w:r>
        <w:rPr>
          <w:rFonts w:hint="eastAsia" w:ascii="仿宋" w:hAnsi="仿宋" w:eastAsia="仿宋" w:cs="仿宋"/>
          <w:b/>
          <w:bCs/>
          <w:color w:val="auto"/>
          <w:sz w:val="30"/>
          <w:szCs w:val="30"/>
          <w:highlight w:val="none"/>
        </w:rPr>
        <w:t>编制）</w:t>
      </w:r>
    </w:p>
    <w:p w14:paraId="2B96B4FC">
      <w:pPr>
        <w:pStyle w:val="19"/>
        <w:shd w:val="clear"/>
        <w:rPr>
          <w:rFonts w:hint="eastAsia" w:ascii="仿宋" w:hAnsi="仿宋" w:eastAsia="仿宋" w:cs="仿宋"/>
          <w:color w:val="auto"/>
          <w:highlight w:val="none"/>
        </w:rPr>
      </w:pPr>
    </w:p>
    <w:p w14:paraId="5BA66DE9">
      <w:pPr>
        <w:pStyle w:val="29"/>
        <w:shd w:val="clear"/>
        <w:ind w:left="5250"/>
        <w:rPr>
          <w:rFonts w:hint="eastAsia" w:ascii="仿宋" w:hAnsi="仿宋" w:eastAsia="仿宋" w:cs="仿宋"/>
          <w:color w:val="auto"/>
          <w:highlight w:val="none"/>
        </w:rPr>
      </w:pPr>
    </w:p>
    <w:p w14:paraId="2571D28C">
      <w:pPr>
        <w:shd w:val="clear"/>
        <w:rPr>
          <w:rFonts w:hint="eastAsia" w:ascii="仿宋" w:hAnsi="仿宋" w:eastAsia="仿宋" w:cs="仿宋"/>
          <w:color w:val="auto"/>
          <w:highlight w:val="none"/>
        </w:rPr>
      </w:pPr>
    </w:p>
    <w:p w14:paraId="5F3DCDCE">
      <w:pPr>
        <w:pStyle w:val="47"/>
        <w:shd w:val="clear"/>
        <w:rPr>
          <w:rFonts w:hint="eastAsia" w:ascii="仿宋" w:hAnsi="仿宋" w:eastAsia="仿宋" w:cs="仿宋"/>
          <w:color w:val="auto"/>
          <w:highlight w:val="none"/>
          <w:lang w:eastAsia="zh-CN"/>
        </w:rPr>
      </w:pPr>
    </w:p>
    <w:p w14:paraId="21D8EDB0">
      <w:pPr>
        <w:pStyle w:val="47"/>
        <w:shd w:val="clear"/>
        <w:rPr>
          <w:rFonts w:hint="eastAsia" w:ascii="仿宋" w:hAnsi="仿宋" w:eastAsia="仿宋" w:cs="仿宋"/>
          <w:color w:val="auto"/>
          <w:highlight w:val="none"/>
          <w:lang w:eastAsia="zh-CN"/>
        </w:rPr>
      </w:pPr>
    </w:p>
    <w:p w14:paraId="38AA9D39">
      <w:pPr>
        <w:pStyle w:val="47"/>
        <w:shd w:val="clear"/>
        <w:rPr>
          <w:rFonts w:hint="eastAsia" w:ascii="仿宋" w:hAnsi="仿宋" w:eastAsia="仿宋" w:cs="仿宋"/>
          <w:color w:val="auto"/>
          <w:highlight w:val="none"/>
          <w:lang w:eastAsia="zh-CN"/>
        </w:rPr>
      </w:pPr>
    </w:p>
    <w:p w14:paraId="5C4707EF">
      <w:pPr>
        <w:pStyle w:val="47"/>
        <w:shd w:val="clear"/>
        <w:rPr>
          <w:rFonts w:hint="eastAsia" w:ascii="仿宋" w:hAnsi="仿宋" w:eastAsia="仿宋" w:cs="仿宋"/>
          <w:color w:val="auto"/>
          <w:highlight w:val="none"/>
          <w:lang w:eastAsia="zh-CN"/>
        </w:rPr>
      </w:pPr>
    </w:p>
    <w:p w14:paraId="2EB68BFD">
      <w:pPr>
        <w:pStyle w:val="47"/>
        <w:shd w:val="clear"/>
        <w:rPr>
          <w:rFonts w:hint="eastAsia" w:ascii="仿宋" w:hAnsi="仿宋" w:eastAsia="仿宋" w:cs="仿宋"/>
          <w:color w:val="auto"/>
          <w:highlight w:val="none"/>
          <w:lang w:eastAsia="zh-CN"/>
        </w:rPr>
      </w:pPr>
    </w:p>
    <w:p w14:paraId="6678750E">
      <w:pPr>
        <w:pStyle w:val="47"/>
        <w:shd w:val="clear"/>
        <w:rPr>
          <w:rFonts w:hint="eastAsia" w:ascii="仿宋" w:hAnsi="仿宋" w:eastAsia="仿宋" w:cs="仿宋"/>
          <w:color w:val="auto"/>
          <w:highlight w:val="none"/>
          <w:lang w:eastAsia="zh-CN"/>
        </w:rPr>
      </w:pPr>
    </w:p>
    <w:p w14:paraId="7E18B4FE">
      <w:pPr>
        <w:pStyle w:val="47"/>
        <w:shd w:val="clear"/>
        <w:rPr>
          <w:rFonts w:hint="eastAsia" w:ascii="仿宋" w:hAnsi="仿宋" w:eastAsia="仿宋" w:cs="仿宋"/>
          <w:color w:val="auto"/>
          <w:highlight w:val="none"/>
          <w:lang w:eastAsia="zh-CN"/>
        </w:rPr>
      </w:pPr>
    </w:p>
    <w:p w14:paraId="252821C6">
      <w:pPr>
        <w:pStyle w:val="47"/>
        <w:shd w:val="clear"/>
        <w:rPr>
          <w:rFonts w:hint="eastAsia" w:ascii="仿宋" w:hAnsi="仿宋" w:eastAsia="仿宋" w:cs="仿宋"/>
          <w:color w:val="auto"/>
          <w:highlight w:val="none"/>
          <w:lang w:eastAsia="zh-CN"/>
        </w:rPr>
      </w:pPr>
    </w:p>
    <w:p w14:paraId="225B1041">
      <w:pPr>
        <w:pStyle w:val="47"/>
        <w:shd w:val="clear"/>
        <w:rPr>
          <w:rFonts w:hint="eastAsia" w:ascii="仿宋" w:hAnsi="仿宋" w:eastAsia="仿宋" w:cs="仿宋"/>
          <w:color w:val="auto"/>
          <w:highlight w:val="none"/>
          <w:lang w:eastAsia="zh-CN"/>
        </w:rPr>
      </w:pPr>
    </w:p>
    <w:p w14:paraId="74CFE2FD">
      <w:pPr>
        <w:pStyle w:val="47"/>
        <w:shd w:val="clear"/>
        <w:rPr>
          <w:rFonts w:hint="eastAsia" w:ascii="仿宋" w:hAnsi="仿宋" w:eastAsia="仿宋" w:cs="仿宋"/>
          <w:color w:val="auto"/>
          <w:highlight w:val="none"/>
          <w:lang w:eastAsia="zh-CN"/>
        </w:rPr>
      </w:pPr>
    </w:p>
    <w:p w14:paraId="3D5330DB">
      <w:pPr>
        <w:pStyle w:val="47"/>
        <w:shd w:val="clear"/>
        <w:rPr>
          <w:rFonts w:hint="eastAsia" w:ascii="仿宋" w:hAnsi="仿宋" w:eastAsia="仿宋" w:cs="仿宋"/>
          <w:color w:val="auto"/>
          <w:highlight w:val="none"/>
          <w:lang w:eastAsia="zh-CN"/>
        </w:rPr>
      </w:pPr>
    </w:p>
    <w:p w14:paraId="224C01A5">
      <w:pPr>
        <w:pStyle w:val="47"/>
        <w:shd w:val="clear"/>
        <w:rPr>
          <w:rFonts w:hint="eastAsia" w:ascii="仿宋" w:hAnsi="仿宋" w:eastAsia="仿宋" w:cs="仿宋"/>
          <w:color w:val="auto"/>
          <w:highlight w:val="none"/>
          <w:lang w:eastAsia="zh-CN"/>
        </w:rPr>
      </w:pPr>
    </w:p>
    <w:p w14:paraId="24BC3C43">
      <w:pPr>
        <w:pStyle w:val="47"/>
        <w:shd w:val="clear"/>
        <w:rPr>
          <w:rFonts w:hint="eastAsia" w:ascii="仿宋" w:hAnsi="仿宋" w:eastAsia="仿宋" w:cs="仿宋"/>
          <w:color w:val="auto"/>
          <w:highlight w:val="none"/>
          <w:lang w:eastAsia="zh-CN"/>
        </w:rPr>
      </w:pPr>
    </w:p>
    <w:p w14:paraId="5DA1BA3A">
      <w:pPr>
        <w:pStyle w:val="47"/>
        <w:shd w:val="clear"/>
        <w:rPr>
          <w:rFonts w:hint="eastAsia" w:ascii="仿宋" w:hAnsi="仿宋" w:eastAsia="仿宋" w:cs="仿宋"/>
          <w:color w:val="auto"/>
          <w:highlight w:val="none"/>
          <w:lang w:eastAsia="zh-CN"/>
        </w:rPr>
      </w:pPr>
    </w:p>
    <w:p w14:paraId="2D3A86D4">
      <w:pPr>
        <w:pStyle w:val="47"/>
        <w:shd w:val="clear"/>
        <w:rPr>
          <w:rFonts w:hint="eastAsia" w:ascii="仿宋" w:hAnsi="仿宋" w:eastAsia="仿宋" w:cs="仿宋"/>
          <w:color w:val="auto"/>
          <w:highlight w:val="none"/>
          <w:lang w:eastAsia="zh-CN"/>
        </w:rPr>
      </w:pPr>
    </w:p>
    <w:p w14:paraId="05107506">
      <w:pPr>
        <w:pStyle w:val="47"/>
        <w:shd w:val="clear"/>
        <w:rPr>
          <w:rFonts w:hint="eastAsia" w:ascii="仿宋" w:hAnsi="仿宋" w:eastAsia="仿宋" w:cs="仿宋"/>
          <w:color w:val="auto"/>
          <w:highlight w:val="none"/>
          <w:lang w:eastAsia="zh-CN"/>
        </w:rPr>
      </w:pPr>
    </w:p>
    <w:p w14:paraId="49184F4C">
      <w:pPr>
        <w:pStyle w:val="47"/>
        <w:shd w:val="clear"/>
        <w:rPr>
          <w:rFonts w:hint="eastAsia" w:ascii="仿宋" w:hAnsi="仿宋" w:eastAsia="仿宋" w:cs="仿宋"/>
          <w:color w:val="auto"/>
          <w:highlight w:val="none"/>
          <w:lang w:eastAsia="zh-CN"/>
        </w:rPr>
      </w:pPr>
    </w:p>
    <w:p w14:paraId="3A5BDD8E">
      <w:pPr>
        <w:rPr>
          <w:rFonts w:hint="eastAsia" w:ascii="仿宋" w:hAnsi="仿宋" w:eastAsia="仿宋" w:cs="仿宋"/>
          <w:bCs/>
          <w:color w:val="auto"/>
          <w:sz w:val="36"/>
          <w:szCs w:val="24"/>
          <w:highlight w:val="none"/>
        </w:rPr>
      </w:pPr>
      <w:bookmarkStart w:id="90" w:name="_Toc524682807"/>
      <w:r>
        <w:rPr>
          <w:rFonts w:hint="eastAsia" w:ascii="仿宋" w:hAnsi="仿宋" w:eastAsia="仿宋" w:cs="仿宋"/>
          <w:bCs/>
          <w:color w:val="auto"/>
          <w:sz w:val="36"/>
          <w:szCs w:val="24"/>
          <w:highlight w:val="none"/>
        </w:rPr>
        <w:br w:type="page"/>
      </w:r>
    </w:p>
    <w:p w14:paraId="0327C766">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auto"/>
          <w:sz w:val="36"/>
          <w:szCs w:val="24"/>
          <w:highlight w:val="none"/>
        </w:rPr>
      </w:pPr>
      <w:r>
        <w:rPr>
          <w:rFonts w:hint="eastAsia" w:ascii="仿宋" w:hAnsi="仿宋" w:eastAsia="仿宋" w:cs="仿宋"/>
          <w:bCs/>
          <w:color w:val="auto"/>
          <w:sz w:val="36"/>
          <w:szCs w:val="24"/>
          <w:highlight w:val="none"/>
        </w:rPr>
        <w:t>投标承诺函</w:t>
      </w:r>
      <w:bookmarkEnd w:id="90"/>
    </w:p>
    <w:p w14:paraId="049B5515">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威海正华工程咨询有限公司</w:t>
      </w:r>
      <w:r>
        <w:rPr>
          <w:rFonts w:hint="eastAsia" w:ascii="仿宋" w:hAnsi="仿宋" w:eastAsia="仿宋" w:cs="仿宋"/>
          <w:color w:val="auto"/>
          <w:kern w:val="0"/>
          <w:sz w:val="28"/>
          <w:szCs w:val="28"/>
          <w:highlight w:val="none"/>
        </w:rPr>
        <w:t>：</w:t>
      </w:r>
    </w:p>
    <w:p w14:paraId="2940E4C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WHSW-SWT2026-004</w:t>
      </w:r>
      <w:r>
        <w:rPr>
          <w:rFonts w:hint="eastAsia" w:ascii="仿宋" w:hAnsi="仿宋" w:eastAsia="仿宋" w:cs="仿宋"/>
          <w:color w:val="auto"/>
          <w:kern w:val="0"/>
          <w:sz w:val="28"/>
          <w:szCs w:val="28"/>
          <w:highlight w:val="none"/>
        </w:rPr>
        <w:t>的招标文件的要求，经详细研究决定参加投标。</w:t>
      </w:r>
    </w:p>
    <w:p w14:paraId="21AF1286">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413CB26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145A8A6E">
      <w:pPr>
        <w:shd w:val="clear"/>
        <w:spacing w:line="24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051903E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485B93D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1556564A">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183EE68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160AA5D">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61D035C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64DBA74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0996108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0746444C">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0E7D02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4DE6310F">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149A2CA5">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51781AA9">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3DD3352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5130199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32C529DD">
      <w:pPr>
        <w:shd w:val="clear"/>
        <w:spacing w:line="360" w:lineRule="auto"/>
        <w:ind w:firstLine="640"/>
        <w:rPr>
          <w:rFonts w:hint="eastAsia" w:ascii="仿宋" w:hAnsi="仿宋" w:eastAsia="仿宋" w:cs="仿宋"/>
          <w:color w:val="auto"/>
          <w:kern w:val="0"/>
          <w:sz w:val="28"/>
          <w:szCs w:val="28"/>
          <w:highlight w:val="none"/>
        </w:rPr>
      </w:pPr>
    </w:p>
    <w:p w14:paraId="4A095036">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Start w:id="91" w:name="_Toc523388132"/>
    </w:p>
    <w:p w14:paraId="5D584B98">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投标（报价）一览表</w:t>
      </w:r>
    </w:p>
    <w:p w14:paraId="2FE9019C">
      <w:pPr>
        <w:pStyle w:val="27"/>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WHSW-SWT2026-004</w:t>
      </w:r>
    </w:p>
    <w:p w14:paraId="4C1593BA">
      <w:pPr>
        <w:pStyle w:val="27"/>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水务投资公司选定污泥运输单位项目</w:t>
      </w:r>
    </w:p>
    <w:tbl>
      <w:tblPr>
        <w:tblStyle w:val="53"/>
        <w:tblW w:w="10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2"/>
        <w:gridCol w:w="4071"/>
        <w:gridCol w:w="3980"/>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672"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highlight w:val="none"/>
              </w:rPr>
            </w:pPr>
            <w:r>
              <w:rPr>
                <w:rFonts w:hint="eastAsia" w:ascii="仿宋" w:hAnsi="仿宋" w:eastAsia="仿宋" w:cs="仿宋"/>
                <w:b/>
                <w:color w:val="auto"/>
                <w:sz w:val="28"/>
                <w:szCs w:val="28"/>
                <w:highlight w:val="none"/>
              </w:rPr>
              <w:t>项目名称</w:t>
            </w:r>
          </w:p>
        </w:tc>
        <w:tc>
          <w:tcPr>
            <w:tcW w:w="4071" w:type="dxa"/>
            <w:vAlign w:val="center"/>
          </w:tcPr>
          <w:p w14:paraId="2C814A96">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总报价（含税）</w:t>
            </w:r>
          </w:p>
        </w:tc>
        <w:tc>
          <w:tcPr>
            <w:tcW w:w="3980" w:type="dxa"/>
            <w:vAlign w:val="center"/>
          </w:tcPr>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服务期限</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672"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水务投资公司选定污泥运输单位项目</w:t>
            </w:r>
          </w:p>
        </w:tc>
        <w:tc>
          <w:tcPr>
            <w:tcW w:w="4071" w:type="dxa"/>
            <w:vAlign w:val="center"/>
          </w:tcPr>
          <w:p w14:paraId="1EE17127">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30E45BE7">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c>
          <w:tcPr>
            <w:tcW w:w="3980"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lang w:val="en-US" w:eastAsia="zh-CN" w:bidi="ar-SA"/>
              </w:rPr>
              <w:t>1年，</w:t>
            </w:r>
            <w:r>
              <w:rPr>
                <w:rFonts w:hint="eastAsia" w:ascii="仿宋" w:hAnsi="仿宋" w:eastAsia="仿宋" w:cs="仿宋"/>
                <w:color w:val="auto"/>
                <w:kern w:val="2"/>
                <w:sz w:val="28"/>
                <w:szCs w:val="28"/>
                <w:highlight w:val="none"/>
                <w:lang w:val="en-US" w:eastAsia="zh-CN" w:bidi="ar-SA"/>
              </w:rPr>
              <w:t>合同期满后，招标人对中标人履行情况进行考核，合格可续签合同，续签不超过2次</w:t>
            </w: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672" w:type="dxa"/>
            <w:vAlign w:val="center"/>
          </w:tcPr>
          <w:p w14:paraId="5522C91B">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lang w:val="en-US" w:eastAsia="zh-CN"/>
              </w:rPr>
              <w:t>对招标文件的认同程度</w:t>
            </w:r>
          </w:p>
        </w:tc>
        <w:tc>
          <w:tcPr>
            <w:tcW w:w="8051" w:type="dxa"/>
            <w:gridSpan w:val="2"/>
            <w:vAlign w:val="center"/>
          </w:tcPr>
          <w:p w14:paraId="6C1ED6A5">
            <w:pPr>
              <w:shd w:val="clear"/>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sym w:font="Wingdings" w:char="00FE"/>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是/</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sym w:font="Wingdings" w:char="00A8"/>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否） </w:t>
            </w:r>
            <w:r>
              <w:rPr>
                <w:rFonts w:hint="eastAsia" w:ascii="仿宋" w:hAnsi="仿宋" w:eastAsia="仿宋" w:cs="仿宋"/>
                <w:color w:val="000000" w:themeColor="text1"/>
                <w:sz w:val="28"/>
                <w:szCs w:val="28"/>
                <w:highlight w:val="none"/>
                <w:lang w:val="en-US" w:eastAsia="zh-CN"/>
                <w14:textFill>
                  <w14:solidFill>
                    <w14:schemeClr w14:val="tx1"/>
                  </w14:solidFill>
                </w14:textFill>
              </w:rPr>
              <w:t>认可招标文件给定的付款条件等实质性要求</w:t>
            </w: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672" w:type="dxa"/>
            <w:vAlign w:val="center"/>
          </w:tcPr>
          <w:p w14:paraId="5231F503">
            <w:pPr>
              <w:shd w:val="clear"/>
              <w:spacing w:line="44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报价声明</w:t>
            </w:r>
          </w:p>
        </w:tc>
        <w:tc>
          <w:tcPr>
            <w:tcW w:w="8051" w:type="dxa"/>
            <w:gridSpan w:val="2"/>
            <w:vAlign w:val="center"/>
          </w:tcPr>
          <w:p w14:paraId="58F890F1">
            <w:pPr>
              <w:widowControl/>
              <w:shd w:val="clear"/>
              <w:wordWrap w:val="0"/>
              <w:jc w:val="both"/>
              <w:rPr>
                <w:rFonts w:hint="eastAsia" w:ascii="仿宋" w:hAnsi="仿宋" w:eastAsia="仿宋" w:cs="仿宋"/>
                <w:color w:val="auto"/>
                <w:sz w:val="28"/>
                <w:szCs w:val="28"/>
                <w:highlight w:val="none"/>
              </w:rPr>
            </w:pPr>
          </w:p>
        </w:tc>
      </w:tr>
    </w:tbl>
    <w:p w14:paraId="12990689">
      <w:pPr>
        <w:shd w:val="clear"/>
        <w:spacing w:line="440" w:lineRule="exact"/>
        <w:ind w:left="980" w:right="-309" w:rightChars="-147" w:hanging="980" w:hangingChars="350"/>
        <w:rPr>
          <w:rFonts w:hint="eastAsia" w:ascii="仿宋" w:hAnsi="仿宋" w:eastAsia="仿宋" w:cs="仿宋"/>
          <w:color w:val="auto"/>
          <w:sz w:val="28"/>
          <w:szCs w:val="28"/>
          <w:highlight w:val="none"/>
        </w:rPr>
      </w:pPr>
    </w:p>
    <w:p w14:paraId="26E6B132">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844E2D">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771D148">
      <w:pPr>
        <w:shd w:val="clear"/>
        <w:spacing w:line="480" w:lineRule="exact"/>
        <w:rPr>
          <w:rFonts w:hint="eastAsia" w:ascii="仿宋" w:hAnsi="仿宋" w:eastAsia="仿宋" w:cs="仿宋"/>
          <w:color w:val="auto"/>
          <w:sz w:val="44"/>
          <w:szCs w:val="44"/>
          <w:highlight w:val="none"/>
        </w:rPr>
      </w:pPr>
      <w:bookmarkStart w:id="92" w:name="_Toc130651407"/>
      <w:bookmarkStart w:id="93" w:name="_Toc66864055"/>
    </w:p>
    <w:p w14:paraId="0E1A04CF">
      <w:pPr>
        <w:pStyle w:val="19"/>
        <w:shd w:val="clear"/>
        <w:rPr>
          <w:rFonts w:hint="eastAsia" w:ascii="仿宋" w:hAnsi="仿宋" w:eastAsia="仿宋" w:cs="仿宋"/>
          <w:color w:val="auto"/>
          <w:highlight w:val="none"/>
        </w:rPr>
      </w:pPr>
    </w:p>
    <w:p w14:paraId="0038E329">
      <w:pPr>
        <w:pStyle w:val="19"/>
        <w:shd w:val="clear"/>
        <w:rPr>
          <w:rFonts w:hint="eastAsia" w:ascii="仿宋" w:hAnsi="仿宋" w:eastAsia="仿宋" w:cs="仿宋"/>
          <w:color w:val="auto"/>
          <w:highlight w:val="none"/>
        </w:rPr>
      </w:pPr>
    </w:p>
    <w:p w14:paraId="58B75229">
      <w:pPr>
        <w:rPr>
          <w:rFonts w:hint="eastAsia" w:ascii="仿宋" w:hAnsi="仿宋" w:eastAsia="仿宋" w:cs="仿宋"/>
          <w:color w:val="auto"/>
          <w:highlight w:val="none"/>
        </w:rPr>
      </w:pPr>
    </w:p>
    <w:p w14:paraId="6FAB99C2">
      <w:pPr>
        <w:rPr>
          <w:rFonts w:hint="eastAsia" w:ascii="仿宋" w:hAnsi="仿宋" w:eastAsia="仿宋" w:cs="仿宋"/>
          <w:color w:val="auto"/>
          <w:highlight w:val="none"/>
        </w:rPr>
      </w:pPr>
    </w:p>
    <w:p w14:paraId="3C105EFE">
      <w:pPr>
        <w:rPr>
          <w:rFonts w:hint="eastAsia" w:ascii="仿宋" w:hAnsi="仿宋" w:eastAsia="仿宋" w:cs="仿宋"/>
          <w:color w:val="auto"/>
          <w:highlight w:val="none"/>
        </w:rPr>
      </w:pPr>
    </w:p>
    <w:p w14:paraId="4C2E3B1A">
      <w:pPr>
        <w:rPr>
          <w:rFonts w:hint="eastAsia" w:ascii="仿宋" w:hAnsi="仿宋" w:eastAsia="仿宋" w:cs="仿宋"/>
          <w:color w:val="auto"/>
          <w:highlight w:val="none"/>
        </w:rPr>
      </w:pPr>
    </w:p>
    <w:p w14:paraId="2969771D">
      <w:pPr>
        <w:rPr>
          <w:rFonts w:hint="eastAsia" w:ascii="仿宋" w:hAnsi="仿宋" w:eastAsia="仿宋" w:cs="仿宋"/>
          <w:color w:val="auto"/>
          <w:highlight w:val="none"/>
        </w:rPr>
      </w:pPr>
    </w:p>
    <w:p w14:paraId="28D322AB">
      <w:pPr>
        <w:rPr>
          <w:rFonts w:hint="eastAsia" w:ascii="仿宋" w:hAnsi="仿宋" w:eastAsia="仿宋" w:cs="仿宋"/>
          <w:color w:val="auto"/>
          <w:highlight w:val="none"/>
        </w:rPr>
      </w:pPr>
    </w:p>
    <w:p w14:paraId="42524B1F">
      <w:pPr>
        <w:rPr>
          <w:rFonts w:hint="eastAsia" w:ascii="仿宋" w:hAnsi="仿宋" w:eastAsia="仿宋" w:cs="仿宋"/>
          <w:color w:val="auto"/>
          <w:highlight w:val="none"/>
        </w:rPr>
      </w:pPr>
    </w:p>
    <w:p w14:paraId="00DC0B3F">
      <w:pPr>
        <w:rPr>
          <w:rFonts w:hint="eastAsia" w:ascii="仿宋" w:hAnsi="仿宋" w:eastAsia="仿宋" w:cs="仿宋"/>
          <w:color w:val="auto"/>
          <w:highlight w:val="none"/>
        </w:rPr>
      </w:pPr>
    </w:p>
    <w:p w14:paraId="0653072B">
      <w:pPr>
        <w:rPr>
          <w:rFonts w:hint="eastAsia" w:ascii="仿宋" w:hAnsi="仿宋" w:eastAsia="仿宋" w:cs="仿宋"/>
          <w:color w:val="auto"/>
          <w:highlight w:val="none"/>
        </w:rPr>
      </w:pPr>
    </w:p>
    <w:p w14:paraId="4932C613">
      <w:pPr>
        <w:rPr>
          <w:rFonts w:hint="eastAsia" w:ascii="仿宋" w:hAnsi="仿宋" w:eastAsia="仿宋" w:cs="仿宋"/>
          <w:color w:val="auto"/>
          <w:highlight w:val="none"/>
        </w:rPr>
      </w:pPr>
    </w:p>
    <w:p w14:paraId="321520CF">
      <w:pPr>
        <w:rPr>
          <w:rFonts w:hint="eastAsia" w:ascii="仿宋" w:hAnsi="仿宋" w:eastAsia="仿宋" w:cs="仿宋"/>
          <w:color w:val="auto"/>
          <w:highlight w:val="none"/>
        </w:rPr>
      </w:pPr>
    </w:p>
    <w:p w14:paraId="606BBAA9">
      <w:pPr>
        <w:rPr>
          <w:rFonts w:hint="eastAsia" w:ascii="仿宋" w:hAnsi="仿宋" w:eastAsia="仿宋" w:cs="仿宋"/>
          <w:color w:val="auto"/>
          <w:highlight w:val="none"/>
        </w:rPr>
      </w:pPr>
    </w:p>
    <w:p w14:paraId="051347D5">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报价</w:t>
      </w:r>
      <w:r>
        <w:rPr>
          <w:rFonts w:hint="eastAsia" w:ascii="仿宋" w:hAnsi="仿宋" w:eastAsia="仿宋" w:cs="仿宋"/>
          <w:bCs/>
          <w:color w:val="auto"/>
          <w:kern w:val="2"/>
          <w:sz w:val="36"/>
          <w:szCs w:val="24"/>
          <w:highlight w:val="none"/>
          <w:lang w:val="en-US" w:eastAsia="zh-CN"/>
        </w:rPr>
        <w:t>明细</w:t>
      </w:r>
      <w:r>
        <w:rPr>
          <w:rFonts w:hint="eastAsia" w:ascii="仿宋" w:hAnsi="仿宋" w:eastAsia="仿宋" w:cs="仿宋"/>
          <w:bCs/>
          <w:color w:val="auto"/>
          <w:kern w:val="2"/>
          <w:sz w:val="36"/>
          <w:szCs w:val="24"/>
          <w:highlight w:val="none"/>
        </w:rPr>
        <w:t>表</w:t>
      </w:r>
    </w:p>
    <w:tbl>
      <w:tblPr>
        <w:tblStyle w:val="54"/>
        <w:tblW w:w="9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508"/>
        <w:gridCol w:w="1904"/>
        <w:gridCol w:w="1252"/>
        <w:gridCol w:w="1531"/>
        <w:gridCol w:w="1531"/>
        <w:gridCol w:w="1531"/>
      </w:tblGrid>
      <w:tr w14:paraId="056C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696" w:type="dxa"/>
            <w:noWrap w:val="0"/>
            <w:vAlign w:val="center"/>
          </w:tcPr>
          <w:p w14:paraId="05B368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1508" w:type="dxa"/>
            <w:noWrap w:val="0"/>
            <w:vAlign w:val="center"/>
          </w:tcPr>
          <w:p w14:paraId="55CABC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项目名称</w:t>
            </w:r>
          </w:p>
        </w:tc>
        <w:tc>
          <w:tcPr>
            <w:tcW w:w="1904" w:type="dxa"/>
            <w:noWrap w:val="0"/>
            <w:vAlign w:val="center"/>
          </w:tcPr>
          <w:p w14:paraId="5A675C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运输路线</w:t>
            </w:r>
          </w:p>
        </w:tc>
        <w:tc>
          <w:tcPr>
            <w:tcW w:w="1252" w:type="dxa"/>
            <w:noWrap w:val="0"/>
            <w:vAlign w:val="center"/>
          </w:tcPr>
          <w:p w14:paraId="1941DE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预计年运输量（吨）</w:t>
            </w:r>
          </w:p>
        </w:tc>
        <w:tc>
          <w:tcPr>
            <w:tcW w:w="1531" w:type="dxa"/>
            <w:noWrap w:val="0"/>
            <w:vAlign w:val="center"/>
          </w:tcPr>
          <w:p w14:paraId="46AACA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含税控制单价（元/吨）</w:t>
            </w:r>
          </w:p>
        </w:tc>
        <w:tc>
          <w:tcPr>
            <w:tcW w:w="1531" w:type="dxa"/>
            <w:noWrap w:val="0"/>
            <w:vAlign w:val="center"/>
          </w:tcPr>
          <w:p w14:paraId="75D8C3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含税单价</w:t>
            </w:r>
          </w:p>
          <w:p w14:paraId="318116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（元/吨）</w:t>
            </w:r>
          </w:p>
        </w:tc>
        <w:tc>
          <w:tcPr>
            <w:tcW w:w="1531" w:type="dxa"/>
            <w:noWrap w:val="0"/>
            <w:vAlign w:val="center"/>
          </w:tcPr>
          <w:p w14:paraId="1E1C01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预估含税合价（元）</w:t>
            </w:r>
          </w:p>
        </w:tc>
      </w:tr>
      <w:tr w14:paraId="21CD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1AB787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1508" w:type="dxa"/>
            <w:noWrap w:val="0"/>
            <w:vAlign w:val="center"/>
          </w:tcPr>
          <w:p w14:paraId="38E0E9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1904" w:type="dxa"/>
            <w:noWrap w:val="0"/>
            <w:vAlign w:val="center"/>
          </w:tcPr>
          <w:p w14:paraId="1DCB72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高区污水厂-临港区污泥处置中心</w:t>
            </w:r>
          </w:p>
        </w:tc>
        <w:tc>
          <w:tcPr>
            <w:tcW w:w="1252" w:type="dxa"/>
            <w:noWrap w:val="0"/>
            <w:vAlign w:val="center"/>
          </w:tcPr>
          <w:p w14:paraId="0060F6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27000</w:t>
            </w:r>
          </w:p>
        </w:tc>
        <w:tc>
          <w:tcPr>
            <w:tcW w:w="1531" w:type="dxa"/>
            <w:noWrap w:val="0"/>
            <w:vAlign w:val="center"/>
          </w:tcPr>
          <w:p w14:paraId="2A768D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23.2</w:t>
            </w:r>
          </w:p>
        </w:tc>
        <w:tc>
          <w:tcPr>
            <w:tcW w:w="1531" w:type="dxa"/>
            <w:noWrap w:val="0"/>
            <w:vAlign w:val="center"/>
          </w:tcPr>
          <w:p w14:paraId="47D3B9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555071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548F4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61D132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1508" w:type="dxa"/>
            <w:noWrap w:val="0"/>
            <w:vAlign w:val="center"/>
          </w:tcPr>
          <w:p w14:paraId="07AB90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1904" w:type="dxa"/>
            <w:noWrap w:val="0"/>
            <w:vAlign w:val="center"/>
          </w:tcPr>
          <w:p w14:paraId="5ADD7C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高区污水厂-宋村污泥处置中心</w:t>
            </w:r>
          </w:p>
        </w:tc>
        <w:tc>
          <w:tcPr>
            <w:tcW w:w="1252" w:type="dxa"/>
            <w:noWrap w:val="0"/>
            <w:vAlign w:val="center"/>
          </w:tcPr>
          <w:p w14:paraId="4C6780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18000</w:t>
            </w:r>
          </w:p>
        </w:tc>
        <w:tc>
          <w:tcPr>
            <w:tcW w:w="1531" w:type="dxa"/>
            <w:noWrap w:val="0"/>
            <w:vAlign w:val="center"/>
          </w:tcPr>
          <w:p w14:paraId="60CCE6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45.23</w:t>
            </w:r>
          </w:p>
        </w:tc>
        <w:tc>
          <w:tcPr>
            <w:tcW w:w="1531" w:type="dxa"/>
            <w:noWrap w:val="0"/>
            <w:vAlign w:val="center"/>
          </w:tcPr>
          <w:p w14:paraId="3A1542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64C216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5E28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34F183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1508" w:type="dxa"/>
            <w:noWrap w:val="0"/>
            <w:vAlign w:val="center"/>
          </w:tcPr>
          <w:p w14:paraId="2793F1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1904" w:type="dxa"/>
            <w:noWrap w:val="0"/>
            <w:vAlign w:val="center"/>
          </w:tcPr>
          <w:p w14:paraId="6EF889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经区污水厂-临港区污泥处置中心</w:t>
            </w:r>
          </w:p>
        </w:tc>
        <w:tc>
          <w:tcPr>
            <w:tcW w:w="1252" w:type="dxa"/>
            <w:noWrap w:val="0"/>
            <w:vAlign w:val="center"/>
          </w:tcPr>
          <w:p w14:paraId="79F4CC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52000</w:t>
            </w:r>
          </w:p>
        </w:tc>
        <w:tc>
          <w:tcPr>
            <w:tcW w:w="1531" w:type="dxa"/>
            <w:noWrap w:val="0"/>
            <w:vAlign w:val="center"/>
          </w:tcPr>
          <w:p w14:paraId="23CB3D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17.4</w:t>
            </w:r>
          </w:p>
        </w:tc>
        <w:tc>
          <w:tcPr>
            <w:tcW w:w="1531" w:type="dxa"/>
            <w:noWrap w:val="0"/>
            <w:vAlign w:val="center"/>
          </w:tcPr>
          <w:p w14:paraId="0FCE07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p>
        </w:tc>
        <w:tc>
          <w:tcPr>
            <w:tcW w:w="1531" w:type="dxa"/>
            <w:noWrap w:val="0"/>
            <w:vAlign w:val="center"/>
          </w:tcPr>
          <w:p w14:paraId="5498D2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525F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6048CB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1508" w:type="dxa"/>
            <w:noWrap w:val="0"/>
            <w:vAlign w:val="center"/>
          </w:tcPr>
          <w:p w14:paraId="2C7836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1904" w:type="dxa"/>
            <w:noWrap w:val="0"/>
            <w:vAlign w:val="center"/>
          </w:tcPr>
          <w:p w14:paraId="749938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经区污水厂-宋村污泥处置中心</w:t>
            </w:r>
          </w:p>
        </w:tc>
        <w:tc>
          <w:tcPr>
            <w:tcW w:w="1252" w:type="dxa"/>
            <w:noWrap w:val="0"/>
            <w:vAlign w:val="center"/>
          </w:tcPr>
          <w:p w14:paraId="1A34912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21000</w:t>
            </w:r>
          </w:p>
        </w:tc>
        <w:tc>
          <w:tcPr>
            <w:tcW w:w="1531" w:type="dxa"/>
            <w:noWrap w:val="0"/>
            <w:vAlign w:val="center"/>
          </w:tcPr>
          <w:p w14:paraId="19AA46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40.6</w:t>
            </w:r>
          </w:p>
        </w:tc>
        <w:tc>
          <w:tcPr>
            <w:tcW w:w="1531" w:type="dxa"/>
            <w:noWrap w:val="0"/>
            <w:vAlign w:val="center"/>
          </w:tcPr>
          <w:p w14:paraId="273BCD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3E7F68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1E1A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6D4AAF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1508" w:type="dxa"/>
            <w:noWrap w:val="0"/>
            <w:vAlign w:val="center"/>
          </w:tcPr>
          <w:p w14:paraId="5CC403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1904" w:type="dxa"/>
            <w:noWrap w:val="0"/>
            <w:vAlign w:val="center"/>
          </w:tcPr>
          <w:p w14:paraId="64B971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初村污水厂-临港区污泥处置中心</w:t>
            </w:r>
          </w:p>
        </w:tc>
        <w:tc>
          <w:tcPr>
            <w:tcW w:w="1252" w:type="dxa"/>
            <w:noWrap w:val="0"/>
            <w:vAlign w:val="center"/>
          </w:tcPr>
          <w:p w14:paraId="07CE48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16000</w:t>
            </w:r>
          </w:p>
        </w:tc>
        <w:tc>
          <w:tcPr>
            <w:tcW w:w="1531" w:type="dxa"/>
            <w:noWrap w:val="0"/>
            <w:vAlign w:val="center"/>
          </w:tcPr>
          <w:p w14:paraId="2E32B1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18.56</w:t>
            </w:r>
          </w:p>
        </w:tc>
        <w:tc>
          <w:tcPr>
            <w:tcW w:w="1531" w:type="dxa"/>
            <w:noWrap w:val="0"/>
            <w:vAlign w:val="center"/>
          </w:tcPr>
          <w:p w14:paraId="315799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2A30D1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2BFC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73D77C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1508" w:type="dxa"/>
            <w:noWrap w:val="0"/>
            <w:vAlign w:val="center"/>
          </w:tcPr>
          <w:p w14:paraId="12F2D4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1904" w:type="dxa"/>
            <w:noWrap w:val="0"/>
            <w:vAlign w:val="center"/>
          </w:tcPr>
          <w:p w14:paraId="0DE427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初村污水厂-宋村污泥处置中心</w:t>
            </w:r>
          </w:p>
        </w:tc>
        <w:tc>
          <w:tcPr>
            <w:tcW w:w="1252" w:type="dxa"/>
            <w:noWrap w:val="0"/>
            <w:vAlign w:val="center"/>
          </w:tcPr>
          <w:p w14:paraId="162CB1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14000</w:t>
            </w:r>
          </w:p>
        </w:tc>
        <w:tc>
          <w:tcPr>
            <w:tcW w:w="1531" w:type="dxa"/>
            <w:noWrap w:val="0"/>
            <w:vAlign w:val="center"/>
          </w:tcPr>
          <w:p w14:paraId="207CA1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38.96</w:t>
            </w:r>
          </w:p>
        </w:tc>
        <w:tc>
          <w:tcPr>
            <w:tcW w:w="1531" w:type="dxa"/>
            <w:noWrap w:val="0"/>
            <w:vAlign w:val="center"/>
          </w:tcPr>
          <w:p w14:paraId="5A5964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2899E2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p>
        </w:tc>
      </w:tr>
      <w:tr w14:paraId="22A2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204" w:type="dxa"/>
            <w:gridSpan w:val="2"/>
            <w:noWrap w:val="0"/>
            <w:vAlign w:val="center"/>
          </w:tcPr>
          <w:p w14:paraId="2868CA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合计</w:t>
            </w:r>
          </w:p>
        </w:tc>
        <w:tc>
          <w:tcPr>
            <w:tcW w:w="1904" w:type="dxa"/>
            <w:noWrap w:val="0"/>
            <w:vAlign w:val="center"/>
          </w:tcPr>
          <w:p w14:paraId="400655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w:t>
            </w:r>
          </w:p>
        </w:tc>
        <w:tc>
          <w:tcPr>
            <w:tcW w:w="1252" w:type="dxa"/>
            <w:noWrap w:val="0"/>
            <w:vAlign w:val="center"/>
          </w:tcPr>
          <w:p w14:paraId="48E37F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7B37A2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12F9EB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18B36C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p>
        </w:tc>
      </w:tr>
    </w:tbl>
    <w:p w14:paraId="163BE374">
      <w:pPr>
        <w:rPr>
          <w:rFonts w:hint="eastAsia"/>
          <w:highlight w:val="none"/>
        </w:rPr>
      </w:pPr>
    </w:p>
    <w:p w14:paraId="528EAD2B">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default" w:ascii="仿宋_GB2312" w:hAnsi="仿宋_GB2312" w:eastAsia="仿宋_GB2312" w:cs="仿宋_GB2312"/>
          <w:sz w:val="21"/>
          <w:szCs w:val="21"/>
          <w:highlight w:val="none"/>
          <w:lang w:val="en-US" w:eastAsia="zh-CN"/>
        </w:rPr>
      </w:pPr>
      <w:r>
        <w:rPr>
          <w:rFonts w:hint="eastAsia" w:ascii="仿宋" w:hAnsi="仿宋" w:eastAsia="仿宋" w:cs="仿宋"/>
          <w:color w:val="auto"/>
          <w:sz w:val="21"/>
          <w:szCs w:val="21"/>
          <w:highlight w:val="none"/>
          <w:lang w:val="en-US" w:eastAsia="zh-CN"/>
        </w:rPr>
        <w:t>注：</w:t>
      </w:r>
      <w:r>
        <w:rPr>
          <w:rFonts w:hint="default" w:ascii="仿宋_GB2312" w:hAnsi="仿宋_GB2312" w:eastAsia="仿宋_GB2312" w:cs="仿宋_GB2312"/>
          <w:sz w:val="21"/>
          <w:szCs w:val="21"/>
          <w:highlight w:val="none"/>
          <w:lang w:val="en-US" w:eastAsia="zh-CN"/>
        </w:rPr>
        <w:t>运费单价包含</w:t>
      </w:r>
      <w:r>
        <w:rPr>
          <w:rFonts w:hint="eastAsia" w:ascii="仿宋_GB2312" w:hAnsi="仿宋_GB2312" w:eastAsia="仿宋_GB2312" w:cs="仿宋_GB2312"/>
          <w:sz w:val="21"/>
          <w:szCs w:val="21"/>
          <w:highlight w:val="none"/>
          <w:lang w:val="en-US" w:eastAsia="zh-CN"/>
        </w:rPr>
        <w:t>中标单位</w:t>
      </w:r>
      <w:r>
        <w:rPr>
          <w:rFonts w:hint="default" w:ascii="仿宋_GB2312" w:hAnsi="仿宋_GB2312" w:eastAsia="仿宋_GB2312" w:cs="仿宋_GB2312"/>
          <w:sz w:val="21"/>
          <w:szCs w:val="21"/>
          <w:highlight w:val="none"/>
          <w:lang w:val="en-US" w:eastAsia="zh-CN"/>
        </w:rPr>
        <w:t>向</w:t>
      </w:r>
      <w:r>
        <w:rPr>
          <w:rFonts w:hint="eastAsia" w:ascii="仿宋_GB2312" w:hAnsi="仿宋_GB2312" w:eastAsia="仿宋_GB2312" w:cs="仿宋_GB2312"/>
          <w:sz w:val="21"/>
          <w:szCs w:val="21"/>
          <w:highlight w:val="none"/>
          <w:lang w:val="en-US" w:eastAsia="zh-CN"/>
        </w:rPr>
        <w:t>招标方</w:t>
      </w:r>
      <w:r>
        <w:rPr>
          <w:rFonts w:hint="default" w:ascii="仿宋_GB2312" w:hAnsi="仿宋_GB2312" w:eastAsia="仿宋_GB2312" w:cs="仿宋_GB2312"/>
          <w:sz w:val="21"/>
          <w:szCs w:val="21"/>
          <w:highlight w:val="none"/>
          <w:lang w:val="en-US" w:eastAsia="zh-CN"/>
        </w:rPr>
        <w:t>提供约定服务所产生的全部含税费用，涵盖服务实施过程中涉及的人工、材料、设备、管理、保险、税费、风险等一切相关支出，</w:t>
      </w:r>
      <w:r>
        <w:rPr>
          <w:rFonts w:hint="eastAsia" w:ascii="仿宋_GB2312" w:hAnsi="仿宋_GB2312" w:eastAsia="仿宋_GB2312" w:cs="仿宋_GB2312"/>
          <w:sz w:val="21"/>
          <w:szCs w:val="21"/>
          <w:highlight w:val="none"/>
          <w:lang w:val="en-US" w:eastAsia="zh-CN"/>
        </w:rPr>
        <w:t>招标方</w:t>
      </w:r>
      <w:r>
        <w:rPr>
          <w:rFonts w:hint="default" w:ascii="仿宋_GB2312" w:hAnsi="仿宋_GB2312" w:eastAsia="仿宋_GB2312" w:cs="仿宋_GB2312"/>
          <w:sz w:val="21"/>
          <w:szCs w:val="21"/>
          <w:highlight w:val="none"/>
          <w:lang w:val="en-US" w:eastAsia="zh-CN"/>
        </w:rPr>
        <w:t>不再另行支付其他任何费用。</w:t>
      </w:r>
    </w:p>
    <w:p w14:paraId="31C5B4BD">
      <w:pPr>
        <w:rPr>
          <w:rFonts w:hint="eastAsia" w:ascii="仿宋" w:hAnsi="仿宋" w:eastAsia="仿宋" w:cs="仿宋"/>
          <w:color w:val="auto"/>
          <w:highlight w:val="none"/>
          <w:lang w:val="en-US" w:eastAsia="zh-CN"/>
        </w:rPr>
      </w:pPr>
    </w:p>
    <w:p w14:paraId="60130579">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D23ECE0">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73DFD02B">
      <w:pPr>
        <w:rPr>
          <w:rFonts w:hint="eastAsia" w:ascii="仿宋" w:hAnsi="仿宋" w:eastAsia="仿宋" w:cs="仿宋"/>
          <w:color w:val="auto"/>
          <w:highlight w:val="none"/>
          <w:lang w:val="en-US" w:eastAsia="zh-CN"/>
        </w:rPr>
        <w:sectPr>
          <w:headerReference r:id="rId11" w:type="first"/>
          <w:headerReference r:id="rId10" w:type="even"/>
          <w:pgSz w:w="11906" w:h="16838"/>
          <w:pgMar w:top="1440" w:right="1083" w:bottom="1440" w:left="1083" w:header="851" w:footer="992" w:gutter="0"/>
          <w:pgNumType w:fmt="decimal"/>
          <w:cols w:space="720" w:num="1"/>
          <w:docGrid w:type="lines" w:linePitch="314" w:charSpace="0"/>
        </w:sectPr>
      </w:pPr>
    </w:p>
    <w:bookmarkEnd w:id="92"/>
    <w:p w14:paraId="6F2AB7B5">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投标偏离表</w:t>
      </w:r>
    </w:p>
    <w:p w14:paraId="1D4C745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4738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525FF5">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4A358069">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65C9DEBB">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042C6C02">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1C913053">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7039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172FD7F1">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8433E20">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2EA33A80">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6940322D">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1124D11F">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AC0D343">
            <w:pPr>
              <w:pStyle w:val="27"/>
              <w:shd w:val="clear"/>
              <w:spacing w:line="400" w:lineRule="exact"/>
              <w:jc w:val="center"/>
              <w:rPr>
                <w:rFonts w:hint="eastAsia" w:ascii="仿宋" w:hAnsi="仿宋" w:eastAsia="仿宋" w:cs="仿宋"/>
                <w:color w:val="auto"/>
                <w:sz w:val="28"/>
                <w:szCs w:val="28"/>
                <w:highlight w:val="none"/>
              </w:rPr>
            </w:pPr>
          </w:p>
        </w:tc>
      </w:tr>
      <w:tr w14:paraId="64DD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0DAFB19">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976F355">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6C001F6C">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3E3F2966">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7F14BAA">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F20AD05">
            <w:pPr>
              <w:pStyle w:val="27"/>
              <w:shd w:val="clear"/>
              <w:spacing w:line="400" w:lineRule="exact"/>
              <w:jc w:val="center"/>
              <w:rPr>
                <w:rFonts w:hint="eastAsia" w:ascii="仿宋" w:hAnsi="仿宋" w:eastAsia="仿宋" w:cs="仿宋"/>
                <w:color w:val="auto"/>
                <w:sz w:val="28"/>
                <w:szCs w:val="28"/>
                <w:highlight w:val="none"/>
              </w:rPr>
            </w:pPr>
          </w:p>
        </w:tc>
      </w:tr>
      <w:tr w14:paraId="6CC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BB06C8A">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34B8ACCE">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6A91C8D">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651E8DE9">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3985D92">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ABCFDC7">
            <w:pPr>
              <w:pStyle w:val="27"/>
              <w:shd w:val="clear"/>
              <w:spacing w:line="400" w:lineRule="exact"/>
              <w:jc w:val="center"/>
              <w:rPr>
                <w:rFonts w:hint="eastAsia" w:ascii="仿宋" w:hAnsi="仿宋" w:eastAsia="仿宋" w:cs="仿宋"/>
                <w:color w:val="auto"/>
                <w:sz w:val="28"/>
                <w:szCs w:val="28"/>
                <w:highlight w:val="none"/>
              </w:rPr>
            </w:pPr>
          </w:p>
        </w:tc>
      </w:tr>
      <w:tr w14:paraId="2D7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C7F285A">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8EB62B3">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3E57BB7">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3F63EAD">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47CEA7B4">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69CF0054">
            <w:pPr>
              <w:pStyle w:val="27"/>
              <w:shd w:val="clear"/>
              <w:spacing w:line="400" w:lineRule="exact"/>
              <w:jc w:val="center"/>
              <w:rPr>
                <w:rFonts w:hint="eastAsia" w:ascii="仿宋" w:hAnsi="仿宋" w:eastAsia="仿宋" w:cs="仿宋"/>
                <w:color w:val="auto"/>
                <w:sz w:val="28"/>
                <w:szCs w:val="28"/>
                <w:highlight w:val="none"/>
              </w:rPr>
            </w:pPr>
          </w:p>
        </w:tc>
      </w:tr>
      <w:tr w14:paraId="51C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EC3FFA4">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51CF9E5B">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5B1EF07">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B7F09D3">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4220933">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F7B5C36">
            <w:pPr>
              <w:pStyle w:val="27"/>
              <w:shd w:val="clear"/>
              <w:spacing w:line="400" w:lineRule="exact"/>
              <w:jc w:val="center"/>
              <w:rPr>
                <w:rFonts w:hint="eastAsia" w:ascii="仿宋" w:hAnsi="仿宋" w:eastAsia="仿宋" w:cs="仿宋"/>
                <w:color w:val="auto"/>
                <w:sz w:val="28"/>
                <w:szCs w:val="28"/>
                <w:highlight w:val="none"/>
              </w:rPr>
            </w:pPr>
          </w:p>
        </w:tc>
      </w:tr>
      <w:tr w14:paraId="077B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76397069">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FFE43EE">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B118B7D">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2DB2992">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CBF5600">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573D5296">
            <w:pPr>
              <w:pStyle w:val="27"/>
              <w:shd w:val="clear"/>
              <w:spacing w:line="400" w:lineRule="exact"/>
              <w:jc w:val="center"/>
              <w:rPr>
                <w:rFonts w:hint="eastAsia" w:ascii="仿宋" w:hAnsi="仿宋" w:eastAsia="仿宋" w:cs="仿宋"/>
                <w:color w:val="auto"/>
                <w:sz w:val="28"/>
                <w:szCs w:val="28"/>
                <w:highlight w:val="none"/>
              </w:rPr>
            </w:pPr>
          </w:p>
        </w:tc>
      </w:tr>
      <w:tr w14:paraId="7B21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vAlign w:val="center"/>
          </w:tcPr>
          <w:p w14:paraId="24722824">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DD5D794">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06ABA3E">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2EC63B77">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BDEFD03">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390E32D">
            <w:pPr>
              <w:pStyle w:val="27"/>
              <w:shd w:val="clear"/>
              <w:spacing w:line="400" w:lineRule="exact"/>
              <w:jc w:val="center"/>
              <w:rPr>
                <w:rFonts w:hint="eastAsia" w:ascii="仿宋" w:hAnsi="仿宋" w:eastAsia="仿宋" w:cs="仿宋"/>
                <w:color w:val="auto"/>
                <w:sz w:val="28"/>
                <w:szCs w:val="28"/>
                <w:highlight w:val="none"/>
              </w:rPr>
            </w:pPr>
          </w:p>
        </w:tc>
      </w:tr>
      <w:tr w14:paraId="0AFB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Align w:val="center"/>
          </w:tcPr>
          <w:p w14:paraId="49DB922E">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5E38638">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49C8013">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ECEFC55">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11D5C4D6">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AAB21FE">
            <w:pPr>
              <w:pStyle w:val="27"/>
              <w:shd w:val="clear"/>
              <w:spacing w:line="400" w:lineRule="exact"/>
              <w:jc w:val="center"/>
              <w:rPr>
                <w:rFonts w:hint="eastAsia" w:ascii="仿宋" w:hAnsi="仿宋" w:eastAsia="仿宋" w:cs="仿宋"/>
                <w:color w:val="auto"/>
                <w:sz w:val="28"/>
                <w:szCs w:val="28"/>
                <w:highlight w:val="none"/>
              </w:rPr>
            </w:pPr>
          </w:p>
        </w:tc>
      </w:tr>
      <w:tr w14:paraId="7627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vAlign w:val="center"/>
          </w:tcPr>
          <w:p w14:paraId="3F848090">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0E6F8307">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CB5312A">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17BC5378">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2787145">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ECEC4DB">
            <w:pPr>
              <w:pStyle w:val="27"/>
              <w:shd w:val="clear"/>
              <w:spacing w:line="400" w:lineRule="exact"/>
              <w:jc w:val="center"/>
              <w:rPr>
                <w:rFonts w:hint="eastAsia" w:ascii="仿宋" w:hAnsi="仿宋" w:eastAsia="仿宋" w:cs="仿宋"/>
                <w:color w:val="auto"/>
                <w:sz w:val="28"/>
                <w:szCs w:val="28"/>
                <w:highlight w:val="none"/>
              </w:rPr>
            </w:pPr>
          </w:p>
        </w:tc>
      </w:tr>
      <w:tr w14:paraId="25B0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vAlign w:val="center"/>
          </w:tcPr>
          <w:p w14:paraId="5C7F97AE">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5C2A024">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5D34F0BF">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484A0BBA">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0ED79B12">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2BEDC7F">
            <w:pPr>
              <w:pStyle w:val="27"/>
              <w:shd w:val="clear"/>
              <w:spacing w:line="400" w:lineRule="exact"/>
              <w:jc w:val="center"/>
              <w:rPr>
                <w:rFonts w:hint="eastAsia" w:ascii="仿宋" w:hAnsi="仿宋" w:eastAsia="仿宋" w:cs="仿宋"/>
                <w:color w:val="auto"/>
                <w:sz w:val="28"/>
                <w:szCs w:val="28"/>
                <w:highlight w:val="none"/>
              </w:rPr>
            </w:pPr>
          </w:p>
        </w:tc>
      </w:tr>
    </w:tbl>
    <w:p w14:paraId="700AA788">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DEB225F">
      <w:pPr>
        <w:pStyle w:val="19"/>
        <w:shd w:val="clear"/>
        <w:spacing w:line="360" w:lineRule="auto"/>
        <w:rPr>
          <w:rFonts w:hint="eastAsia" w:ascii="仿宋" w:hAnsi="仿宋" w:eastAsia="仿宋" w:cs="仿宋"/>
          <w:color w:val="auto"/>
          <w:highlight w:val="none"/>
        </w:rPr>
      </w:pPr>
    </w:p>
    <w:p w14:paraId="0E855818">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50E47AD">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60138AE5">
      <w:pP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br w:type="page"/>
      </w:r>
    </w:p>
    <w:p w14:paraId="5D34970A">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投标人信用承诺书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E1DD135">
      <w:pPr>
        <w:shd w:val="clear"/>
        <w:spacing w:line="360" w:lineRule="auto"/>
        <w:rPr>
          <w:rFonts w:hint="eastAsia" w:ascii="仿宋" w:hAnsi="仿宋" w:eastAsia="仿宋" w:cs="仿宋"/>
          <w:color w:val="auto"/>
          <w:kern w:val="0"/>
          <w:sz w:val="28"/>
          <w:szCs w:val="28"/>
          <w:highlight w:val="none"/>
        </w:rPr>
      </w:pPr>
    </w:p>
    <w:p w14:paraId="3860932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59A40C6F">
      <w:pPr>
        <w:shd w:val="clear"/>
        <w:spacing w:line="360" w:lineRule="auto"/>
        <w:ind w:firstLine="560" w:firstLineChars="200"/>
        <w:rPr>
          <w:rFonts w:hint="eastAsia" w:ascii="仿宋" w:hAnsi="仿宋" w:eastAsia="仿宋" w:cs="仿宋"/>
          <w:color w:val="auto"/>
          <w:kern w:val="0"/>
          <w:sz w:val="28"/>
          <w:szCs w:val="28"/>
          <w:highlight w:val="none"/>
        </w:rPr>
      </w:pPr>
    </w:p>
    <w:p w14:paraId="2263EE7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4" w:name="_Toc130651408"/>
    </w:p>
    <w:p w14:paraId="7D0FD50A">
      <w:pPr>
        <w:shd w:val="clear"/>
        <w:spacing w:line="360" w:lineRule="auto"/>
        <w:ind w:firstLine="560" w:firstLineChars="200"/>
        <w:rPr>
          <w:rFonts w:hint="eastAsia" w:ascii="仿宋" w:hAnsi="仿宋" w:eastAsia="仿宋" w:cs="仿宋"/>
          <w:color w:val="auto"/>
          <w:kern w:val="0"/>
          <w:sz w:val="28"/>
          <w:szCs w:val="28"/>
          <w:highlight w:val="none"/>
        </w:rPr>
      </w:pPr>
    </w:p>
    <w:p w14:paraId="068436B4">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bookmarkEnd w:id="91"/>
    <w:bookmarkEnd w:id="93"/>
    <w:bookmarkEnd w:id="94"/>
    <w:p w14:paraId="46D343DD">
      <w:pPr>
        <w:keepNext/>
        <w:keepLines/>
        <w:spacing w:before="120" w:after="120" w:line="560" w:lineRule="exact"/>
        <w:jc w:val="center"/>
        <w:outlineLvl w:val="1"/>
        <w:rPr>
          <w:rFonts w:hint="eastAsia" w:ascii="宋体" w:hAnsi="宋体" w:eastAsia="宋体" w:cs="宋体"/>
          <w:b/>
          <w:bCs/>
          <w:sz w:val="44"/>
          <w:szCs w:val="44"/>
          <w:highlight w:val="none"/>
        </w:rPr>
      </w:pPr>
      <w:r>
        <w:rPr>
          <w:rFonts w:hint="eastAsia" w:ascii="宋体" w:hAnsi="宋体" w:cs="宋体"/>
          <w:b/>
          <w:bCs/>
          <w:color w:val="000000"/>
          <w:sz w:val="44"/>
          <w:szCs w:val="44"/>
          <w:highlight w:val="none"/>
          <w:lang w:val="en-US" w:eastAsia="zh-CN"/>
        </w:rPr>
        <w:t xml:space="preserve"> </w:t>
      </w:r>
      <w:r>
        <w:rPr>
          <w:rFonts w:hint="eastAsia" w:ascii="仿宋" w:hAnsi="仿宋" w:eastAsia="仿宋" w:cs="仿宋"/>
          <w:b/>
          <w:bCs/>
          <w:color w:val="auto"/>
          <w:kern w:val="2"/>
          <w:sz w:val="48"/>
          <w:szCs w:val="48"/>
          <w:highlight w:val="none"/>
          <w:lang w:val="en-US" w:eastAsia="zh-CN" w:bidi="ar-SA"/>
        </w:rPr>
        <w:t>投标人资格证明文件</w:t>
      </w:r>
    </w:p>
    <w:p w14:paraId="0EC21D39">
      <w:pPr>
        <w:keepNext/>
        <w:keepLines/>
        <w:spacing w:before="120" w:after="120" w:line="560" w:lineRule="exact"/>
        <w:jc w:val="center"/>
        <w:outlineLvl w:val="1"/>
        <w:rPr>
          <w:rFonts w:hint="eastAsia" w:ascii="宋体" w:hAnsi="宋体" w:eastAsia="宋体" w:cs="宋体"/>
          <w:b/>
          <w:bCs/>
          <w:sz w:val="36"/>
          <w:szCs w:val="36"/>
          <w:highlight w:val="none"/>
        </w:rPr>
      </w:pPr>
      <w:r>
        <w:rPr>
          <w:rFonts w:hint="eastAsia" w:ascii="仿宋" w:hAnsi="仿宋" w:eastAsia="仿宋" w:cs="仿宋"/>
          <w:bCs/>
          <w:color w:val="auto"/>
          <w:kern w:val="2"/>
          <w:sz w:val="36"/>
          <w:szCs w:val="36"/>
          <w:highlight w:val="none"/>
          <w:lang w:val="en-US" w:eastAsia="zh-CN" w:bidi="ar-SA"/>
        </w:rPr>
        <w:t>有效的营业执照扫描件</w:t>
      </w:r>
    </w:p>
    <w:p w14:paraId="350189C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3EBCDD75">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9DF62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1EB383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2FAAEF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EE7C86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42B400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26094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14987C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AEB431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F18227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446EE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C2EA22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7168F2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6F836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BBD7AB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D3070D3">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785BE13">
      <w:pPr>
        <w:pStyle w:val="47"/>
        <w:rPr>
          <w:rFonts w:hint="eastAsia" w:ascii="仿宋" w:hAnsi="仿宋" w:eastAsia="仿宋" w:cs="仿宋"/>
          <w:bCs/>
          <w:color w:val="auto"/>
          <w:kern w:val="2"/>
          <w:sz w:val="36"/>
          <w:szCs w:val="24"/>
          <w:highlight w:val="none"/>
          <w:lang w:val="en-US" w:eastAsia="zh-CN" w:bidi="ar-SA"/>
        </w:rPr>
      </w:pPr>
    </w:p>
    <w:p w14:paraId="208D01BD">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《道路运输经营许可证》</w:t>
      </w:r>
    </w:p>
    <w:p w14:paraId="0EEC2251">
      <w:pPr>
        <w:shd w:val="clear"/>
        <w:jc w:val="center"/>
        <w:rPr>
          <w:rFonts w:hint="eastAsia" w:ascii="仿宋" w:hAnsi="仿宋" w:eastAsia="仿宋" w:cs="仿宋"/>
          <w:color w:val="auto"/>
          <w:spacing w:val="8"/>
          <w:kern w:val="0"/>
          <w:sz w:val="28"/>
          <w:szCs w:val="28"/>
          <w:highlight w:val="none"/>
          <w:lang w:val="en-US" w:eastAsia="zh-CN"/>
        </w:rPr>
      </w:pPr>
    </w:p>
    <w:p w14:paraId="3675502E">
      <w:pPr>
        <w:shd w:val="clear"/>
        <w:jc w:val="center"/>
        <w:rPr>
          <w:rFonts w:hint="eastAsia" w:ascii="仿宋" w:hAnsi="仿宋" w:eastAsia="仿宋" w:cs="仿宋"/>
          <w:color w:val="auto"/>
          <w:spacing w:val="8"/>
          <w:kern w:val="0"/>
          <w:sz w:val="28"/>
          <w:szCs w:val="28"/>
          <w:highlight w:val="none"/>
          <w:lang w:val="en-US" w:eastAsia="zh-CN"/>
        </w:rPr>
      </w:pPr>
    </w:p>
    <w:p w14:paraId="2F3C3625">
      <w:pPr>
        <w:shd w:val="clear"/>
        <w:jc w:val="center"/>
        <w:rPr>
          <w:rFonts w:hint="eastAsia" w:ascii="仿宋" w:hAnsi="仿宋" w:eastAsia="仿宋" w:cs="仿宋"/>
          <w:color w:val="auto"/>
          <w:spacing w:val="8"/>
          <w:kern w:val="0"/>
          <w:sz w:val="28"/>
          <w:szCs w:val="28"/>
          <w:highlight w:val="none"/>
          <w:lang w:val="en-US" w:eastAsia="zh-CN"/>
        </w:rPr>
      </w:pPr>
    </w:p>
    <w:p w14:paraId="2C893609">
      <w:pPr>
        <w:shd w:val="clear"/>
        <w:jc w:val="center"/>
        <w:rPr>
          <w:rFonts w:hint="eastAsia" w:ascii="仿宋" w:hAnsi="仿宋" w:eastAsia="仿宋" w:cs="仿宋"/>
          <w:color w:val="auto"/>
          <w:spacing w:val="8"/>
          <w:kern w:val="0"/>
          <w:sz w:val="28"/>
          <w:szCs w:val="28"/>
          <w:highlight w:val="none"/>
          <w:lang w:val="en-US" w:eastAsia="zh-CN"/>
        </w:rPr>
      </w:pPr>
    </w:p>
    <w:p w14:paraId="5D9D0FDC">
      <w:pPr>
        <w:shd w:val="clear"/>
        <w:jc w:val="center"/>
        <w:rPr>
          <w:rFonts w:hint="eastAsia" w:ascii="仿宋" w:hAnsi="仿宋" w:eastAsia="仿宋" w:cs="仿宋"/>
          <w:color w:val="auto"/>
          <w:spacing w:val="8"/>
          <w:kern w:val="0"/>
          <w:sz w:val="28"/>
          <w:szCs w:val="28"/>
          <w:highlight w:val="none"/>
          <w:lang w:val="en-US" w:eastAsia="zh-CN"/>
        </w:rPr>
      </w:pPr>
    </w:p>
    <w:p w14:paraId="64A53294">
      <w:pPr>
        <w:shd w:val="clear"/>
        <w:jc w:val="center"/>
        <w:rPr>
          <w:rFonts w:hint="eastAsia" w:ascii="仿宋" w:hAnsi="仿宋" w:eastAsia="仿宋" w:cs="仿宋"/>
          <w:color w:val="auto"/>
          <w:spacing w:val="8"/>
          <w:kern w:val="0"/>
          <w:sz w:val="28"/>
          <w:szCs w:val="28"/>
          <w:highlight w:val="none"/>
          <w:lang w:val="en-US" w:eastAsia="zh-CN"/>
        </w:rPr>
      </w:pPr>
    </w:p>
    <w:p w14:paraId="412B9FDC">
      <w:pPr>
        <w:shd w:val="clear"/>
        <w:jc w:val="center"/>
        <w:rPr>
          <w:rFonts w:hint="eastAsia" w:ascii="仿宋" w:hAnsi="仿宋" w:eastAsia="仿宋" w:cs="仿宋"/>
          <w:color w:val="auto"/>
          <w:spacing w:val="8"/>
          <w:kern w:val="0"/>
          <w:sz w:val="28"/>
          <w:szCs w:val="28"/>
          <w:highlight w:val="none"/>
          <w:lang w:val="en-US" w:eastAsia="zh-CN"/>
        </w:rPr>
      </w:pPr>
    </w:p>
    <w:p w14:paraId="55F6AB1A">
      <w:pPr>
        <w:shd w:val="clear"/>
        <w:jc w:val="center"/>
        <w:rPr>
          <w:rFonts w:hint="eastAsia" w:ascii="仿宋" w:hAnsi="仿宋" w:eastAsia="仿宋" w:cs="仿宋"/>
          <w:color w:val="auto"/>
          <w:spacing w:val="8"/>
          <w:kern w:val="0"/>
          <w:sz w:val="28"/>
          <w:szCs w:val="28"/>
          <w:highlight w:val="none"/>
          <w:lang w:val="en-US" w:eastAsia="zh-CN"/>
        </w:rPr>
      </w:pPr>
    </w:p>
    <w:p w14:paraId="589620C2">
      <w:pPr>
        <w:shd w:val="clear"/>
        <w:jc w:val="center"/>
        <w:rPr>
          <w:rFonts w:hint="eastAsia" w:ascii="仿宋" w:hAnsi="仿宋" w:eastAsia="仿宋" w:cs="仿宋"/>
          <w:color w:val="auto"/>
          <w:spacing w:val="8"/>
          <w:kern w:val="0"/>
          <w:sz w:val="28"/>
          <w:szCs w:val="28"/>
          <w:highlight w:val="none"/>
          <w:lang w:val="en-US" w:eastAsia="zh-CN"/>
        </w:rPr>
      </w:pPr>
    </w:p>
    <w:p w14:paraId="74813D93">
      <w:pPr>
        <w:shd w:val="clear"/>
        <w:jc w:val="center"/>
        <w:rPr>
          <w:rFonts w:hint="eastAsia" w:ascii="仿宋" w:hAnsi="仿宋" w:eastAsia="仿宋" w:cs="仿宋"/>
          <w:color w:val="auto"/>
          <w:spacing w:val="8"/>
          <w:kern w:val="0"/>
          <w:sz w:val="28"/>
          <w:szCs w:val="28"/>
          <w:highlight w:val="none"/>
          <w:lang w:val="en-US" w:eastAsia="zh-CN"/>
        </w:rPr>
      </w:pPr>
    </w:p>
    <w:p w14:paraId="792FF709">
      <w:pPr>
        <w:shd w:val="clear"/>
        <w:jc w:val="center"/>
        <w:rPr>
          <w:rFonts w:hint="eastAsia" w:ascii="仿宋" w:hAnsi="仿宋" w:eastAsia="仿宋" w:cs="仿宋"/>
          <w:color w:val="auto"/>
          <w:spacing w:val="8"/>
          <w:kern w:val="0"/>
          <w:sz w:val="28"/>
          <w:szCs w:val="28"/>
          <w:highlight w:val="none"/>
          <w:lang w:val="en-US" w:eastAsia="zh-CN"/>
        </w:rPr>
      </w:pPr>
    </w:p>
    <w:p w14:paraId="2FB2A0D0">
      <w:pPr>
        <w:shd w:val="clear"/>
        <w:jc w:val="center"/>
        <w:rPr>
          <w:rFonts w:hint="eastAsia" w:ascii="仿宋" w:hAnsi="仿宋" w:eastAsia="仿宋" w:cs="仿宋"/>
          <w:color w:val="auto"/>
          <w:spacing w:val="8"/>
          <w:kern w:val="0"/>
          <w:sz w:val="28"/>
          <w:szCs w:val="28"/>
          <w:highlight w:val="none"/>
          <w:lang w:val="en-US" w:eastAsia="zh-CN"/>
        </w:rPr>
      </w:pPr>
    </w:p>
    <w:p w14:paraId="78905588">
      <w:pPr>
        <w:shd w:val="clear"/>
        <w:jc w:val="center"/>
        <w:rPr>
          <w:rFonts w:hint="eastAsia" w:ascii="仿宋" w:hAnsi="仿宋" w:eastAsia="仿宋" w:cs="仿宋"/>
          <w:color w:val="auto"/>
          <w:spacing w:val="8"/>
          <w:kern w:val="0"/>
          <w:sz w:val="28"/>
          <w:szCs w:val="28"/>
          <w:highlight w:val="none"/>
          <w:lang w:val="en-US" w:eastAsia="zh-CN"/>
        </w:rPr>
      </w:pPr>
    </w:p>
    <w:p w14:paraId="45789746">
      <w:pPr>
        <w:shd w:val="clear"/>
        <w:jc w:val="center"/>
        <w:rPr>
          <w:rFonts w:hint="eastAsia" w:ascii="仿宋" w:hAnsi="仿宋" w:eastAsia="仿宋" w:cs="仿宋"/>
          <w:color w:val="auto"/>
          <w:spacing w:val="8"/>
          <w:kern w:val="0"/>
          <w:sz w:val="28"/>
          <w:szCs w:val="28"/>
          <w:highlight w:val="none"/>
          <w:lang w:val="en-US" w:eastAsia="zh-CN"/>
        </w:rPr>
      </w:pPr>
    </w:p>
    <w:p w14:paraId="6EFC2214">
      <w:pPr>
        <w:shd w:val="clear"/>
        <w:jc w:val="center"/>
        <w:rPr>
          <w:rFonts w:hint="eastAsia" w:ascii="仿宋" w:hAnsi="仿宋" w:eastAsia="仿宋" w:cs="仿宋"/>
          <w:color w:val="auto"/>
          <w:spacing w:val="8"/>
          <w:kern w:val="0"/>
          <w:sz w:val="28"/>
          <w:szCs w:val="28"/>
          <w:highlight w:val="none"/>
          <w:lang w:val="en-US" w:eastAsia="zh-CN"/>
        </w:rPr>
      </w:pPr>
    </w:p>
    <w:p w14:paraId="42425A73">
      <w:pPr>
        <w:shd w:val="clear"/>
        <w:jc w:val="center"/>
        <w:rPr>
          <w:rFonts w:hint="eastAsia" w:ascii="仿宋" w:hAnsi="仿宋" w:eastAsia="仿宋" w:cs="仿宋"/>
          <w:color w:val="auto"/>
          <w:spacing w:val="8"/>
          <w:kern w:val="0"/>
          <w:sz w:val="28"/>
          <w:szCs w:val="28"/>
          <w:highlight w:val="none"/>
          <w:lang w:val="en-US" w:eastAsia="zh-CN"/>
        </w:rPr>
      </w:pPr>
    </w:p>
    <w:p w14:paraId="4C134897">
      <w:pPr>
        <w:shd w:val="clear"/>
        <w:jc w:val="center"/>
        <w:rPr>
          <w:rFonts w:hint="eastAsia" w:ascii="仿宋" w:hAnsi="仿宋" w:eastAsia="仿宋" w:cs="仿宋"/>
          <w:color w:val="auto"/>
          <w:spacing w:val="8"/>
          <w:kern w:val="0"/>
          <w:sz w:val="28"/>
          <w:szCs w:val="28"/>
          <w:highlight w:val="none"/>
          <w:lang w:val="en-US" w:eastAsia="zh-CN"/>
        </w:rPr>
      </w:pPr>
    </w:p>
    <w:p w14:paraId="4C159D79">
      <w:pPr>
        <w:pStyle w:val="47"/>
        <w:rPr>
          <w:rFonts w:hint="eastAsia" w:ascii="仿宋" w:hAnsi="仿宋" w:eastAsia="仿宋" w:cs="仿宋"/>
          <w:color w:val="auto"/>
          <w:spacing w:val="8"/>
          <w:kern w:val="0"/>
          <w:sz w:val="28"/>
          <w:szCs w:val="28"/>
          <w:highlight w:val="none"/>
          <w:lang w:val="en-US" w:eastAsia="zh-CN"/>
        </w:rPr>
      </w:pPr>
    </w:p>
    <w:p w14:paraId="29EB879F">
      <w:pPr>
        <w:pStyle w:val="47"/>
        <w:rPr>
          <w:rFonts w:hint="eastAsia" w:ascii="仿宋" w:hAnsi="仿宋" w:eastAsia="仿宋" w:cs="仿宋"/>
          <w:color w:val="auto"/>
          <w:spacing w:val="8"/>
          <w:kern w:val="0"/>
          <w:sz w:val="28"/>
          <w:szCs w:val="28"/>
          <w:highlight w:val="none"/>
          <w:lang w:val="en-US" w:eastAsia="zh-CN"/>
        </w:rPr>
      </w:pPr>
    </w:p>
    <w:p w14:paraId="1C6DCEDB">
      <w:pPr>
        <w:shd w:val="clear"/>
        <w:jc w:val="center"/>
        <w:rPr>
          <w:rFonts w:hint="eastAsia" w:ascii="仿宋" w:hAnsi="仿宋" w:eastAsia="仿宋" w:cs="仿宋"/>
          <w:color w:val="auto"/>
          <w:spacing w:val="8"/>
          <w:kern w:val="0"/>
          <w:sz w:val="28"/>
          <w:szCs w:val="28"/>
          <w:highlight w:val="none"/>
          <w:lang w:val="en-US" w:eastAsia="zh-CN"/>
        </w:rPr>
      </w:pPr>
    </w:p>
    <w:p w14:paraId="68A9F43A">
      <w:pPr>
        <w:pStyle w:val="47"/>
        <w:rPr>
          <w:rFonts w:hint="eastAsia" w:ascii="仿宋" w:hAnsi="仿宋" w:eastAsia="仿宋" w:cs="仿宋"/>
          <w:color w:val="auto"/>
          <w:spacing w:val="8"/>
          <w:kern w:val="0"/>
          <w:sz w:val="28"/>
          <w:szCs w:val="28"/>
          <w:highlight w:val="none"/>
          <w:lang w:val="en-US" w:eastAsia="zh-CN"/>
        </w:rPr>
      </w:pPr>
    </w:p>
    <w:p w14:paraId="64BE915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法定代表人身份证明</w:t>
      </w:r>
    </w:p>
    <w:p w14:paraId="00FAEC2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99FCCF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141F87D">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49574645">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28CD0A9">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FFCB57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2F797A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72E402B">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B27225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431EDF0">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530F10D">
      <w:pPr>
        <w:pStyle w:val="27"/>
        <w:shd w:val="clear"/>
        <w:spacing w:line="360" w:lineRule="auto"/>
        <w:ind w:firstLine="560" w:firstLineChars="200"/>
        <w:jc w:val="center"/>
        <w:rPr>
          <w:rFonts w:hint="eastAsia" w:ascii="仿宋" w:hAnsi="仿宋" w:eastAsia="仿宋" w:cs="仿宋"/>
          <w:color w:val="auto"/>
          <w:sz w:val="28"/>
          <w:szCs w:val="28"/>
          <w:highlight w:val="none"/>
        </w:rPr>
      </w:pPr>
    </w:p>
    <w:p w14:paraId="53CF24F1">
      <w:pPr>
        <w:pStyle w:val="27"/>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4EFE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27CEE87">
            <w:pPr>
              <w:pStyle w:val="48"/>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（法定代表人身份证扫描件）</w:t>
            </w:r>
          </w:p>
        </w:tc>
      </w:tr>
    </w:tbl>
    <w:p w14:paraId="0D23D3EA">
      <w:pPr>
        <w:pStyle w:val="27"/>
        <w:shd w:val="clear"/>
        <w:ind w:firstLine="420" w:firstLineChars="200"/>
        <w:jc w:val="center"/>
        <w:rPr>
          <w:rFonts w:hint="eastAsia" w:ascii="仿宋" w:hAnsi="仿宋" w:eastAsia="仿宋" w:cs="仿宋"/>
          <w:color w:val="auto"/>
          <w:highlight w:val="none"/>
        </w:rPr>
      </w:pPr>
    </w:p>
    <w:p w14:paraId="23293FA3">
      <w:pPr>
        <w:pStyle w:val="27"/>
        <w:shd w:val="clear"/>
        <w:ind w:firstLine="420" w:firstLineChars="200"/>
        <w:jc w:val="center"/>
        <w:rPr>
          <w:rFonts w:hint="eastAsia" w:ascii="仿宋" w:hAnsi="仿宋" w:eastAsia="仿宋" w:cs="仿宋"/>
          <w:color w:val="auto"/>
          <w:highlight w:val="none"/>
        </w:rPr>
      </w:pPr>
    </w:p>
    <w:p w14:paraId="246AA20F">
      <w:pPr>
        <w:pStyle w:val="27"/>
        <w:shd w:val="clear"/>
        <w:ind w:firstLine="420" w:firstLineChars="200"/>
        <w:jc w:val="center"/>
        <w:rPr>
          <w:rFonts w:hint="eastAsia" w:ascii="仿宋" w:hAnsi="仿宋" w:eastAsia="仿宋" w:cs="仿宋"/>
          <w:color w:val="auto"/>
          <w:highlight w:val="none"/>
        </w:rPr>
      </w:pPr>
    </w:p>
    <w:p w14:paraId="55B00A81">
      <w:pPr>
        <w:pStyle w:val="27"/>
        <w:shd w:val="clear"/>
        <w:ind w:firstLine="420" w:firstLineChars="200"/>
        <w:jc w:val="center"/>
        <w:rPr>
          <w:rFonts w:hint="eastAsia" w:ascii="仿宋" w:hAnsi="仿宋" w:eastAsia="仿宋" w:cs="仿宋"/>
          <w:color w:val="auto"/>
          <w:highlight w:val="none"/>
        </w:rPr>
      </w:pPr>
    </w:p>
    <w:p w14:paraId="1C9919D8">
      <w:pPr>
        <w:shd w:val="clear"/>
        <w:rPr>
          <w:rFonts w:hint="eastAsia" w:ascii="仿宋" w:hAnsi="仿宋" w:eastAsia="仿宋" w:cs="仿宋"/>
          <w:color w:val="auto"/>
          <w:highlight w:val="none"/>
        </w:rPr>
      </w:pPr>
    </w:p>
    <w:p w14:paraId="1E5DC9FD">
      <w:pPr>
        <w:shd w:val="clear"/>
        <w:rPr>
          <w:rFonts w:hint="eastAsia" w:ascii="仿宋" w:hAnsi="仿宋" w:eastAsia="仿宋" w:cs="仿宋"/>
          <w:color w:val="auto"/>
          <w:highlight w:val="none"/>
        </w:rPr>
      </w:pPr>
    </w:p>
    <w:p w14:paraId="593B7178">
      <w:pPr>
        <w:shd w:val="clear"/>
        <w:rPr>
          <w:rFonts w:hint="eastAsia" w:ascii="仿宋" w:hAnsi="仿宋" w:eastAsia="仿宋" w:cs="仿宋"/>
          <w:color w:val="auto"/>
          <w:highlight w:val="none"/>
        </w:rPr>
      </w:pPr>
    </w:p>
    <w:p w14:paraId="191BEBFF">
      <w:pPr>
        <w:shd w:val="clear"/>
        <w:rPr>
          <w:rFonts w:hint="eastAsia" w:ascii="仿宋" w:hAnsi="仿宋" w:eastAsia="仿宋" w:cs="仿宋"/>
          <w:color w:val="auto"/>
          <w:highlight w:val="none"/>
        </w:rPr>
      </w:pPr>
    </w:p>
    <w:p w14:paraId="482044E2">
      <w:pPr>
        <w:shd w:val="clear"/>
        <w:rPr>
          <w:rFonts w:hint="eastAsia" w:ascii="仿宋" w:hAnsi="仿宋" w:eastAsia="仿宋" w:cs="仿宋"/>
          <w:color w:val="auto"/>
          <w:highlight w:val="none"/>
        </w:rPr>
      </w:pPr>
    </w:p>
    <w:p w14:paraId="293D6B8B">
      <w:pPr>
        <w:shd w:val="clear"/>
        <w:rPr>
          <w:rFonts w:hint="eastAsia" w:ascii="仿宋" w:hAnsi="仿宋" w:eastAsia="仿宋" w:cs="仿宋"/>
          <w:color w:val="auto"/>
          <w:highlight w:val="none"/>
        </w:rPr>
      </w:pPr>
    </w:p>
    <w:p w14:paraId="6AB8D53D">
      <w:pPr>
        <w:shd w:val="clear"/>
        <w:jc w:val="center"/>
        <w:rPr>
          <w:rFonts w:hint="eastAsia" w:ascii="仿宋" w:hAnsi="仿宋" w:eastAsia="仿宋" w:cs="仿宋"/>
          <w:color w:val="auto"/>
          <w:highlight w:val="none"/>
        </w:rPr>
      </w:pPr>
    </w:p>
    <w:p w14:paraId="140DBF4F">
      <w:pPr>
        <w:pStyle w:val="19"/>
        <w:shd w:val="clear"/>
        <w:rPr>
          <w:rFonts w:hint="eastAsia" w:ascii="仿宋" w:hAnsi="仿宋" w:eastAsia="仿宋" w:cs="仿宋"/>
          <w:color w:val="auto"/>
          <w:highlight w:val="none"/>
        </w:rPr>
      </w:pPr>
    </w:p>
    <w:p w14:paraId="3B237B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1032AE">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法定代表人授权委托书</w:t>
      </w:r>
    </w:p>
    <w:p w14:paraId="069AD6E3">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WHSW-SWT2026-004</w:t>
      </w:r>
      <w:r>
        <w:rPr>
          <w:rFonts w:hint="eastAsia" w:ascii="仿宋" w:hAnsi="仿宋" w:eastAsia="仿宋" w:cs="仿宋"/>
          <w:color w:val="auto"/>
          <w:sz w:val="28"/>
          <w:szCs w:val="28"/>
          <w:highlight w:val="none"/>
        </w:rPr>
        <w:t>号的采购活动，以本公司名义处理一切与之有关的事宜。</w:t>
      </w:r>
    </w:p>
    <w:p w14:paraId="4562402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w:t>
      </w:r>
      <w:r>
        <w:rPr>
          <w:rFonts w:hint="eastAsia" w:ascii="仿宋" w:hAnsi="仿宋" w:eastAsia="仿宋" w:cs="仿宋"/>
          <w:color w:val="auto"/>
          <w:kern w:val="0"/>
          <w:sz w:val="28"/>
          <w:szCs w:val="28"/>
          <w:highlight w:val="none"/>
          <w:lang w:val="en-US" w:eastAsia="zh-CN"/>
        </w:rPr>
        <w:t>招标</w:t>
      </w:r>
      <w:r>
        <w:rPr>
          <w:rFonts w:hint="eastAsia" w:ascii="仿宋" w:hAnsi="仿宋" w:eastAsia="仿宋" w:cs="仿宋"/>
          <w:color w:val="auto"/>
          <w:kern w:val="0"/>
          <w:sz w:val="28"/>
          <w:szCs w:val="28"/>
          <w:highlight w:val="none"/>
        </w:rPr>
        <w:t>活动中中标，被授权人有权代表本公司签署采购合同。</w:t>
      </w:r>
    </w:p>
    <w:p w14:paraId="713EECC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日法定代表人签字或盖章并由单位盖章生效，特此声明。</w:t>
      </w:r>
    </w:p>
    <w:p w14:paraId="4BCE5AC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00B7DC64">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0D7595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2E964894">
      <w:pPr>
        <w:shd w:val="clear"/>
        <w:spacing w:line="360" w:lineRule="auto"/>
        <w:rPr>
          <w:rFonts w:hint="eastAsia" w:ascii="仿宋" w:hAnsi="仿宋" w:eastAsia="仿宋" w:cs="仿宋"/>
          <w:color w:val="auto"/>
          <w:sz w:val="28"/>
          <w:szCs w:val="28"/>
          <w:highlight w:val="none"/>
        </w:rPr>
      </w:pPr>
    </w:p>
    <w:tbl>
      <w:tblPr>
        <w:tblStyle w:val="53"/>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95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6FA383EB">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4F75CB11">
      <w:pPr>
        <w:shd w:val="clear"/>
        <w:spacing w:line="360" w:lineRule="auto"/>
        <w:rPr>
          <w:rFonts w:hint="eastAsia" w:ascii="仿宋" w:hAnsi="仿宋" w:eastAsia="仿宋" w:cs="仿宋"/>
          <w:color w:val="auto"/>
          <w:highlight w:val="none"/>
        </w:rPr>
      </w:pPr>
    </w:p>
    <w:p w14:paraId="4AC89AF3">
      <w:pPr>
        <w:shd w:val="clear"/>
        <w:spacing w:line="360" w:lineRule="auto"/>
        <w:rPr>
          <w:rFonts w:hint="eastAsia" w:ascii="仿宋" w:hAnsi="仿宋" w:eastAsia="仿宋" w:cs="仿宋"/>
          <w:color w:val="auto"/>
          <w:highlight w:val="none"/>
        </w:rPr>
      </w:pPr>
    </w:p>
    <w:p w14:paraId="566BCE13">
      <w:pPr>
        <w:shd w:val="clear"/>
        <w:spacing w:line="360" w:lineRule="auto"/>
        <w:rPr>
          <w:rFonts w:hint="eastAsia" w:ascii="仿宋" w:hAnsi="仿宋" w:eastAsia="仿宋" w:cs="仿宋"/>
          <w:color w:val="auto"/>
          <w:highlight w:val="none"/>
        </w:rPr>
      </w:pPr>
    </w:p>
    <w:p w14:paraId="27BFDE61">
      <w:pPr>
        <w:shd w:val="clear"/>
        <w:spacing w:line="360" w:lineRule="auto"/>
        <w:rPr>
          <w:rFonts w:hint="eastAsia" w:ascii="仿宋" w:hAnsi="仿宋" w:eastAsia="仿宋" w:cs="仿宋"/>
          <w:color w:val="auto"/>
          <w:highlight w:val="none"/>
        </w:rPr>
      </w:pPr>
    </w:p>
    <w:p w14:paraId="39BE3B81">
      <w:pPr>
        <w:shd w:val="clear"/>
        <w:spacing w:line="360" w:lineRule="auto"/>
        <w:rPr>
          <w:rFonts w:hint="eastAsia" w:ascii="仿宋" w:hAnsi="仿宋" w:eastAsia="仿宋" w:cs="仿宋"/>
          <w:color w:val="auto"/>
          <w:highlight w:val="none"/>
        </w:rPr>
      </w:pPr>
    </w:p>
    <w:p w14:paraId="3F130BDB">
      <w:pPr>
        <w:shd w:val="clear"/>
        <w:spacing w:line="360" w:lineRule="auto"/>
        <w:rPr>
          <w:rFonts w:hint="eastAsia" w:ascii="仿宋" w:hAnsi="仿宋" w:eastAsia="仿宋" w:cs="仿宋"/>
          <w:color w:val="auto"/>
          <w:highlight w:val="none"/>
        </w:rPr>
      </w:pPr>
    </w:p>
    <w:p w14:paraId="1B627AA1">
      <w:pPr>
        <w:shd w:val="clear"/>
        <w:spacing w:line="360" w:lineRule="auto"/>
        <w:rPr>
          <w:rFonts w:hint="eastAsia" w:ascii="仿宋" w:hAnsi="仿宋" w:eastAsia="仿宋" w:cs="仿宋"/>
          <w:color w:val="auto"/>
          <w:highlight w:val="none"/>
        </w:rPr>
      </w:pPr>
    </w:p>
    <w:p w14:paraId="744D1F64">
      <w:pPr>
        <w:pStyle w:val="29"/>
        <w:shd w:val="clear"/>
        <w:spacing w:line="360" w:lineRule="auto"/>
        <w:ind w:left="5250"/>
        <w:rPr>
          <w:rFonts w:hint="eastAsia" w:ascii="仿宋" w:hAnsi="仿宋" w:eastAsia="仿宋" w:cs="仿宋"/>
          <w:color w:val="auto"/>
          <w:highlight w:val="none"/>
        </w:rPr>
      </w:pPr>
    </w:p>
    <w:p w14:paraId="07C99E64">
      <w:pPr>
        <w:shd w:val="clear"/>
        <w:spacing w:line="360" w:lineRule="auto"/>
        <w:rPr>
          <w:rFonts w:hint="eastAsia" w:ascii="仿宋" w:hAnsi="仿宋" w:eastAsia="仿宋" w:cs="仿宋"/>
          <w:color w:val="auto"/>
          <w:highlight w:val="none"/>
        </w:rPr>
      </w:pPr>
    </w:p>
    <w:p w14:paraId="43FF41D9">
      <w:pPr>
        <w:shd w:val="clear"/>
        <w:snapToGrid w:val="0"/>
        <w:spacing w:line="560" w:lineRule="exact"/>
        <w:ind w:firstLine="562" w:firstLineChars="201"/>
        <w:rPr>
          <w:rFonts w:hint="eastAsia" w:ascii="仿宋" w:hAnsi="仿宋" w:eastAsia="仿宋" w:cs="仿宋"/>
          <w:color w:val="auto"/>
          <w:sz w:val="28"/>
          <w:szCs w:val="28"/>
          <w:highlight w:val="none"/>
        </w:rPr>
      </w:pPr>
      <w:bookmarkStart w:id="95"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5"/>
    </w:p>
    <w:p w14:paraId="49B38675">
      <w:pPr>
        <w:rPr>
          <w:rFonts w:hint="eastAsia" w:ascii="仿宋" w:hAnsi="仿宋" w:eastAsia="仿宋" w:cs="仿宋"/>
          <w:bCs/>
          <w:color w:val="auto"/>
          <w:kern w:val="2"/>
          <w:sz w:val="44"/>
          <w:szCs w:val="32"/>
          <w:highlight w:val="none"/>
          <w:lang w:val="en-US" w:eastAsia="zh-CN" w:bidi="ar-SA"/>
        </w:rPr>
      </w:pPr>
      <w:r>
        <w:rPr>
          <w:rFonts w:hint="eastAsia" w:ascii="仿宋" w:hAnsi="仿宋" w:eastAsia="仿宋" w:cs="仿宋"/>
          <w:bCs/>
          <w:color w:val="auto"/>
          <w:kern w:val="2"/>
          <w:sz w:val="44"/>
          <w:szCs w:val="32"/>
          <w:highlight w:val="none"/>
          <w:lang w:val="en-US" w:eastAsia="zh-CN" w:bidi="ar-SA"/>
        </w:rPr>
        <w:br w:type="page"/>
      </w:r>
    </w:p>
    <w:p w14:paraId="45F41A6A">
      <w:pPr>
        <w:pStyle w:val="27"/>
        <w:keepNext w:val="0"/>
        <w:keepLines w:val="0"/>
        <w:pageBreakBefore/>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val="0"/>
          <w:bCs/>
          <w:color w:val="000000" w:themeColor="text1"/>
          <w:sz w:val="36"/>
          <w:highlight w:val="none"/>
          <w14:textFill>
            <w14:solidFill>
              <w14:schemeClr w14:val="tx1"/>
            </w14:solidFill>
          </w14:textFill>
        </w:rPr>
      </w:pPr>
      <w:bookmarkStart w:id="96" w:name="_Toc8487"/>
      <w:bookmarkStart w:id="97" w:name="_Toc6811"/>
      <w:r>
        <w:rPr>
          <w:rFonts w:hint="eastAsia" w:ascii="仿宋" w:hAnsi="仿宋" w:eastAsia="仿宋" w:cs="仿宋"/>
          <w:b w:val="0"/>
          <w:bCs/>
          <w:color w:val="000000" w:themeColor="text1"/>
          <w:sz w:val="36"/>
          <w:highlight w:val="none"/>
          <w14:textFill>
            <w14:solidFill>
              <w14:schemeClr w14:val="tx1"/>
            </w14:solidFill>
          </w14:textFill>
        </w:rPr>
        <w:t>交纳投标保证金的证明材料</w:t>
      </w:r>
      <w:bookmarkEnd w:id="96"/>
      <w:bookmarkEnd w:id="97"/>
    </w:p>
    <w:p w14:paraId="5BF8C3B9">
      <w:pPr>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（1）企业银行基本账户开户证明（如开户许可证或银行开户证明等）；</w:t>
      </w:r>
    </w:p>
    <w:p w14:paraId="71796E64">
      <w:pPr>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（2）电汇凭证或电子汇款截图扫描件。</w:t>
      </w:r>
    </w:p>
    <w:p w14:paraId="5A8CD887">
      <w:pPr>
        <w:pStyle w:val="19"/>
        <w:spacing w:line="360" w:lineRule="auto"/>
        <w:rPr>
          <w:rFonts w:hint="eastAsia" w:ascii="仿宋" w:hAnsi="仿宋" w:eastAsia="仿宋"/>
          <w:color w:val="000000" w:themeColor="text1"/>
          <w:highlight w:val="none"/>
          <w14:textFill>
            <w14:solidFill>
              <w14:schemeClr w14:val="tx1"/>
            </w14:solidFill>
          </w14:textFill>
        </w:rPr>
      </w:pPr>
    </w:p>
    <w:p w14:paraId="3B4B9812">
      <w:pPr>
        <w:shd w:val="clear"/>
        <w:spacing w:line="360" w:lineRule="auto"/>
        <w:rPr>
          <w:rFonts w:hint="eastAsia" w:ascii="仿宋" w:hAnsi="仿宋" w:eastAsia="仿宋" w:cs="仿宋"/>
          <w:color w:val="auto"/>
          <w:highlight w:val="none"/>
        </w:rPr>
      </w:pPr>
    </w:p>
    <w:p w14:paraId="1F837E0C">
      <w:pPr>
        <w:pStyle w:val="19"/>
        <w:shd w:val="clear"/>
        <w:spacing w:line="360" w:lineRule="auto"/>
        <w:rPr>
          <w:rFonts w:hint="eastAsia" w:ascii="仿宋" w:hAnsi="仿宋" w:eastAsia="仿宋" w:cs="仿宋"/>
          <w:color w:val="auto"/>
          <w:highlight w:val="none"/>
        </w:rPr>
      </w:pPr>
    </w:p>
    <w:p w14:paraId="0C4F99C3">
      <w:pPr>
        <w:pStyle w:val="29"/>
        <w:shd w:val="clear"/>
        <w:spacing w:line="360" w:lineRule="auto"/>
        <w:ind w:left="5250"/>
        <w:rPr>
          <w:rFonts w:hint="eastAsia" w:ascii="仿宋" w:hAnsi="仿宋" w:eastAsia="仿宋" w:cs="仿宋"/>
          <w:color w:val="auto"/>
          <w:highlight w:val="none"/>
        </w:rPr>
      </w:pPr>
    </w:p>
    <w:p w14:paraId="27596E03">
      <w:pPr>
        <w:shd w:val="clear"/>
        <w:spacing w:line="360" w:lineRule="auto"/>
        <w:rPr>
          <w:rFonts w:hint="eastAsia" w:ascii="仿宋" w:hAnsi="仿宋" w:eastAsia="仿宋" w:cs="仿宋"/>
          <w:color w:val="auto"/>
          <w:highlight w:val="none"/>
        </w:rPr>
      </w:pPr>
    </w:p>
    <w:p w14:paraId="6D891B10">
      <w:pPr>
        <w:pStyle w:val="19"/>
        <w:shd w:val="clear"/>
        <w:spacing w:line="360" w:lineRule="auto"/>
        <w:rPr>
          <w:rFonts w:hint="eastAsia" w:ascii="仿宋" w:hAnsi="仿宋" w:eastAsia="仿宋" w:cs="仿宋"/>
          <w:color w:val="auto"/>
          <w:highlight w:val="none"/>
        </w:rPr>
      </w:pPr>
    </w:p>
    <w:p w14:paraId="0A3908C8">
      <w:pPr>
        <w:pStyle w:val="29"/>
        <w:shd w:val="clear"/>
        <w:spacing w:line="360" w:lineRule="auto"/>
        <w:ind w:left="5250"/>
        <w:rPr>
          <w:rFonts w:hint="eastAsia" w:ascii="仿宋" w:hAnsi="仿宋" w:eastAsia="仿宋" w:cs="仿宋"/>
          <w:color w:val="auto"/>
          <w:highlight w:val="none"/>
        </w:rPr>
      </w:pPr>
    </w:p>
    <w:p w14:paraId="56D3680D">
      <w:pPr>
        <w:shd w:val="clear"/>
        <w:spacing w:line="360" w:lineRule="auto"/>
        <w:rPr>
          <w:rFonts w:hint="eastAsia" w:ascii="仿宋" w:hAnsi="仿宋" w:eastAsia="仿宋" w:cs="仿宋"/>
          <w:color w:val="auto"/>
          <w:highlight w:val="none"/>
        </w:rPr>
      </w:pPr>
    </w:p>
    <w:p w14:paraId="685E1610">
      <w:pPr>
        <w:pStyle w:val="19"/>
        <w:shd w:val="clear"/>
        <w:spacing w:line="360" w:lineRule="auto"/>
        <w:rPr>
          <w:rFonts w:hint="eastAsia" w:ascii="仿宋" w:hAnsi="仿宋" w:eastAsia="仿宋" w:cs="仿宋"/>
          <w:color w:val="auto"/>
          <w:highlight w:val="none"/>
        </w:rPr>
      </w:pPr>
    </w:p>
    <w:p w14:paraId="00E9D2AF">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831782">
      <w:pPr>
        <w:shd w:val="clear"/>
        <w:spacing w:line="360" w:lineRule="auto"/>
        <w:rPr>
          <w:rFonts w:hint="eastAsia" w:ascii="仿宋" w:hAnsi="仿宋" w:eastAsia="仿宋" w:cs="仿宋"/>
          <w:color w:val="auto"/>
          <w:highlight w:val="none"/>
        </w:rPr>
      </w:pPr>
    </w:p>
    <w:p w14:paraId="56156123">
      <w:pPr>
        <w:pStyle w:val="19"/>
        <w:shd w:val="clear"/>
        <w:spacing w:line="360" w:lineRule="auto"/>
        <w:rPr>
          <w:rFonts w:hint="eastAsia" w:ascii="仿宋" w:hAnsi="仿宋" w:eastAsia="仿宋" w:cs="仿宋"/>
          <w:color w:val="auto"/>
          <w:highlight w:val="none"/>
        </w:rPr>
      </w:pPr>
    </w:p>
    <w:p w14:paraId="093CACD5">
      <w:pPr>
        <w:pStyle w:val="29"/>
        <w:shd w:val="clear"/>
        <w:spacing w:line="360" w:lineRule="auto"/>
        <w:ind w:left="5250"/>
        <w:rPr>
          <w:rFonts w:hint="eastAsia" w:ascii="仿宋" w:hAnsi="仿宋" w:eastAsia="仿宋" w:cs="仿宋"/>
          <w:color w:val="auto"/>
          <w:highlight w:val="none"/>
        </w:rPr>
      </w:pPr>
    </w:p>
    <w:p w14:paraId="722C27FB">
      <w:pPr>
        <w:shd w:val="clear"/>
        <w:spacing w:line="360" w:lineRule="auto"/>
        <w:rPr>
          <w:rFonts w:hint="eastAsia" w:ascii="仿宋" w:hAnsi="仿宋" w:eastAsia="仿宋" w:cs="仿宋"/>
          <w:color w:val="auto"/>
          <w:highlight w:val="none"/>
        </w:rPr>
      </w:pPr>
    </w:p>
    <w:p w14:paraId="3BB9F8C1">
      <w:pPr>
        <w:shd w:val="clear"/>
        <w:snapToGrid w:val="0"/>
        <w:spacing w:line="360" w:lineRule="auto"/>
        <w:rPr>
          <w:rFonts w:hint="eastAsia" w:ascii="仿宋" w:hAnsi="仿宋" w:eastAsia="仿宋" w:cs="仿宋"/>
          <w:color w:val="auto"/>
          <w:sz w:val="28"/>
          <w:szCs w:val="28"/>
          <w:highlight w:val="none"/>
        </w:rPr>
      </w:pPr>
    </w:p>
    <w:p w14:paraId="64636BF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783A049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投标人及法定代表人、委托代理人未被最高人民法院列入失信被执行人</w:t>
      </w:r>
    </w:p>
    <w:p w14:paraId="5452F491">
      <w:pPr>
        <w:shd w:val="clear"/>
        <w:snapToGrid w:val="0"/>
        <w:spacing w:line="360" w:lineRule="auto"/>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查询网址为：http://zxgk.court.gov.cn/shixin/。投标文件附通过网站查询信息记录，包含投标人及其法定代表人、委托代理人失信被执行人情况网页截图（省份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r>
        <w:rPr>
          <w:rFonts w:hint="eastAsia" w:ascii="仿宋" w:hAnsi="仿宋" w:eastAsia="仿宋" w:cs="仿宋"/>
          <w:color w:val="auto"/>
          <w:sz w:val="30"/>
          <w:szCs w:val="30"/>
          <w:highlight w:val="none"/>
          <w:lang w:eastAsia="zh-CN"/>
        </w:rPr>
        <w:t>）</w:t>
      </w:r>
    </w:p>
    <w:p w14:paraId="1BF2214F">
      <w:pPr>
        <w:pStyle w:val="19"/>
        <w:shd w:val="clear"/>
        <w:spacing w:line="360" w:lineRule="auto"/>
        <w:jc w:val="center"/>
        <w:rPr>
          <w:rFonts w:hint="eastAsia" w:ascii="仿宋" w:hAnsi="仿宋" w:eastAsia="仿宋" w:cs="仿宋"/>
          <w:color w:val="auto"/>
          <w:highlight w:val="none"/>
        </w:rPr>
      </w:pPr>
    </w:p>
    <w:p w14:paraId="0AE60BD6">
      <w:pPr>
        <w:pStyle w:val="29"/>
        <w:shd w:val="clear"/>
        <w:spacing w:line="360" w:lineRule="auto"/>
        <w:ind w:left="5250"/>
        <w:rPr>
          <w:rFonts w:hint="eastAsia" w:ascii="仿宋" w:hAnsi="仿宋" w:eastAsia="仿宋" w:cs="仿宋"/>
          <w:color w:val="auto"/>
          <w:highlight w:val="none"/>
        </w:rPr>
      </w:pPr>
    </w:p>
    <w:p w14:paraId="0D967938">
      <w:pPr>
        <w:shd w:val="clear"/>
        <w:spacing w:line="360" w:lineRule="auto"/>
        <w:rPr>
          <w:rFonts w:hint="eastAsia" w:ascii="仿宋" w:hAnsi="仿宋" w:eastAsia="仿宋" w:cs="仿宋"/>
          <w:color w:val="auto"/>
          <w:highlight w:val="none"/>
        </w:rPr>
      </w:pPr>
    </w:p>
    <w:p w14:paraId="0D5B98C4">
      <w:pPr>
        <w:pStyle w:val="19"/>
        <w:shd w:val="clear"/>
        <w:spacing w:line="360" w:lineRule="auto"/>
        <w:rPr>
          <w:rFonts w:hint="eastAsia" w:ascii="仿宋" w:hAnsi="仿宋" w:eastAsia="仿宋" w:cs="仿宋"/>
          <w:color w:val="auto"/>
          <w:highlight w:val="none"/>
        </w:rPr>
      </w:pPr>
    </w:p>
    <w:p w14:paraId="5D610A01">
      <w:pPr>
        <w:pStyle w:val="29"/>
        <w:shd w:val="clear"/>
        <w:spacing w:line="360" w:lineRule="auto"/>
        <w:ind w:left="5250"/>
        <w:rPr>
          <w:rFonts w:hint="eastAsia" w:ascii="仿宋" w:hAnsi="仿宋" w:eastAsia="仿宋" w:cs="仿宋"/>
          <w:color w:val="auto"/>
          <w:highlight w:val="none"/>
        </w:rPr>
      </w:pPr>
    </w:p>
    <w:p w14:paraId="0019513F">
      <w:pPr>
        <w:shd w:val="clear"/>
        <w:spacing w:line="360" w:lineRule="auto"/>
        <w:rPr>
          <w:rFonts w:hint="eastAsia" w:ascii="仿宋" w:hAnsi="仿宋" w:eastAsia="仿宋" w:cs="仿宋"/>
          <w:color w:val="auto"/>
          <w:highlight w:val="none"/>
        </w:rPr>
      </w:pPr>
    </w:p>
    <w:p w14:paraId="7123BA30">
      <w:pPr>
        <w:pStyle w:val="19"/>
        <w:shd w:val="clear"/>
        <w:spacing w:line="360" w:lineRule="auto"/>
        <w:rPr>
          <w:rFonts w:hint="eastAsia" w:ascii="仿宋" w:hAnsi="仿宋" w:eastAsia="仿宋" w:cs="仿宋"/>
          <w:color w:val="auto"/>
          <w:highlight w:val="none"/>
        </w:rPr>
      </w:pPr>
    </w:p>
    <w:p w14:paraId="6F9B6CA6">
      <w:pPr>
        <w:pStyle w:val="29"/>
        <w:shd w:val="clear"/>
        <w:spacing w:line="360" w:lineRule="auto"/>
        <w:ind w:left="5250"/>
        <w:rPr>
          <w:rFonts w:hint="eastAsia" w:ascii="仿宋" w:hAnsi="仿宋" w:eastAsia="仿宋" w:cs="仿宋"/>
          <w:color w:val="auto"/>
          <w:highlight w:val="none"/>
        </w:rPr>
      </w:pPr>
    </w:p>
    <w:p w14:paraId="2556B37F">
      <w:pPr>
        <w:shd w:val="clear"/>
        <w:spacing w:line="360" w:lineRule="auto"/>
        <w:rPr>
          <w:rFonts w:hint="eastAsia" w:ascii="仿宋" w:hAnsi="仿宋" w:eastAsia="仿宋" w:cs="仿宋"/>
          <w:color w:val="auto"/>
          <w:highlight w:val="none"/>
        </w:rPr>
      </w:pPr>
    </w:p>
    <w:p w14:paraId="3A5222C2">
      <w:pPr>
        <w:pStyle w:val="19"/>
        <w:shd w:val="clear"/>
        <w:spacing w:line="360" w:lineRule="auto"/>
        <w:rPr>
          <w:rFonts w:hint="eastAsia" w:ascii="仿宋" w:hAnsi="仿宋" w:eastAsia="仿宋" w:cs="仿宋"/>
          <w:color w:val="auto"/>
          <w:highlight w:val="none"/>
        </w:rPr>
      </w:pPr>
    </w:p>
    <w:p w14:paraId="6C055976">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3387B9F">
      <w:pPr>
        <w:shd w:val="clear"/>
        <w:spacing w:line="360" w:lineRule="auto"/>
        <w:rPr>
          <w:rFonts w:hint="eastAsia" w:ascii="仿宋" w:hAnsi="仿宋" w:eastAsia="仿宋" w:cs="仿宋"/>
          <w:color w:val="auto"/>
          <w:highlight w:val="none"/>
        </w:rPr>
      </w:pPr>
    </w:p>
    <w:p w14:paraId="5F29E89D">
      <w:pPr>
        <w:pStyle w:val="19"/>
        <w:shd w:val="clear"/>
        <w:spacing w:line="360" w:lineRule="auto"/>
        <w:rPr>
          <w:rFonts w:hint="eastAsia" w:ascii="仿宋" w:hAnsi="仿宋" w:eastAsia="仿宋" w:cs="仿宋"/>
          <w:color w:val="auto"/>
          <w:highlight w:val="none"/>
        </w:rPr>
      </w:pPr>
    </w:p>
    <w:p w14:paraId="615921A9">
      <w:pPr>
        <w:pStyle w:val="29"/>
        <w:shd w:val="clear"/>
        <w:spacing w:line="360" w:lineRule="auto"/>
        <w:ind w:left="5250"/>
        <w:rPr>
          <w:rFonts w:hint="eastAsia" w:ascii="仿宋" w:hAnsi="仿宋" w:eastAsia="仿宋" w:cs="仿宋"/>
          <w:color w:val="auto"/>
          <w:highlight w:val="none"/>
        </w:rPr>
      </w:pPr>
    </w:p>
    <w:p w14:paraId="1EE76485">
      <w:pPr>
        <w:shd w:val="clear"/>
        <w:spacing w:line="360" w:lineRule="auto"/>
        <w:rPr>
          <w:rFonts w:hint="eastAsia" w:ascii="仿宋" w:hAnsi="仿宋" w:eastAsia="仿宋" w:cs="仿宋"/>
          <w:color w:val="auto"/>
          <w:highlight w:val="none"/>
        </w:rPr>
      </w:pPr>
    </w:p>
    <w:p w14:paraId="687F12ED">
      <w:pPr>
        <w:shd w:val="clear"/>
        <w:snapToGrid w:val="0"/>
        <w:spacing w:line="360" w:lineRule="auto"/>
        <w:rPr>
          <w:rFonts w:hint="eastAsia" w:ascii="仿宋" w:hAnsi="仿宋" w:eastAsia="仿宋" w:cs="仿宋"/>
          <w:color w:val="auto"/>
          <w:sz w:val="28"/>
          <w:szCs w:val="28"/>
          <w:highlight w:val="none"/>
        </w:rPr>
      </w:pPr>
    </w:p>
    <w:p w14:paraId="3DC60967">
      <w:pPr>
        <w:shd w:val="clear"/>
        <w:snapToGrid w:val="0"/>
        <w:spacing w:line="360" w:lineRule="auto"/>
        <w:rPr>
          <w:rFonts w:hint="eastAsia" w:ascii="仿宋" w:hAnsi="仿宋" w:eastAsia="仿宋" w:cs="仿宋"/>
          <w:color w:val="auto"/>
          <w:sz w:val="28"/>
          <w:szCs w:val="28"/>
          <w:highlight w:val="none"/>
        </w:rPr>
      </w:pPr>
    </w:p>
    <w:p w14:paraId="0959B17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2278EB7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投标人近一年在“信用中国”或“信用中国（山东）”无严重失信记录</w:t>
      </w:r>
    </w:p>
    <w:p w14:paraId="2C82CAE8">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0DCBF982">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0FAA1984">
      <w:pPr>
        <w:shd w:val="clear"/>
        <w:snapToGrid w:val="0"/>
        <w:spacing w:line="360" w:lineRule="auto"/>
        <w:jc w:val="both"/>
        <w:rPr>
          <w:rFonts w:hint="eastAsia" w:ascii="仿宋" w:hAnsi="仿宋" w:eastAsia="仿宋" w:cs="仿宋"/>
          <w:color w:val="auto"/>
          <w:sz w:val="30"/>
          <w:szCs w:val="30"/>
          <w:highlight w:val="none"/>
        </w:rPr>
      </w:pPr>
    </w:p>
    <w:p w14:paraId="246E1817">
      <w:pPr>
        <w:pStyle w:val="19"/>
        <w:shd w:val="clear"/>
        <w:spacing w:line="360" w:lineRule="auto"/>
        <w:rPr>
          <w:rFonts w:hint="eastAsia" w:ascii="仿宋" w:hAnsi="仿宋" w:eastAsia="仿宋" w:cs="仿宋"/>
          <w:color w:val="auto"/>
          <w:highlight w:val="none"/>
        </w:rPr>
      </w:pPr>
    </w:p>
    <w:p w14:paraId="33EB3BAC">
      <w:pPr>
        <w:pStyle w:val="19"/>
        <w:shd w:val="clear"/>
        <w:spacing w:line="360" w:lineRule="auto"/>
        <w:rPr>
          <w:rFonts w:hint="eastAsia" w:ascii="仿宋" w:hAnsi="仿宋" w:eastAsia="仿宋" w:cs="仿宋"/>
          <w:color w:val="auto"/>
          <w:highlight w:val="none"/>
        </w:rPr>
      </w:pPr>
    </w:p>
    <w:p w14:paraId="68BD8355">
      <w:pPr>
        <w:pStyle w:val="29"/>
        <w:shd w:val="clear"/>
        <w:spacing w:line="360" w:lineRule="auto"/>
        <w:ind w:left="5250"/>
        <w:rPr>
          <w:rFonts w:hint="eastAsia" w:ascii="仿宋" w:hAnsi="仿宋" w:eastAsia="仿宋" w:cs="仿宋"/>
          <w:color w:val="auto"/>
          <w:highlight w:val="none"/>
        </w:rPr>
      </w:pPr>
    </w:p>
    <w:p w14:paraId="3734985F">
      <w:pPr>
        <w:shd w:val="clear"/>
        <w:rPr>
          <w:rFonts w:hint="eastAsia" w:ascii="仿宋" w:hAnsi="仿宋" w:eastAsia="仿宋" w:cs="仿宋"/>
          <w:color w:val="auto"/>
          <w:highlight w:val="none"/>
        </w:rPr>
      </w:pPr>
    </w:p>
    <w:p w14:paraId="309CCB7C">
      <w:pPr>
        <w:pStyle w:val="19"/>
        <w:shd w:val="clear"/>
        <w:rPr>
          <w:rFonts w:hint="eastAsia" w:ascii="仿宋" w:hAnsi="仿宋" w:eastAsia="仿宋" w:cs="仿宋"/>
          <w:color w:val="auto"/>
          <w:highlight w:val="none"/>
        </w:rPr>
      </w:pPr>
    </w:p>
    <w:p w14:paraId="4D6A2FBE">
      <w:pPr>
        <w:pStyle w:val="19"/>
        <w:shd w:val="clear"/>
        <w:rPr>
          <w:rFonts w:hint="eastAsia" w:ascii="仿宋" w:hAnsi="仿宋" w:eastAsia="仿宋" w:cs="仿宋"/>
          <w:color w:val="auto"/>
          <w:highlight w:val="none"/>
        </w:rPr>
      </w:pPr>
    </w:p>
    <w:p w14:paraId="5172B92A">
      <w:pPr>
        <w:shd w:val="clear"/>
        <w:spacing w:line="360" w:lineRule="auto"/>
        <w:rPr>
          <w:rFonts w:hint="eastAsia" w:ascii="仿宋" w:hAnsi="仿宋" w:eastAsia="仿宋" w:cs="仿宋"/>
          <w:color w:val="auto"/>
          <w:highlight w:val="none"/>
        </w:rPr>
      </w:pPr>
    </w:p>
    <w:p w14:paraId="69F58AB3">
      <w:pPr>
        <w:pStyle w:val="19"/>
        <w:shd w:val="clear"/>
        <w:spacing w:line="360" w:lineRule="auto"/>
        <w:rPr>
          <w:rFonts w:hint="eastAsia" w:ascii="仿宋" w:hAnsi="仿宋" w:eastAsia="仿宋" w:cs="仿宋"/>
          <w:color w:val="auto"/>
          <w:highlight w:val="none"/>
        </w:rPr>
      </w:pPr>
    </w:p>
    <w:p w14:paraId="7BC5D8B5">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483D127D">
      <w:pPr>
        <w:shd w:val="clear"/>
        <w:spacing w:line="360" w:lineRule="auto"/>
        <w:jc w:val="left"/>
        <w:textAlignment w:val="top"/>
        <w:rPr>
          <w:rFonts w:hint="eastAsia" w:ascii="仿宋" w:hAnsi="仿宋" w:eastAsia="仿宋" w:cs="仿宋"/>
          <w:color w:val="auto"/>
          <w:sz w:val="24"/>
          <w:highlight w:val="none"/>
        </w:rPr>
      </w:pPr>
    </w:p>
    <w:p w14:paraId="7033AED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2073D18">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投标人参与投标的声明函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rPr>
        <w:t>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w:t>
      </w:r>
      <w:r>
        <w:rPr>
          <w:rFonts w:hint="eastAsia" w:ascii="仿宋" w:hAnsi="仿宋" w:eastAsia="仿宋" w:cs="仿宋"/>
          <w:color w:val="auto"/>
          <w:spacing w:val="8"/>
          <w:kern w:val="0"/>
          <w:sz w:val="28"/>
          <w:szCs w:val="28"/>
          <w:highlight w:val="none"/>
          <w:lang w:val="en-US" w:eastAsia="zh-CN"/>
        </w:rPr>
        <w:t>在经营活动中没有</w:t>
      </w:r>
      <w:r>
        <w:rPr>
          <w:rFonts w:hint="eastAsia" w:ascii="仿宋" w:hAnsi="仿宋" w:eastAsia="仿宋" w:cs="仿宋"/>
          <w:color w:val="auto"/>
          <w:spacing w:val="8"/>
          <w:kern w:val="0"/>
          <w:sz w:val="28"/>
          <w:szCs w:val="28"/>
          <w:highlight w:val="none"/>
          <w:lang w:val="zh-CN" w:eastAsia="zh-CN"/>
        </w:rPr>
        <w:t>违法、违规、违纪、违约行为</w:t>
      </w:r>
      <w:r>
        <w:rPr>
          <w:rFonts w:hint="eastAsia" w:ascii="仿宋" w:hAnsi="仿宋" w:eastAsia="仿宋" w:cs="仿宋"/>
          <w:color w:val="auto"/>
          <w:spacing w:val="8"/>
          <w:kern w:val="0"/>
          <w:sz w:val="28"/>
          <w:szCs w:val="28"/>
          <w:highlight w:val="none"/>
          <w:lang w:val="en-US" w:eastAsia="zh-CN"/>
        </w:rPr>
        <w:t>及劳务纠纷等；（若成立时间不足三年，则承诺自成立时间至今，在经营活动中没有</w:t>
      </w:r>
      <w:r>
        <w:rPr>
          <w:rFonts w:hint="eastAsia" w:ascii="仿宋" w:hAnsi="仿宋" w:eastAsia="仿宋" w:cs="仿宋"/>
          <w:color w:val="auto"/>
          <w:spacing w:val="8"/>
          <w:kern w:val="0"/>
          <w:sz w:val="28"/>
          <w:szCs w:val="28"/>
          <w:highlight w:val="none"/>
          <w:lang w:val="zh-CN" w:eastAsia="zh-CN"/>
        </w:rPr>
        <w:t>违法、违规、违纪、违约行为</w:t>
      </w:r>
      <w:r>
        <w:rPr>
          <w:rFonts w:hint="eastAsia" w:ascii="仿宋" w:hAnsi="仿宋" w:eastAsia="仿宋" w:cs="仿宋"/>
          <w:color w:val="auto"/>
          <w:spacing w:val="8"/>
          <w:kern w:val="0"/>
          <w:sz w:val="28"/>
          <w:szCs w:val="28"/>
          <w:highlight w:val="none"/>
          <w:lang w:val="en-US" w:eastAsia="zh-CN"/>
        </w:rPr>
        <w:t>记录及劳务纠纷等）</w:t>
      </w:r>
      <w:r>
        <w:rPr>
          <w:rFonts w:hint="eastAsia" w:ascii="仿宋" w:hAnsi="仿宋" w:eastAsia="仿宋" w:cs="仿宋"/>
          <w:color w:val="auto"/>
          <w:spacing w:val="8"/>
          <w:kern w:val="0"/>
          <w:sz w:val="28"/>
          <w:szCs w:val="28"/>
          <w:highlight w:val="none"/>
        </w:rPr>
        <w:t>；</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w:t>
      </w:r>
      <w:r>
        <w:rPr>
          <w:rFonts w:hint="eastAsia" w:ascii="仿宋" w:hAnsi="仿宋" w:eastAsia="仿宋" w:cs="仿宋"/>
          <w:color w:val="auto"/>
          <w:spacing w:val="8"/>
          <w:kern w:val="0"/>
          <w:sz w:val="28"/>
          <w:szCs w:val="28"/>
          <w:highlight w:val="none"/>
          <w:lang w:eastAsia="zh-CN"/>
        </w:rPr>
        <w:t>最高人民法院</w:t>
      </w:r>
      <w:r>
        <w:rPr>
          <w:rFonts w:hint="eastAsia" w:ascii="仿宋" w:hAnsi="仿宋" w:eastAsia="仿宋" w:cs="仿宋"/>
          <w:color w:val="auto"/>
          <w:spacing w:val="8"/>
          <w:kern w:val="0"/>
          <w:sz w:val="28"/>
          <w:szCs w:val="28"/>
          <w:highlight w:val="none"/>
        </w:rPr>
        <w:t>（查询网址为：http://zxgk.court.gov.cn/shixin/）列入失信被执行人；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（9）我单位本次非联合体投标。</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738283DE">
      <w:pPr>
        <w:shd w:val="clear"/>
        <w:snapToGrid w:val="0"/>
        <w:spacing w:line="360" w:lineRule="auto"/>
        <w:rPr>
          <w:rFonts w:hint="eastAsia" w:ascii="仿宋" w:hAnsi="仿宋" w:eastAsia="仿宋" w:cs="仿宋"/>
          <w:color w:val="auto"/>
          <w:sz w:val="28"/>
          <w:szCs w:val="28"/>
          <w:highlight w:val="none"/>
        </w:rPr>
      </w:pPr>
      <w:bookmarkStart w:id="98" w:name="_Hlk72505594"/>
    </w:p>
    <w:p w14:paraId="218DC1C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8"/>
      <w:bookmarkStart w:id="99" w:name="_Toc523388197"/>
    </w:p>
    <w:p w14:paraId="04793DA1">
      <w:pPr>
        <w:keepNext w:val="0"/>
        <w:keepLines w:val="0"/>
        <w:pageBreakBefore/>
        <w:widowControl w:val="0"/>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投标人认为需要提供的其他证明文件</w:t>
      </w:r>
    </w:p>
    <w:p w14:paraId="348A0B91">
      <w:pPr>
        <w:shd w:val="clear"/>
        <w:snapToGrid w:val="0"/>
        <w:spacing w:line="360" w:lineRule="auto"/>
        <w:ind w:firstLine="562" w:firstLineChars="201"/>
        <w:rPr>
          <w:rFonts w:hint="eastAsia" w:ascii="仿宋" w:hAnsi="仿宋" w:eastAsia="仿宋" w:cs="仿宋"/>
          <w:color w:val="auto"/>
          <w:sz w:val="28"/>
          <w:szCs w:val="28"/>
          <w:highlight w:val="none"/>
        </w:rPr>
      </w:pPr>
    </w:p>
    <w:p w14:paraId="0808BD10">
      <w:pPr>
        <w:shd w:val="clear"/>
        <w:snapToGrid w:val="0"/>
        <w:spacing w:line="360" w:lineRule="auto"/>
        <w:ind w:firstLine="562" w:firstLineChars="201"/>
        <w:rPr>
          <w:rFonts w:hint="eastAsia" w:ascii="仿宋" w:hAnsi="仿宋" w:eastAsia="仿宋" w:cs="仿宋"/>
          <w:color w:val="auto"/>
          <w:sz w:val="28"/>
          <w:szCs w:val="28"/>
          <w:highlight w:val="none"/>
        </w:rPr>
      </w:pPr>
    </w:p>
    <w:p w14:paraId="747B3DE0">
      <w:pPr>
        <w:shd w:val="clear"/>
        <w:snapToGrid w:val="0"/>
        <w:spacing w:line="360" w:lineRule="auto"/>
        <w:ind w:firstLine="562" w:firstLineChars="201"/>
        <w:rPr>
          <w:rFonts w:hint="eastAsia" w:ascii="仿宋" w:hAnsi="仿宋" w:eastAsia="仿宋" w:cs="仿宋"/>
          <w:color w:val="auto"/>
          <w:sz w:val="28"/>
          <w:szCs w:val="28"/>
          <w:highlight w:val="none"/>
        </w:rPr>
      </w:pPr>
    </w:p>
    <w:p w14:paraId="55586E15">
      <w:pPr>
        <w:shd w:val="clear"/>
        <w:snapToGrid w:val="0"/>
        <w:spacing w:line="360" w:lineRule="auto"/>
        <w:ind w:firstLine="562" w:firstLineChars="201"/>
        <w:rPr>
          <w:rFonts w:hint="eastAsia" w:ascii="仿宋" w:hAnsi="仿宋" w:eastAsia="仿宋" w:cs="仿宋"/>
          <w:color w:val="auto"/>
          <w:sz w:val="28"/>
          <w:szCs w:val="28"/>
          <w:highlight w:val="none"/>
        </w:rPr>
      </w:pPr>
    </w:p>
    <w:p w14:paraId="7E3B68F5">
      <w:pPr>
        <w:shd w:val="clear"/>
        <w:snapToGrid w:val="0"/>
        <w:spacing w:line="360" w:lineRule="auto"/>
        <w:ind w:firstLine="562" w:firstLineChars="201"/>
        <w:rPr>
          <w:rFonts w:hint="eastAsia" w:ascii="仿宋" w:hAnsi="仿宋" w:eastAsia="仿宋" w:cs="仿宋"/>
          <w:color w:val="auto"/>
          <w:sz w:val="28"/>
          <w:szCs w:val="28"/>
          <w:highlight w:val="none"/>
        </w:rPr>
      </w:pPr>
    </w:p>
    <w:p w14:paraId="167702E4">
      <w:pPr>
        <w:shd w:val="clear"/>
        <w:snapToGrid w:val="0"/>
        <w:spacing w:line="360" w:lineRule="auto"/>
        <w:ind w:firstLine="562" w:firstLineChars="201"/>
        <w:rPr>
          <w:rFonts w:hint="eastAsia" w:ascii="仿宋" w:hAnsi="仿宋" w:eastAsia="仿宋" w:cs="仿宋"/>
          <w:color w:val="auto"/>
          <w:sz w:val="28"/>
          <w:szCs w:val="28"/>
          <w:highlight w:val="none"/>
        </w:rPr>
      </w:pPr>
    </w:p>
    <w:p w14:paraId="1F5EE4D9">
      <w:pPr>
        <w:shd w:val="clear"/>
        <w:snapToGrid w:val="0"/>
        <w:spacing w:line="360" w:lineRule="auto"/>
        <w:ind w:firstLine="562" w:firstLineChars="201"/>
        <w:rPr>
          <w:rFonts w:hint="eastAsia" w:ascii="仿宋" w:hAnsi="仿宋" w:eastAsia="仿宋" w:cs="仿宋"/>
          <w:color w:val="auto"/>
          <w:sz w:val="28"/>
          <w:szCs w:val="28"/>
          <w:highlight w:val="none"/>
        </w:rPr>
      </w:pPr>
    </w:p>
    <w:p w14:paraId="4D8234FB">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66A3B4B9">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48EF4F58">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37EBFA27">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0EF223DA">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40697F0">
      <w:pPr>
        <w:widowControl/>
        <w:shd w:val="clear"/>
        <w:spacing w:line="360" w:lineRule="auto"/>
        <w:jc w:val="both"/>
        <w:rPr>
          <w:rFonts w:hint="eastAsia" w:ascii="仿宋" w:hAnsi="仿宋" w:eastAsia="仿宋" w:cs="仿宋"/>
          <w:color w:val="auto"/>
          <w:highlight w:val="none"/>
        </w:rPr>
      </w:pPr>
    </w:p>
    <w:p w14:paraId="3A3FCAFA">
      <w:pPr>
        <w:pStyle w:val="34"/>
        <w:shd w:val="clear"/>
        <w:spacing w:line="360" w:lineRule="auto"/>
        <w:rPr>
          <w:rFonts w:hint="eastAsia" w:ascii="仿宋" w:hAnsi="仿宋" w:eastAsia="仿宋" w:cs="仿宋"/>
          <w:color w:val="auto"/>
          <w:highlight w:val="none"/>
        </w:rPr>
      </w:pPr>
    </w:p>
    <w:p w14:paraId="0F00F5B0">
      <w:pPr>
        <w:shd w:val="clear"/>
        <w:spacing w:line="360" w:lineRule="auto"/>
        <w:rPr>
          <w:rFonts w:hint="eastAsia" w:ascii="仿宋" w:hAnsi="仿宋" w:eastAsia="仿宋" w:cs="仿宋"/>
          <w:color w:val="auto"/>
          <w:highlight w:val="none"/>
        </w:rPr>
      </w:pPr>
    </w:p>
    <w:bookmarkEnd w:id="99"/>
    <w:p w14:paraId="34E909B9">
      <w:pPr>
        <w:rPr>
          <w:rFonts w:hint="eastAsia" w:ascii="仿宋" w:hAnsi="仿宋" w:eastAsia="仿宋" w:cs="仿宋"/>
          <w:bCs/>
          <w:color w:val="auto"/>
          <w:kern w:val="2"/>
          <w:sz w:val="44"/>
          <w:szCs w:val="32"/>
          <w:highlight w:val="none"/>
        </w:rPr>
      </w:pPr>
      <w:bookmarkStart w:id="100" w:name="_Toc523388144"/>
      <w:r>
        <w:rPr>
          <w:rFonts w:hint="eastAsia" w:ascii="仿宋" w:hAnsi="仿宋" w:eastAsia="仿宋" w:cs="仿宋"/>
          <w:bCs/>
          <w:color w:val="auto"/>
          <w:kern w:val="2"/>
          <w:sz w:val="44"/>
          <w:szCs w:val="32"/>
          <w:highlight w:val="none"/>
        </w:rPr>
        <w:br w:type="page"/>
      </w:r>
    </w:p>
    <w:p w14:paraId="0357778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投标人基本情况表</w:t>
      </w:r>
    </w:p>
    <w:tbl>
      <w:tblPr>
        <w:tblStyle w:val="53"/>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077"/>
        <w:gridCol w:w="2451"/>
        <w:gridCol w:w="2321"/>
        <w:gridCol w:w="463"/>
        <w:gridCol w:w="1715"/>
      </w:tblGrid>
      <w:tr w14:paraId="6AB1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548" w:type="dxa"/>
            <w:gridSpan w:val="2"/>
            <w:noWrap w:val="0"/>
            <w:vAlign w:val="center"/>
          </w:tcPr>
          <w:p w14:paraId="64B1EF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451" w:type="dxa"/>
            <w:noWrap w:val="0"/>
            <w:vAlign w:val="center"/>
          </w:tcPr>
          <w:p w14:paraId="6475EBBC">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398C3E9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15" w:type="dxa"/>
            <w:noWrap w:val="0"/>
            <w:vAlign w:val="center"/>
          </w:tcPr>
          <w:p w14:paraId="25A2FD65">
            <w:pPr>
              <w:shd w:val="clear"/>
              <w:spacing w:line="440" w:lineRule="exact"/>
              <w:jc w:val="center"/>
              <w:rPr>
                <w:rFonts w:hint="eastAsia" w:ascii="仿宋" w:hAnsi="仿宋" w:eastAsia="仿宋" w:cs="仿宋"/>
                <w:color w:val="auto"/>
                <w:sz w:val="28"/>
                <w:szCs w:val="28"/>
                <w:highlight w:val="none"/>
              </w:rPr>
            </w:pPr>
          </w:p>
        </w:tc>
      </w:tr>
      <w:tr w14:paraId="4616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4D5989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451" w:type="dxa"/>
            <w:noWrap w:val="0"/>
            <w:vAlign w:val="center"/>
          </w:tcPr>
          <w:p w14:paraId="53547B58">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4E98FAC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15" w:type="dxa"/>
            <w:noWrap w:val="0"/>
            <w:vAlign w:val="center"/>
          </w:tcPr>
          <w:p w14:paraId="50DBD7DD">
            <w:pPr>
              <w:shd w:val="clear"/>
              <w:spacing w:line="440" w:lineRule="exact"/>
              <w:jc w:val="center"/>
              <w:rPr>
                <w:rFonts w:hint="eastAsia" w:ascii="仿宋" w:hAnsi="仿宋" w:eastAsia="仿宋" w:cs="仿宋"/>
                <w:color w:val="auto"/>
                <w:sz w:val="28"/>
                <w:szCs w:val="28"/>
                <w:highlight w:val="none"/>
              </w:rPr>
            </w:pPr>
          </w:p>
        </w:tc>
      </w:tr>
      <w:tr w14:paraId="5BA3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58468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451" w:type="dxa"/>
            <w:noWrap w:val="0"/>
            <w:vAlign w:val="center"/>
          </w:tcPr>
          <w:p w14:paraId="2EEC28EE">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584A552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38A0D78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平方米</w:t>
            </w:r>
            <w:r>
              <w:rPr>
                <w:rFonts w:hint="eastAsia" w:ascii="仿宋" w:hAnsi="仿宋" w:eastAsia="仿宋" w:cs="仿宋"/>
                <w:color w:val="auto"/>
                <w:sz w:val="28"/>
                <w:szCs w:val="28"/>
                <w:highlight w:val="none"/>
              </w:rPr>
              <w:t>）</w:t>
            </w:r>
          </w:p>
        </w:tc>
        <w:tc>
          <w:tcPr>
            <w:tcW w:w="1715" w:type="dxa"/>
            <w:noWrap w:val="0"/>
            <w:vAlign w:val="center"/>
          </w:tcPr>
          <w:p w14:paraId="00425FD8">
            <w:pPr>
              <w:shd w:val="clear"/>
              <w:spacing w:line="440" w:lineRule="exact"/>
              <w:jc w:val="center"/>
              <w:rPr>
                <w:rFonts w:hint="eastAsia" w:ascii="仿宋" w:hAnsi="仿宋" w:eastAsia="仿宋" w:cs="仿宋"/>
                <w:color w:val="auto"/>
                <w:sz w:val="28"/>
                <w:szCs w:val="28"/>
                <w:highlight w:val="none"/>
              </w:rPr>
            </w:pPr>
          </w:p>
        </w:tc>
      </w:tr>
      <w:tr w14:paraId="58D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71" w:type="dxa"/>
            <w:vMerge w:val="restart"/>
            <w:noWrap w:val="0"/>
            <w:vAlign w:val="center"/>
          </w:tcPr>
          <w:p w14:paraId="760748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77" w:type="dxa"/>
            <w:noWrap w:val="0"/>
            <w:vAlign w:val="center"/>
          </w:tcPr>
          <w:p w14:paraId="1B40AA4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950" w:type="dxa"/>
            <w:gridSpan w:val="4"/>
            <w:noWrap w:val="0"/>
            <w:vAlign w:val="top"/>
          </w:tcPr>
          <w:p w14:paraId="7EAFB5FB">
            <w:pPr>
              <w:shd w:val="clear"/>
              <w:spacing w:line="440" w:lineRule="exact"/>
              <w:jc w:val="center"/>
              <w:rPr>
                <w:rFonts w:hint="eastAsia" w:ascii="仿宋" w:hAnsi="仿宋" w:eastAsia="仿宋" w:cs="仿宋"/>
                <w:color w:val="auto"/>
                <w:sz w:val="28"/>
                <w:szCs w:val="28"/>
                <w:highlight w:val="none"/>
              </w:rPr>
            </w:pPr>
          </w:p>
        </w:tc>
      </w:tr>
      <w:tr w14:paraId="1EA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471" w:type="dxa"/>
            <w:vMerge w:val="continue"/>
            <w:noWrap w:val="0"/>
            <w:textDirection w:val="tbRlV"/>
            <w:vAlign w:val="center"/>
          </w:tcPr>
          <w:p w14:paraId="6FACCB14">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C233B6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950" w:type="dxa"/>
            <w:gridSpan w:val="4"/>
            <w:noWrap w:val="0"/>
            <w:vAlign w:val="top"/>
          </w:tcPr>
          <w:p w14:paraId="21DA5FAF">
            <w:pPr>
              <w:shd w:val="clear"/>
              <w:spacing w:line="440" w:lineRule="exact"/>
              <w:jc w:val="center"/>
              <w:rPr>
                <w:rFonts w:hint="eastAsia" w:ascii="仿宋" w:hAnsi="仿宋" w:eastAsia="仿宋" w:cs="仿宋"/>
                <w:color w:val="auto"/>
                <w:sz w:val="28"/>
                <w:szCs w:val="28"/>
                <w:highlight w:val="none"/>
              </w:rPr>
            </w:pPr>
          </w:p>
        </w:tc>
      </w:tr>
      <w:tr w14:paraId="0ED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471" w:type="dxa"/>
            <w:vMerge w:val="continue"/>
            <w:noWrap w:val="0"/>
            <w:textDirection w:val="tbRlV"/>
            <w:vAlign w:val="center"/>
          </w:tcPr>
          <w:p w14:paraId="2075E5B7">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6F0F29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451" w:type="dxa"/>
            <w:noWrap w:val="0"/>
            <w:vAlign w:val="center"/>
          </w:tcPr>
          <w:p w14:paraId="0487A2C9">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1055007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178" w:type="dxa"/>
            <w:gridSpan w:val="2"/>
            <w:noWrap w:val="0"/>
            <w:vAlign w:val="center"/>
          </w:tcPr>
          <w:p w14:paraId="7EEA85DF">
            <w:pPr>
              <w:shd w:val="clear"/>
              <w:spacing w:line="440" w:lineRule="exact"/>
              <w:jc w:val="center"/>
              <w:rPr>
                <w:rFonts w:hint="eastAsia" w:ascii="仿宋" w:hAnsi="仿宋" w:eastAsia="仿宋" w:cs="仿宋"/>
                <w:color w:val="auto"/>
                <w:sz w:val="28"/>
                <w:szCs w:val="28"/>
                <w:highlight w:val="none"/>
              </w:rPr>
            </w:pPr>
          </w:p>
        </w:tc>
      </w:tr>
      <w:tr w14:paraId="07B3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471" w:type="dxa"/>
            <w:vMerge w:val="continue"/>
            <w:noWrap w:val="0"/>
            <w:textDirection w:val="tbRlV"/>
            <w:vAlign w:val="center"/>
          </w:tcPr>
          <w:p w14:paraId="1DA390D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774BA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451" w:type="dxa"/>
            <w:noWrap w:val="0"/>
            <w:vAlign w:val="center"/>
          </w:tcPr>
          <w:p w14:paraId="7305D9DE">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694CDA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178" w:type="dxa"/>
            <w:gridSpan w:val="2"/>
            <w:noWrap w:val="0"/>
            <w:vAlign w:val="center"/>
          </w:tcPr>
          <w:p w14:paraId="1ACE1C15">
            <w:pPr>
              <w:shd w:val="clear"/>
              <w:spacing w:line="440" w:lineRule="exact"/>
              <w:jc w:val="center"/>
              <w:rPr>
                <w:rFonts w:hint="eastAsia" w:ascii="仿宋" w:hAnsi="仿宋" w:eastAsia="仿宋" w:cs="仿宋"/>
                <w:color w:val="auto"/>
                <w:sz w:val="28"/>
                <w:szCs w:val="28"/>
                <w:highlight w:val="none"/>
              </w:rPr>
            </w:pPr>
          </w:p>
        </w:tc>
      </w:tr>
      <w:tr w14:paraId="4821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471" w:type="dxa"/>
            <w:vMerge w:val="continue"/>
            <w:noWrap w:val="0"/>
            <w:textDirection w:val="tbRlV"/>
            <w:vAlign w:val="center"/>
          </w:tcPr>
          <w:p w14:paraId="0DC8D60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A7B91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950" w:type="dxa"/>
            <w:gridSpan w:val="4"/>
            <w:noWrap w:val="0"/>
            <w:vAlign w:val="top"/>
          </w:tcPr>
          <w:p w14:paraId="57708D37">
            <w:pPr>
              <w:shd w:val="clear"/>
              <w:spacing w:line="440" w:lineRule="exact"/>
              <w:jc w:val="center"/>
              <w:rPr>
                <w:rFonts w:hint="eastAsia" w:ascii="仿宋" w:hAnsi="仿宋" w:eastAsia="仿宋" w:cs="仿宋"/>
                <w:color w:val="auto"/>
                <w:sz w:val="28"/>
                <w:szCs w:val="28"/>
                <w:highlight w:val="none"/>
              </w:rPr>
            </w:pPr>
          </w:p>
        </w:tc>
      </w:tr>
      <w:tr w14:paraId="05D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9498" w:type="dxa"/>
            <w:gridSpan w:val="6"/>
            <w:noWrap w:val="0"/>
            <w:vAlign w:val="top"/>
          </w:tcPr>
          <w:p w14:paraId="39ADE6D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125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0" w:hRule="atLeast"/>
          <w:jc w:val="center"/>
        </w:trPr>
        <w:tc>
          <w:tcPr>
            <w:tcW w:w="9498" w:type="dxa"/>
            <w:gridSpan w:val="6"/>
            <w:noWrap w:val="0"/>
            <w:vAlign w:val="top"/>
          </w:tcPr>
          <w:p w14:paraId="70F3F6FA">
            <w:pPr>
              <w:shd w:val="clear"/>
              <w:spacing w:line="440" w:lineRule="exact"/>
              <w:rPr>
                <w:rFonts w:hint="eastAsia" w:ascii="仿宋" w:hAnsi="仿宋" w:eastAsia="仿宋" w:cs="仿宋"/>
                <w:color w:val="auto"/>
                <w:sz w:val="28"/>
                <w:szCs w:val="28"/>
                <w:highlight w:val="none"/>
              </w:rPr>
            </w:pPr>
          </w:p>
        </w:tc>
      </w:tr>
    </w:tbl>
    <w:p w14:paraId="14BDE06F">
      <w:pPr>
        <w:shd w:val="clear"/>
        <w:snapToGrid w:val="0"/>
        <w:spacing w:line="360" w:lineRule="auto"/>
        <w:ind w:firstLine="240" w:firstLineChars="100"/>
        <w:rPr>
          <w:rFonts w:hint="eastAsia" w:ascii="仿宋" w:hAnsi="仿宋" w:eastAsia="仿宋" w:cs="仿宋"/>
          <w:color w:val="auto"/>
          <w:sz w:val="24"/>
          <w:szCs w:val="24"/>
          <w:highlight w:val="none"/>
        </w:rPr>
      </w:pPr>
    </w:p>
    <w:p w14:paraId="18595A64">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70812D">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6FE44856">
      <w:pPr>
        <w:shd w:val="clear"/>
        <w:snapToGrid w:val="0"/>
        <w:spacing w:line="360" w:lineRule="auto"/>
        <w:jc w:val="center"/>
        <w:rPr>
          <w:rFonts w:hint="eastAsia" w:ascii="仿宋" w:hAnsi="仿宋" w:eastAsia="仿宋" w:cs="仿宋"/>
          <w:color w:val="auto"/>
          <w:sz w:val="30"/>
          <w:szCs w:val="30"/>
          <w:highlight w:val="none"/>
        </w:rPr>
      </w:pPr>
    </w:p>
    <w:p w14:paraId="04C4DF99">
      <w:pP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br w:type="page"/>
      </w:r>
    </w:p>
    <w:p w14:paraId="1BCB0BF1">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技术文件</w:t>
      </w:r>
      <w:bookmarkEnd w:id="100"/>
    </w:p>
    <w:p w14:paraId="57C82152">
      <w:pPr>
        <w:numPr>
          <w:ilvl w:val="0"/>
          <w:numId w:val="0"/>
        </w:numPr>
        <w:shd w:val="clear"/>
        <w:spacing w:line="360" w:lineRule="auto"/>
        <w:rPr>
          <w:rFonts w:hint="eastAsia" w:ascii="仿宋" w:hAnsi="仿宋" w:eastAsia="仿宋" w:cs="仿宋"/>
          <w:color w:val="auto"/>
          <w:kern w:val="2"/>
          <w:sz w:val="28"/>
          <w:szCs w:val="28"/>
          <w:highlight w:val="none"/>
          <w:lang w:val="en-US" w:eastAsia="zh-CN" w:bidi="ar-SA"/>
        </w:rPr>
      </w:pPr>
    </w:p>
    <w:p w14:paraId="61E640EB">
      <w:pPr>
        <w:numPr>
          <w:ilvl w:val="0"/>
          <w:numId w:val="0"/>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1.运输方案</w:t>
      </w:r>
    </w:p>
    <w:p w14:paraId="588730A0">
      <w:pPr>
        <w:widowControl w:val="0"/>
        <w:numPr>
          <w:ilvl w:val="0"/>
          <w:numId w:val="0"/>
        </w:numPr>
        <w:shd w:val="clear"/>
        <w:spacing w:line="360" w:lineRule="auto"/>
        <w:jc w:val="both"/>
        <w:rPr>
          <w:rFonts w:hint="eastAsia" w:ascii="仿宋" w:hAnsi="仿宋" w:eastAsia="仿宋" w:cs="仿宋"/>
          <w:color w:val="auto"/>
          <w:sz w:val="28"/>
          <w:szCs w:val="28"/>
          <w:highlight w:val="none"/>
          <w:lang w:val="en-US" w:eastAsia="zh-CN"/>
        </w:rPr>
      </w:pPr>
    </w:p>
    <w:p w14:paraId="07159032">
      <w:pPr>
        <w:numPr>
          <w:ilvl w:val="0"/>
          <w:numId w:val="0"/>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2.安全及服务质量保证措施</w:t>
      </w:r>
    </w:p>
    <w:p w14:paraId="32D947CC">
      <w:pPr>
        <w:numPr>
          <w:ilvl w:val="0"/>
          <w:numId w:val="0"/>
        </w:numPr>
        <w:shd w:val="clear"/>
        <w:spacing w:line="360" w:lineRule="auto"/>
        <w:rPr>
          <w:rFonts w:hint="eastAsia" w:ascii="仿宋" w:hAnsi="仿宋" w:eastAsia="仿宋" w:cs="仿宋"/>
          <w:color w:val="auto"/>
          <w:sz w:val="28"/>
          <w:szCs w:val="28"/>
          <w:highlight w:val="none"/>
        </w:rPr>
      </w:pPr>
    </w:p>
    <w:p w14:paraId="7B1B4F84">
      <w:pPr>
        <w:numPr>
          <w:ilvl w:val="0"/>
          <w:numId w:val="0"/>
        </w:numPr>
        <w:shd w:val="clear"/>
        <w:spacing w:line="360" w:lineRule="auto"/>
        <w:rPr>
          <w:rFonts w:hint="eastAsia" w:ascii="仿宋" w:hAnsi="仿宋" w:eastAsia="仿宋" w:cs="仿宋"/>
          <w:color w:val="auto"/>
          <w:sz w:val="28"/>
          <w:szCs w:val="28"/>
          <w:highlight w:val="none"/>
        </w:rPr>
      </w:pPr>
    </w:p>
    <w:p w14:paraId="214346ED">
      <w:pPr>
        <w:shd w:val="clear"/>
        <w:rPr>
          <w:rFonts w:hint="eastAsia" w:ascii="仿宋" w:hAnsi="仿宋" w:eastAsia="仿宋" w:cs="仿宋"/>
          <w:color w:val="auto"/>
          <w:highlight w:val="none"/>
        </w:rPr>
      </w:pPr>
    </w:p>
    <w:p w14:paraId="78AA1218">
      <w:pPr>
        <w:shd w:val="clear"/>
        <w:rPr>
          <w:rFonts w:hint="eastAsia" w:ascii="仿宋" w:hAnsi="仿宋" w:eastAsia="仿宋" w:cs="仿宋"/>
          <w:color w:val="auto"/>
          <w:highlight w:val="none"/>
        </w:rPr>
      </w:pPr>
    </w:p>
    <w:p w14:paraId="7E13702D">
      <w:pPr>
        <w:pStyle w:val="19"/>
        <w:shd w:val="clear"/>
        <w:rPr>
          <w:rFonts w:hint="eastAsia" w:ascii="仿宋" w:hAnsi="仿宋" w:eastAsia="仿宋" w:cs="仿宋"/>
          <w:color w:val="auto"/>
          <w:highlight w:val="none"/>
        </w:rPr>
      </w:pPr>
    </w:p>
    <w:p w14:paraId="180C2C47">
      <w:pPr>
        <w:shd w:val="clear"/>
        <w:rPr>
          <w:rFonts w:hint="eastAsia" w:ascii="仿宋" w:hAnsi="仿宋" w:eastAsia="仿宋" w:cs="仿宋"/>
          <w:color w:val="auto"/>
          <w:highlight w:val="none"/>
        </w:rPr>
      </w:pPr>
    </w:p>
    <w:p w14:paraId="0F97D7BE">
      <w:pPr>
        <w:rPr>
          <w:rFonts w:hint="eastAsia" w:ascii="仿宋" w:hAnsi="仿宋" w:eastAsia="仿宋" w:cs="仿宋"/>
          <w:color w:val="auto"/>
          <w:highlight w:val="none"/>
        </w:rPr>
      </w:pPr>
      <w:bookmarkStart w:id="101" w:name="_Toc66864056"/>
      <w:r>
        <w:rPr>
          <w:rFonts w:hint="eastAsia" w:ascii="仿宋" w:hAnsi="仿宋" w:eastAsia="仿宋" w:cs="仿宋"/>
          <w:color w:val="auto"/>
          <w:highlight w:val="none"/>
        </w:rPr>
        <w:br w:type="page"/>
      </w:r>
    </w:p>
    <w:bookmarkEnd w:id="88"/>
    <w:bookmarkEnd w:id="101"/>
    <w:p w14:paraId="0E8AC6B5">
      <w:pPr>
        <w:pStyle w:val="2"/>
        <w:pageBreakBefore/>
        <w:jc w:val="center"/>
        <w:rPr>
          <w:rFonts w:hint="eastAsia" w:hAnsi="宋体" w:cs="宋体"/>
          <w:highlight w:val="none"/>
        </w:rPr>
      </w:pPr>
      <w:r>
        <w:rPr>
          <w:rFonts w:hint="eastAsia" w:ascii="仿宋" w:hAnsi="仿宋" w:eastAsia="仿宋" w:cs="仿宋"/>
          <w:color w:val="auto"/>
          <w:highlight w:val="none"/>
        </w:rPr>
        <w:t>第</w:t>
      </w:r>
      <w:r>
        <w:rPr>
          <w:rFonts w:hint="eastAsia" w:ascii="仿宋" w:hAnsi="仿宋" w:eastAsia="仿宋" w:cs="仿宋"/>
          <w:color w:val="auto"/>
          <w:highlight w:val="none"/>
          <w:lang w:val="en-US" w:eastAsia="zh-CN"/>
        </w:rPr>
        <w:t>六</w:t>
      </w:r>
      <w:r>
        <w:rPr>
          <w:rFonts w:hint="eastAsia" w:ascii="仿宋" w:hAnsi="仿宋" w:eastAsia="仿宋" w:cs="仿宋"/>
          <w:color w:val="auto"/>
          <w:highlight w:val="none"/>
        </w:rPr>
        <w:t xml:space="preserve">章 </w:t>
      </w:r>
      <w:bookmarkStart w:id="102" w:name="_Toc29881"/>
      <w:bookmarkStart w:id="103" w:name="_Toc30805"/>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合 同 书 （范本）</w:t>
      </w:r>
      <w:bookmarkEnd w:id="102"/>
      <w:bookmarkEnd w:id="103"/>
    </w:p>
    <w:p w14:paraId="55F92251">
      <w:pPr>
        <w:spacing w:line="600" w:lineRule="exact"/>
        <w:ind w:firstLine="5320" w:firstLineChars="1900"/>
        <w:rPr>
          <w:rFonts w:hint="default"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 xml:space="preserve">合同编号：   </w:t>
      </w:r>
    </w:p>
    <w:p w14:paraId="333978CC">
      <w:pPr>
        <w:jc w:val="center"/>
        <w:rPr>
          <w:rFonts w:ascii="仿宋" w:hAnsi="仿宋" w:eastAsia="仿宋" w:cs="黑体"/>
          <w:b/>
          <w:sz w:val="44"/>
          <w:szCs w:val="44"/>
          <w:highlight w:val="none"/>
        </w:rPr>
      </w:pPr>
      <w:r>
        <w:rPr>
          <w:rFonts w:hint="eastAsia" w:ascii="仿宋" w:hAnsi="仿宋" w:eastAsia="仿宋" w:cs="黑体"/>
          <w:b/>
          <w:sz w:val="44"/>
          <w:szCs w:val="44"/>
          <w:highlight w:val="none"/>
          <w:lang w:eastAsia="zh-CN"/>
        </w:rPr>
        <w:t>选定污泥运输单位</w:t>
      </w:r>
      <w:r>
        <w:rPr>
          <w:rFonts w:hint="eastAsia" w:ascii="仿宋" w:hAnsi="仿宋" w:eastAsia="仿宋" w:cs="黑体"/>
          <w:b/>
          <w:sz w:val="44"/>
          <w:szCs w:val="44"/>
          <w:highlight w:val="none"/>
        </w:rPr>
        <w:t>合同</w:t>
      </w:r>
    </w:p>
    <w:p w14:paraId="7C8142EB">
      <w:pPr>
        <w:rPr>
          <w:highlight w:val="none"/>
        </w:rPr>
      </w:pPr>
    </w:p>
    <w:p w14:paraId="6A9C6E2E">
      <w:pPr>
        <w:spacing w:line="600" w:lineRule="exact"/>
        <w:ind w:firstLine="560" w:firstLineChars="200"/>
        <w:rPr>
          <w:rFonts w:ascii="仿宋" w:hAnsi="仿宋" w:eastAsia="仿宋" w:cs="仿宋_GB2312"/>
          <w:sz w:val="28"/>
          <w:szCs w:val="28"/>
          <w:highlight w:val="none"/>
        </w:rPr>
      </w:pPr>
      <w:r>
        <w:rPr>
          <w:rFonts w:hint="eastAsia" w:ascii="仿宋" w:hAnsi="仿宋" w:eastAsia="仿宋" w:cs="仿宋_GB2312"/>
          <w:sz w:val="28"/>
          <w:szCs w:val="28"/>
          <w:highlight w:val="none"/>
        </w:rPr>
        <w:t>托运方：</w:t>
      </w:r>
      <w:r>
        <w:rPr>
          <w:rFonts w:hint="eastAsia" w:ascii="仿宋" w:hAnsi="仿宋" w:eastAsia="仿宋" w:cs="仿宋_GB2312"/>
          <w:sz w:val="28"/>
          <w:szCs w:val="28"/>
          <w:highlight w:val="none"/>
          <w:u w:val="single"/>
          <w:lang w:val="en-US" w:eastAsia="zh-CN"/>
        </w:rPr>
        <w:t xml:space="preserve">                   </w:t>
      </w:r>
      <w:r>
        <w:rPr>
          <w:rFonts w:hint="eastAsia" w:ascii="仿宋" w:hAnsi="仿宋" w:eastAsia="仿宋" w:cs="仿宋_GB2312"/>
          <w:sz w:val="28"/>
          <w:szCs w:val="28"/>
          <w:highlight w:val="none"/>
        </w:rPr>
        <w:t>（以下简称甲方）</w:t>
      </w:r>
    </w:p>
    <w:p w14:paraId="294AF604">
      <w:pPr>
        <w:spacing w:line="600" w:lineRule="exact"/>
        <w:ind w:firstLine="560" w:firstLineChars="200"/>
        <w:rPr>
          <w:rFonts w:ascii="仿宋" w:hAnsi="仿宋" w:eastAsia="仿宋" w:cs="仿宋_GB2312"/>
          <w:sz w:val="28"/>
          <w:szCs w:val="28"/>
          <w:highlight w:val="none"/>
        </w:rPr>
      </w:pPr>
      <w:r>
        <w:rPr>
          <w:rFonts w:hint="eastAsia" w:ascii="仿宋" w:hAnsi="仿宋" w:eastAsia="仿宋" w:cs="仿宋_GB2312"/>
          <w:sz w:val="28"/>
          <w:szCs w:val="28"/>
          <w:highlight w:val="none"/>
        </w:rPr>
        <w:t>承运方：</w:t>
      </w:r>
      <w:r>
        <w:rPr>
          <w:rFonts w:hint="eastAsia" w:ascii="仿宋" w:hAnsi="仿宋" w:eastAsia="仿宋" w:cs="仿宋_GB2312"/>
          <w:sz w:val="28"/>
          <w:szCs w:val="28"/>
          <w:highlight w:val="none"/>
          <w:u w:val="single"/>
          <w:lang w:val="en-US" w:eastAsia="zh-CN"/>
        </w:rPr>
        <w:t xml:space="preserve">                  </w:t>
      </w:r>
      <w:r>
        <w:rPr>
          <w:rFonts w:ascii="仿宋" w:hAnsi="仿宋" w:eastAsia="仿宋" w:cs="仿宋_GB2312"/>
          <w:sz w:val="28"/>
          <w:szCs w:val="28"/>
          <w:highlight w:val="none"/>
          <w:u w:val="single"/>
        </w:rPr>
        <w:t xml:space="preserve"> </w:t>
      </w:r>
      <w:r>
        <w:rPr>
          <w:rFonts w:hint="eastAsia" w:ascii="仿宋" w:hAnsi="仿宋" w:eastAsia="仿宋" w:cs="仿宋_GB2312"/>
          <w:sz w:val="28"/>
          <w:szCs w:val="28"/>
          <w:highlight w:val="none"/>
        </w:rPr>
        <w:t>（以下简称乙方）</w:t>
      </w:r>
    </w:p>
    <w:p w14:paraId="1CA24299">
      <w:pPr>
        <w:spacing w:line="600" w:lineRule="exact"/>
        <w:ind w:firstLine="560" w:firstLineChars="200"/>
        <w:rPr>
          <w:rFonts w:ascii="仿宋" w:hAnsi="仿宋" w:eastAsia="仿宋" w:cs="仿宋_GB2312"/>
          <w:sz w:val="28"/>
          <w:szCs w:val="28"/>
          <w:highlight w:val="none"/>
        </w:rPr>
      </w:pPr>
      <w:r>
        <w:rPr>
          <w:rFonts w:hint="eastAsia" w:ascii="仿宋" w:hAnsi="仿宋" w:eastAsia="仿宋" w:cs="仿宋_GB2312"/>
          <w:sz w:val="28"/>
          <w:szCs w:val="28"/>
          <w:highlight w:val="none"/>
        </w:rPr>
        <w:t>依据《中华人民共和国民法典》国家有关政策法规之规定，经甲乙双方友好协商，签订本合同，以便共同遵守。</w:t>
      </w:r>
    </w:p>
    <w:p w14:paraId="1441ED9D">
      <w:pPr>
        <w:pStyle w:val="301"/>
        <w:numPr>
          <w:ilvl w:val="0"/>
          <w:numId w:val="3"/>
        </w:numPr>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合同有效期</w:t>
      </w:r>
    </w:p>
    <w:p w14:paraId="1B899128">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color w:val="auto"/>
          <w:sz w:val="28"/>
          <w:szCs w:val="28"/>
          <w:highlight w:val="none"/>
          <w:lang w:eastAsia="zh-CN"/>
        </w:rPr>
        <w:t>依据有关制度规定，经</w:t>
      </w:r>
      <w:r>
        <w:rPr>
          <w:rFonts w:hint="eastAsia" w:ascii="仿宋" w:hAnsi="仿宋" w:eastAsia="仿宋" w:cs="仿宋_GB2312"/>
          <w:color w:val="auto"/>
          <w:sz w:val="28"/>
          <w:szCs w:val="28"/>
          <w:highlight w:val="none"/>
          <w:lang w:val="en-US" w:eastAsia="zh-CN"/>
        </w:rPr>
        <w:t>公开招标程序，甲方选定乙方为经区、高区、初村污水处理厂污泥运输服务供应商</w:t>
      </w:r>
      <w:r>
        <w:rPr>
          <w:rFonts w:hint="eastAsia" w:ascii="仿宋" w:hAnsi="仿宋" w:eastAsia="仿宋" w:cs="仿宋_GB2312"/>
          <w:color w:val="auto"/>
          <w:sz w:val="28"/>
          <w:szCs w:val="28"/>
          <w:highlight w:val="none"/>
          <w:lang w:eastAsia="zh-CN"/>
        </w:rPr>
        <w:t>。合同有效期</w:t>
      </w:r>
      <w:r>
        <w:rPr>
          <w:rFonts w:hint="eastAsia" w:ascii="仿宋" w:hAnsi="仿宋" w:eastAsia="仿宋" w:cs="仿宋_GB2312"/>
          <w:color w:val="auto"/>
          <w:sz w:val="28"/>
          <w:szCs w:val="28"/>
          <w:highlight w:val="none"/>
          <w:lang w:val="en-US" w:eastAsia="zh-CN"/>
        </w:rPr>
        <w:t>1年，</w:t>
      </w:r>
      <w:r>
        <w:rPr>
          <w:rFonts w:hint="eastAsia" w:ascii="仿宋" w:hAnsi="仿宋" w:eastAsia="仿宋" w:cs="仿宋_GB2312"/>
          <w:color w:val="auto"/>
          <w:sz w:val="28"/>
          <w:szCs w:val="28"/>
          <w:highlight w:val="none"/>
        </w:rPr>
        <w:t>自</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rPr>
        <w:t>年</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月</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日至</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rPr>
        <w:t>年</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月</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日止。</w:t>
      </w:r>
      <w:r>
        <w:rPr>
          <w:rFonts w:ascii="仿宋" w:hAnsi="仿宋" w:eastAsia="仿宋" w:cs="仿宋"/>
          <w:bCs/>
          <w:color w:val="auto"/>
          <w:spacing w:val="8"/>
          <w:kern w:val="0"/>
          <w:sz w:val="28"/>
          <w:szCs w:val="28"/>
          <w:highlight w:val="none"/>
        </w:rPr>
        <w:t>合</w:t>
      </w:r>
      <w:r>
        <w:rPr>
          <w:rFonts w:ascii="仿宋" w:hAnsi="仿宋" w:eastAsia="仿宋" w:cs="仿宋"/>
          <w:bCs/>
          <w:spacing w:val="8"/>
          <w:kern w:val="0"/>
          <w:sz w:val="28"/>
          <w:szCs w:val="28"/>
          <w:highlight w:val="none"/>
        </w:rPr>
        <w:t>同期满后，</w:t>
      </w:r>
      <w:r>
        <w:rPr>
          <w:rFonts w:hint="eastAsia" w:ascii="仿宋" w:hAnsi="仿宋" w:eastAsia="仿宋" w:cs="仿宋"/>
          <w:bCs/>
          <w:spacing w:val="8"/>
          <w:kern w:val="0"/>
          <w:sz w:val="28"/>
          <w:szCs w:val="28"/>
          <w:highlight w:val="none"/>
          <w:lang w:eastAsia="zh-CN"/>
        </w:rPr>
        <w:t>甲方</w:t>
      </w:r>
      <w:r>
        <w:rPr>
          <w:rFonts w:ascii="仿宋" w:hAnsi="仿宋" w:eastAsia="仿宋" w:cs="仿宋"/>
          <w:bCs/>
          <w:spacing w:val="8"/>
          <w:kern w:val="0"/>
          <w:sz w:val="28"/>
          <w:szCs w:val="28"/>
          <w:highlight w:val="none"/>
        </w:rPr>
        <w:t>对</w:t>
      </w:r>
      <w:r>
        <w:rPr>
          <w:rFonts w:hint="eastAsia" w:ascii="仿宋" w:hAnsi="仿宋" w:eastAsia="仿宋" w:cs="仿宋"/>
          <w:bCs/>
          <w:spacing w:val="8"/>
          <w:kern w:val="0"/>
          <w:sz w:val="28"/>
          <w:szCs w:val="28"/>
          <w:highlight w:val="none"/>
          <w:lang w:eastAsia="zh-CN"/>
        </w:rPr>
        <w:t>乙方</w:t>
      </w:r>
      <w:r>
        <w:rPr>
          <w:rFonts w:ascii="仿宋" w:hAnsi="仿宋" w:eastAsia="仿宋" w:cs="仿宋"/>
          <w:bCs/>
          <w:spacing w:val="8"/>
          <w:kern w:val="0"/>
          <w:sz w:val="28"/>
          <w:szCs w:val="28"/>
          <w:highlight w:val="none"/>
        </w:rPr>
        <w:t>履行情况进行考核，合格</w:t>
      </w:r>
      <w:r>
        <w:rPr>
          <w:rFonts w:hint="eastAsia" w:ascii="仿宋" w:hAnsi="仿宋" w:eastAsia="仿宋" w:cs="仿宋"/>
          <w:bCs/>
          <w:spacing w:val="8"/>
          <w:kern w:val="0"/>
          <w:sz w:val="28"/>
          <w:szCs w:val="28"/>
          <w:highlight w:val="none"/>
          <w:lang w:val="en-US" w:eastAsia="zh-CN"/>
        </w:rPr>
        <w:t>可</w:t>
      </w:r>
      <w:r>
        <w:rPr>
          <w:rFonts w:ascii="仿宋" w:hAnsi="仿宋" w:eastAsia="仿宋" w:cs="仿宋"/>
          <w:bCs/>
          <w:spacing w:val="8"/>
          <w:kern w:val="0"/>
          <w:sz w:val="28"/>
          <w:szCs w:val="28"/>
          <w:highlight w:val="none"/>
        </w:rPr>
        <w:t>续签合同，续签不超过2次。</w:t>
      </w:r>
      <w:r>
        <w:rPr>
          <w:rFonts w:hint="eastAsia" w:ascii="仿宋" w:hAnsi="仿宋" w:eastAsia="仿宋" w:cs="仿宋"/>
          <w:bCs/>
          <w:spacing w:val="8"/>
          <w:kern w:val="0"/>
          <w:sz w:val="28"/>
          <w:szCs w:val="28"/>
          <w:highlight w:val="none"/>
          <w:lang w:val="en-US" w:eastAsia="zh-CN"/>
        </w:rPr>
        <w:t>甲方也可以选择重新招标选择供应商。具体选择何种方式以甲方结合实际需要确定。</w:t>
      </w:r>
    </w:p>
    <w:p w14:paraId="4E5F9934">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二、货物名称、路线、运距、</w:t>
      </w:r>
      <w:r>
        <w:rPr>
          <w:rFonts w:hint="eastAsia" w:ascii="仿宋" w:hAnsi="仿宋" w:eastAsia="仿宋" w:cs="黑体"/>
          <w:sz w:val="28"/>
          <w:szCs w:val="28"/>
          <w:highlight w:val="none"/>
          <w:lang w:val="en-US" w:eastAsia="zh-CN"/>
        </w:rPr>
        <w:t>运输量、计量方式</w:t>
      </w:r>
    </w:p>
    <w:p w14:paraId="468985E9">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1、名称：高区、经区和初村污水污水厂处理中所产出的所有污泥。</w:t>
      </w:r>
    </w:p>
    <w:p w14:paraId="155B212B">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2、路线：</w:t>
      </w:r>
    </w:p>
    <w:p w14:paraId="6B65C7C4">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lang w:val="en-US" w:eastAsia="zh-CN"/>
        </w:rPr>
        <w:t>1</w:t>
      </w: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rPr>
        <w:t>经区污水厂</w:t>
      </w:r>
    </w:p>
    <w:p w14:paraId="129BDC2C">
      <w:pPr>
        <w:pStyle w:val="301"/>
        <w:spacing w:line="600" w:lineRule="exact"/>
        <w:ind w:firstLine="560"/>
        <w:rPr>
          <w:rFonts w:hint="eastAsia" w:ascii="仿宋" w:hAnsi="仿宋" w:eastAsia="仿宋" w:cs="黑体"/>
          <w:sz w:val="28"/>
          <w:szCs w:val="28"/>
          <w:highlight w:val="none"/>
        </w:rPr>
      </w:pPr>
      <w:r>
        <w:rPr>
          <w:rFonts w:hint="eastAsia" w:ascii="仿宋" w:hAnsi="仿宋" w:eastAsia="仿宋" w:cs="黑体"/>
          <w:sz w:val="28"/>
          <w:szCs w:val="28"/>
          <w:highlight w:val="none"/>
          <w:lang w:val="en-US" w:eastAsia="zh-CN"/>
        </w:rPr>
        <w:t>预计年运输量约73000吨，其中，至临港区污泥处置中心约52000吨，至文登区宋村污泥处置中心约21000吨。污泥运输路线起止地点1：经区污水处理厂（威海市经区崮山路6号，山东润泽冷链物流有限公司西侧）----威海毅恒环境科技有限公司临港区污泥处置中心（威海市临港区草庙子镇曹格庄村南，南京路与高格河交汇处西南侧）。污泥运输路线起止地点2：经区污水处理厂（威海市经区崮山路6号，山东润泽冷链物流有限公司西侧）----威海毅恒环境科技有限公司文登区宋村污泥处置中心（威海市文登区宋村镇九顶埠，威海市北辰丰登农业科技有限公司有机肥工厂西北侧）。</w:t>
      </w:r>
    </w:p>
    <w:p w14:paraId="1715E7C0">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lang w:val="en-US" w:eastAsia="zh-CN"/>
        </w:rPr>
        <w:t>2</w:t>
      </w: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rPr>
        <w:t>高区污水厂</w:t>
      </w:r>
    </w:p>
    <w:p w14:paraId="7C7F1773">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预计年运输量约45000吨，其中，至临港区污泥处置中心约27000吨，至文登区宋村污泥处置中心约18000吨。污泥运输路线起止地点1：高区污水处理厂（威海市高区营口路6号，威海冠铭渔具有限公司西侧）----威海毅恒环境科技有限公司临港区污泥处置中心（威海市临港区草庙子镇曹格庄村南，南京路与高格河交汇处西南侧）。污泥运输路线起止地点2：高区污水处理厂（威海市高区营口路6号，威海冠铭渔具有限公司西侧）----威海毅恒环境科技有限公司文登区宋村污泥处置中心（威海市文登区宋村镇九顶埠，威海市北辰丰登农业科技有限公司有机肥工厂西北侧）。</w:t>
      </w:r>
    </w:p>
    <w:p w14:paraId="07CA4CD5">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lang w:val="en-US" w:eastAsia="zh-CN"/>
        </w:rPr>
        <w:t>3</w:t>
      </w: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rPr>
        <w:t>初村污水厂</w:t>
      </w:r>
    </w:p>
    <w:p w14:paraId="0F2BFB84">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预计年运输量约30000吨，其中，至临港区污泥处置中心约16000吨，至文登区宋村污泥处置中心约14000吨。污泥运输路线起止地点1：初村污水处理厂（威海市高区初村镇威海职业学院北、庆威建材有限公司东侧）----威海毅恒环境科技有限公司临港区污泥处置中心（威海市临港区草庙子镇曹格庄村南，南京路与高格河交汇处西南侧）。污泥运输路线起止地点2：初村污水处理厂（威海市高区初村镇威海职业学院北、庆威建材有限公司东侧）----威海毅恒环境科技有限公司文登区宋村污泥处置中心（威海市文登区宋村镇九顶埠，威海市北辰丰登农业科技有限公司有机肥工厂西北侧）。</w:t>
      </w:r>
    </w:p>
    <w:p w14:paraId="06C5B1A1">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3</w:t>
      </w:r>
      <w:r>
        <w:rPr>
          <w:rFonts w:hint="eastAsia" w:ascii="仿宋" w:hAnsi="仿宋" w:eastAsia="仿宋" w:cs="黑体"/>
          <w:sz w:val="28"/>
          <w:szCs w:val="28"/>
          <w:highlight w:val="none"/>
          <w:lang w:val="en-US" w:eastAsia="zh-CN"/>
        </w:rPr>
        <w:t>、污泥运输量计量方式:每车次运输量按照实际过磅量计，过磅点设在甲方指定地点。现场过磅后，每车次过磅量由甲方指定过磅地点工作人员开具过磅单据（或电子过磅单据），经甲方、乙方以及污泥接收方三方签字确认生效。</w:t>
      </w:r>
    </w:p>
    <w:p w14:paraId="1B653604">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三、双方的权利和义务</w:t>
      </w:r>
    </w:p>
    <w:p w14:paraId="5090EFFD">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1、乙方应具有有效的道路运输经营许可证。能够提供满足运输需要的重型自卸货车，并配备专业驾驶人员。乙方应满足甲方的产能安排，在保证甲方的生产安全、机组正常运行的前提下做到污泥日出日清，且乙方运输车辆和驾驶人员具备24小时连续工作能力，可满足甲方随时可能出现的应急运输需求。由于乙方运输不及时影响甲方正常安全生产而发生的一切后果由乙方承担。</w:t>
      </w:r>
    </w:p>
    <w:p w14:paraId="17631E80">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2、乙方在污泥运输业务期间，应具备风险抵御和灵活应变能力，不允许出现因自身原因影响甲方污泥运输需要的情形。乙方投入使用的车辆，须符合国家及地方关于安全、环保、年检等相关规定与标准。车辆在使用期间，因正常维修、保养、年审、季审、定期检验或其他经甲方认可的合理情形需暂时停运的，乙方应立即调派同等及以上条件的车辆（须经甲方确认）无偿替补使用，确保甲方工作不受影响。</w:t>
      </w:r>
    </w:p>
    <w:p w14:paraId="7AC641D8">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3、乙方投入运营的运输车辆，须配备有效防污泥外泄、防渗漏、防遗撒的防护装置与措施，确保运输全过程符合安全、环保管理相关要求。若上级水务局、生态环境局等主管部门对车辆防护标准出台新规定、新要求，乙方应无条件及时响应、按期完成升级改造，并承担全部相关费用，确保持续满足甲方使用要求。乙方负责货运运输及装卸过程中车辆、设备、人员的安全，在运输过程中造成的一切损失均由乙方自行承担，如道路污染、交通事故、交通违章等（但甲方强迫违章作业的除外）。</w:t>
      </w:r>
    </w:p>
    <w:p w14:paraId="5AEA969A">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4、乙方应严格遵守国家道路交通、安全生产相关法律法规规定。乙方应加强对驾驶人员的安全教育，认真落实各项安全防护措施，定期对运输车辆开展安全检查，消除事故隐患，确保安全生产。乙方应为驾驶人员配备必要的劳动保护和安全防护用品，并督导驾驶人员正确穿戴和使用。</w:t>
      </w:r>
    </w:p>
    <w:p w14:paraId="6E6F3E99">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5、乙方应随时接受甲方安全检查人员实施的监督检查。由于乙方自身安全措施不力及违章操作造成事故的，乙方应承担一切责任后果和经济损失。</w:t>
      </w:r>
    </w:p>
    <w:p w14:paraId="029DB761">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6、发生道路交通或安全生产事故，乙方应按有关规定立即上报甲方，同时按国家有关法律规定对事故进行处理，并按照保险条款相关规定进行理赔。若乙方驾驶人员对保险理赔有异议，由乙方负责与其协商解决，乙方不得以任何借口、任何形式向甲方索赔。</w:t>
      </w:r>
    </w:p>
    <w:p w14:paraId="2E478094">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7、因乙方原因所导致的任何事故（包括人身、财产、设备、设施等），一切后果均由乙方自行承担。乙方不得以任何借口追究甲方责任。如因此类事件干扰甲方正常工作秩序或给甲方造成负面影响的，甲方有权向乙方追偿直至终止合同。</w:t>
      </w:r>
    </w:p>
    <w:p w14:paraId="67294DDF">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8、乙方应严格执行道路交通主管部门及环保、消防、环卫等部门的相关安全管理规定，并承担因违反有关规定造成的损失和罚款。</w:t>
      </w:r>
    </w:p>
    <w:p w14:paraId="493DA9E2">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9、服务期限内，乙方应严格按照甲方规定路线、时间及地点运送污泥。乙方运输车辆进出甲方及甲方指定运输地点所在场地时，应服从各方规章制度，同时保证服务质量。乙方驾驶人员或工作人员违反甲方相关规章制度或管理要求时，乙方向甲方支付50元/人次的违约金，并有权要求乙方更换驾驶或工作人员。乙方及其工作人员不服从安排超过3次，甲方有权解除合同。</w:t>
      </w:r>
    </w:p>
    <w:p w14:paraId="6ABA1754">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四、运费结算方式</w:t>
      </w:r>
    </w:p>
    <w:p w14:paraId="3FA64FEB">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1、</w:t>
      </w:r>
      <w:r>
        <w:rPr>
          <w:rFonts w:hint="eastAsia" w:ascii="仿宋" w:hAnsi="仿宋" w:eastAsia="仿宋" w:cs="仿宋_GB2312"/>
          <w:sz w:val="28"/>
          <w:szCs w:val="28"/>
          <w:highlight w:val="none"/>
          <w:lang w:val="en-US" w:eastAsia="zh-CN"/>
        </w:rPr>
        <w:t>按照确定的污泥运输费用单价和经三方确认的污泥过磅单据中的污泥运输量为计算依据，每月核算污泥运输费用。双方对账后，乙方开具运输业专用增值税发票。甲方每年付款三次（甲方付款前，乙方应提供运输业专用增值税发票），每次付款比例原则上不超过账面应付账款的30%</w:t>
      </w:r>
      <w:r>
        <w:rPr>
          <w:rFonts w:hint="eastAsia" w:ascii="仿宋" w:hAnsi="仿宋" w:eastAsia="仿宋" w:cs="仿宋_GB2312"/>
          <w:sz w:val="28"/>
          <w:szCs w:val="28"/>
          <w:highlight w:val="none"/>
        </w:rPr>
        <w:t>。</w:t>
      </w:r>
    </w:p>
    <w:p w14:paraId="6CD0105C">
      <w:pPr>
        <w:pStyle w:val="301"/>
        <w:spacing w:line="600" w:lineRule="exact"/>
        <w:ind w:firstLine="560"/>
        <w:rPr>
          <w:rFonts w:hint="eastAsia" w:ascii="仿宋" w:hAnsi="仿宋" w:eastAsia="仿宋" w:cs="仿宋_GB2312"/>
          <w:sz w:val="28"/>
          <w:szCs w:val="28"/>
          <w:highlight w:val="none"/>
        </w:rPr>
      </w:pPr>
      <w:r>
        <w:rPr>
          <w:rFonts w:hint="eastAsia" w:ascii="仿宋" w:hAnsi="仿宋" w:eastAsia="仿宋" w:cs="仿宋_GB2312"/>
          <w:sz w:val="28"/>
          <w:szCs w:val="28"/>
          <w:highlight w:val="none"/>
        </w:rPr>
        <w:t>2、运费</w:t>
      </w:r>
      <w:r>
        <w:rPr>
          <w:rFonts w:hint="eastAsia" w:ascii="仿宋" w:hAnsi="仿宋" w:eastAsia="仿宋" w:cs="仿宋_GB2312"/>
          <w:sz w:val="28"/>
          <w:szCs w:val="28"/>
          <w:highlight w:val="none"/>
          <w:lang w:val="en-US" w:eastAsia="zh-CN"/>
        </w:rPr>
        <w:t>单价</w:t>
      </w:r>
    </w:p>
    <w:p w14:paraId="77C934CC">
      <w:pPr>
        <w:pStyle w:val="301"/>
        <w:spacing w:line="600" w:lineRule="exact"/>
        <w:ind w:firstLine="56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lang w:eastAsia="zh-CN"/>
        </w:rPr>
        <w:t>）经区污水厂</w:t>
      </w:r>
    </w:p>
    <w:p w14:paraId="178E0270">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经区污水处理厂---威海毅恒环境科技有限公司临港区污泥处置中心，年运输量</w:t>
      </w:r>
      <w:r>
        <w:rPr>
          <w:rFonts w:hint="eastAsia" w:ascii="仿宋" w:hAnsi="仿宋" w:eastAsia="仿宋" w:cs="黑体"/>
          <w:sz w:val="28"/>
          <w:szCs w:val="28"/>
          <w:highlight w:val="none"/>
          <w:lang w:val="en-US" w:eastAsia="zh-CN"/>
        </w:rPr>
        <w:t>约52000吨，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034144CF">
      <w:pPr>
        <w:pStyle w:val="301"/>
        <w:spacing w:line="600" w:lineRule="exact"/>
        <w:ind w:firstLine="560"/>
        <w:rPr>
          <w:rFonts w:hint="default" w:ascii="仿宋" w:hAnsi="仿宋" w:eastAsia="仿宋" w:cs="仿宋_GB2312"/>
          <w:color w:val="auto"/>
          <w:sz w:val="28"/>
          <w:szCs w:val="28"/>
          <w:highlight w:val="none"/>
          <w:lang w:val="en-US" w:eastAsia="zh-CN"/>
        </w:rPr>
      </w:pPr>
      <w:r>
        <w:rPr>
          <w:rFonts w:hint="default" w:ascii="仿宋" w:hAnsi="仿宋" w:eastAsia="仿宋" w:cs="仿宋_GB2312"/>
          <w:color w:val="auto"/>
          <w:sz w:val="28"/>
          <w:szCs w:val="28"/>
          <w:highlight w:val="none"/>
          <w:lang w:val="en-US" w:eastAsia="zh-CN"/>
        </w:rPr>
        <w:t>经区污水处理厂---威海毅恒环境科技有限公司文登区宋村污泥处置中心</w:t>
      </w:r>
      <w:r>
        <w:rPr>
          <w:rFonts w:hint="eastAsia" w:ascii="仿宋" w:hAnsi="仿宋" w:eastAsia="仿宋" w:cs="仿宋_GB2312"/>
          <w:color w:val="auto"/>
          <w:sz w:val="28"/>
          <w:szCs w:val="28"/>
          <w:highlight w:val="none"/>
          <w:lang w:val="en-US" w:eastAsia="zh-CN"/>
        </w:rPr>
        <w:t>，年运输量</w:t>
      </w:r>
      <w:r>
        <w:rPr>
          <w:rFonts w:hint="eastAsia" w:ascii="仿宋" w:hAnsi="仿宋" w:eastAsia="仿宋" w:cs="黑体"/>
          <w:sz w:val="28"/>
          <w:szCs w:val="28"/>
          <w:highlight w:val="none"/>
          <w:lang w:val="en-US" w:eastAsia="zh-CN"/>
        </w:rPr>
        <w:t>约21000吨，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20790393">
      <w:pPr>
        <w:pStyle w:val="301"/>
        <w:spacing w:line="600" w:lineRule="exact"/>
        <w:ind w:firstLine="56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lang w:val="en-US" w:eastAsia="zh-CN"/>
        </w:rPr>
        <w:t>2</w:t>
      </w:r>
      <w:r>
        <w:rPr>
          <w:rFonts w:hint="eastAsia" w:ascii="仿宋" w:hAnsi="仿宋" w:eastAsia="仿宋" w:cs="仿宋_GB2312"/>
          <w:color w:val="auto"/>
          <w:sz w:val="28"/>
          <w:szCs w:val="28"/>
          <w:highlight w:val="none"/>
          <w:lang w:eastAsia="zh-CN"/>
        </w:rPr>
        <w:t>）高区污水厂</w:t>
      </w:r>
    </w:p>
    <w:p w14:paraId="164ABA41">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高区污水处理厂---威海毅恒环境科技有限公司临港区污泥处置中心，年运输量</w:t>
      </w:r>
      <w:r>
        <w:rPr>
          <w:rFonts w:hint="eastAsia" w:ascii="仿宋" w:hAnsi="仿宋" w:eastAsia="仿宋" w:cs="黑体"/>
          <w:sz w:val="28"/>
          <w:szCs w:val="28"/>
          <w:highlight w:val="none"/>
          <w:lang w:val="en-US" w:eastAsia="zh-CN"/>
        </w:rPr>
        <w:t>约27000吨，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679D8E2D">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高区污水处理厂---威海毅恒环境科技有限公司文登区宋村污泥处置中心，年运输量</w:t>
      </w:r>
      <w:r>
        <w:rPr>
          <w:rFonts w:hint="eastAsia" w:ascii="仿宋" w:hAnsi="仿宋" w:eastAsia="仿宋" w:cs="黑体"/>
          <w:sz w:val="28"/>
          <w:szCs w:val="28"/>
          <w:highlight w:val="none"/>
          <w:lang w:val="en-US" w:eastAsia="zh-CN"/>
        </w:rPr>
        <w:t>约18000吨，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190F3581">
      <w:pPr>
        <w:pStyle w:val="301"/>
        <w:spacing w:line="600" w:lineRule="exact"/>
        <w:ind w:firstLine="56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lang w:val="en-US" w:eastAsia="zh-CN"/>
        </w:rPr>
        <w:t>3</w:t>
      </w:r>
      <w:r>
        <w:rPr>
          <w:rFonts w:hint="eastAsia" w:ascii="仿宋" w:hAnsi="仿宋" w:eastAsia="仿宋" w:cs="仿宋_GB2312"/>
          <w:color w:val="auto"/>
          <w:sz w:val="28"/>
          <w:szCs w:val="28"/>
          <w:highlight w:val="none"/>
          <w:lang w:eastAsia="zh-CN"/>
        </w:rPr>
        <w:t>）初村污水厂</w:t>
      </w:r>
    </w:p>
    <w:p w14:paraId="160B89BD">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初村污水处理厂---威海毅恒环境科技有限公司临港区污泥处置中心，年运输量</w:t>
      </w:r>
      <w:r>
        <w:rPr>
          <w:rFonts w:hint="eastAsia" w:ascii="仿宋" w:hAnsi="仿宋" w:eastAsia="仿宋" w:cs="黑体"/>
          <w:sz w:val="28"/>
          <w:szCs w:val="28"/>
          <w:highlight w:val="none"/>
          <w:lang w:val="en-US" w:eastAsia="zh-CN"/>
        </w:rPr>
        <w:t>约16000吨，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0DBD1632">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初村污水处理厂---威海毅恒环境科技有限公司文登区宋村污泥处置中心，年运输</w:t>
      </w:r>
      <w:r>
        <w:rPr>
          <w:rFonts w:hint="eastAsia" w:ascii="仿宋" w:hAnsi="仿宋" w:eastAsia="仿宋" w:cs="黑体"/>
          <w:sz w:val="28"/>
          <w:szCs w:val="28"/>
          <w:highlight w:val="none"/>
          <w:lang w:val="en-US" w:eastAsia="zh-CN"/>
        </w:rPr>
        <w:t>量约14000吨，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4B86F941">
      <w:pPr>
        <w:pStyle w:val="301"/>
        <w:spacing w:line="600" w:lineRule="exact"/>
        <w:ind w:firstLine="560"/>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3、运费单价包含乙方向甲方提供约定服务所产生的全部含税费用，涵盖服务实施过程中涉及的人工、材料、设备、管理、保险、税费、风险等一切相关支出，甲方不再另行支付其他任何费用。</w:t>
      </w:r>
    </w:p>
    <w:p w14:paraId="6DB936B6">
      <w:pPr>
        <w:pStyle w:val="301"/>
        <w:spacing w:line="600" w:lineRule="exact"/>
        <w:ind w:firstLine="560"/>
        <w:rPr>
          <w:rFonts w:hint="eastAsia" w:ascii="仿宋" w:hAnsi="仿宋" w:eastAsia="仿宋" w:cs="仿宋_GB2312"/>
          <w:sz w:val="28"/>
          <w:szCs w:val="28"/>
          <w:highlight w:val="none"/>
        </w:rPr>
      </w:pPr>
      <w:r>
        <w:rPr>
          <w:rFonts w:hint="eastAsia" w:ascii="仿宋" w:hAnsi="仿宋" w:eastAsia="仿宋" w:cs="仿宋_GB2312"/>
          <w:sz w:val="28"/>
          <w:szCs w:val="28"/>
          <w:highlight w:val="none"/>
          <w:lang w:val="en-US" w:eastAsia="zh-CN"/>
        </w:rPr>
        <w:t>4、污泥运输具体地点（</w:t>
      </w:r>
      <w:r>
        <w:rPr>
          <w:rFonts w:hint="default" w:ascii="仿宋" w:hAnsi="仿宋" w:eastAsia="仿宋" w:cs="仿宋_GB2312"/>
          <w:sz w:val="28"/>
          <w:szCs w:val="28"/>
          <w:highlight w:val="none"/>
          <w:lang w:val="en-US" w:eastAsia="zh-CN"/>
        </w:rPr>
        <w:t>临港区污泥处置中心</w:t>
      </w:r>
      <w:r>
        <w:rPr>
          <w:rFonts w:hint="eastAsia" w:ascii="仿宋" w:hAnsi="仿宋" w:eastAsia="仿宋" w:cs="仿宋_GB2312"/>
          <w:sz w:val="28"/>
          <w:szCs w:val="28"/>
          <w:highlight w:val="none"/>
          <w:lang w:val="en-US" w:eastAsia="zh-CN"/>
        </w:rPr>
        <w:t>或文登区宋村污泥处置中心）由甲方与污泥接收方根据实际工作情况确定，实际运输量与年度预计运输量存在差异的，不构成甲方违约，甲方不承担违约责任。</w:t>
      </w:r>
    </w:p>
    <w:p w14:paraId="70815545">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val="en-US" w:eastAsia="zh-CN"/>
        </w:rPr>
        <w:t>5、</w:t>
      </w:r>
      <w:r>
        <w:rPr>
          <w:rFonts w:hint="eastAsia" w:ascii="仿宋" w:hAnsi="仿宋" w:eastAsia="仿宋" w:cs="仿宋_GB2312"/>
          <w:sz w:val="28"/>
          <w:szCs w:val="28"/>
          <w:highlight w:val="none"/>
        </w:rPr>
        <w:t>每车次运输量按照实际过磅单据数计。每车次运费的核算方式为：</w:t>
      </w:r>
      <w:r>
        <w:rPr>
          <w:rFonts w:ascii="仿宋" w:hAnsi="仿宋" w:eastAsia="仿宋" w:cs="仿宋_GB2312"/>
          <w:sz w:val="28"/>
          <w:szCs w:val="28"/>
          <w:highlight w:val="none"/>
          <w:u w:val="single"/>
        </w:rPr>
        <w:t xml:space="preserve"> </w:t>
      </w:r>
      <w:r>
        <w:rPr>
          <w:rFonts w:hint="eastAsia" w:ascii="仿宋" w:hAnsi="仿宋" w:eastAsia="仿宋" w:cs="仿宋_GB2312"/>
          <w:color w:val="auto"/>
          <w:sz w:val="28"/>
          <w:szCs w:val="28"/>
          <w:highlight w:val="none"/>
          <w:lang w:val="en-US" w:eastAsia="zh-CN"/>
        </w:rPr>
        <w:t>吨污泥</w:t>
      </w:r>
      <w:r>
        <w:rPr>
          <w:rFonts w:hint="eastAsia" w:ascii="仿宋" w:hAnsi="仿宋" w:eastAsia="仿宋" w:cs="仿宋_GB2312"/>
          <w:sz w:val="28"/>
          <w:szCs w:val="28"/>
          <w:highlight w:val="none"/>
        </w:rPr>
        <w:t>运费单价*每车次实际过磅数。</w:t>
      </w:r>
      <w:r>
        <w:rPr>
          <w:rFonts w:hint="eastAsia" w:ascii="仿宋" w:hAnsi="仿宋" w:eastAsia="仿宋" w:cs="仿宋_GB2312"/>
          <w:sz w:val="28"/>
          <w:szCs w:val="28"/>
          <w:highlight w:val="none"/>
          <w:lang w:val="en-US" w:eastAsia="zh-CN"/>
        </w:rPr>
        <w:t>如因油价波动过大造成乙方成本发生巨大变化，运输费用单价中油价部分的调整（含增加或减少）由甲乙双方协商确定。因国家及地方交管部门政策法规调整、道路限行管控等客观因素导致运输距离增减的，运输费用单价不作调整，双方均不予变更或追责。</w:t>
      </w:r>
    </w:p>
    <w:p w14:paraId="76E0955B">
      <w:pPr>
        <w:pStyle w:val="301"/>
        <w:spacing w:line="600" w:lineRule="exact"/>
        <w:ind w:firstLine="560"/>
        <w:rPr>
          <w:rFonts w:hint="default" w:ascii="仿宋" w:hAnsi="仿宋" w:eastAsia="仿宋" w:cs="黑体"/>
          <w:sz w:val="28"/>
          <w:szCs w:val="28"/>
          <w:highlight w:val="none"/>
          <w:lang w:val="en-US" w:eastAsia="zh-CN"/>
        </w:rPr>
      </w:pPr>
      <w:r>
        <w:rPr>
          <w:rFonts w:hint="eastAsia" w:ascii="仿宋" w:hAnsi="仿宋" w:eastAsia="仿宋" w:cs="黑体"/>
          <w:sz w:val="28"/>
          <w:szCs w:val="28"/>
          <w:highlight w:val="none"/>
        </w:rPr>
        <w:t>五、</w:t>
      </w:r>
      <w:r>
        <w:rPr>
          <w:rFonts w:hint="eastAsia" w:ascii="仿宋" w:hAnsi="仿宋" w:eastAsia="仿宋" w:cs="黑体"/>
          <w:sz w:val="28"/>
          <w:szCs w:val="28"/>
          <w:highlight w:val="none"/>
          <w:lang w:val="en-US" w:eastAsia="zh-CN"/>
        </w:rPr>
        <w:t>违约责任</w:t>
      </w:r>
    </w:p>
    <w:p w14:paraId="3CD5AE49">
      <w:pPr>
        <w:spacing w:line="560" w:lineRule="exact"/>
        <w:ind w:firstLine="560" w:firstLineChars="200"/>
        <w:rPr>
          <w:rFonts w:hint="default" w:ascii="仿宋" w:hAnsi="仿宋" w:eastAsia="仿宋" w:cs="黑体"/>
          <w:sz w:val="28"/>
          <w:szCs w:val="28"/>
          <w:highlight w:val="none"/>
          <w:lang w:val="en-US"/>
        </w:rPr>
      </w:pPr>
      <w:r>
        <w:rPr>
          <w:rFonts w:hint="eastAsia" w:ascii="仿宋" w:hAnsi="仿宋" w:eastAsia="仿宋" w:cs="黑体"/>
          <w:sz w:val="28"/>
          <w:szCs w:val="28"/>
          <w:highlight w:val="none"/>
        </w:rPr>
        <w:t>1、</w:t>
      </w:r>
      <w:r>
        <w:rPr>
          <w:rFonts w:hint="eastAsia" w:ascii="仿宋" w:hAnsi="仿宋" w:eastAsia="仿宋" w:cs="黑体"/>
          <w:sz w:val="28"/>
          <w:szCs w:val="28"/>
          <w:highlight w:val="none"/>
          <w:lang w:val="en-US" w:eastAsia="zh-CN"/>
        </w:rPr>
        <w:t>乙方在服务期限内不按照甲方规定的线路、时间、地点运送污泥，导致影响甲方污泥运输和正常生产需要的，每出现一次，乙方向甲方支付500元的违约金，甲方有权从应付乙方的费用中扣除。若累计超过3次，甲方有权解除合同，并要求乙方支付合同总价款20%的违约金。</w:t>
      </w:r>
    </w:p>
    <w:p w14:paraId="636507FB">
      <w:pPr>
        <w:spacing w:line="560" w:lineRule="exact"/>
        <w:ind w:firstLine="560" w:firstLineChars="20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2、在</w:t>
      </w:r>
      <w:r>
        <w:rPr>
          <w:rFonts w:hint="eastAsia" w:ascii="仿宋" w:hAnsi="仿宋" w:eastAsia="仿宋" w:cs="黑体"/>
          <w:sz w:val="28"/>
          <w:szCs w:val="28"/>
          <w:highlight w:val="none"/>
        </w:rPr>
        <w:t>服务过程中</w:t>
      </w:r>
      <w:r>
        <w:rPr>
          <w:rFonts w:hint="eastAsia" w:ascii="仿宋" w:hAnsi="仿宋" w:eastAsia="仿宋" w:cs="黑体"/>
          <w:sz w:val="28"/>
          <w:szCs w:val="28"/>
          <w:highlight w:val="none"/>
          <w:lang w:val="en-US" w:eastAsia="zh-CN"/>
        </w:rPr>
        <w:t>若服务质量达不到合同要求的</w:t>
      </w:r>
      <w:r>
        <w:rPr>
          <w:rFonts w:hint="eastAsia" w:ascii="仿宋" w:hAnsi="仿宋" w:eastAsia="仿宋" w:cs="黑体"/>
          <w:sz w:val="28"/>
          <w:szCs w:val="28"/>
          <w:highlight w:val="none"/>
        </w:rPr>
        <w:t>，甲方下达整改通知，乙方拒不整改的，乙方每次向甲方</w:t>
      </w:r>
      <w:r>
        <w:rPr>
          <w:rFonts w:hint="eastAsia" w:ascii="仿宋" w:hAnsi="仿宋" w:eastAsia="仿宋" w:cs="黑体"/>
          <w:sz w:val="28"/>
          <w:szCs w:val="28"/>
          <w:highlight w:val="none"/>
          <w:lang w:val="en-US" w:eastAsia="zh-CN"/>
        </w:rPr>
        <w:t>支付</w:t>
      </w:r>
      <w:r>
        <w:rPr>
          <w:rFonts w:hint="eastAsia" w:ascii="仿宋" w:hAnsi="仿宋" w:eastAsia="仿宋" w:cs="黑体"/>
          <w:sz w:val="28"/>
          <w:szCs w:val="28"/>
          <w:highlight w:val="none"/>
        </w:rPr>
        <w:t>2000元</w:t>
      </w:r>
      <w:r>
        <w:rPr>
          <w:rFonts w:hint="eastAsia" w:ascii="仿宋" w:hAnsi="仿宋" w:eastAsia="仿宋" w:cs="黑体"/>
          <w:sz w:val="28"/>
          <w:szCs w:val="28"/>
          <w:highlight w:val="none"/>
          <w:lang w:val="en-US" w:eastAsia="zh-CN"/>
        </w:rPr>
        <w:t>的违约金，甲方有权从应付乙方的费用中扣除</w:t>
      </w:r>
      <w:r>
        <w:rPr>
          <w:rFonts w:hint="eastAsia" w:ascii="仿宋" w:hAnsi="仿宋" w:eastAsia="仿宋" w:cs="黑体"/>
          <w:sz w:val="28"/>
          <w:szCs w:val="28"/>
          <w:highlight w:val="none"/>
        </w:rPr>
        <w:t>。</w:t>
      </w:r>
      <w:r>
        <w:rPr>
          <w:rFonts w:hint="eastAsia" w:ascii="仿宋" w:hAnsi="仿宋" w:eastAsia="仿宋" w:cs="黑体"/>
          <w:sz w:val="28"/>
          <w:szCs w:val="28"/>
          <w:highlight w:val="none"/>
          <w:lang w:val="en-US" w:eastAsia="zh-CN"/>
        </w:rPr>
        <w:t>若累计超过3次，甲方有权解除本合同，乙方应向甲方支付合同总价款20%的违约金。</w:t>
      </w:r>
    </w:p>
    <w:p w14:paraId="1BBB7656">
      <w:pPr>
        <w:spacing w:line="560" w:lineRule="exact"/>
        <w:ind w:firstLine="560" w:firstLineChars="200"/>
        <w:rPr>
          <w:rFonts w:hint="default"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3、因乙方违规操作导致污泥泄漏、丢失、私自倒卖或违规处置的，甲方有权立即解除本合同，且因此产生的人身损害、财产损失、行政处罚、民事及刑事责任等全部后果，均由乙方承担。</w:t>
      </w:r>
    </w:p>
    <w:p w14:paraId="05DFFD09">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六、本合同未尽事宜，双方可协商解决，协商不成，可向</w:t>
      </w:r>
      <w:r>
        <w:rPr>
          <w:rFonts w:hint="eastAsia" w:ascii="仿宋" w:hAnsi="仿宋" w:eastAsia="仿宋" w:cs="黑体"/>
          <w:sz w:val="28"/>
          <w:szCs w:val="28"/>
          <w:highlight w:val="none"/>
          <w:lang w:eastAsia="zh-CN"/>
        </w:rPr>
        <w:t>威海经济技术开发区</w:t>
      </w:r>
      <w:r>
        <w:rPr>
          <w:rFonts w:hint="eastAsia" w:ascii="仿宋" w:hAnsi="仿宋" w:eastAsia="仿宋" w:cs="黑体"/>
          <w:sz w:val="28"/>
          <w:szCs w:val="28"/>
          <w:highlight w:val="none"/>
        </w:rPr>
        <w:t>人民法院提起诉讼。</w:t>
      </w:r>
    </w:p>
    <w:p w14:paraId="19B7EAA5">
      <w:pPr>
        <w:pStyle w:val="301"/>
        <w:spacing w:line="600" w:lineRule="exact"/>
        <w:ind w:firstLine="560"/>
        <w:rPr>
          <w:rFonts w:ascii="仿宋" w:hAnsi="仿宋" w:eastAsia="仿宋" w:cs="仿宋_GB2312"/>
          <w:sz w:val="28"/>
          <w:szCs w:val="28"/>
          <w:highlight w:val="none"/>
        </w:rPr>
      </w:pPr>
      <w:r>
        <w:rPr>
          <w:rFonts w:hint="eastAsia" w:ascii="仿宋" w:hAnsi="仿宋" w:eastAsia="仿宋" w:cs="黑体"/>
          <w:sz w:val="28"/>
          <w:szCs w:val="28"/>
          <w:highlight w:val="none"/>
        </w:rPr>
        <w:t>七、本合同一式</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u w:val="single"/>
          <w:lang w:val="en-US" w:eastAsia="zh-CN"/>
        </w:rPr>
        <w:t>陆</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rPr>
        <w:t>份，甲方持</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u w:val="single"/>
          <w:lang w:val="en-US" w:eastAsia="zh-CN"/>
        </w:rPr>
        <w:t>肆</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rPr>
        <w:t>份</w:t>
      </w:r>
      <w:r>
        <w:rPr>
          <w:rFonts w:hint="eastAsia" w:ascii="仿宋" w:hAnsi="仿宋" w:eastAsia="仿宋" w:cs="黑体"/>
          <w:sz w:val="28"/>
          <w:szCs w:val="28"/>
          <w:highlight w:val="none"/>
          <w:lang w:eastAsia="zh-CN"/>
        </w:rPr>
        <w:t>，</w:t>
      </w:r>
      <w:r>
        <w:rPr>
          <w:rFonts w:hint="eastAsia" w:ascii="仿宋" w:hAnsi="仿宋" w:eastAsia="仿宋" w:cs="黑体"/>
          <w:sz w:val="28"/>
          <w:szCs w:val="28"/>
          <w:highlight w:val="none"/>
        </w:rPr>
        <w:t>乙方持</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u w:val="single"/>
          <w:lang w:val="en-US" w:eastAsia="zh-CN"/>
        </w:rPr>
        <w:t>贰</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rPr>
        <w:t>份，双方签字盖章即生效，至约定有效日期终止。</w:t>
      </w:r>
    </w:p>
    <w:p w14:paraId="7CAF6060">
      <w:pPr>
        <w:pStyle w:val="301"/>
        <w:spacing w:line="600" w:lineRule="exact"/>
        <w:ind w:firstLine="0" w:firstLineChars="0"/>
        <w:rPr>
          <w:rFonts w:ascii="仿宋" w:hAnsi="仿宋" w:eastAsia="仿宋" w:cs="仿宋_GB2312"/>
          <w:sz w:val="28"/>
          <w:szCs w:val="28"/>
          <w:highlight w:val="none"/>
        </w:rPr>
      </w:pPr>
      <w:r>
        <w:rPr>
          <w:rFonts w:hint="eastAsia" w:ascii="仿宋" w:hAnsi="仿宋" w:eastAsia="仿宋" w:cs="仿宋_GB2312"/>
          <w:sz w:val="28"/>
          <w:szCs w:val="28"/>
          <w:highlight w:val="none"/>
        </w:rPr>
        <w:t>甲方（盖章）：                   乙方（盖章）：</w:t>
      </w:r>
    </w:p>
    <w:p w14:paraId="4CB99D83">
      <w:pPr>
        <w:pStyle w:val="301"/>
        <w:spacing w:line="600" w:lineRule="exact"/>
        <w:ind w:firstLine="0" w:firstLineChars="0"/>
        <w:rPr>
          <w:rFonts w:hint="eastAsia" w:ascii="仿宋" w:hAnsi="仿宋" w:eastAsia="仿宋" w:cs="仿宋_GB2312"/>
          <w:sz w:val="28"/>
          <w:szCs w:val="28"/>
          <w:highlight w:val="none"/>
        </w:rPr>
      </w:pPr>
      <w:r>
        <w:rPr>
          <w:rFonts w:hint="eastAsia" w:ascii="仿宋" w:hAnsi="仿宋" w:eastAsia="仿宋" w:cs="仿宋_GB2312"/>
          <w:sz w:val="28"/>
          <w:szCs w:val="28"/>
          <w:highlight w:val="none"/>
        </w:rPr>
        <w:t xml:space="preserve">代表（签字）：                   代表（签字）： </w:t>
      </w:r>
    </w:p>
    <w:p w14:paraId="4EEA8871">
      <w:pPr>
        <w:pStyle w:val="301"/>
        <w:spacing w:line="600" w:lineRule="exact"/>
        <w:ind w:firstLine="0" w:firstLineChars="0"/>
        <w:rPr>
          <w:highlight w:val="none"/>
        </w:rPr>
      </w:pPr>
      <w:r>
        <w:rPr>
          <w:rFonts w:hint="eastAsia" w:ascii="仿宋" w:hAnsi="仿宋" w:eastAsia="仿宋" w:cs="仿宋_GB2312"/>
          <w:sz w:val="28"/>
          <w:szCs w:val="28"/>
          <w:highlight w:val="none"/>
        </w:rPr>
        <w:t>签订日期：</w:t>
      </w:r>
      <w:r>
        <w:rPr>
          <w:rFonts w:hint="eastAsia" w:ascii="仿宋" w:hAnsi="仿宋" w:eastAsia="仿宋" w:cs="仿宋_GB2312"/>
          <w:sz w:val="28"/>
          <w:szCs w:val="28"/>
          <w:highlight w:val="none"/>
          <w:lang w:val="en-US" w:eastAsia="zh-CN"/>
        </w:rPr>
        <w:t xml:space="preserve">     </w:t>
      </w:r>
      <w:r>
        <w:rPr>
          <w:rFonts w:hint="eastAsia" w:ascii="仿宋" w:hAnsi="仿宋" w:eastAsia="仿宋" w:cs="仿宋_GB2312"/>
          <w:sz w:val="28"/>
          <w:szCs w:val="28"/>
          <w:highlight w:val="none"/>
        </w:rPr>
        <w:t xml:space="preserve">年   </w:t>
      </w:r>
      <w:r>
        <w:rPr>
          <w:rFonts w:hint="eastAsia" w:ascii="仿宋" w:hAnsi="仿宋" w:eastAsia="仿宋" w:cs="仿宋_GB2312"/>
          <w:sz w:val="28"/>
          <w:szCs w:val="28"/>
          <w:highlight w:val="none"/>
          <w:lang w:val="en-US" w:eastAsia="zh-CN"/>
        </w:rPr>
        <w:t xml:space="preserve"> </w:t>
      </w:r>
      <w:r>
        <w:rPr>
          <w:rFonts w:hint="eastAsia" w:ascii="仿宋" w:hAnsi="仿宋" w:eastAsia="仿宋" w:cs="仿宋_GB2312"/>
          <w:sz w:val="28"/>
          <w:szCs w:val="28"/>
          <w:highlight w:val="none"/>
        </w:rPr>
        <w:t xml:space="preserve">月 </w:t>
      </w:r>
      <w:r>
        <w:rPr>
          <w:rFonts w:hint="eastAsia" w:ascii="仿宋" w:hAnsi="仿宋" w:eastAsia="仿宋" w:cs="仿宋_GB2312"/>
          <w:sz w:val="28"/>
          <w:szCs w:val="28"/>
          <w:highlight w:val="none"/>
          <w:lang w:val="en-US" w:eastAsia="zh-CN"/>
        </w:rPr>
        <w:t xml:space="preserve"> </w:t>
      </w:r>
      <w:r>
        <w:rPr>
          <w:rFonts w:hint="eastAsia" w:ascii="仿宋" w:hAnsi="仿宋" w:eastAsia="仿宋" w:cs="仿宋_GB2312"/>
          <w:sz w:val="28"/>
          <w:szCs w:val="28"/>
          <w:highlight w:val="none"/>
        </w:rPr>
        <w:t xml:space="preserve"> 日</w:t>
      </w:r>
    </w:p>
    <w:p w14:paraId="018191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p>
    <w:sectPr>
      <w:pgSz w:w="11906" w:h="16838"/>
      <w:pgMar w:top="1440" w:right="1083" w:bottom="1440" w:left="1083" w:header="851" w:footer="992" w:gutter="0"/>
      <w:pgNumType w:fmt="decimal"/>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
    <w:altName w:val="微软雅黑"/>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44523572">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81E7">
    <w:pPr>
      <w:pStyle w:val="32"/>
      <w:rPr>
        <w:rFonts w:hint="eastAsia"/>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C2C6BD">
                          <w:pPr>
                            <w:pStyle w:val="3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14:paraId="5CC2C6B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3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9DEB5EB">
                          <w:pPr>
                            <w:pStyle w:val="32"/>
                            <w:jc w:val="center"/>
                          </w:pPr>
                          <w:r>
                            <w:fldChar w:fldCharType="begin"/>
                          </w:r>
                          <w:r>
                            <w:instrText xml:space="preserve"> PAGE   \* MERGEFORMAT </w:instrText>
                          </w:r>
                          <w:r>
                            <w:fldChar w:fldCharType="separate"/>
                          </w:r>
                          <w:r>
                            <w:rPr>
                              <w:lang w:val="zh-CN"/>
                            </w:rPr>
                            <w:t>30</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Fr0hv1AEAAKYDAAAOAAAAAAAAAAEAIAAA&#10;ACIBAABkcnMvZTJvRG9jLnhtbFBLBQYAAAAABgAGAFkBAABoBQAAAAA=&#10;">
              <v:fill on="f" focussize="0,0"/>
              <v:stroke on="f" weight="1.25pt"/>
              <v:imagedata o:title=""/>
              <o:lock v:ext="edit" aspectratio="f"/>
              <v:textbox inset="0mm,0mm,0mm,0mm" style="mso-fit-shape-to-text:t;">
                <w:txbxContent>
                  <w:p w14:paraId="19DEB5EB">
                    <w:pPr>
                      <w:pStyle w:val="32"/>
                      <w:jc w:val="center"/>
                    </w:pPr>
                    <w:r>
                      <w:fldChar w:fldCharType="begin"/>
                    </w:r>
                    <w:r>
                      <w:instrText xml:space="preserve"> PAGE   \* MERGEFORMAT </w:instrText>
                    </w:r>
                    <w:r>
                      <w:fldChar w:fldCharType="separate"/>
                    </w:r>
                    <w:r>
                      <w:rPr>
                        <w:lang w:val="zh-CN"/>
                      </w:rPr>
                      <w:t>30</w:t>
                    </w:r>
                    <w:r>
                      <w:fldChar w:fldCharType="end"/>
                    </w:r>
                  </w:p>
                </w:txbxContent>
              </v:textbox>
            </v:shape>
          </w:pict>
        </mc:Fallback>
      </mc:AlternateContent>
    </w:r>
  </w:p>
  <w:p w14:paraId="3D26E7F3">
    <w:pPr>
      <w:pStyle w:val="3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1C92">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F574">
    <w:pPr>
      <w:spacing w:after="120" w:afterLines="50" w:line="360" w:lineRule="auto"/>
      <w:jc w:val="left"/>
      <w:rPr>
        <w:rFonts w:ascii="仿宋" w:hAnsi="仿宋" w:eastAsia="仿宋"/>
        <w:color w:val="80808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2AF6">
    <w:pPr>
      <w:pStyle w:val="33"/>
    </w:pPr>
  </w:p>
  <w:p w14:paraId="4E41A4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727B">
    <w:pPr>
      <w:pStyle w:val="33"/>
    </w:pPr>
  </w:p>
  <w:p w14:paraId="42377E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33"/>
      <w:pBdr>
        <w:bottom w:val="none" w:color="auto" w:sz="0" w:space="0"/>
      </w:pBdr>
      <w:jc w:val="righ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62CB">
    <w:pPr>
      <w:pStyle w:val="33"/>
    </w:pPr>
  </w:p>
  <w:p w14:paraId="3E18695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1F5">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9B935E"/>
    <w:multiLevelType w:val="singleLevel"/>
    <w:tmpl w:val="209B935E"/>
    <w:lvl w:ilvl="0" w:tentative="0">
      <w:start w:val="1"/>
      <w:numFmt w:val="chineseCounting"/>
      <w:suff w:val="nothing"/>
      <w:lvlText w:val="%1、"/>
      <w:lvlJc w:val="left"/>
      <w:rPr>
        <w:rFonts w:hint="eastAsia"/>
      </w:rPr>
    </w:lvl>
  </w:abstractNum>
  <w:abstractNum w:abstractNumId="1">
    <w:nsid w:val="224B6DBC"/>
    <w:multiLevelType w:val="singleLevel"/>
    <w:tmpl w:val="224B6DBC"/>
    <w:lvl w:ilvl="0" w:tentative="0">
      <w:start w:val="1"/>
      <w:numFmt w:val="decimal"/>
      <w:lvlText w:val="%1."/>
      <w:lvlJc w:val="left"/>
      <w:pPr>
        <w:tabs>
          <w:tab w:val="left" w:pos="312"/>
        </w:tabs>
      </w:pPr>
    </w:lvl>
  </w:abstractNum>
  <w:abstractNum w:abstractNumId="2">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2"/>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CA"/>
    <w:rsid w:val="001F3BC0"/>
    <w:rsid w:val="001F3DA9"/>
    <w:rsid w:val="001F52D4"/>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73"/>
    <w:rsid w:val="00344C07"/>
    <w:rsid w:val="00344EBD"/>
    <w:rsid w:val="0034524D"/>
    <w:rsid w:val="00346121"/>
    <w:rsid w:val="00347BE8"/>
    <w:rsid w:val="00347F7F"/>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1BF7"/>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4BE5"/>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11B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766"/>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5630"/>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CCA"/>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060"/>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B6BDB"/>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8EA"/>
    <w:rsid w:val="008C6069"/>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322F"/>
    <w:rsid w:val="0096397B"/>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97ACE"/>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004"/>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287"/>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41"/>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E72AE"/>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C7E3D"/>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FC6"/>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D75F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0931"/>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1253ED"/>
    <w:rsid w:val="01353AE6"/>
    <w:rsid w:val="013B22BF"/>
    <w:rsid w:val="014838DC"/>
    <w:rsid w:val="014C3FD7"/>
    <w:rsid w:val="01883182"/>
    <w:rsid w:val="01B17C21"/>
    <w:rsid w:val="01FC4995"/>
    <w:rsid w:val="021119E1"/>
    <w:rsid w:val="0257529A"/>
    <w:rsid w:val="02B01361"/>
    <w:rsid w:val="02CF0116"/>
    <w:rsid w:val="02D436B7"/>
    <w:rsid w:val="02D768EE"/>
    <w:rsid w:val="02E01C47"/>
    <w:rsid w:val="03027A29"/>
    <w:rsid w:val="03196F07"/>
    <w:rsid w:val="03433A17"/>
    <w:rsid w:val="034D0F5A"/>
    <w:rsid w:val="036024F9"/>
    <w:rsid w:val="039E57AB"/>
    <w:rsid w:val="03B35391"/>
    <w:rsid w:val="03C52BEB"/>
    <w:rsid w:val="03DD552C"/>
    <w:rsid w:val="03F84D6E"/>
    <w:rsid w:val="043B2C36"/>
    <w:rsid w:val="044C0C16"/>
    <w:rsid w:val="044C2800"/>
    <w:rsid w:val="045D203A"/>
    <w:rsid w:val="047409B7"/>
    <w:rsid w:val="047B6C88"/>
    <w:rsid w:val="04B022C0"/>
    <w:rsid w:val="04FE7F15"/>
    <w:rsid w:val="053A4855"/>
    <w:rsid w:val="055D4F42"/>
    <w:rsid w:val="05876466"/>
    <w:rsid w:val="058A26F3"/>
    <w:rsid w:val="05A4180A"/>
    <w:rsid w:val="05A56F81"/>
    <w:rsid w:val="05AF02CF"/>
    <w:rsid w:val="05B475CC"/>
    <w:rsid w:val="05C515F4"/>
    <w:rsid w:val="05E23C57"/>
    <w:rsid w:val="06001B27"/>
    <w:rsid w:val="060C2D53"/>
    <w:rsid w:val="061F5354"/>
    <w:rsid w:val="06212C74"/>
    <w:rsid w:val="062D4F46"/>
    <w:rsid w:val="067032E2"/>
    <w:rsid w:val="06761D63"/>
    <w:rsid w:val="068218E0"/>
    <w:rsid w:val="06A25842"/>
    <w:rsid w:val="06AF5670"/>
    <w:rsid w:val="06B331CE"/>
    <w:rsid w:val="06E76218"/>
    <w:rsid w:val="06EC66E0"/>
    <w:rsid w:val="07252F8A"/>
    <w:rsid w:val="07283BBC"/>
    <w:rsid w:val="073D0B74"/>
    <w:rsid w:val="0768045D"/>
    <w:rsid w:val="07846919"/>
    <w:rsid w:val="079A5979"/>
    <w:rsid w:val="07A50A58"/>
    <w:rsid w:val="07A63DF9"/>
    <w:rsid w:val="07B80611"/>
    <w:rsid w:val="085631C9"/>
    <w:rsid w:val="085D3B02"/>
    <w:rsid w:val="088257A5"/>
    <w:rsid w:val="08917F93"/>
    <w:rsid w:val="08F1113D"/>
    <w:rsid w:val="08F11A25"/>
    <w:rsid w:val="08FE2AB1"/>
    <w:rsid w:val="093E0880"/>
    <w:rsid w:val="0970461D"/>
    <w:rsid w:val="097F4AD0"/>
    <w:rsid w:val="09A0026F"/>
    <w:rsid w:val="09D34CA3"/>
    <w:rsid w:val="09EF3306"/>
    <w:rsid w:val="0A122F35"/>
    <w:rsid w:val="0A455201"/>
    <w:rsid w:val="0A545D73"/>
    <w:rsid w:val="0A6601F9"/>
    <w:rsid w:val="0A8D4287"/>
    <w:rsid w:val="0A9E1C57"/>
    <w:rsid w:val="0AA11EC8"/>
    <w:rsid w:val="0ACB5664"/>
    <w:rsid w:val="0AFC3827"/>
    <w:rsid w:val="0B183F48"/>
    <w:rsid w:val="0B1F0E32"/>
    <w:rsid w:val="0B39337D"/>
    <w:rsid w:val="0B9121BF"/>
    <w:rsid w:val="0B977C2D"/>
    <w:rsid w:val="0BCD4AD4"/>
    <w:rsid w:val="0BF95130"/>
    <w:rsid w:val="0C060244"/>
    <w:rsid w:val="0C1A6E93"/>
    <w:rsid w:val="0C4501CE"/>
    <w:rsid w:val="0C60163F"/>
    <w:rsid w:val="0C6142E8"/>
    <w:rsid w:val="0C822C5E"/>
    <w:rsid w:val="0CBA1E31"/>
    <w:rsid w:val="0CDD0BB5"/>
    <w:rsid w:val="0D1F336B"/>
    <w:rsid w:val="0D2B508F"/>
    <w:rsid w:val="0D2D79BF"/>
    <w:rsid w:val="0D374AC5"/>
    <w:rsid w:val="0D4B42C1"/>
    <w:rsid w:val="0D7877E1"/>
    <w:rsid w:val="0DA10224"/>
    <w:rsid w:val="0E155384"/>
    <w:rsid w:val="0E16317A"/>
    <w:rsid w:val="0E185CCA"/>
    <w:rsid w:val="0E1E1BA1"/>
    <w:rsid w:val="0E5232CD"/>
    <w:rsid w:val="0E62693A"/>
    <w:rsid w:val="0E813BB2"/>
    <w:rsid w:val="0E86509B"/>
    <w:rsid w:val="0E892E41"/>
    <w:rsid w:val="0E9B5823"/>
    <w:rsid w:val="0EA8373B"/>
    <w:rsid w:val="0EFB2DE2"/>
    <w:rsid w:val="0F01314F"/>
    <w:rsid w:val="0F0D2F2C"/>
    <w:rsid w:val="0F133F84"/>
    <w:rsid w:val="0F1D3C3E"/>
    <w:rsid w:val="0F2018AB"/>
    <w:rsid w:val="0F375DC4"/>
    <w:rsid w:val="0F75673E"/>
    <w:rsid w:val="0F8B5083"/>
    <w:rsid w:val="0F9D1F37"/>
    <w:rsid w:val="0FB660D7"/>
    <w:rsid w:val="0FD8210B"/>
    <w:rsid w:val="0FF035AC"/>
    <w:rsid w:val="0FF7237E"/>
    <w:rsid w:val="0FF81642"/>
    <w:rsid w:val="10692390"/>
    <w:rsid w:val="108F017F"/>
    <w:rsid w:val="10B25F8F"/>
    <w:rsid w:val="10D21EAF"/>
    <w:rsid w:val="10F0590C"/>
    <w:rsid w:val="110F36F7"/>
    <w:rsid w:val="11397FF2"/>
    <w:rsid w:val="114A39B7"/>
    <w:rsid w:val="115033EF"/>
    <w:rsid w:val="1167581E"/>
    <w:rsid w:val="116E2B13"/>
    <w:rsid w:val="118C2F9A"/>
    <w:rsid w:val="11C646FD"/>
    <w:rsid w:val="11CF045F"/>
    <w:rsid w:val="1254505F"/>
    <w:rsid w:val="12720E51"/>
    <w:rsid w:val="12776333"/>
    <w:rsid w:val="127E31B5"/>
    <w:rsid w:val="1280341C"/>
    <w:rsid w:val="12C16C73"/>
    <w:rsid w:val="12DE15D3"/>
    <w:rsid w:val="12E51F30"/>
    <w:rsid w:val="136D5594"/>
    <w:rsid w:val="13B83351"/>
    <w:rsid w:val="13CA2479"/>
    <w:rsid w:val="13F14D41"/>
    <w:rsid w:val="14125646"/>
    <w:rsid w:val="147E3368"/>
    <w:rsid w:val="14A44728"/>
    <w:rsid w:val="14A97630"/>
    <w:rsid w:val="14BD7728"/>
    <w:rsid w:val="14D87C97"/>
    <w:rsid w:val="14E804E7"/>
    <w:rsid w:val="151F2C18"/>
    <w:rsid w:val="158F7CD8"/>
    <w:rsid w:val="15D53161"/>
    <w:rsid w:val="15DF7948"/>
    <w:rsid w:val="15EC377C"/>
    <w:rsid w:val="15F64745"/>
    <w:rsid w:val="1601481A"/>
    <w:rsid w:val="16113335"/>
    <w:rsid w:val="16186717"/>
    <w:rsid w:val="162D1CE2"/>
    <w:rsid w:val="165357D3"/>
    <w:rsid w:val="166A76FB"/>
    <w:rsid w:val="166C73ED"/>
    <w:rsid w:val="169522D7"/>
    <w:rsid w:val="16967BC5"/>
    <w:rsid w:val="169E79F7"/>
    <w:rsid w:val="16ED5EB7"/>
    <w:rsid w:val="170752CB"/>
    <w:rsid w:val="174325C2"/>
    <w:rsid w:val="175554DF"/>
    <w:rsid w:val="175A62B6"/>
    <w:rsid w:val="17810C39"/>
    <w:rsid w:val="178B5F49"/>
    <w:rsid w:val="179273AC"/>
    <w:rsid w:val="179E1EC6"/>
    <w:rsid w:val="17AC7EF2"/>
    <w:rsid w:val="17B90EAB"/>
    <w:rsid w:val="17C330B1"/>
    <w:rsid w:val="17E1192A"/>
    <w:rsid w:val="17E14091"/>
    <w:rsid w:val="17FC5942"/>
    <w:rsid w:val="180C0000"/>
    <w:rsid w:val="18135ED6"/>
    <w:rsid w:val="181E2EED"/>
    <w:rsid w:val="189C3747"/>
    <w:rsid w:val="18A64B89"/>
    <w:rsid w:val="18B8199E"/>
    <w:rsid w:val="18CD2331"/>
    <w:rsid w:val="18D06062"/>
    <w:rsid w:val="18F97167"/>
    <w:rsid w:val="18FB50C6"/>
    <w:rsid w:val="19353CD3"/>
    <w:rsid w:val="19A277FE"/>
    <w:rsid w:val="19EF2318"/>
    <w:rsid w:val="19F55F5E"/>
    <w:rsid w:val="1A104088"/>
    <w:rsid w:val="1A1D4A30"/>
    <w:rsid w:val="1A203696"/>
    <w:rsid w:val="1A330456"/>
    <w:rsid w:val="1A4A28F5"/>
    <w:rsid w:val="1A5D1524"/>
    <w:rsid w:val="1A616039"/>
    <w:rsid w:val="1A710F7F"/>
    <w:rsid w:val="1AA13EF9"/>
    <w:rsid w:val="1AAC476F"/>
    <w:rsid w:val="1ABB145A"/>
    <w:rsid w:val="1B167EE4"/>
    <w:rsid w:val="1B1C7F55"/>
    <w:rsid w:val="1B1E07FF"/>
    <w:rsid w:val="1B474C7C"/>
    <w:rsid w:val="1B5F5A93"/>
    <w:rsid w:val="1B644941"/>
    <w:rsid w:val="1BA34642"/>
    <w:rsid w:val="1BF666C0"/>
    <w:rsid w:val="1C3657E8"/>
    <w:rsid w:val="1C377B09"/>
    <w:rsid w:val="1C504E03"/>
    <w:rsid w:val="1C7B0D9F"/>
    <w:rsid w:val="1C7B4336"/>
    <w:rsid w:val="1CD67AA5"/>
    <w:rsid w:val="1D3B16ED"/>
    <w:rsid w:val="1D6E655D"/>
    <w:rsid w:val="1D8A5D38"/>
    <w:rsid w:val="1DAA2521"/>
    <w:rsid w:val="1DB26718"/>
    <w:rsid w:val="1DC02695"/>
    <w:rsid w:val="1E0D442D"/>
    <w:rsid w:val="1E1E4201"/>
    <w:rsid w:val="1E280FE5"/>
    <w:rsid w:val="1E2B5DA6"/>
    <w:rsid w:val="1E5D26EB"/>
    <w:rsid w:val="1E780B2E"/>
    <w:rsid w:val="1E796654"/>
    <w:rsid w:val="1EA44ABF"/>
    <w:rsid w:val="1EB34CBB"/>
    <w:rsid w:val="1ED513BA"/>
    <w:rsid w:val="1EE56288"/>
    <w:rsid w:val="1F1F544D"/>
    <w:rsid w:val="1F214722"/>
    <w:rsid w:val="1F2C479B"/>
    <w:rsid w:val="1F334A54"/>
    <w:rsid w:val="1F3D3B25"/>
    <w:rsid w:val="1F3D5393"/>
    <w:rsid w:val="1F6751C9"/>
    <w:rsid w:val="1FE725CB"/>
    <w:rsid w:val="20224D55"/>
    <w:rsid w:val="204B1492"/>
    <w:rsid w:val="206B7B39"/>
    <w:rsid w:val="20A06EA1"/>
    <w:rsid w:val="20C004F1"/>
    <w:rsid w:val="20D87EC1"/>
    <w:rsid w:val="20FF591B"/>
    <w:rsid w:val="21135D3D"/>
    <w:rsid w:val="21144747"/>
    <w:rsid w:val="21152AEA"/>
    <w:rsid w:val="211F6B56"/>
    <w:rsid w:val="212B5A64"/>
    <w:rsid w:val="213A031C"/>
    <w:rsid w:val="21417A0D"/>
    <w:rsid w:val="214379DD"/>
    <w:rsid w:val="216A2BF9"/>
    <w:rsid w:val="217764B1"/>
    <w:rsid w:val="21D02A2F"/>
    <w:rsid w:val="21F726B1"/>
    <w:rsid w:val="220F481B"/>
    <w:rsid w:val="221E0366"/>
    <w:rsid w:val="22344A81"/>
    <w:rsid w:val="224376A4"/>
    <w:rsid w:val="224B4DCD"/>
    <w:rsid w:val="22531CF7"/>
    <w:rsid w:val="225517D6"/>
    <w:rsid w:val="226E178F"/>
    <w:rsid w:val="227B6E4F"/>
    <w:rsid w:val="22B11D34"/>
    <w:rsid w:val="22D0340F"/>
    <w:rsid w:val="23005595"/>
    <w:rsid w:val="2302547A"/>
    <w:rsid w:val="2322129E"/>
    <w:rsid w:val="23313782"/>
    <w:rsid w:val="234250F6"/>
    <w:rsid w:val="23494431"/>
    <w:rsid w:val="23501E59"/>
    <w:rsid w:val="235651B5"/>
    <w:rsid w:val="2357354F"/>
    <w:rsid w:val="23AE718D"/>
    <w:rsid w:val="23C545F4"/>
    <w:rsid w:val="23CE3F10"/>
    <w:rsid w:val="23DD70FB"/>
    <w:rsid w:val="23E2718D"/>
    <w:rsid w:val="23E71222"/>
    <w:rsid w:val="23EC0881"/>
    <w:rsid w:val="24082FAE"/>
    <w:rsid w:val="24677424"/>
    <w:rsid w:val="247A734D"/>
    <w:rsid w:val="247D4C67"/>
    <w:rsid w:val="248A15BB"/>
    <w:rsid w:val="24DE5462"/>
    <w:rsid w:val="250A129B"/>
    <w:rsid w:val="25175BEE"/>
    <w:rsid w:val="2582731D"/>
    <w:rsid w:val="2593449F"/>
    <w:rsid w:val="25A0096A"/>
    <w:rsid w:val="26054766"/>
    <w:rsid w:val="26307354"/>
    <w:rsid w:val="26347A30"/>
    <w:rsid w:val="26610781"/>
    <w:rsid w:val="26AF355A"/>
    <w:rsid w:val="27112EF7"/>
    <w:rsid w:val="27133AC9"/>
    <w:rsid w:val="275D2FB6"/>
    <w:rsid w:val="27893DAB"/>
    <w:rsid w:val="278C10BD"/>
    <w:rsid w:val="278E13C2"/>
    <w:rsid w:val="27A750B0"/>
    <w:rsid w:val="27BE2280"/>
    <w:rsid w:val="27E37B96"/>
    <w:rsid w:val="27FF6E20"/>
    <w:rsid w:val="283105E9"/>
    <w:rsid w:val="285940DB"/>
    <w:rsid w:val="285C5C0E"/>
    <w:rsid w:val="28717B2F"/>
    <w:rsid w:val="28800F1F"/>
    <w:rsid w:val="288528F2"/>
    <w:rsid w:val="28A50490"/>
    <w:rsid w:val="28AD1D1C"/>
    <w:rsid w:val="28C407FC"/>
    <w:rsid w:val="28C933DC"/>
    <w:rsid w:val="28D27225"/>
    <w:rsid w:val="28E54779"/>
    <w:rsid w:val="28EF3807"/>
    <w:rsid w:val="290635E7"/>
    <w:rsid w:val="29235E38"/>
    <w:rsid w:val="29372DC9"/>
    <w:rsid w:val="29412387"/>
    <w:rsid w:val="294B3490"/>
    <w:rsid w:val="29516ED1"/>
    <w:rsid w:val="29783213"/>
    <w:rsid w:val="29A313AF"/>
    <w:rsid w:val="29B136FE"/>
    <w:rsid w:val="29C15E01"/>
    <w:rsid w:val="29D543D2"/>
    <w:rsid w:val="29D62BAC"/>
    <w:rsid w:val="29E65834"/>
    <w:rsid w:val="2A3049B2"/>
    <w:rsid w:val="2A9E7061"/>
    <w:rsid w:val="2AE40825"/>
    <w:rsid w:val="2B1C4080"/>
    <w:rsid w:val="2B2E3ACB"/>
    <w:rsid w:val="2B4324C3"/>
    <w:rsid w:val="2B511252"/>
    <w:rsid w:val="2B52449D"/>
    <w:rsid w:val="2B5B3D53"/>
    <w:rsid w:val="2B6D0EA0"/>
    <w:rsid w:val="2B7B0BE8"/>
    <w:rsid w:val="2BA74568"/>
    <w:rsid w:val="2BD9671E"/>
    <w:rsid w:val="2BF4630C"/>
    <w:rsid w:val="2C016FFC"/>
    <w:rsid w:val="2C0954BB"/>
    <w:rsid w:val="2C1F16F1"/>
    <w:rsid w:val="2C3E381E"/>
    <w:rsid w:val="2C466C2E"/>
    <w:rsid w:val="2C4B7881"/>
    <w:rsid w:val="2C51298A"/>
    <w:rsid w:val="2C546594"/>
    <w:rsid w:val="2C7A1F15"/>
    <w:rsid w:val="2CC1070D"/>
    <w:rsid w:val="2CCA0889"/>
    <w:rsid w:val="2CCA2EB4"/>
    <w:rsid w:val="2CD7666F"/>
    <w:rsid w:val="2CED0939"/>
    <w:rsid w:val="2D10148D"/>
    <w:rsid w:val="2D151291"/>
    <w:rsid w:val="2D2E06DC"/>
    <w:rsid w:val="2D473EB8"/>
    <w:rsid w:val="2D665AAB"/>
    <w:rsid w:val="2D7C0986"/>
    <w:rsid w:val="2D7E3C87"/>
    <w:rsid w:val="2DD31B4E"/>
    <w:rsid w:val="2DF8268C"/>
    <w:rsid w:val="2E2F01FA"/>
    <w:rsid w:val="2E7344B1"/>
    <w:rsid w:val="2E8E4B4E"/>
    <w:rsid w:val="2EC21BE6"/>
    <w:rsid w:val="2F060DD2"/>
    <w:rsid w:val="2F086C26"/>
    <w:rsid w:val="2F181BAE"/>
    <w:rsid w:val="2F181F65"/>
    <w:rsid w:val="2F22078C"/>
    <w:rsid w:val="2F261EE0"/>
    <w:rsid w:val="2F2F5238"/>
    <w:rsid w:val="2F3A2817"/>
    <w:rsid w:val="2F4528EF"/>
    <w:rsid w:val="2F6649D2"/>
    <w:rsid w:val="2F6A46BB"/>
    <w:rsid w:val="2F724F35"/>
    <w:rsid w:val="2FCB0514"/>
    <w:rsid w:val="2FD302BA"/>
    <w:rsid w:val="2FD85612"/>
    <w:rsid w:val="30054923"/>
    <w:rsid w:val="303E14AB"/>
    <w:rsid w:val="306759C0"/>
    <w:rsid w:val="307A6987"/>
    <w:rsid w:val="30D342E9"/>
    <w:rsid w:val="30E503E0"/>
    <w:rsid w:val="31336387"/>
    <w:rsid w:val="313476C8"/>
    <w:rsid w:val="31440242"/>
    <w:rsid w:val="31466EBB"/>
    <w:rsid w:val="31491E01"/>
    <w:rsid w:val="314A64EF"/>
    <w:rsid w:val="315E0067"/>
    <w:rsid w:val="317C64BC"/>
    <w:rsid w:val="31823B01"/>
    <w:rsid w:val="319B2509"/>
    <w:rsid w:val="31AD6213"/>
    <w:rsid w:val="320E73B9"/>
    <w:rsid w:val="32186DD4"/>
    <w:rsid w:val="321A6EE9"/>
    <w:rsid w:val="32244E93"/>
    <w:rsid w:val="325D2BA3"/>
    <w:rsid w:val="32633A3C"/>
    <w:rsid w:val="326506E8"/>
    <w:rsid w:val="32831E3B"/>
    <w:rsid w:val="32B607F4"/>
    <w:rsid w:val="333E29F7"/>
    <w:rsid w:val="333F5C66"/>
    <w:rsid w:val="33550FE6"/>
    <w:rsid w:val="336C673E"/>
    <w:rsid w:val="3383551B"/>
    <w:rsid w:val="33957634"/>
    <w:rsid w:val="339F19E0"/>
    <w:rsid w:val="33BF3586"/>
    <w:rsid w:val="33D34197"/>
    <w:rsid w:val="33DA7B3A"/>
    <w:rsid w:val="33E36CF5"/>
    <w:rsid w:val="33EC194A"/>
    <w:rsid w:val="34001A34"/>
    <w:rsid w:val="3406111F"/>
    <w:rsid w:val="347055A6"/>
    <w:rsid w:val="348C5706"/>
    <w:rsid w:val="349E0E40"/>
    <w:rsid w:val="34C60443"/>
    <w:rsid w:val="34C61963"/>
    <w:rsid w:val="34CE1050"/>
    <w:rsid w:val="34D2441F"/>
    <w:rsid w:val="34D523DE"/>
    <w:rsid w:val="34D96007"/>
    <w:rsid w:val="34E46AC5"/>
    <w:rsid w:val="350C25E8"/>
    <w:rsid w:val="351A6714"/>
    <w:rsid w:val="351F5D4F"/>
    <w:rsid w:val="35490860"/>
    <w:rsid w:val="354B26A0"/>
    <w:rsid w:val="35523C1E"/>
    <w:rsid w:val="35643EBB"/>
    <w:rsid w:val="357C0F07"/>
    <w:rsid w:val="358926E6"/>
    <w:rsid w:val="3590148A"/>
    <w:rsid w:val="35951B6D"/>
    <w:rsid w:val="3596638C"/>
    <w:rsid w:val="35E0728C"/>
    <w:rsid w:val="35E860DC"/>
    <w:rsid w:val="36423762"/>
    <w:rsid w:val="36826E9D"/>
    <w:rsid w:val="36A74218"/>
    <w:rsid w:val="36D81F00"/>
    <w:rsid w:val="373714B0"/>
    <w:rsid w:val="37490E61"/>
    <w:rsid w:val="377F3CCF"/>
    <w:rsid w:val="379C71E3"/>
    <w:rsid w:val="379E1B31"/>
    <w:rsid w:val="37CD052A"/>
    <w:rsid w:val="37F83D4F"/>
    <w:rsid w:val="38153FD4"/>
    <w:rsid w:val="381974B8"/>
    <w:rsid w:val="38235E87"/>
    <w:rsid w:val="3852536B"/>
    <w:rsid w:val="38A907AC"/>
    <w:rsid w:val="38E251C0"/>
    <w:rsid w:val="390E775E"/>
    <w:rsid w:val="3922119F"/>
    <w:rsid w:val="393F2584"/>
    <w:rsid w:val="39447B32"/>
    <w:rsid w:val="395F3AEA"/>
    <w:rsid w:val="396D605C"/>
    <w:rsid w:val="39732C58"/>
    <w:rsid w:val="398443D3"/>
    <w:rsid w:val="399B0A74"/>
    <w:rsid w:val="39BB3F14"/>
    <w:rsid w:val="39E6508D"/>
    <w:rsid w:val="39F124B6"/>
    <w:rsid w:val="3A015A23"/>
    <w:rsid w:val="3A0F1648"/>
    <w:rsid w:val="3A1A01BF"/>
    <w:rsid w:val="3A850402"/>
    <w:rsid w:val="3AA34D2C"/>
    <w:rsid w:val="3ABC194A"/>
    <w:rsid w:val="3ACD3C53"/>
    <w:rsid w:val="3ADF778E"/>
    <w:rsid w:val="3B20302E"/>
    <w:rsid w:val="3BB75B4D"/>
    <w:rsid w:val="3BB970C6"/>
    <w:rsid w:val="3BCE02F2"/>
    <w:rsid w:val="3BDE1E0E"/>
    <w:rsid w:val="3BEE6B19"/>
    <w:rsid w:val="3C585200"/>
    <w:rsid w:val="3C66769A"/>
    <w:rsid w:val="3C776471"/>
    <w:rsid w:val="3CAD1E92"/>
    <w:rsid w:val="3CAF5FCA"/>
    <w:rsid w:val="3CB02D3D"/>
    <w:rsid w:val="3CC11E03"/>
    <w:rsid w:val="3D1F5F39"/>
    <w:rsid w:val="3D26492B"/>
    <w:rsid w:val="3D273A07"/>
    <w:rsid w:val="3D2A2388"/>
    <w:rsid w:val="3D934BE4"/>
    <w:rsid w:val="3DE51933"/>
    <w:rsid w:val="3E69425A"/>
    <w:rsid w:val="3E7C38CA"/>
    <w:rsid w:val="3E931A45"/>
    <w:rsid w:val="3E946E66"/>
    <w:rsid w:val="3EC3033B"/>
    <w:rsid w:val="3F087854"/>
    <w:rsid w:val="3F4354C4"/>
    <w:rsid w:val="3F4F6639"/>
    <w:rsid w:val="3F5D7BA0"/>
    <w:rsid w:val="3F827606"/>
    <w:rsid w:val="3FBC7D8B"/>
    <w:rsid w:val="3FBF3B3C"/>
    <w:rsid w:val="3FEEA4CB"/>
    <w:rsid w:val="3FF04C81"/>
    <w:rsid w:val="40090163"/>
    <w:rsid w:val="401D2E8B"/>
    <w:rsid w:val="402406BD"/>
    <w:rsid w:val="40354679"/>
    <w:rsid w:val="404A0499"/>
    <w:rsid w:val="408D14D1"/>
    <w:rsid w:val="40F167F2"/>
    <w:rsid w:val="40F26D6A"/>
    <w:rsid w:val="40F63E08"/>
    <w:rsid w:val="41181A3D"/>
    <w:rsid w:val="418732F8"/>
    <w:rsid w:val="41B50348"/>
    <w:rsid w:val="41C07A3A"/>
    <w:rsid w:val="41C53760"/>
    <w:rsid w:val="41C92456"/>
    <w:rsid w:val="42012B91"/>
    <w:rsid w:val="42024357"/>
    <w:rsid w:val="42360234"/>
    <w:rsid w:val="42552DB0"/>
    <w:rsid w:val="425C413F"/>
    <w:rsid w:val="427F0281"/>
    <w:rsid w:val="429D72A3"/>
    <w:rsid w:val="42B32777"/>
    <w:rsid w:val="42BA67E7"/>
    <w:rsid w:val="42D812EB"/>
    <w:rsid w:val="42DE2DA6"/>
    <w:rsid w:val="436C03B1"/>
    <w:rsid w:val="437B23A2"/>
    <w:rsid w:val="439A7250"/>
    <w:rsid w:val="43A51B15"/>
    <w:rsid w:val="43CE2E1A"/>
    <w:rsid w:val="4403392E"/>
    <w:rsid w:val="441712F2"/>
    <w:rsid w:val="44192907"/>
    <w:rsid w:val="44296A38"/>
    <w:rsid w:val="442E38B9"/>
    <w:rsid w:val="44382ADF"/>
    <w:rsid w:val="444A6D77"/>
    <w:rsid w:val="44534092"/>
    <w:rsid w:val="44534666"/>
    <w:rsid w:val="44835245"/>
    <w:rsid w:val="44894759"/>
    <w:rsid w:val="44A731CE"/>
    <w:rsid w:val="44B45A27"/>
    <w:rsid w:val="44EA2EF1"/>
    <w:rsid w:val="451C0B79"/>
    <w:rsid w:val="455A784A"/>
    <w:rsid w:val="45C269A9"/>
    <w:rsid w:val="45D47A85"/>
    <w:rsid w:val="45F51841"/>
    <w:rsid w:val="461E57BF"/>
    <w:rsid w:val="4634361B"/>
    <w:rsid w:val="4698770F"/>
    <w:rsid w:val="46BF6084"/>
    <w:rsid w:val="46D81671"/>
    <w:rsid w:val="47301934"/>
    <w:rsid w:val="47340CF7"/>
    <w:rsid w:val="47613FA5"/>
    <w:rsid w:val="47824020"/>
    <w:rsid w:val="47A50C40"/>
    <w:rsid w:val="47CA14BF"/>
    <w:rsid w:val="47D2608D"/>
    <w:rsid w:val="47E519D9"/>
    <w:rsid w:val="47EC272B"/>
    <w:rsid w:val="480A1F47"/>
    <w:rsid w:val="4817179E"/>
    <w:rsid w:val="48695B00"/>
    <w:rsid w:val="486A431F"/>
    <w:rsid w:val="48861F15"/>
    <w:rsid w:val="4886248F"/>
    <w:rsid w:val="488E737E"/>
    <w:rsid w:val="489F2FD7"/>
    <w:rsid w:val="48B62A1D"/>
    <w:rsid w:val="498D4884"/>
    <w:rsid w:val="49BF56FF"/>
    <w:rsid w:val="49E40AA8"/>
    <w:rsid w:val="4A1470AD"/>
    <w:rsid w:val="4A226926"/>
    <w:rsid w:val="4A42444F"/>
    <w:rsid w:val="4A473AC0"/>
    <w:rsid w:val="4A49780E"/>
    <w:rsid w:val="4A642207"/>
    <w:rsid w:val="4A7C7F8F"/>
    <w:rsid w:val="4A9C3992"/>
    <w:rsid w:val="4AA50D50"/>
    <w:rsid w:val="4ACB34E4"/>
    <w:rsid w:val="4ADD514D"/>
    <w:rsid w:val="4AE235D1"/>
    <w:rsid w:val="4AF35B9A"/>
    <w:rsid w:val="4AF94389"/>
    <w:rsid w:val="4AFF1B0B"/>
    <w:rsid w:val="4B15206C"/>
    <w:rsid w:val="4B8518E0"/>
    <w:rsid w:val="4BCD3D4C"/>
    <w:rsid w:val="4BCD4342"/>
    <w:rsid w:val="4BD37849"/>
    <w:rsid w:val="4BDE20BC"/>
    <w:rsid w:val="4C4D4E87"/>
    <w:rsid w:val="4C5A55C7"/>
    <w:rsid w:val="4C8668CB"/>
    <w:rsid w:val="4CC2216C"/>
    <w:rsid w:val="4CF43948"/>
    <w:rsid w:val="4D4B2F88"/>
    <w:rsid w:val="4D7367E0"/>
    <w:rsid w:val="4D9B30D1"/>
    <w:rsid w:val="4DB62832"/>
    <w:rsid w:val="4DCB6A8C"/>
    <w:rsid w:val="4DFC67D6"/>
    <w:rsid w:val="4E4F2DA9"/>
    <w:rsid w:val="4E5370E8"/>
    <w:rsid w:val="4E6C78E5"/>
    <w:rsid w:val="4E88094B"/>
    <w:rsid w:val="4E90333A"/>
    <w:rsid w:val="4EB17794"/>
    <w:rsid w:val="4EB4110F"/>
    <w:rsid w:val="4EE2728B"/>
    <w:rsid w:val="4EE74947"/>
    <w:rsid w:val="4EF14FE4"/>
    <w:rsid w:val="4F3526FA"/>
    <w:rsid w:val="4F4E1791"/>
    <w:rsid w:val="4F665D03"/>
    <w:rsid w:val="4F6C4459"/>
    <w:rsid w:val="4F756840"/>
    <w:rsid w:val="4FA9023A"/>
    <w:rsid w:val="4FDC241B"/>
    <w:rsid w:val="4FF41947"/>
    <w:rsid w:val="500B7EA2"/>
    <w:rsid w:val="503B7E59"/>
    <w:rsid w:val="503E4E84"/>
    <w:rsid w:val="5057019F"/>
    <w:rsid w:val="506B5DB0"/>
    <w:rsid w:val="506D7F24"/>
    <w:rsid w:val="509A57EA"/>
    <w:rsid w:val="509D05C4"/>
    <w:rsid w:val="50A638B9"/>
    <w:rsid w:val="50DD1205"/>
    <w:rsid w:val="50F66621"/>
    <w:rsid w:val="513F516F"/>
    <w:rsid w:val="515D0AE0"/>
    <w:rsid w:val="516A50E8"/>
    <w:rsid w:val="51B11DEA"/>
    <w:rsid w:val="5264443D"/>
    <w:rsid w:val="52E42074"/>
    <w:rsid w:val="52E57838"/>
    <w:rsid w:val="533A1C0F"/>
    <w:rsid w:val="53537A59"/>
    <w:rsid w:val="535421F8"/>
    <w:rsid w:val="535E583D"/>
    <w:rsid w:val="537D2167"/>
    <w:rsid w:val="53826A19"/>
    <w:rsid w:val="53F475A6"/>
    <w:rsid w:val="53FD6E04"/>
    <w:rsid w:val="54006F56"/>
    <w:rsid w:val="54130738"/>
    <w:rsid w:val="541F6D7A"/>
    <w:rsid w:val="547804BD"/>
    <w:rsid w:val="547A6D00"/>
    <w:rsid w:val="547F5A6B"/>
    <w:rsid w:val="54834037"/>
    <w:rsid w:val="54DA0EF3"/>
    <w:rsid w:val="54E62E5E"/>
    <w:rsid w:val="54FE5F43"/>
    <w:rsid w:val="551179C2"/>
    <w:rsid w:val="55445BD9"/>
    <w:rsid w:val="55603AEE"/>
    <w:rsid w:val="558B3FFA"/>
    <w:rsid w:val="55C20305"/>
    <w:rsid w:val="55F71BCD"/>
    <w:rsid w:val="56461469"/>
    <w:rsid w:val="56891F7D"/>
    <w:rsid w:val="568B723D"/>
    <w:rsid w:val="56C41E5B"/>
    <w:rsid w:val="56CC7EC6"/>
    <w:rsid w:val="56CF2CD9"/>
    <w:rsid w:val="56FF2E93"/>
    <w:rsid w:val="57004BF9"/>
    <w:rsid w:val="57182211"/>
    <w:rsid w:val="57212B95"/>
    <w:rsid w:val="57354676"/>
    <w:rsid w:val="57360568"/>
    <w:rsid w:val="57527466"/>
    <w:rsid w:val="57552BC8"/>
    <w:rsid w:val="57F347A6"/>
    <w:rsid w:val="57F8000E"/>
    <w:rsid w:val="57FD4313"/>
    <w:rsid w:val="583B1E66"/>
    <w:rsid w:val="58550366"/>
    <w:rsid w:val="58710D0E"/>
    <w:rsid w:val="58764F47"/>
    <w:rsid w:val="587A7E7B"/>
    <w:rsid w:val="58A2694D"/>
    <w:rsid w:val="58B17165"/>
    <w:rsid w:val="593A6404"/>
    <w:rsid w:val="593F3A1A"/>
    <w:rsid w:val="59414BC8"/>
    <w:rsid w:val="594C1C33"/>
    <w:rsid w:val="59622AE1"/>
    <w:rsid w:val="599441A2"/>
    <w:rsid w:val="59965D30"/>
    <w:rsid w:val="59A85A64"/>
    <w:rsid w:val="59BA481A"/>
    <w:rsid w:val="59BE1569"/>
    <w:rsid w:val="5A255189"/>
    <w:rsid w:val="5A4730FA"/>
    <w:rsid w:val="5A5A0B0C"/>
    <w:rsid w:val="5A6B0F6B"/>
    <w:rsid w:val="5A9D30EE"/>
    <w:rsid w:val="5AB346C0"/>
    <w:rsid w:val="5ABA15AB"/>
    <w:rsid w:val="5AD85CC7"/>
    <w:rsid w:val="5AF967B6"/>
    <w:rsid w:val="5B1038C0"/>
    <w:rsid w:val="5B1C44F3"/>
    <w:rsid w:val="5B432757"/>
    <w:rsid w:val="5B514A88"/>
    <w:rsid w:val="5B5E7A47"/>
    <w:rsid w:val="5B77571F"/>
    <w:rsid w:val="5B876C81"/>
    <w:rsid w:val="5BD07B07"/>
    <w:rsid w:val="5BD15191"/>
    <w:rsid w:val="5BD743DE"/>
    <w:rsid w:val="5BDE0299"/>
    <w:rsid w:val="5BF1683C"/>
    <w:rsid w:val="5C242774"/>
    <w:rsid w:val="5C4330EC"/>
    <w:rsid w:val="5C5D3ABD"/>
    <w:rsid w:val="5C831C73"/>
    <w:rsid w:val="5CAC13C7"/>
    <w:rsid w:val="5CBB4565"/>
    <w:rsid w:val="5D036F9A"/>
    <w:rsid w:val="5D2A024C"/>
    <w:rsid w:val="5D3A4C25"/>
    <w:rsid w:val="5D4D47B5"/>
    <w:rsid w:val="5D526412"/>
    <w:rsid w:val="5D526831"/>
    <w:rsid w:val="5D6677C8"/>
    <w:rsid w:val="5D72616D"/>
    <w:rsid w:val="5D764216"/>
    <w:rsid w:val="5DB527BD"/>
    <w:rsid w:val="5DD00244"/>
    <w:rsid w:val="5DF748C4"/>
    <w:rsid w:val="5E067FE9"/>
    <w:rsid w:val="5E2749FB"/>
    <w:rsid w:val="5E3A3C2C"/>
    <w:rsid w:val="5E4E415F"/>
    <w:rsid w:val="5E7E0871"/>
    <w:rsid w:val="5E7E1DD8"/>
    <w:rsid w:val="5EAC2FFF"/>
    <w:rsid w:val="5EBE1510"/>
    <w:rsid w:val="5EC03D05"/>
    <w:rsid w:val="5ED46FEC"/>
    <w:rsid w:val="5ED526F5"/>
    <w:rsid w:val="5EE24F84"/>
    <w:rsid w:val="5F0968D9"/>
    <w:rsid w:val="5F3476C8"/>
    <w:rsid w:val="5F3A558E"/>
    <w:rsid w:val="5F63244C"/>
    <w:rsid w:val="5F6441DB"/>
    <w:rsid w:val="5F646CB8"/>
    <w:rsid w:val="5F76718E"/>
    <w:rsid w:val="5F874824"/>
    <w:rsid w:val="5FA1305A"/>
    <w:rsid w:val="5FAB3BB8"/>
    <w:rsid w:val="5FB15BD0"/>
    <w:rsid w:val="5FC353A5"/>
    <w:rsid w:val="5FD76A12"/>
    <w:rsid w:val="6014175D"/>
    <w:rsid w:val="6069189A"/>
    <w:rsid w:val="606C3419"/>
    <w:rsid w:val="60840A34"/>
    <w:rsid w:val="60C34ECD"/>
    <w:rsid w:val="60E037AB"/>
    <w:rsid w:val="60F22B08"/>
    <w:rsid w:val="61034A38"/>
    <w:rsid w:val="61063914"/>
    <w:rsid w:val="610B4254"/>
    <w:rsid w:val="610D0383"/>
    <w:rsid w:val="61167757"/>
    <w:rsid w:val="615E5992"/>
    <w:rsid w:val="61824E5C"/>
    <w:rsid w:val="61D63568"/>
    <w:rsid w:val="61E87D1B"/>
    <w:rsid w:val="620A3D16"/>
    <w:rsid w:val="62172E25"/>
    <w:rsid w:val="623C290D"/>
    <w:rsid w:val="623C4F9B"/>
    <w:rsid w:val="623F6DF9"/>
    <w:rsid w:val="62502FAC"/>
    <w:rsid w:val="6295542A"/>
    <w:rsid w:val="629B51AB"/>
    <w:rsid w:val="62AC30A7"/>
    <w:rsid w:val="62F30C4D"/>
    <w:rsid w:val="63640AD8"/>
    <w:rsid w:val="63672AD2"/>
    <w:rsid w:val="6368016D"/>
    <w:rsid w:val="639C7912"/>
    <w:rsid w:val="63E5654B"/>
    <w:rsid w:val="640D6206"/>
    <w:rsid w:val="64361EE4"/>
    <w:rsid w:val="643B19AE"/>
    <w:rsid w:val="647E2B97"/>
    <w:rsid w:val="64A07281"/>
    <w:rsid w:val="64E47E41"/>
    <w:rsid w:val="64FA3A2E"/>
    <w:rsid w:val="64FC55D6"/>
    <w:rsid w:val="64FF0A2F"/>
    <w:rsid w:val="65396842"/>
    <w:rsid w:val="65414E39"/>
    <w:rsid w:val="65574617"/>
    <w:rsid w:val="655820EC"/>
    <w:rsid w:val="65725F92"/>
    <w:rsid w:val="657F1BC3"/>
    <w:rsid w:val="658074C8"/>
    <w:rsid w:val="65907AD8"/>
    <w:rsid w:val="65AE1260"/>
    <w:rsid w:val="65C63A09"/>
    <w:rsid w:val="65E246FB"/>
    <w:rsid w:val="66006F50"/>
    <w:rsid w:val="66114E4C"/>
    <w:rsid w:val="6627269B"/>
    <w:rsid w:val="66556532"/>
    <w:rsid w:val="66790C73"/>
    <w:rsid w:val="6693550B"/>
    <w:rsid w:val="66B04A92"/>
    <w:rsid w:val="66E70059"/>
    <w:rsid w:val="67346B89"/>
    <w:rsid w:val="67505C4C"/>
    <w:rsid w:val="67694C5E"/>
    <w:rsid w:val="676F2E0B"/>
    <w:rsid w:val="677920C5"/>
    <w:rsid w:val="67EC0641"/>
    <w:rsid w:val="67ED1F99"/>
    <w:rsid w:val="67F16D38"/>
    <w:rsid w:val="67F53B1D"/>
    <w:rsid w:val="67FC2632"/>
    <w:rsid w:val="67FC4FEA"/>
    <w:rsid w:val="682C0D62"/>
    <w:rsid w:val="68524288"/>
    <w:rsid w:val="6852735E"/>
    <w:rsid w:val="68EB0D59"/>
    <w:rsid w:val="690B51B9"/>
    <w:rsid w:val="690B73F7"/>
    <w:rsid w:val="69171787"/>
    <w:rsid w:val="692B64DE"/>
    <w:rsid w:val="693F4827"/>
    <w:rsid w:val="694C08C3"/>
    <w:rsid w:val="69594E76"/>
    <w:rsid w:val="695A0EC4"/>
    <w:rsid w:val="695E7070"/>
    <w:rsid w:val="6975143C"/>
    <w:rsid w:val="698029DE"/>
    <w:rsid w:val="698544C9"/>
    <w:rsid w:val="69D00EF1"/>
    <w:rsid w:val="69E113F6"/>
    <w:rsid w:val="6A34211E"/>
    <w:rsid w:val="6A3957B0"/>
    <w:rsid w:val="6A5621A9"/>
    <w:rsid w:val="6A8D061C"/>
    <w:rsid w:val="6AD00976"/>
    <w:rsid w:val="6ADC1DCC"/>
    <w:rsid w:val="6AEE1328"/>
    <w:rsid w:val="6B040620"/>
    <w:rsid w:val="6B0D2E65"/>
    <w:rsid w:val="6B2667E8"/>
    <w:rsid w:val="6B2A277C"/>
    <w:rsid w:val="6B491AE3"/>
    <w:rsid w:val="6B542067"/>
    <w:rsid w:val="6B80287A"/>
    <w:rsid w:val="6B817170"/>
    <w:rsid w:val="6BA22313"/>
    <w:rsid w:val="6BB55E5C"/>
    <w:rsid w:val="6C413741"/>
    <w:rsid w:val="6C9440E6"/>
    <w:rsid w:val="6CA13246"/>
    <w:rsid w:val="6CB15B6F"/>
    <w:rsid w:val="6CBD5312"/>
    <w:rsid w:val="6CBE35F6"/>
    <w:rsid w:val="6CE16E6B"/>
    <w:rsid w:val="6D2064EA"/>
    <w:rsid w:val="6D64021D"/>
    <w:rsid w:val="6D8E0FD5"/>
    <w:rsid w:val="6D933714"/>
    <w:rsid w:val="6DB77697"/>
    <w:rsid w:val="6DD1348F"/>
    <w:rsid w:val="6DDB19AD"/>
    <w:rsid w:val="6DDD4DB0"/>
    <w:rsid w:val="6DFB216A"/>
    <w:rsid w:val="6E13574A"/>
    <w:rsid w:val="6E245261"/>
    <w:rsid w:val="6E281365"/>
    <w:rsid w:val="6E685168"/>
    <w:rsid w:val="6E784501"/>
    <w:rsid w:val="6E961512"/>
    <w:rsid w:val="6EBB5B9E"/>
    <w:rsid w:val="6EC8198D"/>
    <w:rsid w:val="6ED22F0F"/>
    <w:rsid w:val="6EE3511C"/>
    <w:rsid w:val="6EEB2223"/>
    <w:rsid w:val="6F010B22"/>
    <w:rsid w:val="6F173018"/>
    <w:rsid w:val="6F1A468A"/>
    <w:rsid w:val="6F337B84"/>
    <w:rsid w:val="6F43357F"/>
    <w:rsid w:val="6F8142E5"/>
    <w:rsid w:val="6FD66A2F"/>
    <w:rsid w:val="6FFA4A79"/>
    <w:rsid w:val="70022762"/>
    <w:rsid w:val="70432686"/>
    <w:rsid w:val="70A46529"/>
    <w:rsid w:val="70A771A6"/>
    <w:rsid w:val="70A857DC"/>
    <w:rsid w:val="71072C18"/>
    <w:rsid w:val="711E1E4B"/>
    <w:rsid w:val="713F2A2B"/>
    <w:rsid w:val="71524DCB"/>
    <w:rsid w:val="716A5681"/>
    <w:rsid w:val="71A37B39"/>
    <w:rsid w:val="71FE52CE"/>
    <w:rsid w:val="72190AC4"/>
    <w:rsid w:val="7241371E"/>
    <w:rsid w:val="72470BEC"/>
    <w:rsid w:val="727C248C"/>
    <w:rsid w:val="72927AE7"/>
    <w:rsid w:val="72A82F95"/>
    <w:rsid w:val="72B02137"/>
    <w:rsid w:val="72B96622"/>
    <w:rsid w:val="72C07522"/>
    <w:rsid w:val="73134981"/>
    <w:rsid w:val="731B027F"/>
    <w:rsid w:val="733D2946"/>
    <w:rsid w:val="7345528C"/>
    <w:rsid w:val="7367532B"/>
    <w:rsid w:val="73907D5F"/>
    <w:rsid w:val="73C0127B"/>
    <w:rsid w:val="73CB1AEB"/>
    <w:rsid w:val="73DC038C"/>
    <w:rsid w:val="73EF2BAE"/>
    <w:rsid w:val="73FA4A9D"/>
    <w:rsid w:val="743714FB"/>
    <w:rsid w:val="7439085E"/>
    <w:rsid w:val="74880120"/>
    <w:rsid w:val="748A7E1A"/>
    <w:rsid w:val="748C45A8"/>
    <w:rsid w:val="74EF0E42"/>
    <w:rsid w:val="74F03F49"/>
    <w:rsid w:val="750F518A"/>
    <w:rsid w:val="751433E2"/>
    <w:rsid w:val="752D5280"/>
    <w:rsid w:val="754316AF"/>
    <w:rsid w:val="756568C4"/>
    <w:rsid w:val="75F41761"/>
    <w:rsid w:val="761261C6"/>
    <w:rsid w:val="7625426C"/>
    <w:rsid w:val="762F7D58"/>
    <w:rsid w:val="766052A4"/>
    <w:rsid w:val="76852F5D"/>
    <w:rsid w:val="76870A83"/>
    <w:rsid w:val="76CA4E14"/>
    <w:rsid w:val="76DC3885"/>
    <w:rsid w:val="76DF550A"/>
    <w:rsid w:val="76E97F1E"/>
    <w:rsid w:val="770A460E"/>
    <w:rsid w:val="773372C0"/>
    <w:rsid w:val="77497FDE"/>
    <w:rsid w:val="7778003E"/>
    <w:rsid w:val="779D6F26"/>
    <w:rsid w:val="77D47CF8"/>
    <w:rsid w:val="77F2017E"/>
    <w:rsid w:val="780954C8"/>
    <w:rsid w:val="78142A33"/>
    <w:rsid w:val="78254631"/>
    <w:rsid w:val="782B6CDC"/>
    <w:rsid w:val="783D09B5"/>
    <w:rsid w:val="785F205D"/>
    <w:rsid w:val="787014DF"/>
    <w:rsid w:val="7892370F"/>
    <w:rsid w:val="79A73093"/>
    <w:rsid w:val="7A0568BE"/>
    <w:rsid w:val="7A0B5527"/>
    <w:rsid w:val="7A0E0CC9"/>
    <w:rsid w:val="7A2B3505"/>
    <w:rsid w:val="7A716CBC"/>
    <w:rsid w:val="7A7350E8"/>
    <w:rsid w:val="7AB27881"/>
    <w:rsid w:val="7AC04656"/>
    <w:rsid w:val="7AC8338F"/>
    <w:rsid w:val="7ADE4D99"/>
    <w:rsid w:val="7ADF5D39"/>
    <w:rsid w:val="7AF34939"/>
    <w:rsid w:val="7B330D36"/>
    <w:rsid w:val="7B5D1DB2"/>
    <w:rsid w:val="7B7F1D83"/>
    <w:rsid w:val="7BB43856"/>
    <w:rsid w:val="7BBC6686"/>
    <w:rsid w:val="7BDE140A"/>
    <w:rsid w:val="7BE26BF7"/>
    <w:rsid w:val="7C0F7305"/>
    <w:rsid w:val="7C171FF4"/>
    <w:rsid w:val="7C1D391E"/>
    <w:rsid w:val="7C2576DD"/>
    <w:rsid w:val="7C33293B"/>
    <w:rsid w:val="7C9B6FAA"/>
    <w:rsid w:val="7CA51C63"/>
    <w:rsid w:val="7CAE708C"/>
    <w:rsid w:val="7CBE5277"/>
    <w:rsid w:val="7CC37EA5"/>
    <w:rsid w:val="7D1376E8"/>
    <w:rsid w:val="7D762E87"/>
    <w:rsid w:val="7D871368"/>
    <w:rsid w:val="7DB87774"/>
    <w:rsid w:val="7E2343CF"/>
    <w:rsid w:val="7E320591"/>
    <w:rsid w:val="7E5D2D91"/>
    <w:rsid w:val="7E6A69FB"/>
    <w:rsid w:val="7E8F7DEE"/>
    <w:rsid w:val="7E9F66BA"/>
    <w:rsid w:val="7ED55B0E"/>
    <w:rsid w:val="7EEF18BB"/>
    <w:rsid w:val="7F280929"/>
    <w:rsid w:val="7F314C43"/>
    <w:rsid w:val="7F761695"/>
    <w:rsid w:val="7F7A1B6B"/>
    <w:rsid w:val="7F852AE8"/>
    <w:rsid w:val="7F9164CE"/>
    <w:rsid w:val="7FBA3C77"/>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2"/>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39"/>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0"/>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5"/>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88"/>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Normal Indent"/>
    <w:basedOn w:val="1"/>
    <w:link w:val="149"/>
    <w:qFormat/>
    <w:uiPriority w:val="0"/>
    <w:pPr>
      <w:ind w:firstLine="420"/>
    </w:pPr>
    <w:rPr>
      <w:szCs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366"/>
    <w:qFormat/>
    <w:uiPriority w:val="99"/>
    <w:pPr>
      <w:shd w:val="clear" w:color="auto" w:fill="000080"/>
    </w:p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323"/>
    <w:qFormat/>
    <w:uiPriority w:val="99"/>
    <w:pPr>
      <w:jc w:val="left"/>
    </w:pPr>
  </w:style>
  <w:style w:type="paragraph" w:styleId="18">
    <w:name w:val="Body Text 3"/>
    <w:basedOn w:val="1"/>
    <w:link w:val="67"/>
    <w:qFormat/>
    <w:uiPriority w:val="99"/>
    <w:pPr>
      <w:spacing w:after="120"/>
    </w:pPr>
    <w:rPr>
      <w:sz w:val="16"/>
      <w:szCs w:val="16"/>
    </w:rPr>
  </w:style>
  <w:style w:type="paragraph" w:styleId="19">
    <w:name w:val="Body Text"/>
    <w:basedOn w:val="1"/>
    <w:next w:val="1"/>
    <w:link w:val="481"/>
    <w:qFormat/>
    <w:uiPriority w:val="99"/>
    <w:pPr>
      <w:spacing w:after="120"/>
    </w:pPr>
    <w:rPr>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next w:val="1"/>
    <w:link w:val="443"/>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30">
    <w:name w:val="Body Text Indent 2"/>
    <w:basedOn w:val="1"/>
    <w:link w:val="260"/>
    <w:qFormat/>
    <w:uiPriority w:val="99"/>
    <w:pPr>
      <w:spacing w:after="120" w:line="480" w:lineRule="auto"/>
      <w:ind w:left="420" w:leftChars="200"/>
    </w:pPr>
    <w:rPr>
      <w:kern w:val="0"/>
      <w:sz w:val="24"/>
    </w:rPr>
  </w:style>
  <w:style w:type="paragraph" w:styleId="31">
    <w:name w:val="Balloon Text"/>
    <w:basedOn w:val="1"/>
    <w:link w:val="267"/>
    <w:qFormat/>
    <w:uiPriority w:val="99"/>
    <w:rPr>
      <w:sz w:val="18"/>
      <w:szCs w:val="18"/>
    </w:rPr>
  </w:style>
  <w:style w:type="paragraph" w:styleId="32">
    <w:name w:val="footer"/>
    <w:basedOn w:val="1"/>
    <w:link w:val="147"/>
    <w:qFormat/>
    <w:uiPriority w:val="99"/>
    <w:pPr>
      <w:tabs>
        <w:tab w:val="center" w:pos="4153"/>
        <w:tab w:val="right" w:pos="8306"/>
      </w:tabs>
      <w:snapToGrid w:val="0"/>
      <w:jc w:val="left"/>
    </w:pPr>
    <w:rPr>
      <w:sz w:val="18"/>
      <w:szCs w:val="18"/>
    </w:rPr>
  </w:style>
  <w:style w:type="paragraph" w:styleId="33">
    <w:name w:val="header"/>
    <w:basedOn w:val="1"/>
    <w:link w:val="125"/>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7"/>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8"/>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99"/>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2"/>
    <w:qFormat/>
    <w:uiPriority w:val="0"/>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link w:val="498"/>
    <w:qFormat/>
    <w:uiPriority w:val="0"/>
    <w:pPr>
      <w:spacing w:before="100" w:beforeAutospacing="1" w:after="100" w:afterAutospacing="1"/>
    </w:pPr>
    <w:rPr>
      <w:rFonts w:ascii="宋体" w:hAnsi="宋体" w:cs="宋体"/>
      <w:sz w:val="24"/>
    </w:rPr>
  </w:style>
  <w:style w:type="paragraph" w:styleId="49">
    <w:name w:val="Title"/>
    <w:basedOn w:val="1"/>
    <w:next w:val="1"/>
    <w:link w:val="69"/>
    <w:qFormat/>
    <w:uiPriority w:val="99"/>
    <w:pPr>
      <w:spacing w:before="240" w:after="60"/>
      <w:jc w:val="center"/>
      <w:outlineLvl w:val="0"/>
    </w:pPr>
    <w:rPr>
      <w:rFonts w:ascii="Cambria" w:hAnsi="Cambria" w:eastAsia="方正小标宋简体"/>
      <w:b/>
      <w:bCs/>
      <w:sz w:val="32"/>
      <w:szCs w:val="32"/>
    </w:rPr>
  </w:style>
  <w:style w:type="paragraph" w:styleId="50">
    <w:name w:val="annotation subject"/>
    <w:basedOn w:val="17"/>
    <w:next w:val="17"/>
    <w:link w:val="461"/>
    <w:qFormat/>
    <w:uiPriority w:val="99"/>
    <w:rPr>
      <w:b/>
      <w:bCs/>
      <w:szCs w:val="21"/>
    </w:rPr>
  </w:style>
  <w:style w:type="paragraph" w:styleId="51">
    <w:name w:val="Body Text First Indent"/>
    <w:basedOn w:val="19"/>
    <w:link w:val="160"/>
    <w:qFormat/>
    <w:uiPriority w:val="99"/>
    <w:pPr>
      <w:spacing w:line="560" w:lineRule="exact"/>
      <w:ind w:firstLine="420" w:firstLineChars="100"/>
    </w:pPr>
    <w:rPr>
      <w:sz w:val="21"/>
      <w:szCs w:val="22"/>
    </w:rPr>
  </w:style>
  <w:style w:type="paragraph" w:styleId="52">
    <w:name w:val="Body Text First Indent 2"/>
    <w:basedOn w:val="20"/>
    <w:next w:val="1"/>
    <w:link w:val="222"/>
    <w:qFormat/>
    <w:uiPriority w:val="0"/>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basedOn w:val="55"/>
    <w:qFormat/>
    <w:uiPriority w:val="22"/>
    <w:rPr>
      <w:b/>
      <w:bCs/>
    </w:rPr>
  </w:style>
  <w:style w:type="character" w:styleId="57">
    <w:name w:val="page number"/>
    <w:qFormat/>
    <w:uiPriority w:val="0"/>
  </w:style>
  <w:style w:type="character" w:styleId="58">
    <w:name w:val="FollowedHyperlink"/>
    <w:basedOn w:val="55"/>
    <w:qFormat/>
    <w:uiPriority w:val="99"/>
    <w:rPr>
      <w:color w:val="800080"/>
      <w:u w:val="none"/>
    </w:rPr>
  </w:style>
  <w:style w:type="character" w:styleId="59">
    <w:name w:val="Emphasis"/>
    <w:qFormat/>
    <w:uiPriority w:val="0"/>
    <w:rPr>
      <w:i/>
    </w:rPr>
  </w:style>
  <w:style w:type="character" w:styleId="60">
    <w:name w:val="Hyperlink"/>
    <w:basedOn w:val="55"/>
    <w:qFormat/>
    <w:uiPriority w:val="99"/>
    <w:rPr>
      <w:color w:val="0000FF"/>
      <w:u w:val="none"/>
    </w:rPr>
  </w:style>
  <w:style w:type="character" w:styleId="61">
    <w:name w:val="annotation reference"/>
    <w:qFormat/>
    <w:uiPriority w:val="0"/>
    <w:rPr>
      <w:sz w:val="21"/>
      <w:szCs w:val="21"/>
    </w:rPr>
  </w:style>
  <w:style w:type="character" w:styleId="62">
    <w:name w:val="footnote reference"/>
    <w:qFormat/>
    <w:uiPriority w:val="0"/>
    <w:rPr>
      <w:vertAlign w:val="superscript"/>
    </w:rPr>
  </w:style>
  <w:style w:type="paragraph" w:customStyle="1" w:styleId="63">
    <w:name w:val="Default"/>
    <w:next w:val="64"/>
    <w:link w:val="206"/>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64">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99"/>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3"/>
    <w:qFormat/>
    <w:uiPriority w:val="0"/>
    <w:pPr>
      <w:tabs>
        <w:tab w:val="left" w:pos="420"/>
      </w:tabs>
      <w:spacing w:line="360" w:lineRule="auto"/>
      <w:ind w:left="840" w:hanging="420"/>
    </w:pPr>
    <w:rPr>
      <w:szCs w:val="21"/>
    </w:rPr>
  </w:style>
  <w:style w:type="paragraph" w:customStyle="1" w:styleId="84">
    <w:name w:val="正文要点内容"/>
    <w:basedOn w:val="83"/>
    <w:link w:val="347"/>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5"/>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5"/>
    <w:qFormat/>
    <w:uiPriority w:val="0"/>
    <w:rPr>
      <w:rFonts w:ascii="Calibri" w:hAnsi="Calibri"/>
      <w:szCs w:val="22"/>
    </w:rPr>
  </w:style>
  <w:style w:type="paragraph" w:customStyle="1" w:styleId="90">
    <w:name w:val="Blockquote"/>
    <w:basedOn w:val="1"/>
    <w:link w:val="239"/>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5"/>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2"/>
    <w:qFormat/>
    <w:uiPriority w:val="99"/>
    <w:pPr>
      <w:spacing w:line="413" w:lineRule="auto"/>
    </w:pPr>
  </w:style>
  <w:style w:type="paragraph" w:customStyle="1" w:styleId="134">
    <w:name w:val="xl39"/>
    <w:link w:val="289"/>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99"/>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3"/>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0"/>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4"/>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5"/>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99"/>
    <w:rPr>
      <w:rFonts w:eastAsia="宋体"/>
      <w:sz w:val="18"/>
      <w:szCs w:val="18"/>
    </w:rPr>
  </w:style>
  <w:style w:type="character" w:customStyle="1" w:styleId="179">
    <w:name w:val="页脚 Char"/>
    <w:qFormat/>
    <w:uiPriority w:val="99"/>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5"/>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5"/>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7"/>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5"/>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5"/>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63"/>
    <w:qFormat/>
    <w:locked/>
    <w:uiPriority w:val="0"/>
    <w:rPr>
      <w:rFonts w:ascii="......." w:eastAsia="......."/>
      <w:color w:val="000000"/>
      <w:sz w:val="24"/>
      <w:szCs w:val="24"/>
      <w:lang w:val="en-US" w:eastAsia="zh-CN" w:bidi="ar-SA"/>
    </w:rPr>
  </w:style>
  <w:style w:type="paragraph" w:customStyle="1" w:styleId="207">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9">
    <w:name w:val="文档结构图11"/>
    <w:basedOn w:val="1"/>
    <w:qFormat/>
    <w:uiPriority w:val="0"/>
    <w:pPr>
      <w:shd w:val="clear" w:color="auto" w:fill="000080"/>
    </w:pPr>
    <w:rPr>
      <w:kern w:val="0"/>
      <w:sz w:val="20"/>
      <w:shd w:val="clear" w:color="auto" w:fill="000080"/>
    </w:rPr>
  </w:style>
  <w:style w:type="paragraph" w:customStyle="1" w:styleId="210">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1">
    <w:name w:val="文档结构图 Char1"/>
    <w:qFormat/>
    <w:uiPriority w:val="0"/>
    <w:rPr>
      <w:rFonts w:ascii="宋体"/>
      <w:kern w:val="2"/>
      <w:sz w:val="18"/>
    </w:rPr>
  </w:style>
  <w:style w:type="paragraph" w:customStyle="1" w:styleId="21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3">
    <w:name w:val="Intense Quote"/>
    <w:basedOn w:val="1"/>
    <w:next w:val="1"/>
    <w:link w:val="319"/>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4">
    <w:name w:val="_Style 429"/>
    <w:basedOn w:val="1"/>
    <w:next w:val="215"/>
    <w:qFormat/>
    <w:uiPriority w:val="99"/>
    <w:pPr>
      <w:ind w:firstLine="420" w:firstLineChars="200"/>
    </w:pPr>
    <w:rPr>
      <w:rFonts w:ascii="Calibri" w:hAnsi="Calibri"/>
      <w:szCs w:val="22"/>
    </w:rPr>
  </w:style>
  <w:style w:type="paragraph" w:styleId="215">
    <w:name w:val="List Paragraph"/>
    <w:basedOn w:val="1"/>
    <w:link w:val="435"/>
    <w:qFormat/>
    <w:uiPriority w:val="99"/>
    <w:pPr>
      <w:ind w:firstLine="420" w:firstLineChars="200"/>
    </w:pPr>
    <w:rPr>
      <w:szCs w:val="21"/>
    </w:rPr>
  </w:style>
  <w:style w:type="character" w:customStyle="1" w:styleId="216">
    <w:name w:val="已访问的超链接1"/>
    <w:qFormat/>
    <w:uiPriority w:val="0"/>
    <w:rPr>
      <w:color w:val="800080"/>
      <w:u w:val="single"/>
    </w:rPr>
  </w:style>
  <w:style w:type="character" w:customStyle="1" w:styleId="217">
    <w:name w:val="副标题 Char3"/>
    <w:link w:val="36"/>
    <w:qFormat/>
    <w:uiPriority w:val="11"/>
    <w:rPr>
      <w:rFonts w:ascii="Cambria" w:hAnsi="Cambria" w:eastAsia="方正楷体简体"/>
      <w:kern w:val="28"/>
      <w:sz w:val="32"/>
      <w:szCs w:val="32"/>
    </w:rPr>
  </w:style>
  <w:style w:type="paragraph" w:customStyle="1" w:styleId="218">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9">
    <w:name w:val="批注文字 Char1"/>
    <w:qFormat/>
    <w:uiPriority w:val="0"/>
    <w:rPr>
      <w:kern w:val="2"/>
      <w:sz w:val="21"/>
      <w:szCs w:val="24"/>
    </w:rPr>
  </w:style>
  <w:style w:type="paragraph" w:customStyle="1" w:styleId="22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1">
    <w:name w:val="表格文字"/>
    <w:basedOn w:val="1"/>
    <w:qFormat/>
    <w:uiPriority w:val="0"/>
    <w:pPr>
      <w:adjustRightInd w:val="0"/>
      <w:spacing w:line="420" w:lineRule="atLeast"/>
      <w:jc w:val="left"/>
      <w:textAlignment w:val="baseline"/>
    </w:pPr>
    <w:rPr>
      <w:kern w:val="0"/>
      <w:szCs w:val="20"/>
    </w:rPr>
  </w:style>
  <w:style w:type="character" w:customStyle="1" w:styleId="222">
    <w:name w:val="正文首行缩进 2 Char1"/>
    <w:link w:val="52"/>
    <w:qFormat/>
    <w:uiPriority w:val="0"/>
    <w:rPr>
      <w:rFonts w:ascii="Calibri" w:hAnsi="Calibri" w:eastAsia="仿宋_GB2312"/>
      <w:kern w:val="2"/>
      <w:sz w:val="21"/>
      <w:szCs w:val="24"/>
    </w:rPr>
  </w:style>
  <w:style w:type="paragraph" w:customStyle="1" w:styleId="22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4">
    <w:name w:val="Char Char13"/>
    <w:basedOn w:val="15"/>
    <w:qFormat/>
    <w:uiPriority w:val="0"/>
    <w:rPr>
      <w:rFonts w:ascii="Calibri" w:hAnsi="Calibri"/>
      <w:szCs w:val="22"/>
    </w:rPr>
  </w:style>
  <w:style w:type="character" w:customStyle="1" w:styleId="225">
    <w:name w:val="Char Char71"/>
    <w:qFormat/>
    <w:uiPriority w:val="0"/>
    <w:rPr>
      <w:rFonts w:ascii="Arial" w:hAnsi="Arial" w:eastAsia="黑体"/>
      <w:b/>
      <w:bCs/>
      <w:kern w:val="2"/>
      <w:sz w:val="32"/>
      <w:szCs w:val="32"/>
      <w:lang w:val="en-US" w:eastAsia="zh-CN" w:bidi="ar-SA"/>
    </w:rPr>
  </w:style>
  <w:style w:type="character" w:customStyle="1" w:styleId="226">
    <w:name w:val="标题 5 Char"/>
    <w:qFormat/>
    <w:uiPriority w:val="99"/>
    <w:rPr>
      <w:rFonts w:eastAsia="宋体"/>
      <w:b/>
      <w:kern w:val="2"/>
      <w:sz w:val="28"/>
      <w:lang w:val="en-US" w:eastAsia="zh-CN" w:bidi="ar-SA"/>
    </w:rPr>
  </w:style>
  <w:style w:type="paragraph" w:customStyle="1" w:styleId="22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8">
    <w:name w:val="Char Char1 Char Char Char Char Char Char1"/>
    <w:basedOn w:val="15"/>
    <w:qFormat/>
    <w:uiPriority w:val="0"/>
    <w:rPr>
      <w:rFonts w:ascii="宋体" w:hAnsi="Calibri"/>
      <w:kern w:val="0"/>
      <w:szCs w:val="18"/>
    </w:rPr>
  </w:style>
  <w:style w:type="paragraph" w:customStyle="1" w:styleId="229">
    <w:name w:val="15"/>
    <w:basedOn w:val="1"/>
    <w:qFormat/>
    <w:uiPriority w:val="0"/>
    <w:pPr>
      <w:widowControl/>
      <w:snapToGrid w:val="0"/>
      <w:spacing w:before="100" w:beforeAutospacing="1" w:after="100" w:afterAutospacing="1"/>
    </w:pPr>
    <w:rPr>
      <w:kern w:val="0"/>
      <w:sz w:val="20"/>
      <w:szCs w:val="20"/>
    </w:rPr>
  </w:style>
  <w:style w:type="paragraph" w:customStyle="1" w:styleId="23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1">
    <w:name w:val="Char Char Char Char Char Char1"/>
    <w:qFormat/>
    <w:uiPriority w:val="0"/>
    <w:rPr>
      <w:rFonts w:ascii="Cambria" w:hAnsi="Cambria"/>
      <w:b/>
      <w:bCs/>
      <w:kern w:val="2"/>
      <w:sz w:val="32"/>
      <w:szCs w:val="32"/>
      <w:lang w:bidi="ar-SA"/>
    </w:rPr>
  </w:style>
  <w:style w:type="character" w:customStyle="1" w:styleId="232">
    <w:name w:val="标题4 Char Char"/>
    <w:link w:val="133"/>
    <w:qFormat/>
    <w:locked/>
    <w:uiPriority w:val="99"/>
    <w:rPr>
      <w:rFonts w:ascii="Arial" w:hAnsi="Arial"/>
      <w:b/>
      <w:sz w:val="32"/>
    </w:rPr>
  </w:style>
  <w:style w:type="paragraph" w:customStyle="1" w:styleId="233">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4">
    <w:name w:val="明显引用 Char"/>
    <w:qFormat/>
    <w:locked/>
    <w:uiPriority w:val="99"/>
    <w:rPr>
      <w:b/>
      <w:i/>
      <w:color w:val="4F81BD"/>
      <w:sz w:val="22"/>
    </w:rPr>
  </w:style>
  <w:style w:type="paragraph" w:customStyle="1" w:styleId="235">
    <w:name w:val="文本块11"/>
    <w:basedOn w:val="1"/>
    <w:next w:val="1"/>
    <w:qFormat/>
    <w:uiPriority w:val="0"/>
    <w:rPr>
      <w:i/>
      <w:iCs/>
      <w:color w:val="000000"/>
      <w:szCs w:val="22"/>
    </w:rPr>
  </w:style>
  <w:style w:type="paragraph" w:customStyle="1" w:styleId="23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7">
    <w:name w:val="引用 Char1"/>
    <w:qFormat/>
    <w:uiPriority w:val="0"/>
    <w:rPr>
      <w:rFonts w:ascii="Times New Roman" w:hAnsi="Times New Roman" w:eastAsia="宋体" w:cs="Times New Roman"/>
      <w:i/>
      <w:iCs/>
      <w:color w:val="000000"/>
      <w:szCs w:val="24"/>
    </w:rPr>
  </w:style>
  <w:style w:type="paragraph" w:customStyle="1" w:styleId="238">
    <w:name w:val="xl35"/>
    <w:basedOn w:val="1"/>
    <w:qFormat/>
    <w:uiPriority w:val="0"/>
    <w:pPr>
      <w:widowControl/>
      <w:spacing w:before="100" w:beforeAutospacing="1" w:after="100" w:afterAutospacing="1"/>
      <w:jc w:val="left"/>
    </w:pPr>
    <w:rPr>
      <w:b/>
      <w:bCs/>
      <w:kern w:val="0"/>
      <w:sz w:val="24"/>
    </w:rPr>
  </w:style>
  <w:style w:type="character" w:customStyle="1" w:styleId="239">
    <w:name w:val="Blockquote Char Char"/>
    <w:link w:val="90"/>
    <w:qFormat/>
    <w:locked/>
    <w:uiPriority w:val="99"/>
    <w:rPr>
      <w:sz w:val="24"/>
    </w:rPr>
  </w:style>
  <w:style w:type="character" w:customStyle="1" w:styleId="240">
    <w:name w:val="标题 1 Char1"/>
    <w:link w:val="2"/>
    <w:qFormat/>
    <w:uiPriority w:val="0"/>
    <w:rPr>
      <w:b/>
      <w:bCs/>
      <w:kern w:val="44"/>
      <w:sz w:val="44"/>
      <w:szCs w:val="44"/>
    </w:rPr>
  </w:style>
  <w:style w:type="character" w:customStyle="1" w:styleId="241">
    <w:name w:val="样式2 字符"/>
    <w:link w:val="242"/>
    <w:qFormat/>
    <w:uiPriority w:val="0"/>
    <w:rPr>
      <w:rFonts w:ascii="楷体_GB2312" w:hAnsi="Arial" w:eastAsia="仿宋_GB2312"/>
      <w:kern w:val="2"/>
      <w:sz w:val="28"/>
      <w:szCs w:val="28"/>
    </w:rPr>
  </w:style>
  <w:style w:type="paragraph" w:customStyle="1" w:styleId="242">
    <w:name w:val="样式2"/>
    <w:basedOn w:val="1"/>
    <w:link w:val="241"/>
    <w:qFormat/>
    <w:uiPriority w:val="0"/>
    <w:pPr>
      <w:spacing w:line="560" w:lineRule="exact"/>
      <w:ind w:firstLine="561" w:firstLineChars="200"/>
    </w:pPr>
    <w:rPr>
      <w:rFonts w:ascii="楷体_GB2312" w:hAnsi="Arial" w:eastAsia="仿宋_GB2312"/>
      <w:sz w:val="28"/>
      <w:szCs w:val="28"/>
    </w:rPr>
  </w:style>
  <w:style w:type="character" w:customStyle="1" w:styleId="243">
    <w:name w:val="正文文本 2 Char"/>
    <w:qFormat/>
    <w:uiPriority w:val="99"/>
    <w:rPr>
      <w:sz w:val="24"/>
    </w:rPr>
  </w:style>
  <w:style w:type="character" w:customStyle="1" w:styleId="244">
    <w:name w:val="批注框文本 Char Char Char Char"/>
    <w:qFormat/>
    <w:uiPriority w:val="0"/>
    <w:rPr>
      <w:rFonts w:ascii="宋体"/>
      <w:sz w:val="18"/>
      <w:szCs w:val="18"/>
      <w:lang w:bidi="ar-SA"/>
    </w:rPr>
  </w:style>
  <w:style w:type="character" w:customStyle="1" w:styleId="245">
    <w:name w:val="无间隔 Char"/>
    <w:link w:val="91"/>
    <w:qFormat/>
    <w:locked/>
    <w:uiPriority w:val="0"/>
    <w:rPr>
      <w:rFonts w:cs="Calibri"/>
      <w:sz w:val="22"/>
      <w:szCs w:val="22"/>
      <w:lang w:val="en-US" w:eastAsia="zh-CN" w:bidi="ar-SA"/>
    </w:rPr>
  </w:style>
  <w:style w:type="character" w:customStyle="1" w:styleId="246">
    <w:name w:val="font81"/>
    <w:qFormat/>
    <w:uiPriority w:val="0"/>
    <w:rPr>
      <w:rFonts w:hint="default" w:ascii="Times New Roman" w:hAnsi="Times New Roman" w:cs="Times New Roman"/>
      <w:color w:val="000000"/>
      <w:sz w:val="20"/>
      <w:szCs w:val="20"/>
      <w:u w:val="none"/>
    </w:rPr>
  </w:style>
  <w:style w:type="paragraph" w:customStyle="1" w:styleId="247">
    <w:name w:val="表格"/>
    <w:basedOn w:val="1"/>
    <w:qFormat/>
    <w:uiPriority w:val="0"/>
    <w:pPr>
      <w:jc w:val="center"/>
      <w:textAlignment w:val="center"/>
    </w:pPr>
    <w:rPr>
      <w:rFonts w:ascii="华文细黑" w:hAnsi="华文细黑"/>
      <w:kern w:val="0"/>
      <w:szCs w:val="20"/>
    </w:rPr>
  </w:style>
  <w:style w:type="character" w:customStyle="1" w:styleId="248">
    <w:name w:val="书籍标题12"/>
    <w:qFormat/>
    <w:uiPriority w:val="0"/>
    <w:rPr>
      <w:b/>
      <w:bCs/>
      <w:smallCaps/>
      <w:spacing w:val="5"/>
    </w:rPr>
  </w:style>
  <w:style w:type="character" w:customStyle="1" w:styleId="249">
    <w:name w:val="Title Char"/>
    <w:qFormat/>
    <w:locked/>
    <w:uiPriority w:val="0"/>
    <w:rPr>
      <w:rFonts w:ascii="Cambria" w:hAnsi="Cambria" w:eastAsia="方正小标宋简体" w:cs="Cambria"/>
      <w:b/>
      <w:bCs/>
      <w:kern w:val="2"/>
      <w:sz w:val="32"/>
      <w:szCs w:val="32"/>
    </w:rPr>
  </w:style>
  <w:style w:type="paragraph" w:customStyle="1" w:styleId="25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1">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2">
    <w:name w:val="Heading 3 Char"/>
    <w:qFormat/>
    <w:locked/>
    <w:uiPriority w:val="0"/>
    <w:rPr>
      <w:rFonts w:eastAsia="宋体"/>
      <w:b/>
      <w:bCs/>
      <w:kern w:val="2"/>
      <w:sz w:val="32"/>
      <w:szCs w:val="32"/>
      <w:lang w:val="en-US" w:eastAsia="zh-CN" w:bidi="ar-SA"/>
    </w:rPr>
  </w:style>
  <w:style w:type="character" w:customStyle="1" w:styleId="253">
    <w:name w:val="正文文本缩进 Char1"/>
    <w:semiHidden/>
    <w:qFormat/>
    <w:uiPriority w:val="99"/>
    <w:rPr>
      <w:rFonts w:ascii="Times New Roman" w:hAnsi="Times New Roman" w:eastAsia="宋体" w:cs="Times New Roman"/>
      <w:szCs w:val="24"/>
    </w:rPr>
  </w:style>
  <w:style w:type="paragraph" w:customStyle="1" w:styleId="254">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5">
    <w:name w:val="Quote"/>
    <w:basedOn w:val="1"/>
    <w:next w:val="1"/>
    <w:link w:val="460"/>
    <w:qFormat/>
    <w:uiPriority w:val="0"/>
    <w:rPr>
      <w:rFonts w:ascii="Calibri" w:hAnsi="Calibri"/>
      <w:i/>
      <w:color w:val="000000"/>
      <w:sz w:val="22"/>
      <w:szCs w:val="22"/>
    </w:rPr>
  </w:style>
  <w:style w:type="character" w:customStyle="1" w:styleId="256">
    <w:name w:val="不明显参考12"/>
    <w:qFormat/>
    <w:uiPriority w:val="0"/>
    <w:rPr>
      <w:smallCaps/>
      <w:color w:val="C0504D"/>
      <w:u w:val="single"/>
    </w:rPr>
  </w:style>
  <w:style w:type="character" w:customStyle="1" w:styleId="257">
    <w:name w:val="font91"/>
    <w:qFormat/>
    <w:uiPriority w:val="0"/>
    <w:rPr>
      <w:rFonts w:hint="eastAsia" w:ascii="宋体" w:hAnsi="宋体" w:eastAsia="宋体" w:cs="宋体"/>
      <w:color w:val="000000"/>
      <w:sz w:val="22"/>
      <w:szCs w:val="22"/>
      <w:u w:val="none"/>
    </w:rPr>
  </w:style>
  <w:style w:type="character" w:customStyle="1" w:styleId="258">
    <w:name w:val="Heading 2 Char"/>
    <w:qFormat/>
    <w:locked/>
    <w:uiPriority w:val="0"/>
    <w:rPr>
      <w:rFonts w:ascii="Arial" w:hAnsi="Arial" w:eastAsia="黑体"/>
      <w:b/>
      <w:bCs/>
      <w:kern w:val="2"/>
      <w:sz w:val="32"/>
      <w:szCs w:val="32"/>
      <w:lang w:val="en-US" w:eastAsia="zh-CN" w:bidi="ar-SA"/>
    </w:rPr>
  </w:style>
  <w:style w:type="paragraph" w:customStyle="1" w:styleId="259">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0">
    <w:name w:val="正文文本缩进 2 Char2"/>
    <w:link w:val="30"/>
    <w:qFormat/>
    <w:uiPriority w:val="99"/>
    <w:rPr>
      <w:sz w:val="24"/>
      <w:szCs w:val="24"/>
    </w:rPr>
  </w:style>
  <w:style w:type="character" w:customStyle="1" w:styleId="261">
    <w:name w:val="正文首行缩进 2 Char"/>
    <w:qFormat/>
    <w:uiPriority w:val="0"/>
    <w:rPr>
      <w:rFonts w:ascii="Calibri" w:hAnsi="Calibri" w:eastAsia="宋体"/>
      <w:szCs w:val="24"/>
    </w:rPr>
  </w:style>
  <w:style w:type="paragraph" w:customStyle="1" w:styleId="262">
    <w:name w:val="批注主题11"/>
    <w:basedOn w:val="17"/>
    <w:next w:val="17"/>
    <w:qFormat/>
    <w:uiPriority w:val="0"/>
    <w:rPr>
      <w:rFonts w:ascii="宋体" w:hAnsi="Calibri"/>
      <w:b/>
      <w:bCs/>
      <w:kern w:val="0"/>
      <w:sz w:val="28"/>
      <w:szCs w:val="20"/>
    </w:rPr>
  </w:style>
  <w:style w:type="paragraph" w:customStyle="1" w:styleId="263">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4">
    <w:name w:val="日期 Char"/>
    <w:qFormat/>
    <w:locked/>
    <w:uiPriority w:val="99"/>
    <w:rPr>
      <w:rFonts w:eastAsia="宋体"/>
      <w:sz w:val="24"/>
    </w:rPr>
  </w:style>
  <w:style w:type="character" w:customStyle="1" w:styleId="265">
    <w:name w:val="标题 8 Char"/>
    <w:qFormat/>
    <w:uiPriority w:val="99"/>
    <w:rPr>
      <w:rFonts w:ascii="Arial" w:hAnsi="Arial" w:eastAsia="黑体"/>
      <w:sz w:val="24"/>
      <w:szCs w:val="24"/>
      <w:lang w:val="en-US" w:eastAsia="zh-CN" w:bidi="ar-SA"/>
    </w:rPr>
  </w:style>
  <w:style w:type="character" w:customStyle="1" w:styleId="266">
    <w:name w:val="页脚 Char2"/>
    <w:semiHidden/>
    <w:qFormat/>
    <w:uiPriority w:val="99"/>
    <w:rPr>
      <w:rFonts w:ascii="Times New Roman" w:hAnsi="Times New Roman" w:eastAsia="宋体" w:cs="Times New Roman"/>
      <w:sz w:val="18"/>
      <w:szCs w:val="18"/>
    </w:rPr>
  </w:style>
  <w:style w:type="character" w:customStyle="1" w:styleId="267">
    <w:name w:val="批注框文本 Char4"/>
    <w:link w:val="31"/>
    <w:qFormat/>
    <w:uiPriority w:val="99"/>
    <w:rPr>
      <w:kern w:val="2"/>
      <w:sz w:val="18"/>
      <w:szCs w:val="18"/>
    </w:rPr>
  </w:style>
  <w:style w:type="paragraph" w:customStyle="1" w:styleId="268">
    <w:name w:val="_Style 488"/>
    <w:basedOn w:val="1"/>
    <w:next w:val="215"/>
    <w:qFormat/>
    <w:uiPriority w:val="99"/>
    <w:pPr>
      <w:ind w:firstLine="420" w:firstLineChars="200"/>
    </w:pPr>
    <w:rPr>
      <w:rFonts w:ascii="Calibri" w:hAnsi="Calibri"/>
      <w:szCs w:val="22"/>
    </w:rPr>
  </w:style>
  <w:style w:type="paragraph" w:customStyle="1" w:styleId="269">
    <w:name w:val="p0"/>
    <w:basedOn w:val="1"/>
    <w:qFormat/>
    <w:uiPriority w:val="0"/>
    <w:pPr>
      <w:widowControl/>
    </w:pPr>
    <w:rPr>
      <w:kern w:val="0"/>
      <w:szCs w:val="21"/>
    </w:rPr>
  </w:style>
  <w:style w:type="character" w:customStyle="1" w:styleId="270">
    <w:name w:val="标题 2 Char1"/>
    <w:qFormat/>
    <w:uiPriority w:val="0"/>
    <w:rPr>
      <w:rFonts w:ascii="Arial" w:hAnsi="Arial"/>
      <w:b/>
      <w:bCs/>
      <w:kern w:val="2"/>
      <w:sz w:val="28"/>
      <w:szCs w:val="32"/>
    </w:rPr>
  </w:style>
  <w:style w:type="paragraph" w:customStyle="1" w:styleId="271">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2">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3">
    <w:name w:val="明显强调212"/>
    <w:qFormat/>
    <w:uiPriority w:val="0"/>
    <w:rPr>
      <w:b/>
      <w:bCs/>
      <w:i/>
      <w:iCs/>
      <w:color w:val="4F81BD"/>
    </w:rPr>
  </w:style>
  <w:style w:type="paragraph" w:customStyle="1" w:styleId="2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5">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6">
    <w:name w:val="普通文字 Char"/>
    <w:qFormat/>
    <w:uiPriority w:val="0"/>
    <w:rPr>
      <w:rFonts w:ascii="宋体" w:hAnsi="Courier New" w:cs="宋体"/>
      <w:sz w:val="21"/>
      <w:szCs w:val="21"/>
    </w:rPr>
  </w:style>
  <w:style w:type="character" w:customStyle="1" w:styleId="277">
    <w:name w:val="明显参考11"/>
    <w:qFormat/>
    <w:uiPriority w:val="0"/>
    <w:rPr>
      <w:b/>
      <w:bCs/>
      <w:smallCaps/>
      <w:color w:val="C0504D"/>
      <w:spacing w:val="5"/>
      <w:u w:val="single"/>
    </w:rPr>
  </w:style>
  <w:style w:type="paragraph" w:customStyle="1" w:styleId="278">
    <w:name w:val="标题5"/>
    <w:basedOn w:val="4"/>
    <w:link w:val="376"/>
    <w:qFormat/>
    <w:uiPriority w:val="99"/>
    <w:pPr>
      <w:spacing w:line="413" w:lineRule="auto"/>
    </w:pPr>
    <w:rPr>
      <w:rFonts w:ascii="Arial" w:hAnsi="Arial"/>
      <w:bCs w:val="0"/>
      <w:kern w:val="0"/>
      <w:szCs w:val="20"/>
    </w:rPr>
  </w:style>
  <w:style w:type="paragraph" w:customStyle="1" w:styleId="27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0">
    <w:name w:val="标题 2 Char"/>
    <w:qFormat/>
    <w:uiPriority w:val="0"/>
    <w:rPr>
      <w:rFonts w:ascii="Arial" w:hAnsi="Arial" w:eastAsia="黑体"/>
      <w:b/>
      <w:bCs/>
      <w:kern w:val="2"/>
      <w:sz w:val="32"/>
      <w:szCs w:val="32"/>
      <w:lang w:val="en-US" w:eastAsia="zh-CN" w:bidi="ar-SA"/>
    </w:rPr>
  </w:style>
  <w:style w:type="character" w:customStyle="1" w:styleId="281">
    <w:name w:val="批注文字 Char"/>
    <w:qFormat/>
    <w:locked/>
    <w:uiPriority w:val="99"/>
    <w:rPr>
      <w:rFonts w:eastAsia="宋体"/>
      <w:sz w:val="24"/>
      <w:szCs w:val="24"/>
    </w:rPr>
  </w:style>
  <w:style w:type="character" w:customStyle="1" w:styleId="282">
    <w:name w:val="明显强调21"/>
    <w:qFormat/>
    <w:uiPriority w:val="0"/>
    <w:rPr>
      <w:b/>
      <w:bCs/>
      <w:i/>
      <w:iCs/>
      <w:color w:val="4F81BD"/>
    </w:rPr>
  </w:style>
  <w:style w:type="character" w:customStyle="1" w:styleId="283">
    <w:name w:val="t-link42"/>
    <w:qFormat/>
    <w:uiPriority w:val="0"/>
  </w:style>
  <w:style w:type="paragraph" w:customStyle="1" w:styleId="284">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5">
    <w:name w:val="标题 7 Char"/>
    <w:qFormat/>
    <w:uiPriority w:val="99"/>
    <w:rPr>
      <w:rFonts w:eastAsia="宋体"/>
      <w:b/>
      <w:bCs/>
      <w:sz w:val="24"/>
      <w:szCs w:val="24"/>
      <w:lang w:val="en-US" w:eastAsia="zh-CN" w:bidi="ar-SA"/>
    </w:rPr>
  </w:style>
  <w:style w:type="character" w:customStyle="1" w:styleId="286">
    <w:name w:val="Header Char"/>
    <w:qFormat/>
    <w:locked/>
    <w:uiPriority w:val="0"/>
    <w:rPr>
      <w:rFonts w:ascii="Times New Roman" w:hAnsi="Times New Roman" w:cs="Times New Roman"/>
      <w:sz w:val="18"/>
      <w:szCs w:val="18"/>
    </w:rPr>
  </w:style>
  <w:style w:type="character" w:customStyle="1" w:styleId="287">
    <w:name w:val="Quote Char"/>
    <w:link w:val="190"/>
    <w:qFormat/>
    <w:locked/>
    <w:uiPriority w:val="0"/>
    <w:rPr>
      <w:i/>
      <w:color w:val="000000"/>
      <w:sz w:val="22"/>
    </w:rPr>
  </w:style>
  <w:style w:type="character" w:customStyle="1" w:styleId="288">
    <w:name w:val="标题 9 Char1"/>
    <w:link w:val="10"/>
    <w:qFormat/>
    <w:uiPriority w:val="0"/>
    <w:rPr>
      <w:rFonts w:ascii="Arial" w:hAnsi="Arial" w:eastAsia="黑体"/>
      <w:sz w:val="21"/>
      <w:szCs w:val="21"/>
    </w:rPr>
  </w:style>
  <w:style w:type="character" w:customStyle="1" w:styleId="289">
    <w:name w:val="标题 2 字符"/>
    <w:link w:val="134"/>
    <w:qFormat/>
    <w:uiPriority w:val="0"/>
    <w:rPr>
      <w:rFonts w:ascii="Arial" w:hAnsi="Arial" w:eastAsia="宋体"/>
      <w:b/>
      <w:bCs/>
      <w:kern w:val="2"/>
      <w:sz w:val="32"/>
      <w:szCs w:val="32"/>
      <w:lang w:val="en-US" w:eastAsia="zh-CN" w:bidi="ar-SA"/>
    </w:rPr>
  </w:style>
  <w:style w:type="character" w:customStyle="1" w:styleId="290">
    <w:name w:val="case31"/>
    <w:qFormat/>
    <w:uiPriority w:val="0"/>
    <w:rPr>
      <w:sz w:val="21"/>
      <w:szCs w:val="21"/>
    </w:rPr>
  </w:style>
  <w:style w:type="paragraph" w:customStyle="1" w:styleId="2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2">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3">
    <w:name w:val="引用 Char"/>
    <w:qFormat/>
    <w:locked/>
    <w:uiPriority w:val="99"/>
    <w:rPr>
      <w:i/>
      <w:color w:val="000000"/>
      <w:sz w:val="22"/>
    </w:rPr>
  </w:style>
  <w:style w:type="character" w:customStyle="1" w:styleId="294">
    <w:name w:val="正文文本 Char2"/>
    <w:qFormat/>
    <w:uiPriority w:val="99"/>
    <w:rPr>
      <w:rFonts w:ascii="Times New Roman" w:hAnsi="Times New Roman" w:eastAsia="宋体" w:cs="Times New Roman"/>
      <w:szCs w:val="24"/>
    </w:rPr>
  </w:style>
  <w:style w:type="paragraph" w:customStyle="1" w:styleId="295">
    <w:name w:val="_Style 19"/>
    <w:basedOn w:val="15"/>
    <w:qFormat/>
    <w:uiPriority w:val="0"/>
    <w:rPr>
      <w:rFonts w:ascii="Calibri" w:hAnsi="Calibri"/>
    </w:rPr>
  </w:style>
  <w:style w:type="paragraph" w:customStyle="1" w:styleId="296">
    <w:name w:val="Char1 Char Char Char"/>
    <w:basedOn w:val="1"/>
    <w:qFormat/>
    <w:uiPriority w:val="0"/>
    <w:rPr>
      <w:rFonts w:eastAsia="仿宋_GB2312"/>
      <w:sz w:val="28"/>
      <w:szCs w:val="28"/>
    </w:rPr>
  </w:style>
  <w:style w:type="character" w:customStyle="1" w:styleId="297">
    <w:name w:val="文档结构图 Char"/>
    <w:qFormat/>
    <w:locked/>
    <w:uiPriority w:val="99"/>
    <w:rPr>
      <w:rFonts w:eastAsia="宋体"/>
      <w:sz w:val="24"/>
      <w:shd w:val="clear" w:color="auto" w:fill="000080"/>
    </w:rPr>
  </w:style>
  <w:style w:type="character" w:customStyle="1" w:styleId="298">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0">
    <w:name w:val="Char Char2"/>
    <w:qFormat/>
    <w:uiPriority w:val="0"/>
    <w:rPr>
      <w:rFonts w:eastAsia="宋体"/>
      <w:kern w:val="2"/>
      <w:sz w:val="21"/>
      <w:szCs w:val="24"/>
      <w:lang w:val="en-US" w:eastAsia="zh-CN" w:bidi="ar-SA"/>
    </w:rPr>
  </w:style>
  <w:style w:type="paragraph" w:customStyle="1" w:styleId="301">
    <w:name w:val="列出段落1"/>
    <w:basedOn w:val="1"/>
    <w:qFormat/>
    <w:uiPriority w:val="0"/>
    <w:pPr>
      <w:ind w:firstLine="420" w:firstLineChars="200"/>
    </w:pPr>
    <w:rPr>
      <w:szCs w:val="21"/>
    </w:rPr>
  </w:style>
  <w:style w:type="character" w:customStyle="1" w:styleId="302">
    <w:name w:val="副标题 Char"/>
    <w:qFormat/>
    <w:locked/>
    <w:uiPriority w:val="99"/>
    <w:rPr>
      <w:rFonts w:ascii="Arial" w:hAnsi="Arial" w:eastAsia="黑体"/>
      <w:b/>
      <w:bCs/>
      <w:sz w:val="32"/>
      <w:szCs w:val="32"/>
    </w:rPr>
  </w:style>
  <w:style w:type="character" w:customStyle="1" w:styleId="303">
    <w:name w:val="t-in2"/>
    <w:qFormat/>
    <w:uiPriority w:val="0"/>
  </w:style>
  <w:style w:type="character" w:customStyle="1" w:styleId="304">
    <w:name w:val="Char Char24"/>
    <w:qFormat/>
    <w:uiPriority w:val="0"/>
    <w:rPr>
      <w:rFonts w:ascii="Arial" w:hAnsi="Arial" w:eastAsia="黑体" w:cs="Times New Roman"/>
      <w:b/>
      <w:bCs/>
      <w:sz w:val="28"/>
      <w:szCs w:val="28"/>
    </w:rPr>
  </w:style>
  <w:style w:type="paragraph" w:customStyle="1" w:styleId="305">
    <w:name w:val="Char Char Char2"/>
    <w:basedOn w:val="15"/>
    <w:qFormat/>
    <w:uiPriority w:val="0"/>
    <w:rPr>
      <w:rFonts w:ascii="Calibri" w:hAnsi="Calibri"/>
      <w:szCs w:val="22"/>
    </w:rPr>
  </w:style>
  <w:style w:type="character" w:customStyle="1" w:styleId="306">
    <w:name w:val="Char Char9"/>
    <w:qFormat/>
    <w:uiPriority w:val="0"/>
    <w:rPr>
      <w:kern w:val="2"/>
      <w:sz w:val="21"/>
      <w:szCs w:val="22"/>
    </w:rPr>
  </w:style>
  <w:style w:type="character" w:customStyle="1" w:styleId="307">
    <w:name w:val="页脚 Char1"/>
    <w:qFormat/>
    <w:uiPriority w:val="99"/>
    <w:rPr>
      <w:kern w:val="2"/>
      <w:sz w:val="18"/>
      <w:szCs w:val="18"/>
    </w:rPr>
  </w:style>
  <w:style w:type="paragraph" w:customStyle="1" w:styleId="308">
    <w:name w:val="Char Char1 Char Char Char Char Char Char"/>
    <w:basedOn w:val="15"/>
    <w:qFormat/>
    <w:uiPriority w:val="0"/>
    <w:rPr>
      <w:rFonts w:ascii="Calibri" w:hAnsi="Calibri"/>
      <w:szCs w:val="22"/>
    </w:rPr>
  </w:style>
  <w:style w:type="character" w:customStyle="1" w:styleId="309">
    <w:name w:val="不明显参考11"/>
    <w:qFormat/>
    <w:uiPriority w:val="0"/>
    <w:rPr>
      <w:smallCaps/>
      <w:color w:val="C0504D"/>
      <w:u w:val="single"/>
    </w:rPr>
  </w:style>
  <w:style w:type="character" w:customStyle="1" w:styleId="310">
    <w:name w:val="Subtitle Char"/>
    <w:qFormat/>
    <w:locked/>
    <w:uiPriority w:val="0"/>
    <w:rPr>
      <w:rFonts w:ascii="Cambria" w:hAnsi="Cambria" w:eastAsia="方正楷体简体" w:cs="Cambria"/>
      <w:kern w:val="28"/>
      <w:sz w:val="32"/>
      <w:szCs w:val="32"/>
    </w:rPr>
  </w:style>
  <w:style w:type="paragraph" w:customStyle="1" w:styleId="311">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2">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3">
    <w:name w:val="Char Char31"/>
    <w:qFormat/>
    <w:locked/>
    <w:uiPriority w:val="0"/>
    <w:rPr>
      <w:rFonts w:ascii="Arial" w:hAnsi="Arial" w:eastAsia="黑体"/>
      <w:b/>
      <w:bCs/>
      <w:kern w:val="2"/>
      <w:sz w:val="32"/>
      <w:szCs w:val="32"/>
      <w:lang w:val="en-US" w:eastAsia="zh-CN" w:bidi="ar-SA"/>
    </w:rPr>
  </w:style>
  <w:style w:type="character" w:customStyle="1" w:styleId="314">
    <w:name w:val="明显强调11"/>
    <w:qFormat/>
    <w:uiPriority w:val="0"/>
    <w:rPr>
      <w:b/>
      <w:bCs/>
      <w:i/>
      <w:iCs/>
      <w:color w:val="4F81BD"/>
    </w:rPr>
  </w:style>
  <w:style w:type="paragraph" w:customStyle="1" w:styleId="315">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6">
    <w:name w:val="Char Char81"/>
    <w:qFormat/>
    <w:uiPriority w:val="0"/>
    <w:rPr>
      <w:rFonts w:ascii="Arial" w:hAnsi="Arial" w:eastAsia="黑体"/>
      <w:b/>
      <w:bCs/>
      <w:kern w:val="2"/>
      <w:sz w:val="32"/>
      <w:szCs w:val="32"/>
      <w:lang w:val="en-US" w:eastAsia="zh-CN" w:bidi="ar-SA"/>
    </w:rPr>
  </w:style>
  <w:style w:type="paragraph" w:customStyle="1" w:styleId="317">
    <w:name w:val="1"/>
    <w:basedOn w:val="1"/>
    <w:next w:val="1"/>
    <w:qFormat/>
    <w:uiPriority w:val="0"/>
  </w:style>
  <w:style w:type="character" w:customStyle="1" w:styleId="318">
    <w:name w:val="Char Char18"/>
    <w:qFormat/>
    <w:uiPriority w:val="0"/>
    <w:rPr>
      <w:b/>
      <w:bCs/>
      <w:kern w:val="44"/>
      <w:sz w:val="44"/>
      <w:szCs w:val="44"/>
    </w:rPr>
  </w:style>
  <w:style w:type="character" w:customStyle="1" w:styleId="319">
    <w:name w:val="明显引用 Char3"/>
    <w:link w:val="213"/>
    <w:qFormat/>
    <w:uiPriority w:val="0"/>
    <w:rPr>
      <w:rFonts w:ascii="Calibri" w:hAnsi="Calibri"/>
      <w:b/>
      <w:i/>
      <w:color w:val="4F81BD"/>
      <w:kern w:val="2"/>
      <w:sz w:val="22"/>
      <w:szCs w:val="22"/>
    </w:rPr>
  </w:style>
  <w:style w:type="character" w:customStyle="1" w:styleId="320">
    <w:name w:val="正文文本 3 Char"/>
    <w:qFormat/>
    <w:locked/>
    <w:uiPriority w:val="0"/>
    <w:rPr>
      <w:rFonts w:ascii="宋体" w:eastAsia="宋体"/>
      <w:sz w:val="24"/>
    </w:rPr>
  </w:style>
  <w:style w:type="character" w:customStyle="1" w:styleId="321">
    <w:name w:val="Char Char Char"/>
    <w:qFormat/>
    <w:locked/>
    <w:uiPriority w:val="0"/>
    <w:rPr>
      <w:rFonts w:eastAsia="宋体"/>
      <w:b/>
      <w:bCs/>
      <w:kern w:val="44"/>
      <w:sz w:val="44"/>
      <w:szCs w:val="44"/>
      <w:lang w:val="en-US" w:eastAsia="zh-CN" w:bidi="ar-SA"/>
    </w:rPr>
  </w:style>
  <w:style w:type="character" w:customStyle="1" w:styleId="322">
    <w:name w:val="标题 9 Char"/>
    <w:qFormat/>
    <w:uiPriority w:val="99"/>
    <w:rPr>
      <w:rFonts w:ascii="Arial" w:hAnsi="Arial" w:eastAsia="黑体"/>
      <w:sz w:val="21"/>
      <w:szCs w:val="21"/>
      <w:lang w:val="en-US" w:eastAsia="zh-CN" w:bidi="ar-SA"/>
    </w:rPr>
  </w:style>
  <w:style w:type="character" w:customStyle="1" w:styleId="323">
    <w:name w:val="批注文字 Char2"/>
    <w:link w:val="17"/>
    <w:qFormat/>
    <w:uiPriority w:val="99"/>
    <w:rPr>
      <w:kern w:val="2"/>
      <w:sz w:val="21"/>
      <w:szCs w:val="24"/>
    </w:rPr>
  </w:style>
  <w:style w:type="paragraph" w:customStyle="1" w:styleId="32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5">
    <w:name w:val="正文首行缩进 Char1"/>
    <w:qFormat/>
    <w:uiPriority w:val="0"/>
    <w:rPr>
      <w:kern w:val="2"/>
      <w:sz w:val="21"/>
      <w:szCs w:val="24"/>
    </w:rPr>
  </w:style>
  <w:style w:type="paragraph" w:customStyle="1" w:styleId="326">
    <w:name w:val="列出段落11"/>
    <w:basedOn w:val="1"/>
    <w:qFormat/>
    <w:uiPriority w:val="34"/>
    <w:pPr>
      <w:ind w:firstLine="420" w:firstLineChars="200"/>
    </w:pPr>
    <w:rPr>
      <w:sz w:val="30"/>
      <w:szCs w:val="22"/>
    </w:rPr>
  </w:style>
  <w:style w:type="character" w:customStyle="1" w:styleId="327">
    <w:name w:val="明显参考1"/>
    <w:qFormat/>
    <w:uiPriority w:val="0"/>
    <w:rPr>
      <w:b/>
      <w:bCs/>
      <w:smallCaps/>
      <w:color w:val="C0504D"/>
      <w:spacing w:val="5"/>
      <w:u w:val="single"/>
    </w:rPr>
  </w:style>
  <w:style w:type="paragraph" w:customStyle="1" w:styleId="328">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9">
    <w:name w:val="日期1"/>
    <w:basedOn w:val="1"/>
    <w:next w:val="1"/>
    <w:qFormat/>
    <w:uiPriority w:val="0"/>
    <w:pPr>
      <w:ind w:left="100" w:leftChars="2500"/>
    </w:pPr>
    <w:rPr>
      <w:rFonts w:ascii="宋体"/>
      <w:kern w:val="0"/>
      <w:sz w:val="28"/>
      <w:szCs w:val="20"/>
    </w:rPr>
  </w:style>
  <w:style w:type="character" w:customStyle="1" w:styleId="330">
    <w:name w:val="标题 Char1"/>
    <w:qFormat/>
    <w:uiPriority w:val="0"/>
    <w:rPr>
      <w:rFonts w:ascii="Cambria" w:hAnsi="Cambria" w:cs="Times New Roman"/>
      <w:b/>
      <w:bCs/>
      <w:kern w:val="2"/>
      <w:sz w:val="32"/>
      <w:szCs w:val="32"/>
    </w:rPr>
  </w:style>
  <w:style w:type="character" w:customStyle="1" w:styleId="331">
    <w:name w:val="副标题 Char1"/>
    <w:qFormat/>
    <w:uiPriority w:val="0"/>
    <w:rPr>
      <w:rFonts w:ascii="Cambria" w:hAnsi="Cambria" w:cs="Times New Roman"/>
      <w:b/>
      <w:bCs/>
      <w:kern w:val="28"/>
      <w:sz w:val="32"/>
      <w:szCs w:val="32"/>
    </w:rPr>
  </w:style>
  <w:style w:type="paragraph" w:customStyle="1" w:styleId="332">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3">
    <w:name w:val="书籍标题111"/>
    <w:qFormat/>
    <w:uiPriority w:val="0"/>
    <w:rPr>
      <w:b/>
      <w:smallCaps/>
      <w:spacing w:val="5"/>
    </w:rPr>
  </w:style>
  <w:style w:type="paragraph" w:customStyle="1" w:styleId="334">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5">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6">
    <w:name w:val="Char Char3"/>
    <w:qFormat/>
    <w:uiPriority w:val="0"/>
    <w:rPr>
      <w:rFonts w:ascii="Arial" w:hAnsi="Arial" w:eastAsia="黑体"/>
      <w:b/>
      <w:bCs/>
      <w:kern w:val="2"/>
      <w:sz w:val="32"/>
      <w:szCs w:val="32"/>
      <w:lang w:val="en-US" w:eastAsia="zh-CN" w:bidi="ar-SA"/>
    </w:rPr>
  </w:style>
  <w:style w:type="character" w:customStyle="1" w:styleId="337">
    <w:name w:val="明显参考2"/>
    <w:qFormat/>
    <w:uiPriority w:val="0"/>
    <w:rPr>
      <w:b/>
      <w:smallCaps/>
      <w:color w:val="C0504D"/>
      <w:spacing w:val="5"/>
      <w:u w:val="single"/>
    </w:rPr>
  </w:style>
  <w:style w:type="paragraph" w:customStyle="1" w:styleId="338">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9">
    <w:name w:val="标题 4 Char1"/>
    <w:link w:val="5"/>
    <w:qFormat/>
    <w:uiPriority w:val="0"/>
    <w:rPr>
      <w:rFonts w:ascii="仿宋_GB2312" w:eastAsia="仿宋_GB2312" w:cs="仿宋_GB2312"/>
      <w:kern w:val="2"/>
      <w:sz w:val="28"/>
      <w:szCs w:val="28"/>
    </w:rPr>
  </w:style>
  <w:style w:type="character" w:customStyle="1" w:styleId="340">
    <w:name w:val="Char Char91"/>
    <w:qFormat/>
    <w:uiPriority w:val="0"/>
    <w:rPr>
      <w:kern w:val="2"/>
      <w:sz w:val="21"/>
      <w:szCs w:val="22"/>
    </w:rPr>
  </w:style>
  <w:style w:type="paragraph" w:customStyle="1" w:styleId="34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2">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3">
    <w:name w:val="批注框文本 Char Char Char"/>
    <w:qFormat/>
    <w:uiPriority w:val="0"/>
    <w:rPr>
      <w:rFonts w:ascii="宋体"/>
      <w:sz w:val="18"/>
      <w:szCs w:val="18"/>
    </w:rPr>
  </w:style>
  <w:style w:type="paragraph" w:customStyle="1" w:styleId="344">
    <w:name w:val="Char1"/>
    <w:basedOn w:val="15"/>
    <w:qFormat/>
    <w:uiPriority w:val="0"/>
    <w:rPr>
      <w:rFonts w:ascii="Calibri" w:hAnsi="Calibri"/>
      <w:szCs w:val="22"/>
    </w:rPr>
  </w:style>
  <w:style w:type="paragraph" w:customStyle="1" w:styleId="3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7">
    <w:name w:val="正文要点内容 Char Char"/>
    <w:link w:val="84"/>
    <w:qFormat/>
    <w:locked/>
    <w:uiPriority w:val="0"/>
    <w:rPr>
      <w:kern w:val="2"/>
      <w:sz w:val="21"/>
      <w:szCs w:val="21"/>
    </w:rPr>
  </w:style>
  <w:style w:type="paragraph" w:customStyle="1" w:styleId="348">
    <w:name w:val="样式 纯文本 + 行距: 固定值 20 磅"/>
    <w:basedOn w:val="27"/>
    <w:qFormat/>
    <w:uiPriority w:val="0"/>
    <w:pPr>
      <w:spacing w:line="400" w:lineRule="exact"/>
    </w:pPr>
    <w:rPr>
      <w:rFonts w:cs="宋体"/>
      <w:kern w:val="2"/>
      <w:szCs w:val="22"/>
    </w:rPr>
  </w:style>
  <w:style w:type="character" w:customStyle="1" w:styleId="349">
    <w:name w:val="标题 1.1 Char1"/>
    <w:qFormat/>
    <w:uiPriority w:val="0"/>
    <w:rPr>
      <w:rFonts w:ascii="Arial" w:hAnsi="Arial" w:eastAsia="黑体"/>
      <w:b/>
      <w:bCs/>
      <w:kern w:val="2"/>
      <w:sz w:val="32"/>
      <w:szCs w:val="32"/>
      <w:lang w:val="en-US" w:eastAsia="zh-CN" w:bidi="ar-SA"/>
    </w:rPr>
  </w:style>
  <w:style w:type="character" w:customStyle="1" w:styleId="350">
    <w:name w:val="javascript"/>
    <w:qFormat/>
    <w:uiPriority w:val="0"/>
  </w:style>
  <w:style w:type="paragraph" w:customStyle="1" w:styleId="351">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2">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样式 首行缩进:  2 字符"/>
    <w:basedOn w:val="1"/>
    <w:qFormat/>
    <w:uiPriority w:val="0"/>
    <w:pPr>
      <w:ind w:firstLine="560"/>
    </w:pPr>
    <w:rPr>
      <w:rFonts w:eastAsia="仿宋_GB2312" w:cs="宋体"/>
      <w:sz w:val="24"/>
      <w:szCs w:val="22"/>
    </w:rPr>
  </w:style>
  <w:style w:type="paragraph" w:customStyle="1" w:styleId="3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6">
    <w:name w:val="批注框文本 Char Char"/>
    <w:basedOn w:val="1"/>
    <w:link w:val="363"/>
    <w:qFormat/>
    <w:uiPriority w:val="0"/>
    <w:rPr>
      <w:rFonts w:ascii="宋体"/>
      <w:kern w:val="0"/>
      <w:sz w:val="18"/>
      <w:szCs w:val="18"/>
    </w:rPr>
  </w:style>
  <w:style w:type="paragraph" w:customStyle="1" w:styleId="35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8">
    <w:name w:val="引用 Char2"/>
    <w:qFormat/>
    <w:uiPriority w:val="29"/>
    <w:rPr>
      <w:rFonts w:ascii="Times New Roman" w:hAnsi="Times New Roman" w:eastAsia="宋体" w:cs="Times New Roman"/>
      <w:i/>
      <w:iCs/>
      <w:color w:val="000000"/>
      <w:szCs w:val="24"/>
    </w:rPr>
  </w:style>
  <w:style w:type="paragraph" w:customStyle="1" w:styleId="359">
    <w:name w:val="Char Char1"/>
    <w:basedOn w:val="15"/>
    <w:qFormat/>
    <w:uiPriority w:val="0"/>
    <w:rPr>
      <w:rFonts w:ascii="Calibri" w:hAnsi="Calibri"/>
      <w:szCs w:val="22"/>
    </w:rPr>
  </w:style>
  <w:style w:type="paragraph" w:customStyle="1" w:styleId="360">
    <w:name w:val="Char Char1 Char"/>
    <w:basedOn w:val="15"/>
    <w:qFormat/>
    <w:uiPriority w:val="0"/>
    <w:rPr>
      <w:rFonts w:ascii="Calibri" w:hAnsi="Calibri"/>
    </w:rPr>
  </w:style>
  <w:style w:type="character" w:customStyle="1" w:styleId="361">
    <w:name w:val="Char Char27"/>
    <w:qFormat/>
    <w:uiPriority w:val="0"/>
    <w:rPr>
      <w:rFonts w:ascii="Times New Roman" w:hAnsi="Times New Roman" w:eastAsia="宋体" w:cs="Times New Roman"/>
      <w:b/>
      <w:bCs/>
      <w:kern w:val="44"/>
      <w:sz w:val="44"/>
      <w:szCs w:val="44"/>
    </w:rPr>
  </w:style>
  <w:style w:type="paragraph" w:customStyle="1" w:styleId="362">
    <w:name w:val="明显引用1"/>
    <w:basedOn w:val="1"/>
    <w:next w:val="1"/>
    <w:link w:val="434"/>
    <w:qFormat/>
    <w:uiPriority w:val="0"/>
    <w:pPr>
      <w:pBdr>
        <w:bottom w:val="single" w:color="4F81BD" w:sz="4" w:space="4"/>
      </w:pBdr>
      <w:spacing w:before="200" w:after="280"/>
      <w:ind w:left="936" w:right="936"/>
    </w:pPr>
    <w:rPr>
      <w:b/>
      <w:i/>
      <w:color w:val="4F81BD"/>
      <w:kern w:val="0"/>
      <w:sz w:val="22"/>
      <w:szCs w:val="20"/>
    </w:rPr>
  </w:style>
  <w:style w:type="character" w:customStyle="1" w:styleId="363">
    <w:name w:val="批注框文本 Char Char Char Char Char"/>
    <w:link w:val="356"/>
    <w:qFormat/>
    <w:uiPriority w:val="0"/>
    <w:rPr>
      <w:rFonts w:ascii="宋体"/>
      <w:sz w:val="18"/>
      <w:szCs w:val="18"/>
    </w:rPr>
  </w:style>
  <w:style w:type="paragraph" w:customStyle="1" w:styleId="36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5">
    <w:name w:val="Body Text Char"/>
    <w:qFormat/>
    <w:locked/>
    <w:uiPriority w:val="0"/>
    <w:rPr>
      <w:rFonts w:ascii="Times New Roman" w:hAnsi="Times New Roman" w:cs="Times New Roman"/>
      <w:sz w:val="24"/>
      <w:szCs w:val="24"/>
    </w:rPr>
  </w:style>
  <w:style w:type="character" w:customStyle="1" w:styleId="366">
    <w:name w:val="文档结构图 Char3"/>
    <w:link w:val="15"/>
    <w:qFormat/>
    <w:uiPriority w:val="99"/>
    <w:rPr>
      <w:kern w:val="2"/>
      <w:sz w:val="21"/>
      <w:szCs w:val="24"/>
      <w:shd w:val="clear" w:color="auto" w:fill="000080"/>
    </w:rPr>
  </w:style>
  <w:style w:type="character" w:customStyle="1" w:styleId="367">
    <w:name w:val="Char Char171"/>
    <w:qFormat/>
    <w:uiPriority w:val="0"/>
    <w:rPr>
      <w:rFonts w:ascii="Cambria" w:hAnsi="Cambria" w:eastAsia="宋体" w:cs="Times New Roman"/>
      <w:b/>
      <w:bCs/>
      <w:kern w:val="2"/>
      <w:sz w:val="32"/>
      <w:szCs w:val="32"/>
    </w:rPr>
  </w:style>
  <w:style w:type="character" w:customStyle="1" w:styleId="368">
    <w:name w:val="脚注文本 Char2"/>
    <w:link w:val="38"/>
    <w:qFormat/>
    <w:uiPriority w:val="0"/>
    <w:rPr>
      <w:rFonts w:ascii="Calibri" w:hAnsi="Calibri"/>
      <w:kern w:val="2"/>
      <w:sz w:val="21"/>
      <w:szCs w:val="22"/>
    </w:rPr>
  </w:style>
  <w:style w:type="character" w:customStyle="1" w:styleId="369">
    <w:name w:val="明显参考3"/>
    <w:qFormat/>
    <w:uiPriority w:val="99"/>
    <w:rPr>
      <w:b/>
      <w:bCs/>
      <w:smallCaps/>
      <w:color w:val="C0504D"/>
      <w:spacing w:val="5"/>
      <w:u w:val="single"/>
    </w:rPr>
  </w:style>
  <w:style w:type="character" w:customStyle="1" w:styleId="370">
    <w:name w:val="正文首行缩进 Char"/>
    <w:qFormat/>
    <w:uiPriority w:val="0"/>
    <w:rPr>
      <w:rFonts w:eastAsia="宋体"/>
      <w:szCs w:val="24"/>
    </w:rPr>
  </w:style>
  <w:style w:type="character" w:customStyle="1" w:styleId="371">
    <w:name w:val="Char Char301"/>
    <w:qFormat/>
    <w:uiPriority w:val="0"/>
    <w:rPr>
      <w:rFonts w:ascii="Arial" w:hAnsi="Arial" w:eastAsia="黑体"/>
      <w:b/>
      <w:bCs/>
      <w:kern w:val="2"/>
      <w:sz w:val="32"/>
      <w:szCs w:val="32"/>
      <w:lang w:val="en-US" w:eastAsia="zh-CN" w:bidi="ar-SA"/>
    </w:rPr>
  </w:style>
  <w:style w:type="paragraph" w:customStyle="1" w:styleId="372">
    <w:name w:val="文本块1"/>
    <w:basedOn w:val="1"/>
    <w:next w:val="1"/>
    <w:qFormat/>
    <w:uiPriority w:val="0"/>
    <w:rPr>
      <w:i/>
      <w:iCs/>
      <w:color w:val="000000"/>
      <w:szCs w:val="22"/>
    </w:rPr>
  </w:style>
  <w:style w:type="paragraph" w:customStyle="1" w:styleId="373">
    <w:name w:val="样式3"/>
    <w:basedOn w:val="4"/>
    <w:qFormat/>
    <w:uiPriority w:val="0"/>
    <w:pPr>
      <w:spacing w:line="415" w:lineRule="auto"/>
    </w:pPr>
    <w:rPr>
      <w:rFonts w:eastAsia="Arial"/>
    </w:rPr>
  </w:style>
  <w:style w:type="character" w:customStyle="1" w:styleId="374">
    <w:name w:val="Char Char72"/>
    <w:qFormat/>
    <w:uiPriority w:val="0"/>
    <w:rPr>
      <w:rFonts w:ascii="Arial" w:hAnsi="Arial" w:eastAsia="黑体"/>
      <w:b/>
      <w:bCs/>
      <w:kern w:val="2"/>
      <w:sz w:val="32"/>
      <w:szCs w:val="32"/>
      <w:lang w:val="en-US" w:eastAsia="zh-CN" w:bidi="ar-SA"/>
    </w:rPr>
  </w:style>
  <w:style w:type="paragraph" w:customStyle="1" w:styleId="37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6">
    <w:name w:val="标题5 Char Char"/>
    <w:link w:val="278"/>
    <w:qFormat/>
    <w:locked/>
    <w:uiPriority w:val="99"/>
    <w:rPr>
      <w:rFonts w:ascii="Arial" w:hAnsi="Arial"/>
      <w:b/>
      <w:sz w:val="32"/>
    </w:rPr>
  </w:style>
  <w:style w:type="paragraph" w:customStyle="1" w:styleId="377">
    <w:name w:val="TOC 标题12"/>
    <w:basedOn w:val="2"/>
    <w:next w:val="1"/>
    <w:qFormat/>
    <w:uiPriority w:val="0"/>
    <w:pPr>
      <w:spacing w:before="100" w:after="100" w:line="576" w:lineRule="auto"/>
      <w:jc w:val="center"/>
      <w:outlineLvl w:val="9"/>
    </w:pPr>
    <w:rPr>
      <w:sz w:val="36"/>
    </w:rPr>
  </w:style>
  <w:style w:type="character" w:customStyle="1" w:styleId="378">
    <w:name w:val="日期 Char1"/>
    <w:qFormat/>
    <w:uiPriority w:val="0"/>
    <w:rPr>
      <w:kern w:val="2"/>
      <w:sz w:val="21"/>
      <w:szCs w:val="22"/>
    </w:rPr>
  </w:style>
  <w:style w:type="character" w:customStyle="1" w:styleId="379">
    <w:name w:val="不明显强调11"/>
    <w:qFormat/>
    <w:uiPriority w:val="0"/>
    <w:rPr>
      <w:i/>
      <w:color w:val="808080"/>
    </w:rPr>
  </w:style>
  <w:style w:type="paragraph" w:customStyle="1" w:styleId="38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1">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2">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4">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5">
    <w:name w:val="Char31"/>
    <w:basedOn w:val="1"/>
    <w:qFormat/>
    <w:uiPriority w:val="0"/>
    <w:pPr>
      <w:tabs>
        <w:tab w:val="left" w:pos="360"/>
      </w:tabs>
    </w:pPr>
    <w:rPr>
      <w:sz w:val="24"/>
    </w:rPr>
  </w:style>
  <w:style w:type="character" w:customStyle="1" w:styleId="386">
    <w:name w:val="页眉 Char1"/>
    <w:qFormat/>
    <w:uiPriority w:val="0"/>
    <w:rPr>
      <w:kern w:val="2"/>
      <w:sz w:val="18"/>
      <w:szCs w:val="18"/>
    </w:rPr>
  </w:style>
  <w:style w:type="paragraph" w:customStyle="1" w:styleId="387">
    <w:name w:val="批注主题2"/>
    <w:basedOn w:val="17"/>
    <w:next w:val="17"/>
    <w:qFormat/>
    <w:uiPriority w:val="0"/>
    <w:rPr>
      <w:rFonts w:ascii="宋体" w:hAnsi="Calibri"/>
      <w:b/>
      <w:bCs/>
      <w:kern w:val="0"/>
      <w:sz w:val="28"/>
      <w:szCs w:val="20"/>
    </w:rPr>
  </w:style>
  <w:style w:type="paragraph" w:customStyle="1" w:styleId="388">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9">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0">
    <w:name w:val="标题 5 Char1"/>
    <w:link w:val="6"/>
    <w:qFormat/>
    <w:uiPriority w:val="0"/>
    <w:rPr>
      <w:b/>
      <w:bCs/>
      <w:kern w:val="2"/>
      <w:sz w:val="28"/>
      <w:szCs w:val="28"/>
    </w:rPr>
  </w:style>
  <w:style w:type="character" w:customStyle="1" w:styleId="391">
    <w:name w:val="Char Char8"/>
    <w:qFormat/>
    <w:uiPriority w:val="0"/>
    <w:rPr>
      <w:rFonts w:ascii="Arial" w:hAnsi="Arial" w:eastAsia="黑体"/>
      <w:b/>
      <w:bCs/>
      <w:kern w:val="2"/>
      <w:sz w:val="32"/>
      <w:szCs w:val="32"/>
      <w:lang w:val="en-US" w:eastAsia="zh-CN" w:bidi="ar-SA"/>
    </w:rPr>
  </w:style>
  <w:style w:type="paragraph" w:customStyle="1" w:styleId="392">
    <w:name w:val="Char Char28"/>
    <w:basedOn w:val="15"/>
    <w:qFormat/>
    <w:uiPriority w:val="0"/>
    <w:rPr>
      <w:rFonts w:ascii="Calibri" w:hAnsi="Calibri"/>
    </w:rPr>
  </w:style>
  <w:style w:type="character" w:customStyle="1" w:styleId="393">
    <w:name w:val="不明显参考1"/>
    <w:qFormat/>
    <w:uiPriority w:val="0"/>
    <w:rPr>
      <w:smallCaps/>
      <w:color w:val="C0504D"/>
      <w:u w:val="single"/>
    </w:rPr>
  </w:style>
  <w:style w:type="paragraph" w:customStyle="1" w:styleId="39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5">
    <w:name w:val="标题 8 Char1"/>
    <w:link w:val="9"/>
    <w:qFormat/>
    <w:uiPriority w:val="0"/>
    <w:rPr>
      <w:rFonts w:ascii="Arial" w:hAnsi="Arial" w:eastAsia="黑体"/>
      <w:sz w:val="24"/>
      <w:szCs w:val="24"/>
    </w:rPr>
  </w:style>
  <w:style w:type="paragraph" w:customStyle="1" w:styleId="39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7">
    <w:name w:val="标题 3 Char"/>
    <w:qFormat/>
    <w:uiPriority w:val="0"/>
    <w:rPr>
      <w:rFonts w:eastAsia="宋体"/>
      <w:b/>
      <w:bCs/>
      <w:kern w:val="2"/>
      <w:sz w:val="32"/>
      <w:szCs w:val="32"/>
      <w:lang w:val="en-US" w:eastAsia="zh-CN" w:bidi="ar-SA"/>
    </w:rPr>
  </w:style>
  <w:style w:type="paragraph" w:customStyle="1" w:styleId="398">
    <w:name w:val="Char12"/>
    <w:basedOn w:val="15"/>
    <w:qFormat/>
    <w:uiPriority w:val="0"/>
    <w:rPr>
      <w:rFonts w:ascii="Calibri" w:hAnsi="Calibri"/>
      <w:szCs w:val="22"/>
    </w:rPr>
  </w:style>
  <w:style w:type="paragraph" w:customStyle="1" w:styleId="399">
    <w:name w:val="Char13"/>
    <w:basedOn w:val="15"/>
    <w:qFormat/>
    <w:uiPriority w:val="0"/>
    <w:rPr>
      <w:rFonts w:ascii="Calibri" w:hAnsi="Calibri"/>
      <w:szCs w:val="22"/>
    </w:rPr>
  </w:style>
  <w:style w:type="character" w:customStyle="1" w:styleId="400">
    <w:name w:val="Char Char172"/>
    <w:qFormat/>
    <w:uiPriority w:val="0"/>
    <w:rPr>
      <w:rFonts w:ascii="Cambria" w:hAnsi="Cambria" w:eastAsia="宋体" w:cs="Times New Roman"/>
      <w:b/>
      <w:bCs/>
      <w:kern w:val="2"/>
      <w:sz w:val="32"/>
      <w:szCs w:val="32"/>
    </w:rPr>
  </w:style>
  <w:style w:type="character" w:customStyle="1" w:styleId="401">
    <w:name w:val="正文缩进 Char"/>
    <w:qFormat/>
    <w:uiPriority w:val="0"/>
    <w:rPr>
      <w:kern w:val="2"/>
      <w:sz w:val="21"/>
      <w:szCs w:val="21"/>
    </w:rPr>
  </w:style>
  <w:style w:type="paragraph" w:customStyle="1" w:styleId="4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3">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4">
    <w:name w:val="Body Text Indent Char"/>
    <w:qFormat/>
    <w:locked/>
    <w:uiPriority w:val="0"/>
    <w:rPr>
      <w:rFonts w:ascii="仿宋_GB2312" w:hAnsi="Times New Roman" w:eastAsia="仿宋_GB2312" w:cs="仿宋_GB2312"/>
      <w:sz w:val="32"/>
      <w:szCs w:val="32"/>
    </w:rPr>
  </w:style>
  <w:style w:type="character" w:customStyle="1" w:styleId="405">
    <w:name w:val="正文文本 Char1"/>
    <w:qFormat/>
    <w:uiPriority w:val="0"/>
    <w:rPr>
      <w:kern w:val="2"/>
      <w:sz w:val="22"/>
    </w:rPr>
  </w:style>
  <w:style w:type="character" w:customStyle="1" w:styleId="406">
    <w:name w:val="脚注文本 Char1"/>
    <w:semiHidden/>
    <w:qFormat/>
    <w:uiPriority w:val="99"/>
    <w:rPr>
      <w:rFonts w:ascii="Times New Roman" w:hAnsi="Times New Roman" w:eastAsia="宋体" w:cs="Times New Roman"/>
      <w:sz w:val="18"/>
      <w:szCs w:val="18"/>
    </w:rPr>
  </w:style>
  <w:style w:type="character" w:customStyle="1" w:styleId="407">
    <w:name w:val="Char Char92"/>
    <w:qFormat/>
    <w:uiPriority w:val="0"/>
    <w:rPr>
      <w:kern w:val="2"/>
      <w:sz w:val="21"/>
      <w:szCs w:val="22"/>
    </w:rPr>
  </w:style>
  <w:style w:type="paragraph" w:customStyle="1" w:styleId="408">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0">
    <w:name w:val="默认段落字体 Para Char Char Char Char Char Char Char Char Char Char"/>
    <w:basedOn w:val="1"/>
    <w:qFormat/>
    <w:uiPriority w:val="0"/>
    <w:rPr>
      <w:rFonts w:ascii="Tahoma" w:hAnsi="Tahoma" w:cs="Tahoma"/>
      <w:sz w:val="24"/>
    </w:rPr>
  </w:style>
  <w:style w:type="paragraph" w:customStyle="1" w:styleId="411">
    <w:name w:val="_Style 6"/>
    <w:basedOn w:val="2"/>
    <w:next w:val="1"/>
    <w:qFormat/>
    <w:uiPriority w:val="0"/>
    <w:pPr>
      <w:spacing w:before="100" w:after="100" w:line="576" w:lineRule="auto"/>
      <w:jc w:val="center"/>
      <w:outlineLvl w:val="9"/>
    </w:pPr>
    <w:rPr>
      <w:sz w:val="36"/>
    </w:rPr>
  </w:style>
  <w:style w:type="paragraph" w:customStyle="1" w:styleId="412">
    <w:name w:val="font11"/>
    <w:basedOn w:val="1"/>
    <w:qFormat/>
    <w:uiPriority w:val="0"/>
    <w:pPr>
      <w:widowControl/>
      <w:spacing w:before="100" w:beforeAutospacing="1" w:after="100" w:afterAutospacing="1"/>
      <w:jc w:val="left"/>
    </w:pPr>
    <w:rPr>
      <w:b/>
      <w:bCs/>
      <w:kern w:val="0"/>
      <w:sz w:val="20"/>
      <w:szCs w:val="20"/>
    </w:rPr>
  </w:style>
  <w:style w:type="character" w:customStyle="1" w:styleId="413">
    <w:name w:val="不明显强调2"/>
    <w:qFormat/>
    <w:uiPriority w:val="0"/>
    <w:rPr>
      <w:i/>
      <w:iCs/>
      <w:color w:val="808080"/>
    </w:rPr>
  </w:style>
  <w:style w:type="character" w:customStyle="1" w:styleId="414">
    <w:name w:val="正文文本缩进 2 Char"/>
    <w:qFormat/>
    <w:locked/>
    <w:uiPriority w:val="99"/>
    <w:rPr>
      <w:rFonts w:eastAsia="宋体"/>
      <w:sz w:val="28"/>
      <w:szCs w:val="24"/>
    </w:rPr>
  </w:style>
  <w:style w:type="character" w:customStyle="1" w:styleId="415">
    <w:name w:val="HTML 预设格式 Char1"/>
    <w:link w:val="47"/>
    <w:qFormat/>
    <w:uiPriority w:val="0"/>
    <w:rPr>
      <w:rFonts w:ascii="Courier New" w:hAnsi="Courier New" w:cs="Courier New"/>
      <w:lang w:eastAsia="en-US"/>
    </w:rPr>
  </w:style>
  <w:style w:type="character" w:customStyle="1" w:styleId="416">
    <w:name w:val="t-link"/>
    <w:qFormat/>
    <w:uiPriority w:val="0"/>
  </w:style>
  <w:style w:type="paragraph" w:customStyle="1" w:styleId="41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8">
    <w:name w:val="书籍标题11"/>
    <w:qFormat/>
    <w:uiPriority w:val="0"/>
    <w:rPr>
      <w:b/>
      <w:smallCaps/>
      <w:spacing w:val="5"/>
    </w:rPr>
  </w:style>
  <w:style w:type="paragraph" w:customStyle="1" w:styleId="419">
    <w:name w:val="Char3"/>
    <w:basedOn w:val="1"/>
    <w:qFormat/>
    <w:uiPriority w:val="0"/>
    <w:pPr>
      <w:tabs>
        <w:tab w:val="left" w:pos="360"/>
      </w:tabs>
    </w:pPr>
    <w:rPr>
      <w:sz w:val="24"/>
    </w:rPr>
  </w:style>
  <w:style w:type="paragraph" w:customStyle="1" w:styleId="42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2">
    <w:name w:val="日期11"/>
    <w:basedOn w:val="1"/>
    <w:next w:val="1"/>
    <w:qFormat/>
    <w:uiPriority w:val="0"/>
    <w:pPr>
      <w:ind w:left="100" w:leftChars="2500"/>
    </w:pPr>
    <w:rPr>
      <w:rFonts w:ascii="宋体"/>
      <w:kern w:val="0"/>
      <w:sz w:val="28"/>
      <w:szCs w:val="20"/>
    </w:rPr>
  </w:style>
  <w:style w:type="character" w:customStyle="1" w:styleId="423">
    <w:name w:val="Char Char Char3"/>
    <w:qFormat/>
    <w:uiPriority w:val="0"/>
    <w:rPr>
      <w:rFonts w:eastAsia="宋体"/>
      <w:b/>
      <w:bCs/>
      <w:kern w:val="44"/>
      <w:sz w:val="44"/>
      <w:szCs w:val="44"/>
      <w:lang w:val="en-US" w:eastAsia="zh-CN" w:bidi="ar-SA"/>
    </w:rPr>
  </w:style>
  <w:style w:type="paragraph" w:customStyle="1" w:styleId="42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5">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6">
    <w:name w:val="正文文本首行缩进 字符1"/>
    <w:qFormat/>
    <w:uiPriority w:val="0"/>
    <w:rPr>
      <w:kern w:val="2"/>
      <w:sz w:val="21"/>
      <w:szCs w:val="24"/>
    </w:rPr>
  </w:style>
  <w:style w:type="character" w:customStyle="1" w:styleId="427">
    <w:name w:val="不明显强调21"/>
    <w:qFormat/>
    <w:uiPriority w:val="0"/>
    <w:rPr>
      <w:i/>
      <w:color w:val="808080"/>
    </w:rPr>
  </w:style>
  <w:style w:type="paragraph" w:customStyle="1" w:styleId="428">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9">
    <w:name w:val="样式1"/>
    <w:basedOn w:val="1"/>
    <w:link w:val="480"/>
    <w:qFormat/>
    <w:uiPriority w:val="0"/>
    <w:pPr>
      <w:tabs>
        <w:tab w:val="left" w:pos="1674"/>
      </w:tabs>
      <w:adjustRightInd w:val="0"/>
      <w:ind w:left="1674" w:hanging="1125"/>
      <w:textAlignment w:val="baseline"/>
    </w:pPr>
    <w:rPr>
      <w:rFonts w:ascii="宋体" w:hAnsi="宋体"/>
      <w:kern w:val="0"/>
      <w:szCs w:val="21"/>
    </w:rPr>
  </w:style>
  <w:style w:type="character" w:customStyle="1" w:styleId="430">
    <w:name w:val="Comment Text Char"/>
    <w:qFormat/>
    <w:locked/>
    <w:uiPriority w:val="0"/>
    <w:rPr>
      <w:kern w:val="2"/>
      <w:sz w:val="22"/>
    </w:rPr>
  </w:style>
  <w:style w:type="character" w:customStyle="1" w:styleId="431">
    <w:name w:val="Char Char22"/>
    <w:qFormat/>
    <w:uiPriority w:val="0"/>
    <w:rPr>
      <w:rFonts w:ascii="Arial" w:hAnsi="Arial" w:eastAsia="黑体" w:cs="Times New Roman"/>
      <w:b/>
      <w:bCs/>
      <w:kern w:val="0"/>
      <w:sz w:val="24"/>
      <w:szCs w:val="24"/>
    </w:rPr>
  </w:style>
  <w:style w:type="character" w:customStyle="1" w:styleId="432">
    <w:name w:val="标题 1 Char"/>
    <w:qFormat/>
    <w:uiPriority w:val="0"/>
    <w:rPr>
      <w:rFonts w:eastAsia="宋体"/>
      <w:b/>
      <w:bCs/>
      <w:kern w:val="44"/>
      <w:sz w:val="44"/>
      <w:szCs w:val="44"/>
      <w:lang w:val="en-US" w:eastAsia="zh-CN" w:bidi="ar-SA"/>
    </w:rPr>
  </w:style>
  <w:style w:type="character" w:customStyle="1" w:styleId="433">
    <w:name w:val="明显引用 Char1"/>
    <w:qFormat/>
    <w:uiPriority w:val="0"/>
    <w:rPr>
      <w:rFonts w:ascii="Times New Roman" w:hAnsi="Times New Roman" w:eastAsia="宋体" w:cs="Times New Roman"/>
      <w:b/>
      <w:bCs/>
      <w:i/>
      <w:iCs/>
      <w:color w:val="4F81BD"/>
      <w:szCs w:val="24"/>
    </w:rPr>
  </w:style>
  <w:style w:type="character" w:customStyle="1" w:styleId="434">
    <w:name w:val="Intense Quote Char"/>
    <w:link w:val="362"/>
    <w:qFormat/>
    <w:locked/>
    <w:uiPriority w:val="0"/>
    <w:rPr>
      <w:b/>
      <w:i/>
      <w:color w:val="4F81BD"/>
      <w:sz w:val="22"/>
    </w:rPr>
  </w:style>
  <w:style w:type="character" w:customStyle="1" w:styleId="435">
    <w:name w:val="列出段落 Char"/>
    <w:link w:val="215"/>
    <w:qFormat/>
    <w:uiPriority w:val="0"/>
    <w:rPr>
      <w:kern w:val="2"/>
      <w:sz w:val="21"/>
      <w:szCs w:val="21"/>
    </w:rPr>
  </w:style>
  <w:style w:type="paragraph" w:customStyle="1" w:styleId="436">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7">
    <w:name w:val="批注文字 Char Char"/>
    <w:qFormat/>
    <w:uiPriority w:val="0"/>
    <w:rPr>
      <w:rFonts w:ascii="宋体" w:hAnsi="Times New Roman" w:eastAsia="宋体"/>
      <w:sz w:val="20"/>
    </w:rPr>
  </w:style>
  <w:style w:type="character" w:customStyle="1" w:styleId="438">
    <w:name w:val="正文文本缩进 3 Char1"/>
    <w:qFormat/>
    <w:uiPriority w:val="0"/>
    <w:rPr>
      <w:rFonts w:ascii="Times New Roman" w:hAnsi="Times New Roman" w:eastAsia="宋体" w:cs="Times New Roman"/>
      <w:sz w:val="16"/>
      <w:szCs w:val="16"/>
    </w:rPr>
  </w:style>
  <w:style w:type="character" w:customStyle="1" w:styleId="439">
    <w:name w:val="Char Char21"/>
    <w:qFormat/>
    <w:uiPriority w:val="0"/>
    <w:rPr>
      <w:rFonts w:eastAsia="宋体"/>
      <w:kern w:val="2"/>
      <w:sz w:val="21"/>
      <w:szCs w:val="24"/>
      <w:lang w:val="en-US" w:eastAsia="zh-CN" w:bidi="ar-SA"/>
    </w:rPr>
  </w:style>
  <w:style w:type="character" w:customStyle="1" w:styleId="440">
    <w:name w:val="批注主题 Char Char"/>
    <w:qFormat/>
    <w:uiPriority w:val="0"/>
    <w:rPr>
      <w:rFonts w:ascii="宋体"/>
      <w:b/>
      <w:bCs/>
      <w:sz w:val="28"/>
      <w:lang w:bidi="ar-SA"/>
    </w:rPr>
  </w:style>
  <w:style w:type="character" w:customStyle="1" w:styleId="441">
    <w:name w:val="正文文本 Char"/>
    <w:qFormat/>
    <w:locked/>
    <w:uiPriority w:val="99"/>
    <w:rPr>
      <w:rFonts w:eastAsia="宋体"/>
      <w:kern w:val="2"/>
      <w:sz w:val="24"/>
      <w:lang w:val="en-US" w:eastAsia="zh-CN" w:bidi="ar-SA"/>
    </w:rPr>
  </w:style>
  <w:style w:type="character" w:customStyle="1" w:styleId="442">
    <w:name w:val="明显引用 Char2"/>
    <w:qFormat/>
    <w:uiPriority w:val="30"/>
    <w:rPr>
      <w:rFonts w:ascii="Times New Roman" w:hAnsi="Times New Roman" w:eastAsia="宋体" w:cs="Times New Roman"/>
      <w:b/>
      <w:bCs/>
      <w:i/>
      <w:iCs/>
      <w:color w:val="4F81BD"/>
      <w:szCs w:val="24"/>
    </w:rPr>
  </w:style>
  <w:style w:type="character" w:customStyle="1" w:styleId="443">
    <w:name w:val="纯文本 Char1"/>
    <w:link w:val="27"/>
    <w:qFormat/>
    <w:uiPriority w:val="0"/>
    <w:rPr>
      <w:rFonts w:ascii="宋体" w:hAnsi="Courier New"/>
      <w:sz w:val="21"/>
      <w:szCs w:val="21"/>
    </w:rPr>
  </w:style>
  <w:style w:type="paragraph" w:customStyle="1" w:styleId="444">
    <w:name w:val="索引 42"/>
    <w:basedOn w:val="1"/>
    <w:next w:val="1"/>
    <w:qFormat/>
    <w:uiPriority w:val="0"/>
    <w:pPr>
      <w:ind w:left="600" w:leftChars="600"/>
    </w:pPr>
  </w:style>
  <w:style w:type="paragraph" w:customStyle="1" w:styleId="445">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6">
    <w:name w:val="Char Char15"/>
    <w:qFormat/>
    <w:uiPriority w:val="0"/>
    <w:rPr>
      <w:rFonts w:ascii="Arial" w:hAnsi="Arial" w:eastAsia="黑体"/>
      <w:b/>
      <w:bCs/>
      <w:kern w:val="2"/>
      <w:sz w:val="32"/>
      <w:szCs w:val="32"/>
      <w:lang w:val="en-US" w:eastAsia="zh-CN" w:bidi="ar-SA"/>
    </w:rPr>
  </w:style>
  <w:style w:type="paragraph" w:customStyle="1" w:styleId="447">
    <w:name w:val="！正文"/>
    <w:basedOn w:val="1"/>
    <w:qFormat/>
    <w:uiPriority w:val="0"/>
    <w:pPr>
      <w:spacing w:line="360" w:lineRule="auto"/>
      <w:ind w:firstLine="560" w:firstLineChars="200"/>
    </w:pPr>
    <w:rPr>
      <w:sz w:val="28"/>
      <w:szCs w:val="28"/>
    </w:rPr>
  </w:style>
  <w:style w:type="paragraph" w:customStyle="1" w:styleId="448">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9">
    <w:name w:val="font161"/>
    <w:qFormat/>
    <w:uiPriority w:val="0"/>
    <w:rPr>
      <w:b/>
      <w:bCs/>
      <w:sz w:val="32"/>
      <w:szCs w:val="32"/>
    </w:rPr>
  </w:style>
  <w:style w:type="character" w:customStyle="1" w:styleId="450">
    <w:name w:val="Blockquote Char"/>
    <w:qFormat/>
    <w:locked/>
    <w:uiPriority w:val="0"/>
    <w:rPr>
      <w:sz w:val="24"/>
    </w:rPr>
  </w:style>
  <w:style w:type="character" w:customStyle="1" w:styleId="451">
    <w:name w:val="标题 2 Char Char"/>
    <w:qFormat/>
    <w:uiPriority w:val="0"/>
    <w:rPr>
      <w:rFonts w:ascii="Arial" w:hAnsi="Arial" w:eastAsia="黑体"/>
      <w:b/>
      <w:bCs/>
      <w:kern w:val="2"/>
      <w:sz w:val="32"/>
      <w:szCs w:val="32"/>
      <w:lang w:val="en-US" w:eastAsia="zh-CN" w:bidi="ar-SA"/>
    </w:rPr>
  </w:style>
  <w:style w:type="character" w:customStyle="1" w:styleId="452">
    <w:name w:val="Char Char261"/>
    <w:qFormat/>
    <w:uiPriority w:val="0"/>
    <w:rPr>
      <w:rFonts w:eastAsia="宋体"/>
      <w:kern w:val="2"/>
      <w:sz w:val="21"/>
      <w:szCs w:val="24"/>
      <w:lang w:val="en-US" w:eastAsia="zh-CN" w:bidi="ar-SA"/>
    </w:rPr>
  </w:style>
  <w:style w:type="character" w:customStyle="1" w:styleId="453">
    <w:name w:val="不明显参考2"/>
    <w:qFormat/>
    <w:uiPriority w:val="0"/>
    <w:rPr>
      <w:smallCaps/>
      <w:color w:val="C0504D"/>
      <w:u w:val="single"/>
    </w:rPr>
  </w:style>
  <w:style w:type="paragraph" w:customStyle="1" w:styleId="454">
    <w:name w:val="Char8"/>
    <w:basedOn w:val="15"/>
    <w:qFormat/>
    <w:uiPriority w:val="0"/>
    <w:rPr>
      <w:rFonts w:ascii="Calibri" w:hAnsi="Calibri"/>
    </w:rPr>
  </w:style>
  <w:style w:type="character" w:customStyle="1" w:styleId="455">
    <w:name w:val="日期 Char2"/>
    <w:qFormat/>
    <w:uiPriority w:val="0"/>
    <w:rPr>
      <w:rFonts w:ascii="Times New Roman" w:hAnsi="Times New Roman" w:eastAsia="宋体" w:cs="Times New Roman"/>
      <w:sz w:val="24"/>
      <w:szCs w:val="20"/>
    </w:rPr>
  </w:style>
  <w:style w:type="character" w:customStyle="1" w:styleId="456">
    <w:name w:val="Char Char182"/>
    <w:qFormat/>
    <w:uiPriority w:val="0"/>
    <w:rPr>
      <w:b/>
      <w:bCs/>
      <w:kern w:val="44"/>
      <w:sz w:val="44"/>
      <w:szCs w:val="44"/>
    </w:rPr>
  </w:style>
  <w:style w:type="character" w:customStyle="1" w:styleId="457">
    <w:name w:val="纯文本 Char2"/>
    <w:qFormat/>
    <w:uiPriority w:val="99"/>
    <w:rPr>
      <w:rFonts w:ascii="宋体" w:hAnsi="Courier New"/>
      <w:sz w:val="21"/>
      <w:szCs w:val="21"/>
    </w:rPr>
  </w:style>
  <w:style w:type="paragraph" w:customStyle="1" w:styleId="458">
    <w:name w:val="索引 41"/>
    <w:basedOn w:val="1"/>
    <w:next w:val="1"/>
    <w:qFormat/>
    <w:uiPriority w:val="0"/>
    <w:pPr>
      <w:ind w:left="600" w:leftChars="600"/>
    </w:pPr>
  </w:style>
  <w:style w:type="paragraph" w:customStyle="1" w:styleId="459">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0">
    <w:name w:val="引用 Char3"/>
    <w:link w:val="255"/>
    <w:qFormat/>
    <w:uiPriority w:val="0"/>
    <w:rPr>
      <w:rFonts w:ascii="Calibri" w:hAnsi="Calibri"/>
      <w:i/>
      <w:color w:val="000000"/>
      <w:kern w:val="2"/>
      <w:sz w:val="22"/>
      <w:szCs w:val="22"/>
    </w:rPr>
  </w:style>
  <w:style w:type="character" w:customStyle="1" w:styleId="461">
    <w:name w:val="批注主题 Char3"/>
    <w:link w:val="50"/>
    <w:qFormat/>
    <w:uiPriority w:val="99"/>
    <w:rPr>
      <w:b/>
      <w:bCs/>
      <w:kern w:val="2"/>
      <w:sz w:val="21"/>
      <w:szCs w:val="21"/>
    </w:rPr>
  </w:style>
  <w:style w:type="character" w:customStyle="1" w:styleId="462">
    <w:name w:val="正文文本 2 Char2"/>
    <w:link w:val="44"/>
    <w:qFormat/>
    <w:uiPriority w:val="0"/>
    <w:rPr>
      <w:rFonts w:ascii="Calibri" w:hAnsi="Calibri"/>
      <w:kern w:val="2"/>
      <w:sz w:val="24"/>
      <w:szCs w:val="22"/>
    </w:rPr>
  </w:style>
  <w:style w:type="character" w:customStyle="1" w:styleId="463">
    <w:name w:val="正文文本缩进 2 Char1"/>
    <w:qFormat/>
    <w:uiPriority w:val="99"/>
    <w:rPr>
      <w:kern w:val="2"/>
      <w:sz w:val="21"/>
      <w:szCs w:val="22"/>
    </w:rPr>
  </w:style>
  <w:style w:type="paragraph" w:customStyle="1" w:styleId="464">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5">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6">
    <w:name w:val="日期2"/>
    <w:basedOn w:val="1"/>
    <w:next w:val="1"/>
    <w:qFormat/>
    <w:uiPriority w:val="0"/>
    <w:pPr>
      <w:ind w:left="100" w:leftChars="2500"/>
    </w:pPr>
    <w:rPr>
      <w:rFonts w:ascii="宋体"/>
      <w:kern w:val="0"/>
      <w:sz w:val="28"/>
      <w:szCs w:val="20"/>
    </w:rPr>
  </w:style>
  <w:style w:type="paragraph" w:customStyle="1" w:styleId="46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8">
    <w:name w:val="textcontents"/>
    <w:qFormat/>
    <w:uiPriority w:val="0"/>
  </w:style>
  <w:style w:type="character" w:customStyle="1" w:styleId="469">
    <w:name w:val="Balloon Text Char"/>
    <w:qFormat/>
    <w:uiPriority w:val="0"/>
    <w:rPr>
      <w:rFonts w:eastAsia="宋体"/>
      <w:kern w:val="2"/>
      <w:sz w:val="18"/>
      <w:szCs w:val="18"/>
      <w:lang w:val="en-US" w:eastAsia="zh-CN" w:bidi="ar-SA"/>
    </w:rPr>
  </w:style>
  <w:style w:type="paragraph" w:customStyle="1" w:styleId="470">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1">
    <w:name w:val="默认段落字体 Para Char Char Char Char"/>
    <w:basedOn w:val="1"/>
    <w:qFormat/>
    <w:uiPriority w:val="0"/>
    <w:rPr>
      <w:szCs w:val="21"/>
    </w:rPr>
  </w:style>
  <w:style w:type="character" w:customStyle="1" w:styleId="472">
    <w:name w:val="Char Char4"/>
    <w:qFormat/>
    <w:uiPriority w:val="0"/>
    <w:rPr>
      <w:rFonts w:eastAsia="宋体"/>
      <w:b/>
      <w:bCs/>
      <w:kern w:val="44"/>
      <w:sz w:val="44"/>
      <w:szCs w:val="44"/>
      <w:lang w:val="en-US" w:eastAsia="zh-CN"/>
    </w:rPr>
  </w:style>
  <w:style w:type="character" w:customStyle="1" w:styleId="473">
    <w:name w:val="正文要点 Char Char"/>
    <w:link w:val="83"/>
    <w:qFormat/>
    <w:locked/>
    <w:uiPriority w:val="0"/>
    <w:rPr>
      <w:kern w:val="2"/>
      <w:sz w:val="21"/>
      <w:szCs w:val="21"/>
    </w:rPr>
  </w:style>
  <w:style w:type="paragraph" w:customStyle="1" w:styleId="47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5">
    <w:name w:val="Heading 1 Char"/>
    <w:qFormat/>
    <w:locked/>
    <w:uiPriority w:val="0"/>
    <w:rPr>
      <w:rFonts w:eastAsia="宋体"/>
      <w:b/>
      <w:bCs/>
      <w:kern w:val="44"/>
      <w:sz w:val="44"/>
      <w:szCs w:val="44"/>
      <w:lang w:val="en-US" w:eastAsia="zh-CN" w:bidi="ar-SA"/>
    </w:rPr>
  </w:style>
  <w:style w:type="paragraph" w:customStyle="1" w:styleId="47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7">
    <w:name w:val="文档结构图1"/>
    <w:basedOn w:val="1"/>
    <w:qFormat/>
    <w:uiPriority w:val="0"/>
    <w:pPr>
      <w:shd w:val="clear" w:color="auto" w:fill="000080"/>
    </w:pPr>
    <w:rPr>
      <w:kern w:val="0"/>
      <w:sz w:val="20"/>
      <w:shd w:val="clear" w:color="auto" w:fill="000080"/>
    </w:rPr>
  </w:style>
  <w:style w:type="character" w:customStyle="1" w:styleId="478">
    <w:name w:val="apple-converted-space"/>
    <w:qFormat/>
    <w:uiPriority w:val="0"/>
  </w:style>
  <w:style w:type="paragraph" w:customStyle="1" w:styleId="479">
    <w:name w:val="文本块12"/>
    <w:basedOn w:val="1"/>
    <w:next w:val="1"/>
    <w:qFormat/>
    <w:uiPriority w:val="0"/>
    <w:rPr>
      <w:i/>
      <w:iCs/>
      <w:color w:val="000000"/>
      <w:szCs w:val="22"/>
    </w:rPr>
  </w:style>
  <w:style w:type="character" w:customStyle="1" w:styleId="480">
    <w:name w:val="样式1 字符"/>
    <w:link w:val="429"/>
    <w:qFormat/>
    <w:uiPriority w:val="0"/>
    <w:rPr>
      <w:rFonts w:ascii="宋体" w:hAnsi="宋体" w:cs="宋体"/>
      <w:sz w:val="21"/>
      <w:szCs w:val="21"/>
    </w:rPr>
  </w:style>
  <w:style w:type="character" w:customStyle="1" w:styleId="481">
    <w:name w:val="正文文本 Char3"/>
    <w:link w:val="19"/>
    <w:qFormat/>
    <w:uiPriority w:val="99"/>
    <w:rPr>
      <w:sz w:val="24"/>
      <w:szCs w:val="24"/>
    </w:rPr>
  </w:style>
  <w:style w:type="character" w:customStyle="1" w:styleId="482">
    <w:name w:val="Char Char5"/>
    <w:qFormat/>
    <w:uiPriority w:val="0"/>
    <w:rPr>
      <w:rFonts w:ascii="Arial" w:hAnsi="Arial" w:eastAsia="黑体"/>
      <w:b/>
      <w:bCs/>
      <w:kern w:val="2"/>
      <w:sz w:val="32"/>
      <w:szCs w:val="32"/>
      <w:lang w:val="en-US" w:eastAsia="zh-CN" w:bidi="ar-SA"/>
    </w:rPr>
  </w:style>
  <w:style w:type="character" w:customStyle="1" w:styleId="483">
    <w:name w:val="日期 Char Char"/>
    <w:qFormat/>
    <w:uiPriority w:val="0"/>
    <w:rPr>
      <w:rFonts w:ascii="宋体"/>
      <w:sz w:val="28"/>
      <w:lang w:bidi="ar-SA"/>
    </w:rPr>
  </w:style>
  <w:style w:type="paragraph" w:customStyle="1" w:styleId="484">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5">
    <w:name w:val="Char Char161"/>
    <w:qFormat/>
    <w:uiPriority w:val="0"/>
    <w:rPr>
      <w:b/>
      <w:bCs/>
      <w:kern w:val="2"/>
      <w:sz w:val="32"/>
      <w:szCs w:val="32"/>
    </w:rPr>
  </w:style>
  <w:style w:type="character" w:customStyle="1" w:styleId="486">
    <w:name w:val="不明显强调3"/>
    <w:qFormat/>
    <w:uiPriority w:val="99"/>
    <w:rPr>
      <w:i/>
      <w:iCs/>
      <w:color w:val="808080"/>
    </w:rPr>
  </w:style>
  <w:style w:type="character" w:customStyle="1" w:styleId="487">
    <w:name w:val="Char Char26"/>
    <w:qFormat/>
    <w:uiPriority w:val="0"/>
    <w:rPr>
      <w:rFonts w:ascii="Arial" w:hAnsi="Arial" w:eastAsia="黑体" w:cs="Times New Roman"/>
      <w:b/>
      <w:bCs/>
      <w:sz w:val="32"/>
      <w:szCs w:val="32"/>
    </w:rPr>
  </w:style>
  <w:style w:type="paragraph" w:customStyle="1" w:styleId="488">
    <w:name w:val="正文文本 312"/>
    <w:basedOn w:val="1"/>
    <w:qFormat/>
    <w:uiPriority w:val="0"/>
    <w:pPr>
      <w:spacing w:after="120"/>
    </w:pPr>
    <w:rPr>
      <w:sz w:val="16"/>
      <w:szCs w:val="16"/>
    </w:rPr>
  </w:style>
  <w:style w:type="paragraph" w:customStyle="1" w:styleId="48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0">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1">
    <w:name w:val="不明显参考3"/>
    <w:qFormat/>
    <w:uiPriority w:val="99"/>
    <w:rPr>
      <w:smallCaps/>
      <w:color w:val="C0504D"/>
      <w:u w:val="single"/>
    </w:rPr>
  </w:style>
  <w:style w:type="character" w:customStyle="1" w:styleId="492">
    <w:name w:val="标题 2 Char2"/>
    <w:basedOn w:val="55"/>
    <w:link w:val="3"/>
    <w:qFormat/>
    <w:uiPriority w:val="0"/>
    <w:rPr>
      <w:rFonts w:eastAsia="仿宋" w:asciiTheme="majorHAnsi" w:hAnsiTheme="majorHAnsi" w:cstheme="majorBidi"/>
      <w:b/>
      <w:bCs/>
      <w:sz w:val="28"/>
      <w:szCs w:val="32"/>
    </w:rPr>
  </w:style>
  <w:style w:type="paragraph" w:customStyle="1" w:styleId="493">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4">
    <w:name w:val="flatpickr-day2"/>
    <w:basedOn w:val="55"/>
    <w:qFormat/>
    <w:uiPriority w:val="0"/>
  </w:style>
  <w:style w:type="character" w:customStyle="1" w:styleId="495">
    <w:name w:val="flatpickr-weekday"/>
    <w:basedOn w:val="55"/>
    <w:qFormat/>
    <w:uiPriority w:val="0"/>
    <w:rPr>
      <w:b/>
      <w:bCs/>
      <w:sz w:val="21"/>
      <w:szCs w:val="21"/>
    </w:rPr>
  </w:style>
  <w:style w:type="character" w:customStyle="1" w:styleId="496">
    <w:name w:val="flatpickr-weekday2"/>
    <w:basedOn w:val="55"/>
    <w:qFormat/>
    <w:uiPriority w:val="0"/>
    <w:rPr>
      <w:b/>
      <w:bCs/>
      <w:sz w:val="21"/>
      <w:szCs w:val="21"/>
    </w:rPr>
  </w:style>
  <w:style w:type="paragraph" w:customStyle="1" w:styleId="497">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8">
    <w:name w:val="普通(网站) Char"/>
    <w:link w:val="48"/>
    <w:qFormat/>
    <w:uiPriority w:val="99"/>
    <w:rPr>
      <w:rFonts w:ascii="宋体" w:hAnsi="宋体" w:cs="宋体" w:eastAsiaTheme="minorEastAsia"/>
      <w:sz w:val="24"/>
      <w:szCs w:val="24"/>
    </w:rPr>
  </w:style>
  <w:style w:type="paragraph" w:customStyle="1" w:styleId="499">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500">
    <w:name w:val="网格型1"/>
    <w:basedOn w:val="53"/>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1">
    <w:name w:val="flatpickr-day"/>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0a676e03-e309-4cbb-bfb6-53297403605c</errorID>
      <errorWord>目</errorWord>
      <group>L1_Word</group>
      <groupName>字词问题</groupName>
      <ability>L2_Typo</ability>
      <abilityName>字词错误</abilityName>
      <candidateList>
        <item>目是</item>
      </candidateList>
      <explain/>
      <paraID> 279FD0D</paraID>
      <start>4</start>
      <end>6</end>
      <status>modified</status>
      <modifiedWord>目是</modifiedWord>
      <trackRevisions>false</trackRevisions>
    </reviewItem>
    <reviewItem>
      <errorID>d96353e8-7568-46b1-9845-04beed3edbb4</errorID>
      <errorWord>必须</errorWord>
      <group>L1_Word</group>
      <groupName>字词问题</groupName>
      <ability>L2_Typo</ability>
      <abilityName>字词错误</abilityName>
      <candidateList>
        <item>必需</item>
      </candidateList>
      <explain>存在发音相同字词的误用。</explain>
      <paraID>314BEC94</paraID>
      <start>9</start>
      <end>11</end>
      <status>modified</status>
      <modifiedWord>必需</modifiedWord>
      <trackRevisions>false</trackRevisions>
    </reviewItem>
    <reviewItem>
      <errorID>9e9f7163-3b6c-4752-9941-c7ce81cd467e</errorID>
      <errorWord>没</errorWord>
      <group>L1_Word</group>
      <groupName>字词问题</groupName>
      <ability>L2_Typo</ability>
      <abilityName>字词错误</abilityName>
      <candidateList>
        <item>没有</item>
      </candidateList>
      <explain>〈副〉❶表示“已然”的否定：他还～回来｜天还～黑呢。❷表示“曾经”的否定：老张上个星期～回来过｜银行昨天～开门。</explain>
      <paraID>7A98F352</paraID>
      <start>21</start>
      <end>23</end>
      <status>modified</status>
      <modifiedWord>没有</modifiedWord>
      <trackRevisions>false</trackRevisions>
    </reviewItem>
    <reviewItem>
      <errorID>55f666c2-9ef3-48f3-9c27-19f25230e34d</errorID>
      <errorWord>(</errorWord>
      <group>L1_Format</group>
      <groupName>格式问题</groupName>
      <ability>L2_HalfPunc_CN</ability>
      <abilityName>全半角问题</abilityName>
      <candidateList>
        <item>（</item>
      </candidateList>
      <explain>文本全半角错误。</explain>
      <paraID>7A98F352</paraID>
      <start>43</start>
      <end>44</end>
      <status>modified</status>
      <modifiedWord>（</modifiedWord>
      <trackRevisions>false</trackRevisions>
    </reviewItem>
    <reviewItem>
      <errorID>e3403129-f766-4481-8c82-9f7b934bf53c</errorID>
      <errorWord>)</errorWord>
      <group>L1_Format</group>
      <groupName>格式问题</groupName>
      <ability>L2_HalfPunc_CN</ability>
      <abilityName>全半角问题</abilityName>
      <candidateList>
        <item>）</item>
      </candidateList>
      <explain>文本全半角错误。</explain>
      <paraID>7A98F352</paraID>
      <start>94</start>
      <end>95</end>
      <status>modified</status>
      <modifiedWord>）</modifiedWord>
      <trackRevisions>false</trackRevisions>
    </reviewItem>
    <reviewItem>
      <errorID>2949e0e5-554d-4778-8e80-98c0a4d7aac3</errorID>
      <errorWord>最高法院</errorWord>
      <group>L1_Knowledge</group>
      <groupName>知识性问题</groupName>
      <ability>L2_Organization</ability>
      <abilityName>机构检查</abilityName>
      <candidateList>
        <item>最高人民法院</item>
      </candidateList>
      <explain>机关单位全简称表述错误</explain>
      <paraID>60E0C8AC</paraID>
      <start>20</start>
      <end>26</end>
      <status>modified</status>
      <modifiedWord>最高人民法院</modifiedWord>
      <trackRevisions>false</trackRevisions>
    </reviewItem>
    <reviewItem>
      <errorID>e316f816-a547-4f0f-a3e3-3e91d6bd227c</errorID>
      <errorWord>-</errorWord>
      <group>L1_Format</group>
      <groupName>格式问题</groupName>
      <ability>L2_HalfPunc_CN</ability>
      <abilityName>全半角问题</abilityName>
      <candidateList>
        <item>－</item>
      </candidateList>
      <explain>文本全半角错误。</explain>
      <paraID>1533CCAD</paraID>
      <start>60</start>
      <end>61</end>
      <status>unmodified</status>
      <modifiedWord/>
      <trackRevisions>false</trackRevisions>
    </reviewItem>
    <reviewItem>
      <errorID>9fcc81c5-5c81-45e5-b4ce-1a019725c266</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4</start>
      <end>8</end>
      <status>unmodified</status>
      <modifiedWord/>
      <trackRevisions>false</trackRevisions>
    </reviewItem>
    <reviewItem>
      <errorID>06436534-2a47-44c6-a934-3a30eb137938</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55</start>
      <end>59</end>
      <status>unmodified</status>
      <modifiedWord/>
      <trackRevisions>false</trackRevisions>
    </reviewItem>
    <reviewItem>
      <errorID>5773ea26-26e3-4464-81a1-d569de5056b8</errorID>
      <errorWord>-</errorWord>
      <group>L1_Format</group>
      <groupName>格式问题</groupName>
      <ability>L2_HalfPunc_CN</ability>
      <abilityName>全半角问题</abilityName>
      <candidateList>
        <item>－</item>
      </candidateList>
      <explain>文本全半角错误。</explain>
      <paraID> 3D2B0F8</paraID>
      <start>32</start>
      <end>33</end>
      <status>unmodified</status>
      <modifiedWord/>
      <trackRevisions>false</trackRevisions>
    </reviewItem>
    <reviewItem>
      <errorID>cf50fd4c-360c-48e0-aed6-9b784b64ee1c</errorID>
      <errorWord>其它</errorWord>
      <group>L1_Word</group>
      <groupName>字词问题</groupName>
      <ability>L2_Alias</ability>
      <abilityName>也作/曾用词</abilityName>
      <candidateList>
        <item>其他</item>
      </candidateList>
      <explain>词汇[其它]为不规范表述或旧称，其规范书面表述为[其他]。</explain>
      <paraID>5A9A5D87</paraID>
      <start>2</start>
      <end>4</end>
      <status>unmodified</status>
      <modifiedWord/>
      <trackRevisions>false</trackRevisions>
    </reviewItem>
    <reviewItem>
      <errorID>36be3241-a77a-401e-891a-d5b88648669e</errorID>
      <errorWord>，</errorWord>
      <group>L1_Word</group>
      <groupName>字词问题</groupName>
      <ability>L2_Typo</ability>
      <abilityName>字词错误</abilityName>
      <candidateList>
        <item>，在</item>
      </candidateList>
      <explain/>
      <paraID>766FF5DF</paraID>
      <start>13</start>
      <end>14</end>
      <status>unmodified</status>
      <modifiedWord/>
      <trackRevisions>false</trackRevisions>
    </reviewItem>
    <reviewItem>
      <errorID>b9f1eb1c-2b33-4a59-97cf-b8184261a8d5</errorID>
      <errorWord>保持通讯畅通</errorWord>
      <group>L1_Word</group>
      <groupName>字词问题</groupName>
      <ability>L2_Typo</ability>
      <abilityName>字词错误</abilityName>
      <candidateList>
        <item>保持通信畅通</item>
      </candidateList>
      <explain/>
      <paraID>2A043A71</paraID>
      <start>61</start>
      <end>67</end>
      <status>unmodified</status>
      <modifiedWord/>
      <trackRevisions>false</trackRevisions>
    </reviewItem>
    <reviewItem>
      <errorID>3d6e08a5-1f14-4719-869b-1e99bfc684be</errorID>
      <errorWord>-</errorWord>
      <group>L1_Format</group>
      <groupName>格式问题</groupName>
      <ability>L2_HalfPunc_CN</ability>
      <abilityName>全半角问题</abilityName>
      <candidateList>
        <item>－</item>
      </candidateList>
      <explain>文本全半角错误。</explain>
      <paraID>35318AC1</paraID>
      <start>55</start>
      <end>56</end>
      <status>unmodified</status>
      <modifiedWord/>
      <trackRevisions>false</trackRevisions>
    </reviewItem>
    <reviewItem>
      <errorID>b77803fd-cd16-45a1-80f3-f46368a95e29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3CFF9525</paraID>
      <start>0</start>
      <end>2</end>
      <status>unmodified</status>
      <modifiedWord/>
      <trackRevisions>false</trackRevisions>
    </reviewItem>
    <reviewItem>
      <errorID>df9f93d5-cd05-4e2b-8f40-281513854ab6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1251DC40</paraID>
      <start>0</start>
      <end>2</end>
      <status>unmodified</status>
      <modifiedWord/>
      <trackRevisions>false</trackRevisions>
    </reviewItem>
    <reviewItem>
      <errorID>cc56e238-cec3-4e09-947b-d97b20c321c8</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1251DC40</paraID>
      <start>34</start>
      <end>35</end>
      <status>unmodified</status>
      <modifiedWord/>
      <trackRevisions>false</trackRevisions>
    </reviewItem>
    <reviewItem>
      <errorID>adedaf5a-eef6-458e-ac6b-1bcdbc22df85</errorID>
      <errorWord>-</errorWord>
      <group>L1_Format</group>
      <groupName>格式问题</groupName>
      <ability>L2_HalfPunc_CN</ability>
      <abilityName>全半角问题</abilityName>
      <candidateList>
        <item>－</item>
      </candidateList>
      <explain>文本全半角错误。</explain>
      <paraID>1251DC40</paraID>
      <start>41</start>
      <end>42</end>
      <status>unmodified</status>
      <modifiedWord/>
      <trackRevisions>false</trackRevisions>
    </reviewItem>
    <reviewItem>
      <errorID>c1cef2c4-bf09-4bf7-9ea8-2dc2f71983e5</errorID>
      <errorWord>-</errorWord>
      <group>L1_Format</group>
      <groupName>格式问题</groupName>
      <ability>L2_HalfPunc_CN</ability>
      <abilityName>全半角问题</abilityName>
      <candidateList>
        <item>－</item>
      </candidateList>
      <explain>文本全半角错误。</explain>
      <paraID>1251DC40</paraID>
      <start>48</start>
      <end>49</end>
      <status>unmodified</status>
      <modifiedWord/>
      <trackRevisions>false</trackRevisions>
    </reviewItem>
    <reviewItem>
      <errorID>799cefff-cf93-47bc-b744-138121795e71</errorID>
      <errorWord>:</errorWord>
      <group>L1_Format</group>
      <groupName>格式问题</groupName>
      <ability>L2_HalfPunc_CN</ability>
      <abilityName>全半角问题</abilityName>
      <candidateList>
        <item>：</item>
      </candidateList>
      <explain>文本全半角错误。</explain>
      <paraID>1251DC40</paraID>
      <start>82</start>
      <end>83</end>
      <status>unmodified</status>
      <modifiedWord/>
      <trackRevisions>false</trackRevisions>
    </reviewItem>
    <reviewItem>
      <errorID>39eba970-4957-4566-9597-685dd55cbde5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792610A3</paraID>
      <start>0</start>
      <end>2</end>
      <status>unmodified</status>
      <modifiedWord/>
      <trackRevisions>false</trackRevisions>
    </reviewItem>
    <reviewItem>
      <errorID>734f5923-3d77-4290-8944-d9d4a504fc0f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6956ABCC</paraID>
      <start>0</start>
      <end>2</end>
      <status>unmodified</status>
      <modifiedWord/>
      <trackRevisions>false</trackRevisions>
    </reviewItem>
    <reviewItem>
      <errorID>3deada1e-abf3-45bb-b328-f20bce8845a4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7E9EF0A6</paraID>
      <start>0</start>
      <end>2</end>
      <status>unmodified</status>
      <modifiedWord/>
      <trackRevisions>false</trackRevisions>
    </reviewItem>
    <reviewItem>
      <errorID>4fb678ad-3a4c-48ea-98ed-54a5a08c0be5</errorID>
      <errorWord>必需</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7E9EF0A6</paraID>
      <start>8</start>
      <end>10</end>
      <status>unmodified</status>
      <modifiedWord/>
      <trackRevisions>false</trackRevisions>
    </reviewItem>
    <reviewItem>
      <errorID>5172d4cd-b3db-4c73-b101-1374fb4f4fd8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2435137E</paraID>
      <start>0</start>
      <end>2</end>
      <status>unmodified</status>
      <modifiedWord/>
      <trackRevisions>false</trackRevisions>
    </reviewItem>
    <reviewItem>
      <errorID>8498acf4-f8e4-47d6-80dd-9edf69b454f6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4D3052D4</paraID>
      <start>0</start>
      <end>2</end>
      <status>unmodified</status>
      <modifiedWord/>
      <trackRevisions>false</trackRevisions>
    </reviewItem>
    <reviewItem>
      <errorID>a2dbe48c-bdb8-4e47-8a44-46a31421494f</errorID>
      <errorWord>［2002］</errorWord>
      <group>L1_Punc</group>
      <groupName>标点问题</groupName>
      <ability>L2_Punc_CN</ability>
      <abilityName>标点符号问题</abilityName>
      <candidateList>
        <item>〔2002〕</item>
      </candidateList>
      <explain/>
      <paraID>57419860</paraID>
      <start>90</start>
      <end>96</end>
      <status>unmodified</status>
      <modifiedWord/>
      <trackRevisions>false</trackRevisions>
    </reviewItem>
    <reviewItem>
      <errorID>f912f434-206b-4fe2-a4b9-e4ec5c640bd8</errorID>
      <errorWord>)</errorWord>
      <group>L1_Format</group>
      <groupName>格式问题</groupName>
      <ability>L2_HalfPunc_CN</ability>
      <abilityName>全半角问题</abilityName>
      <candidateList>
        <item>）</item>
      </candidateList>
      <explain>文本全半角错误。</explain>
      <paraID>57419860</paraID>
      <start>101</start>
      <end>102</end>
      <status>unmodified</status>
      <modifiedWord/>
      <trackRevisions>false</trackRevisions>
    </reviewItem>
    <reviewItem>
      <errorID>1458df0e-a481-4ec2-8534-f953cc55a9fc</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20C63879</paraID>
      <start>9</start>
      <end>13</end>
      <status>unmodified</status>
      <modifiedWord/>
      <trackRevisions>false</trackRevisions>
    </reviewItem>
    <reviewItem>
      <errorID>a4f63056-c3b2-41d9-b9f3-e6f203c1e75e</errorID>
      <errorWord>:</errorWord>
      <group>L1_Format</group>
      <groupName>格式问题</groupName>
      <ability>L2_HalfPunc_CN</ability>
      <abilityName>全半角问题</abilityName>
      <candidateList>
        <item>：</item>
      </candidateList>
      <explain>文本全半角错误。</explain>
      <paraID>651F7701</paraID>
      <start>13</start>
      <end>14</end>
      <status>unmodified</status>
      <modifiedWord/>
      <trackRevisions>false</trackRevisions>
    </reviewItem>
    <reviewItem>
      <errorID>4a0c6829-c6cd-45f8-86bf-56770f8092aa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40BBEECA</paraID>
      <start>0</start>
      <end>3</end>
      <status>unmodified</status>
      <modifiedWord/>
      <trackRevisions>false</trackRevisions>
    </reviewItem>
    <reviewItem>
      <errorID>e12a19c1-0d46-4324-85ee-5a2a16331b07</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31A830B9</paraID>
      <start>0</start>
      <end>3</end>
      <status>unmodified</status>
      <modifiedWord/>
      <trackRevisions>false</trackRevisions>
    </reviewItem>
    <reviewItem>
      <errorID>86d4373c-0731-475a-8599-d91be723ce58</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3D48E1E7</paraID>
      <start>0</start>
      <end>3</end>
      <status>unmodified</status>
      <modifiedWord/>
      <trackRevisions>false</trackRevisions>
    </reviewItem>
    <reviewItem>
      <errorID>7bd8fcc4-9a32-49b9-ac2b-ac2e8e5cf314</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54A4D09</paraID>
      <start>0</start>
      <end>3</end>
      <status>unmodified</status>
      <modifiedWord/>
      <trackRevisions>false</trackRevisions>
    </reviewItem>
    <reviewItem>
      <errorID>f0ca01ef-42c9-47c3-99ac-8802e23bd315</errorID>
      <errorWord>(</errorWord>
      <group>L1_Format</group>
      <groupName>格式问题</groupName>
      <ability>L2_HalfPunc_CN</ability>
      <abilityName>全半角问题</abilityName>
      <candidateList>
        <item>（</item>
      </candidateList>
      <explain>文本全半角错误。</explain>
      <paraID> DE42E3D</paraID>
      <start>12</start>
      <end>13</end>
      <status>unmodified</status>
      <modifiedWord/>
      <trackRevisions>false</trackRevisions>
    </reviewItem>
    <reviewItem>
      <errorID>75956d8f-5d84-4a83-ae61-8cc057ed75ab</errorID>
      <errorWord>)</errorWord>
      <group>L1_Format</group>
      <groupName>格式问题</groupName>
      <ability>L2_HalfPunc_CN</ability>
      <abilityName>全半角问题</abilityName>
      <candidateList>
        <item>）</item>
      </candidateList>
      <explain>文本全半角错误。</explain>
      <paraID> DE42E3D</paraID>
      <start>27</start>
      <end>28</end>
      <status>unmodified</status>
      <modifiedWord/>
      <trackRevisions>false</trackRevisions>
    </reviewItem>
    <reviewItem>
      <errorID>5fe219cb-181a-4ec9-8fa8-48548cf33727</errorID>
      <errorWord>最高法院</errorWord>
      <group>L1_Knowledge</group>
      <groupName>知识性问题</groupName>
      <ability>L2_Organization</ability>
      <abilityName>机构检查</abilityName>
      <candidateList>
        <item>最高人民法院</item>
      </candidateList>
      <explain>机关单位全简称表述错误</explain>
      <paraID>47A009B8</paraID>
      <start>20</start>
      <end>26</end>
      <status>modified</status>
      <modifiedWord>最高人民法院</modifiedWord>
      <trackRevisions>false</trackRevisions>
    </reviewItem>
    <reviewItem>
      <errorID>3bc8f4a9-ae8f-422d-a6b8-4174d110be2c</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382A5257</paraID>
      <start>43</start>
      <end>46</end>
      <status>unmodified</status>
      <modifiedWord/>
      <trackRevisions>false</trackRevisions>
    </reviewItem>
    <reviewItem>
      <errorID>05cc5a64-7745-4d25-805e-074db5807acc</errorID>
      <errorWord>法律、法规</errorWord>
      <group>L1_Word</group>
      <groupName>字词问题</groupName>
      <ability>L2_Typo</ability>
      <abilityName>字词错误</abilityName>
      <candidateList>
        <item>法律法规</item>
      </candidateList>
      <explain/>
      <paraID>382A5257</paraID>
      <start>92</start>
      <end>97</end>
      <status>unmodified</status>
      <modifiedWord/>
      <trackRevisions>false</trackRevisions>
    </reviewItem>
    <reviewItem>
      <errorID>8811405f-4e69-4e8c-af2a-3bedf416b687</errorID>
      <errorWord>法律、法规</errorWord>
      <group>L1_Word</group>
      <groupName>字词问题</groupName>
      <ability>L2_Typo</ability>
      <abilityName>字词错误</abilityName>
      <candidateList>
        <item>法律法规</item>
      </candidateList>
      <explain/>
      <paraID>1D5513F5</paraID>
      <start>20</start>
      <end>25</end>
      <status>unmodified</status>
      <modifiedWord/>
      <trackRevisions>false</trackRevisions>
    </reviewItem>
    <reviewItem>
      <errorID>543ef69a-2240-4f1d-94aa-0326ca17bfc7</errorID>
      <errorWord>（</errorWord>
      <group>L1_Word</group>
      <groupName>字词问题</groupName>
      <ability>L2_Typo</ability>
      <abilityName>字词错误</abilityName>
      <candidateList>
        <item>（在</item>
      </candidateList>
      <explain/>
      <paraID>4D33F635</paraID>
      <start>61</start>
      <end>62</end>
      <status>unmodified</status>
      <modifiedWord/>
      <trackRevisions>false</trackRevisions>
    </reviewItem>
    <reviewItem>
      <errorID>a2b4a7e5-90d5-4472-a2a3-b0097a038bdf</errorID>
      <errorWord>其它语言</errorWord>
      <group>L1_Word</group>
      <groupName>字词问题</groupName>
      <ability>L2_Alias</ability>
      <abilityName>也作/曾用词</abilityName>
      <candidateList>
        <item>其他语言</item>
      </candidateList>
      <explain>词汇[其它语言]为不规范表述或旧称，其规范书面表述为[其他语言]。</explain>
      <paraID>6345C72B</paraID>
      <start>51</start>
      <end>55</end>
      <status>unmodified</status>
      <modifiedWord/>
      <trackRevisions>false</trackRevisions>
    </reviewItem>
    <reviewItem>
      <errorID>a18c168c-05b2-42ed-8c46-94569fb012f7</errorID>
      <errorWord>,</errorWord>
      <group>L1_Format</group>
      <groupName>格式问题</groupName>
      <ability>L2_HalfPunc_CN</ability>
      <abilityName>全半角问题</abilityName>
      <candidateList>
        <item>，</item>
      </candidateList>
      <explain>文本全半角错误。</explain>
      <paraID>77DD2606</paraID>
      <start>33</start>
      <end>34</end>
      <status>unmodified</status>
      <modifiedWord/>
      <trackRevisions>false</trackRevisions>
    </reviewItem>
    <reviewItem>
      <errorID>36fffad1-9c22-417f-83e9-dee0639c3dd6</errorID>
      <errorWord>(</errorWord>
      <group>L1_Format</group>
      <groupName>格式问题</groupName>
      <ability>L2_HalfPunc_CN</ability>
      <abilityName>全半角问题</abilityName>
      <candidateList>
        <item>（</item>
      </candidateList>
      <explain>文本全半角错误。</explain>
      <paraID>6FD40378</paraID>
      <start>42</start>
      <end>43</end>
      <status>unmodified</status>
      <modifiedWord/>
      <trackRevisions>false</trackRevisions>
    </reviewItem>
    <reviewItem>
      <errorID>ec850b4f-10f2-4870-b5f0-3b025f1bc16c</errorID>
      <errorWord>)</errorWord>
      <group>L1_Format</group>
      <groupName>格式问题</groupName>
      <ability>L2_HalfPunc_CN</ability>
      <abilityName>全半角问题</abilityName>
      <candidateList>
        <item>）</item>
      </candidateList>
      <explain>文本全半角错误。</explain>
      <paraID>6FD40378</paraID>
      <start>45</start>
      <end>46</end>
      <status>unmodified</status>
      <modifiedWord/>
      <trackRevisions>false</trackRevisions>
    </reviewItem>
    <reviewItem>
      <errorID>011bf1e0-9ef4-472b-8a23-3ca856d7f57c</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6FD40378</paraID>
      <start>78</start>
      <end>81</end>
      <status>unmodified</status>
      <modifiedWord/>
      <trackRevisions>false</trackRevisions>
    </reviewItem>
    <reviewItem>
      <errorID>9793cc7d-6796-4d93-b6c0-3bd8a74e6f9e</errorID>
      <errorWord>(</errorWord>
      <group>L1_Format</group>
      <groupName>格式问题</groupName>
      <ability>L2_HalfPunc_CN</ability>
      <abilityName>全半角问题</abilityName>
      <candidateList>
        <item>（</item>
      </candidateList>
      <explain>文本全半角错误。</explain>
      <paraID>6FD40378</paraID>
      <start>86</start>
      <end>87</end>
      <status>unmodified</status>
      <modifiedWord/>
      <trackRevisions>false</trackRevisions>
    </reviewItem>
    <reviewItem>
      <errorID>e52c4280-83df-4603-bb7b-9cfa3ff27f1b</errorID>
      <errorWord>)</errorWord>
      <group>L1_Format</group>
      <groupName>格式问题</groupName>
      <ability>L2_HalfPunc_CN</ability>
      <abilityName>全半角问题</abilityName>
      <candidateList>
        <item>）</item>
      </candidateList>
      <explain>文本全半角错误。</explain>
      <paraID>6FD40378</paraID>
      <start>89</start>
      <end>90</end>
      <status>unmodified</status>
      <modifiedWord/>
      <trackRevisions>false</trackRevisions>
    </reviewItem>
    <reviewItem>
      <errorID>971f53d2-b419-4420-bde1-991c6f48fdfb</errorID>
      <errorWord>发生几率</errorWord>
      <group>L1_Word</group>
      <groupName>字词问题</groupName>
      <ability>L2_Typo</ability>
      <abilityName>字词错误</abilityName>
      <candidateList>
        <item>发生概率</item>
      </candidateList>
      <explain/>
      <paraID>549FFDFB</paraID>
      <start>70</start>
      <end>74</end>
      <status>unmodified</status>
      <modifiedWord/>
      <trackRevisions>false</trackRevisions>
    </reviewItem>
    <reviewItem>
      <errorID>d10bf788-f39d-40b3-b24e-528559b5b83a</errorID>
      <errorWord>其它</errorWord>
      <group>L1_Word</group>
      <groupName>字词问题</groupName>
      <ability>L2_Alias</ability>
      <abilityName>也作/曾用词</abilityName>
      <candidateList>
        <item>其他</item>
      </candidateList>
      <explain>词汇[其它]为不规范表述或旧称，其规范书面表述为[其他]。</explain>
      <paraID> 7535360</paraID>
      <start>10</start>
      <end>12</end>
      <status>unmodified</status>
      <modifiedWord/>
      <trackRevisions>false</trackRevisions>
    </reviewItem>
    <reviewItem>
      <errorID>9a7b9f79-32c7-4dbf-939e-96cdfc4e9cd8</errorID>
      <errorWord>(</errorWord>
      <group>L1_Format</group>
      <groupName>格式问题</groupName>
      <ability>L2_HalfPunc_CN</ability>
      <abilityName>全半角问题</abilityName>
      <candidateList>
        <item>（</item>
      </candidateList>
      <explain>文本全半角错误。</explain>
      <paraID>27450C5B</paraID>
      <start>27</start>
      <end>28</end>
      <status>unmodified</status>
      <modifiedWord/>
      <trackRevisions>false</trackRevisions>
    </reviewItem>
    <reviewItem>
      <errorID>0a933359-2be4-4429-8b92-b9d3109f6518</errorID>
      <errorWord>)</errorWord>
      <group>L1_Format</group>
      <groupName>格式问题</groupName>
      <ability>L2_HalfPunc_CN</ability>
      <abilityName>全半角问题</abilityName>
      <candidateList>
        <item>）</item>
      </candidateList>
      <explain>文本全半角错误。</explain>
      <paraID>27450C5B</paraID>
      <start>33</start>
      <end>34</end>
      <status>unmodified</status>
      <modifiedWord/>
      <trackRevisions>false</trackRevisions>
    </reviewItem>
    <reviewItem>
      <errorID>0023304a-dd50-4004-b48a-1e9aea9a684a</errorID>
      <errorWord>(</errorWord>
      <group>L1_Format</group>
      <groupName>格式问题</groupName>
      <ability>L2_HalfPunc_CN</ability>
      <abilityName>全半角问题</abilityName>
      <candidateList>
        <item>（</item>
      </candidateList>
      <explain>文本全半角错误。</explain>
      <paraID>41506DE8</paraID>
      <start>12</start>
      <end>13</end>
      <status>unmodified</status>
      <modifiedWord/>
      <trackRevisions>false</trackRevisions>
    </reviewItem>
    <reviewItem>
      <errorID>5d82b295-111f-49ee-8e5f-737122d75215</errorID>
      <errorWord>)</errorWord>
      <group>L1_Format</group>
      <groupName>格式问题</groupName>
      <ability>L2_HalfPunc_CN</ability>
      <abilityName>全半角问题</abilityName>
      <candidateList>
        <item>）</item>
      </candidateList>
      <explain>文本全半角错误。</explain>
      <paraID>41506DE8</paraID>
      <start>15</start>
      <end>16</end>
      <status>unmodified</status>
      <modifiedWord/>
      <trackRevisions>false</trackRevisions>
    </reviewItem>
    <reviewItem>
      <errorID>920ace17-59b6-40a4-86a2-ef2544444b51</errorID>
      <errorWord>需求的</errorWord>
      <group>L1_Word</group>
      <groupName>字词问题</groupName>
      <ability>L2_Typo</ability>
      <abilityName>字词错误</abilityName>
      <candidateList>
        <item>需求</item>
      </candidateList>
      <explain/>
      <paraID>41506DE8</paraID>
      <start>19</start>
      <end>21</end>
      <status>modified</status>
      <modifiedWord>需求</modifiedWord>
      <trackRevisions>false</trackRevisions>
    </reviewItem>
    <reviewItem>
      <errorID>482f4fb3-8ef6-4689-b5c4-8b9653f6bacc</errorID>
      <errorWord>交纳</errorWord>
      <group>L1_Word</group>
      <groupName>字词问题</groupName>
      <ability>L2_Typo</ability>
      <abilityName>字词错误</abilityName>
      <candidateList>
        <item>缴纳</item>
      </candidateList>
      <explain>〈动〉交纳：～税款。</explain>
      <paraID>563DE4B3</paraID>
      <start>5</start>
      <end>7</end>
      <status>modified</status>
      <modifiedWord>缴纳</modifiedWord>
      <trackRevisions>false</trackRevisions>
    </reviewItem>
    <reviewItem>
      <errorID>70c3ffaf-8346-4f1f-b290-8eb76be85216</errorID>
      <errorWord>须</errorWord>
      <group>L1_Word</group>
      <groupName>字词问题</groupName>
      <ability>L2_Typo</ability>
      <abilityName>字词错误</abilityName>
      <candidateList>
        <item>需</item>
      </candidateList>
      <explain>存在发音相同字词的误用。</explain>
      <paraID> 879225A</paraID>
      <start>21</start>
      <end>22</end>
      <status>modified</status>
      <modifiedWord>需</modifiedWord>
      <trackRevisions>false</trackRevisions>
    </reviewItem>
    <reviewItem>
      <errorID>91594bfb-166d-4732-997b-3b71efacbdb1</errorID>
      <errorWord>,</errorWord>
      <group>L1_Format</group>
      <groupName>格式问题</groupName>
      <ability>L2_HalfPunc_CN</ability>
      <abilityName>全半角问题</abilityName>
      <candidateList>
        <item>，</item>
      </candidateList>
      <explain>文本全半角错误。</explain>
      <paraID>36855B28</paraID>
      <start>49</start>
      <end>50</end>
      <status>unmodified</status>
      <modifiedWord/>
      <trackRevisions>false</trackRevisions>
    </reviewItem>
    <reviewItem>
      <errorID>e4dbe310-5b4f-4092-ae63-a3cc99f770c4</errorID>
      <errorWord>间</errorWord>
      <group>L1_Word</group>
      <groupName>字词问题</groupName>
      <ability>L2_Typo</ability>
      <abilityName>字词错误</abilityName>
      <candidateList>
        <item>间内</item>
      </candidateList>
      <explain/>
      <paraID> 16B10BF</paraID>
      <start>51</start>
      <end>52</end>
      <status>unmodified</status>
      <modifiedWord/>
      <trackRevisions>false</trackRevisions>
    </reviewItem>
    <reviewItem>
      <errorID>e88747fd-8c04-425d-badf-d90309d3b3c5</errorID>
      <errorWord>无疑议</errorWord>
      <group>L1_Word</group>
      <groupName>字词问题</groupName>
      <ability>L2_Typo</ability>
      <abilityName>字词错误</abilityName>
      <candidateList>
        <item>无异议</item>
      </candidateList>
      <explain/>
      <paraID>637DF0F2</paraID>
      <start>130</start>
      <end>133</end>
      <status>unmodified</status>
      <modifiedWord/>
      <trackRevisions>false</trackRevisions>
    </reviewItem>
    <reviewItem>
      <errorID>118621a0-d7c4-4a6e-a2d7-13dcd1da18ea</errorID>
      <errorWord>最高法院</errorWord>
      <group>L1_Knowledge</group>
      <groupName>知识性问题</groupName>
      <ability>L2_Organization</ability>
      <abilityName>机构检查</abilityName>
      <candidateList>
        <item>最高人民法院</item>
      </candidateList>
      <explain>机关单位全简称表述错误</explain>
      <paraID>64B24C2E</paraID>
      <start>153</start>
      <end>159</end>
      <status>modified</status>
      <modifiedWord>最高人民法院</modifiedWord>
      <trackRevisions>false</trackRevisions>
    </reviewItem>
    <reviewItem>
      <errorID>a3a5efda-e1cb-4189-b807-cdafb623fbae</errorID>
      <errorWord>&lt;</errorWord>
      <group>L1_Format</group>
      <groupName>格式问题</groupName>
      <ability>L2_HalfPunc_CN</ability>
      <abilityName>全半角问题</abilityName>
      <candidateList>
        <item>〈</item>
      </candidateList>
      <explain>文本全半角错误。</explain>
      <paraID> 13243B3</paraID>
      <start>79</start>
      <end>80</end>
      <status>unmodified</status>
      <modifiedWord/>
      <trackRevisions>false</trackRevisions>
    </reviewItem>
    <reviewItem>
      <errorID>da288b2f-7524-4f6b-b3f6-30c2c25c3638</errorID>
      <errorWord>&gt;的通知》</errorWord>
      <group>L1_Punc</group>
      <groupName>标点问题</groupName>
      <ability>L2_Punc_CN</ability>
      <abilityName>标点符号问题</abilityName>
      <candidateList>
        <item>〉的通知》</item>
      </candidateList>
      <explain/>
      <paraID> 13243B3</paraID>
      <start>95</start>
      <end>100</end>
      <status>unmodified</status>
      <modifiedWord/>
      <trackRevisions>false</trackRevisions>
    </reviewItem>
    <reviewItem>
      <errorID>d29cdf8e-5376-476c-9e2c-9b1a233b4b09</errorID>
      <errorWord>,</errorWord>
      <group>L1_Format</group>
      <groupName>格式问题</groupName>
      <ability>L2_HalfPunc_CN</ability>
      <abilityName>全半角问题</abilityName>
      <candidateList>
        <item>，</item>
      </candidateList>
      <explain>文本全半角错误。</explain>
      <paraID>33E7C9EE</paraID>
      <start>20</start>
      <end>21</end>
      <status>unmodified</status>
      <modifiedWord/>
      <trackRevisions>false</trackRevisions>
    </reviewItem>
    <reviewItem>
      <errorID>43d4b4a9-597c-40ce-8411-8b698cc73fcc</errorID>
      <errorWord>,</errorWord>
      <group>L1_Format</group>
      <groupName>格式问题</groupName>
      <ability>L2_HalfPunc_CN</ability>
      <abilityName>全半角问题</abilityName>
      <candidateList>
        <item>，</item>
      </candidateList>
      <explain>文本全半角错误。</explain>
      <paraID>33E7C9EE</paraID>
      <start>61</start>
      <end>62</end>
      <status>unmodified</status>
      <modifiedWord/>
      <trackRevisions>false</trackRevisions>
    </reviewItem>
    <reviewItem>
      <errorID>dd8d3d18-177a-4121-95ec-3b54e9b76a8a</errorID>
      <errorWord>,</errorWord>
      <group>L1_Format</group>
      <groupName>格式问题</groupName>
      <ability>L2_HalfPunc_CN</ability>
      <abilityName>全半角问题</abilityName>
      <candidateList>
        <item>，</item>
      </candidateList>
      <explain>文本全半角错误。</explain>
      <paraID>344F0692</paraID>
      <start>101</start>
      <end>102</end>
      <status>unmodified</status>
      <modifiedWord/>
      <trackRevisions>false</trackRevisions>
    </reviewItem>
    <reviewItem>
      <errorID>52a55353-17a3-417f-8f18-78b03fd3648d</errorID>
      <errorWord>、或者</errorWord>
      <group>L1_Word</group>
      <groupName>字词问题</groupName>
      <ability>L2_Typo</ability>
      <abilityName>字词错误</abilityName>
      <candidateList>
        <item>，或者</item>
      </candidateList>
      <explain/>
      <paraID>1BED5B34</paraID>
      <start>21</start>
      <end>24</end>
      <status>unmodified</status>
      <modifiedWord/>
      <trackRevisions>false</trackRevisions>
    </reviewItem>
    <reviewItem>
      <errorID>3f3041f6-c4d4-4c9d-ba96-2b71e3e42bea</errorID>
      <errorWord>其它</errorWord>
      <group>L1_Word</group>
      <groupName>字词问题</groupName>
      <ability>L2_Alias</ability>
      <abilityName>也作/曾用词</abilityName>
      <candidateList>
        <item>其他</item>
      </candidateList>
      <explain>词汇[其它]为不规范表述或旧称，其规范书面表述为[其他]。</explain>
      <paraID>59FA4C8A</paraID>
      <start>8</start>
      <end>10</end>
      <status>unmodified</status>
      <modifiedWord/>
      <trackRevisions>false</trackRevisions>
    </reviewItem>
    <reviewItem>
      <errorID>909830ff-d879-4aaf-baea-4a4ff76d6bac</errorID>
      <errorWord>损坏</errorWord>
      <group>L1_Word</group>
      <groupName>字词问题</groupName>
      <ability>L2_Typo</ability>
      <abilityName>字词错误</abilityName>
      <candidateList>
        <item>损害</item>
      </candidateList>
      <explain/>
      <paraID>4EA041E9</paraID>
      <start>43</start>
      <end>45</end>
      <status>unmodified</status>
      <modifiedWord/>
      <trackRevisions>false</trackRevisions>
    </reviewItem>
    <reviewItem>
      <errorID>9fdb4d9d-e8f2-485f-a20f-12fcae41b55c</errorID>
      <errorWord>未在规定的时间内做出</errorWord>
      <group>L1_Word</group>
      <groupName>字词问题</groupName>
      <ability>L2_Typo</ability>
      <abilityName>字词错误</abilityName>
      <candidateList>
        <item>未在规定的时间内作出</item>
      </candidateList>
      <explain/>
      <paraID>37FEF8CA</paraID>
      <start>22</start>
      <end>32</end>
      <status>modified</status>
      <modifiedWord>未在规定的时间内作出</modifiedWord>
      <trackRevisions>false</trackRevisions>
    </reviewItem>
    <reviewItem>
      <errorID>e1bb129a-f4a1-4778-9ac0-4cbbb03edcba</errorID>
      <errorWord>-</errorWord>
      <group>L1_Format</group>
      <groupName>格式问题</groupName>
      <ability>L2_HalfPunc_CN</ability>
      <abilityName>全半角问题</abilityName>
      <candidateList>
        <item>－</item>
      </candidateList>
      <explain>文本全半角错误。</explain>
      <paraID>7C6F4CFB</paraID>
      <start>9</start>
      <end>10</end>
      <status>unmodified</status>
      <modifiedWord/>
      <trackRevisions>false</trackRevisions>
    </reviewItem>
    <reviewItem>
      <errorID>9ded61f3-c188-414c-b928-47ef2be53986</errorID>
      <errorWord>-</errorWord>
      <group>L1_Format</group>
      <groupName>格式问题</groupName>
      <ability>L2_HalfPunc_CN</ability>
      <abilityName>全半角问题</abilityName>
      <candidateList>
        <item>－</item>
      </candidateList>
      <explain>文本全半角错误。</explain>
      <paraID>7C6F4CFB</paraID>
      <start>12</start>
      <end>13</end>
      <status>unmodified</status>
      <modifiedWord/>
      <trackRevisions>false</trackRevisions>
    </reviewItem>
    <reviewItem>
      <errorID>8f92e2d4-8eee-4b96-b559-b75a4aead93e</errorID>
      <errorWord>-</errorWord>
      <group>L1_Format</group>
      <groupName>格式问题</groupName>
      <ability>L2_HalfPunc_CN</ability>
      <abilityName>全半角问题</abilityName>
      <candidateList>
        <item>－</item>
      </candidateList>
      <explain>文本全半角错误。</explain>
      <paraID>7C6F4CFB</paraID>
      <start>15</start>
      <end>16</end>
      <status>unmodified</status>
      <modifiedWord/>
      <trackRevisions>false</trackRevisions>
    </reviewItem>
    <reviewItem>
      <errorID>e0857869-4295-415b-8f9c-138e4d7cf382</errorID>
      <errorWord>,</errorWord>
      <group>L1_Format</group>
      <groupName>格式问题</groupName>
      <ability>L2_HalfPunc_CN</ability>
      <abilityName>全半角问题</abilityName>
      <candidateList>
        <item>，</item>
      </candidateList>
      <explain>文本全半角错误。</explain>
      <paraID>41274F83</paraID>
      <start>106</start>
      <end>107</end>
      <status>unmodified</status>
      <modifiedWord/>
      <trackRevisions>false</trackRevisions>
    </reviewItem>
    <reviewItem>
      <errorID>57a0955e-545a-43b3-af17-39dbbb5b7966</errorID>
      <errorWord>-</errorWord>
      <group>L1_Format</group>
      <groupName>格式问题</groupName>
      <ability>L2_HalfPunc_CN</ability>
      <abilityName>全半角问题</abilityName>
      <candidateList>
        <item>－</item>
      </candidateList>
      <explain>文本全半角错误。</explain>
      <paraID>3B4F71C5</paraID>
      <start>28</start>
      <end>29</end>
      <status>unmodified</status>
      <modifiedWord/>
      <trackRevisions>false</trackRevisions>
    </reviewItem>
    <reviewItem>
      <errorID>5a27ddc7-8966-463c-931a-0b5dbda8a94d</errorID>
      <errorWord>,</errorWord>
      <group>L1_Format</group>
      <groupName>格式问题</groupName>
      <ability>L2_HalfPunc_CN</ability>
      <abilityName>全半角问题</abilityName>
      <candidateList>
        <item>，</item>
      </candidateList>
      <explain>文本全半角错误。</explain>
      <paraID>4C7893B7</paraID>
      <start>10</start>
      <end>11</end>
      <status>unmodified</status>
      <modifiedWord/>
      <trackRevisions>false</trackRevisions>
    </reviewItem>
    <reviewItem>
      <errorID>f0af55be-a5d6-402f-9d33-d3e5a425cd21</errorID>
      <errorWord>,</errorWord>
      <group>L1_Format</group>
      <groupName>格式问题</groupName>
      <ability>L2_HalfPunc_CN</ability>
      <abilityName>全半角问题</abilityName>
      <candidateList>
        <item>，</item>
      </candidateList>
      <explain>文本全半角错误。</explain>
      <paraID>4C7893B7</paraID>
      <start>82</start>
      <end>83</end>
      <status>unmodified</status>
      <modifiedWord/>
      <trackRevisions>false</trackRevisions>
    </reviewItem>
    <reviewItem>
      <errorID>a485aef3-d96d-4a71-a098-03dde333e1e9</errorID>
      <errorWord>,</errorWord>
      <group>L1_Format</group>
      <groupName>格式问题</groupName>
      <ability>L2_HalfPunc_CN</ability>
      <abilityName>全半角问题</abilityName>
      <candidateList>
        <item>，</item>
      </candidateList>
      <explain>文本全半角错误。</explain>
      <paraID>4C7893B7</paraID>
      <start>143</start>
      <end>144</end>
      <status>unmodified</status>
      <modifiedWord/>
      <trackRevisions>false</trackRevisions>
    </reviewItem>
    <reviewItem>
      <errorID>d484a3a1-e7e5-43a1-8ff7-d8964061d275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1B8CCD9</paraID>
      <start>4</start>
      <end>5</end>
      <status>unmodified</status>
      <modifiedWord/>
      <trackRevisions>false</trackRevisions>
    </reviewItem>
    <reviewItem>
      <errorID>c3c21232-2ada-40a6-9f11-9e65cd6f8adc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5C956334</paraID>
      <start>4</start>
      <end>5</end>
      <status>unmodified</status>
      <modifiedWord/>
      <trackRevisions>false</trackRevisions>
    </reviewItem>
    <reviewItem>
      <errorID>8b88cb00-5c71-4014-9bab-f1cb825ae7b8</errorID>
      <errorWord>人</errorWord>
      <group>L1_Word</group>
      <groupName>字词问题</groupName>
      <ability>L2_Typo</ability>
      <abilityName>字词错误</abilityName>
      <candidateList>
        <item>人在</item>
      </candidateList>
      <explain/>
      <paraID>5C956334</paraID>
      <start>15</start>
      <end>16</end>
      <status>unmodified</status>
      <modifiedWord/>
      <trackRevisions>false</trackRevisions>
    </reviewItem>
    <reviewItem>
      <errorID>b37ca328-b43d-4231-b10a-6445bf3cb526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4D99E6FD</paraID>
      <start>3</start>
      <end>4</end>
      <status>unmodified</status>
      <modifiedWord/>
      <trackRevisions>false</trackRevisions>
    </reviewItem>
    <reviewItem>
      <errorID>cd6d4fa4-f46b-4822-b9ce-02a631bb8b0f</errorID>
      <errorWord>人</errorWord>
      <group>L1_Word</group>
      <groupName>字词问题</groupName>
      <ability>L2_Typo</ability>
      <abilityName>字词错误</abilityName>
      <candidateList>
        <item>人在</item>
      </candidateList>
      <explain/>
      <paraID>4D99E6FD</paraID>
      <start>14</start>
      <end>15</end>
      <status>unmodified</status>
      <modifiedWord/>
      <trackRevisions>false</trackRevisions>
    </reviewItem>
    <reviewItem>
      <errorID>bfbc6ef3-cb23-4981-8ec2-91aeff2bee60</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124735BA</paraID>
      <start>4</start>
      <end>5</end>
      <status>unmodified</status>
      <modifiedWord/>
      <trackRevisions>false</trackRevisions>
    </reviewItem>
    <reviewItem>
      <errorID>9f93cb19-d166-4eaf-804f-3cceb8f9b723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2314179B</paraID>
      <start>3</start>
      <end>4</end>
      <status>unmodified</status>
      <modifiedWord/>
      <trackRevisions>false</trackRevisions>
    </reviewItem>
    <reviewItem>
      <errorID>20eb931c-9d3c-4474-9111-c22715d895db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1C8ABBD4</paraID>
      <start>3</start>
      <end>4</end>
      <status>unmodified</status>
      <modifiedWord/>
      <trackRevisions>false</trackRevisions>
    </reviewItem>
    <reviewItem>
      <errorID>8505dc0a-aaf8-494f-874d-e3010e8ded4e</errorID>
      <errorWord>二位</errorWord>
      <group>L1_Word</group>
      <groupName>字词问题</groupName>
      <ability>L2_Typo</ability>
      <abilityName>字词错误</abilityName>
      <candidateList>
        <item>两位</item>
      </candidateList>
      <explain/>
      <paraID>60D80523</paraID>
      <start>18</start>
      <end>20</end>
      <status>modified</status>
      <modifiedWord>两位</modifiedWord>
      <trackRevisions>false</trackRevisions>
    </reviewItem>
    <reviewItem>
      <errorID>978600ac-e417-4293-a9e1-6c3af3afd34f</errorID>
      <errorWord>其它</errorWord>
      <group>L1_Word</group>
      <groupName>字词问题</groupName>
      <ability>L2_Alias</ability>
      <abilityName>也作/曾用词</abilityName>
      <candidateList>
        <item>其他</item>
      </candidateList>
      <explain>词汇[其它]为不规范表述或旧称，其规范书面表述为[其他]。</explain>
      <paraID>7AB4A902</paraID>
      <start>57</start>
      <end>59</end>
      <status>modified</status>
      <modifiedWord>其他</modifiedWord>
      <trackRevisions>false</trackRevisions>
    </reviewItem>
    <reviewItem>
      <errorID>6295edda-2238-48d4-9172-323bc9ff4cbc</errorID>
      <errorWord>,</errorWord>
      <group>L1_Format</group>
      <groupName>格式问题</groupName>
      <ability>L2_HalfPunc_CN</ability>
      <abilityName>全半角问题</abilityName>
      <candidateList>
        <item>，</item>
      </candidateList>
      <explain>文本全半角错误。</explain>
      <paraID>5964153A</paraID>
      <start>54</start>
      <end>55</end>
      <status>unmodified</status>
      <modifiedWord/>
      <trackRevisions>false</trackRevisions>
    </reviewItem>
    <reviewItem>
      <errorID>25f33edb-a56e-4a7b-badc-72e41826ba5b</errorID>
      <errorWord>污水厂</errorWord>
      <group>L1_Word</group>
      <groupName>字词问题</groupName>
      <ability>L2_Typo</ability>
      <abilityName>字词错误</abilityName>
      <candidateList>
        <item>污水处理厂</item>
      </candidateList>
      <explain/>
      <paraID>5066F4B1</paraID>
      <start>7</start>
      <end>10</end>
      <status>unmodified</status>
      <modifiedWord/>
      <trackRevisions>false</trackRevisions>
    </reviewItem>
    <reviewItem>
      <errorID>943c531d-af27-47ad-b38a-4caea46877f2</errorID>
      <errorWord>污水厂</errorWord>
      <group>L1_Word</group>
      <groupName>字词问题</groupName>
      <ability>L2_Typo</ability>
      <abilityName>字词错误</abilityName>
      <candidateList>
        <item>污水处理厂</item>
      </candidateList>
      <explain/>
      <paraID>5066F4B1</paraID>
      <start>116</start>
      <end>119</end>
      <status>unmodified</status>
      <modifiedWord/>
      <trackRevisions>false</trackRevisions>
    </reviewItem>
    <reviewItem>
      <errorID>34835604-8cff-497a-9089-c7e48a17e650</errorID>
      <errorWord>污水厂</errorWord>
      <group>L1_Word</group>
      <groupName>字词问题</groupName>
      <ability>L2_Typo</ability>
      <abilityName>字词错误</abilityName>
      <candidateList>
        <item>污水处理厂</item>
      </candidateList>
      <explain/>
      <paraID>5066F4B1</paraID>
      <start>158</start>
      <end>161</end>
      <status>unmodified</status>
      <modifiedWord/>
      <trackRevisions>false</trackRevisions>
    </reviewItem>
    <reviewItem>
      <errorID>a5bfd156-f682-4bcf-82ee-099a0fa33bef</errorID>
      <errorWord>污水厂</errorWord>
      <group>L1_Word</group>
      <groupName>字词问题</groupName>
      <ability>L2_Typo</ability>
      <abilityName>字词错误</abilityName>
      <candidateList>
        <item>污水处理厂</item>
      </candidateList>
      <explain/>
      <paraID>5066F4B1</paraID>
      <start>201</start>
      <end>204</end>
      <status>unmodified</status>
      <modifiedWord/>
      <trackRevisions>false</trackRevisions>
    </reviewItem>
    <reviewItem>
      <errorID>0ea42c99-120c-41fb-ba93-d00605e9ec94</errorID>
      <errorWord>污水厂</errorWord>
      <group>L1_Word</group>
      <groupName>字词问题</groupName>
      <ability>L2_Typo</ability>
      <abilityName>字词错误</abilityName>
      <candidateList>
        <item>污水处理厂</item>
      </candidateList>
      <explain/>
      <paraID> D71D9CC</paraID>
      <start>5</start>
      <end>8</end>
      <status>unmodified</status>
      <modifiedWord/>
      <trackRevisions>false</trackRevisions>
    </reviewItem>
    <reviewItem>
      <errorID>8dcd6cea-59b7-4152-be69-bf6a3d229276</errorID>
      <errorWord>污水厂</errorWord>
      <group>L1_Word</group>
      <groupName>字词问题</groupName>
      <ability>L2_Typo</ability>
      <abilityName>字词错误</abilityName>
      <candidateList>
        <item>污水处理厂</item>
      </candidateList>
      <explain/>
      <paraID> D71D9CC</paraID>
      <start>30</start>
      <end>33</end>
      <status>unmodified</status>
      <modifiedWord/>
      <trackRevisions>false</trackRevisions>
    </reviewItem>
    <reviewItem>
      <errorID>e56b5e0e-6b5b-4e3f-bf8c-06da0e4c62d7</errorID>
      <errorWord>污水厂</errorWord>
      <group>L1_Word</group>
      <groupName>字词问题</groupName>
      <ability>L2_Typo</ability>
      <abilityName>字词错误</abilityName>
      <candidateList>
        <item>污水处理厂</item>
      </candidateList>
      <explain/>
      <paraID> D71D9CC</paraID>
      <start>93</start>
      <end>96</end>
      <status>unmodified</status>
      <modifiedWord/>
      <trackRevisions>false</trackRevisions>
    </reviewItem>
    <reviewItem>
      <errorID>2613587b-00b3-425f-8998-96682bbe7432</errorID>
      <errorWord>污水厂</errorWord>
      <group>L1_Word</group>
      <groupName>字词问题</groupName>
      <ability>L2_Typo</ability>
      <abilityName>字词错误</abilityName>
      <candidateList>
        <item>污水处理厂</item>
      </candidateList>
      <explain/>
      <paraID> D71D9CC</paraID>
      <start>153</start>
      <end>156</end>
      <status>unmodified</status>
      <modifiedWord/>
      <trackRevisions>false</trackRevisions>
    </reviewItem>
    <reviewItem>
      <errorID>41ce6097-6846-460c-9b6d-bbc1cc3375b8</errorID>
      <errorWord>高</errorWord>
      <group>L1_Word</group>
      <groupName>字词问题</groupName>
      <ability>L2_Typo</ability>
      <abilityName>字词错误</abilityName>
      <candidateList>
        <item>高港</item>
      </candidateList>
      <explain/>
      <paraID>633C7FCF</paraID>
      <start>89</start>
      <end>90</end>
      <status>unmodified</status>
      <modifiedWord/>
      <trackRevisions>false</trackRevisions>
    </reviewItem>
    <reviewItem>
      <errorID>56306109-acfa-4506-ab3e-1ba388622942</errorID>
      <errorWord>污水厂</errorWord>
      <group>L1_Word</group>
      <groupName>字词问题</groupName>
      <ability>L2_Typo</ability>
      <abilityName>字词错误</abilityName>
      <candidateList>
        <item>污水处理厂</item>
      </candidateList>
      <explain/>
      <paraID> 1B6A925</paraID>
      <start>2</start>
      <end>5</end>
      <status>unmodified</status>
      <modifiedWord/>
      <trackRevisions>false</trackRevisions>
    </reviewItem>
    <reviewItem>
      <errorID>87852fec-52e2-4466-ac55-fa1be37db337</errorID>
      <errorWord>污水厂</errorWord>
      <group>L1_Word</group>
      <groupName>字词问题</groupName>
      <ability>L2_Typo</ability>
      <abilityName>字词错误</abilityName>
      <candidateList>
        <item>污水处理厂</item>
      </candidateList>
      <explain/>
      <paraID>612461AE</paraID>
      <start>2</start>
      <end>5</end>
      <status>unmodified</status>
      <modifiedWord/>
      <trackRevisions>false</trackRevisions>
    </reviewItem>
    <reviewItem>
      <errorID>a06483f6-d8ea-41a4-b554-bb3dd36025de</errorID>
      <errorWord>-</errorWord>
      <group>L1_Format</group>
      <groupName>格式问题</groupName>
      <ability>L2_HalfPunc_CN</ability>
      <abilityName>全半角问题</abilityName>
      <candidateList>
        <item>－</item>
      </candidateList>
      <explain>文本全半角错误。</explain>
      <paraID>612461AE</paraID>
      <start>5</start>
      <end>6</end>
      <status>unmodified</status>
      <modifiedWord/>
      <trackRevisions>false</trackRevisions>
    </reviewItem>
    <reviewItem>
      <errorID>23172600-258b-4ee6-be2b-a4df5666433f</errorID>
      <errorWord>污水厂</errorWord>
      <group>L1_Word</group>
      <groupName>字词问题</groupName>
      <ability>L2_Typo</ability>
      <abilityName>字词错误</abilityName>
      <candidateList>
        <item>污水处理厂</item>
      </candidateList>
      <explain/>
      <paraID>5E2BF794</paraID>
      <start>2</start>
      <end>5</end>
      <status>unmodified</status>
      <modifiedWord/>
      <trackRevisions>false</trackRevisions>
    </reviewItem>
    <reviewItem>
      <errorID>f670ae7c-39f1-47ba-ae27-cc379fa68462</errorID>
      <errorWord>污水厂</errorWord>
      <group>L1_Word</group>
      <groupName>字词问题</groupName>
      <ability>L2_Typo</ability>
      <abilityName>字词错误</abilityName>
      <candidateList>
        <item>污水处理厂</item>
      </candidateList>
      <explain/>
      <paraID>3BBA069A</paraID>
      <start>2</start>
      <end>5</end>
      <status>unmodified</status>
      <modifiedWord/>
      <trackRevisions>false</trackRevisions>
    </reviewItem>
    <reviewItem>
      <errorID>f4628215-f526-4d5f-abd0-fdc456908ef7</errorID>
      <errorWord>-</errorWord>
      <group>L1_Format</group>
      <groupName>格式问题</groupName>
      <ability>L2_HalfPunc_CN</ability>
      <abilityName>全半角问题</abilityName>
      <candidateList>
        <item>－</item>
      </candidateList>
      <explain>文本全半角错误。</explain>
      <paraID>3BBA069A</paraID>
      <start>5</start>
      <end>6</end>
      <status>unmodified</status>
      <modifiedWord/>
      <trackRevisions>false</trackRevisions>
    </reviewItem>
    <reviewItem>
      <errorID>c3aa8631-943f-4927-a667-6cf38e83b572</errorID>
      <errorWord>污水厂</errorWord>
      <group>L1_Word</group>
      <groupName>字词问题</groupName>
      <ability>L2_Typo</ability>
      <abilityName>字词错误</abilityName>
      <candidateList>
        <item>污水处理厂</item>
      </candidateList>
      <explain/>
      <paraID>4A0A7F8B</paraID>
      <start>2</start>
      <end>5</end>
      <status>unmodified</status>
      <modifiedWord/>
      <trackRevisions>false</trackRevisions>
    </reviewItem>
    <reviewItem>
      <errorID>356243da-52ff-4651-9042-12d58c807c91</errorID>
      <errorWord>污水厂</errorWord>
      <group>L1_Word</group>
      <groupName>字词问题</groupName>
      <ability>L2_Typo</ability>
      <abilityName>字词错误</abilityName>
      <candidateList>
        <item>污水处理厂</item>
      </candidateList>
      <explain/>
      <paraID>7337178F</paraID>
      <start>2</start>
      <end>5</end>
      <status>unmodified</status>
      <modifiedWord/>
      <trackRevisions>false</trackRevisions>
    </reviewItem>
    <reviewItem>
      <errorID>2fec62fc-a1c6-4a84-ae6a-836c46bbfc91</errorID>
      <errorWord>-</errorWord>
      <group>L1_Format</group>
      <groupName>格式问题</groupName>
      <ability>L2_HalfPunc_CN</ability>
      <abilityName>全半角问题</abilityName>
      <candidateList>
        <item>－</item>
      </candidateList>
      <explain>文本全半角错误。</explain>
      <paraID>7337178F</paraID>
      <start>5</start>
      <end>6</end>
      <status>unmodified</status>
      <modifiedWord/>
      <trackRevisions>false</trackRevisions>
    </reviewItem>
    <reviewItem>
      <errorID>f762c409-2216-483c-9d88-bbaa6e50537a</errorID>
      <errorWord>污水厂</errorWord>
      <group>L1_Word</group>
      <groupName>字词问题</groupName>
      <ability>L2_Typo</ability>
      <abilityName>字词错误</abilityName>
      <candidateList>
        <item>污水处理厂</item>
      </candidateList>
      <explain/>
      <paraID>4C795975</paraID>
      <start>2</start>
      <end>5</end>
      <status>unmodified</status>
      <modifiedWord/>
      <trackRevisions>false</trackRevisions>
    </reviewItem>
    <reviewItem>
      <errorID>3bec9c77-3543-4503-a1cb-7e6a12864ac9</errorID>
      <errorWord>污水厂</errorWord>
      <group>L1_Word</group>
      <groupName>字词问题</groupName>
      <ability>L2_Typo</ability>
      <abilityName>字词错误</abilityName>
      <candidateList>
        <item>污水处理厂</item>
      </candidateList>
      <explain/>
      <paraID>7029C485</paraID>
      <start>2</start>
      <end>5</end>
      <status>unmodified</status>
      <modifiedWord/>
      <trackRevisions>false</trackRevisions>
    </reviewItem>
    <reviewItem>
      <errorID>5a1e4c35-8d8e-4813-96b0-06e597feeaf0</errorID>
      <errorWord>-</errorWord>
      <group>L1_Format</group>
      <groupName>格式问题</groupName>
      <ability>L2_HalfPunc_CN</ability>
      <abilityName>全半角问题</abilityName>
      <candidateList>
        <item>－</item>
      </candidateList>
      <explain>文本全半角错误。</explain>
      <paraID>7029C485</paraID>
      <start>5</start>
      <end>6</end>
      <status>unmodified</status>
      <modifiedWord/>
      <trackRevisions>false</trackRevisions>
    </reviewItem>
    <reviewItem>
      <errorID>b8adca68-7260-4871-b49a-5a29c5520ad5</errorID>
      <errorWord>污水厂</errorWord>
      <group>L1_Word</group>
      <groupName>字词问题</groupName>
      <ability>L2_Typo</ability>
      <abilityName>字词错误</abilityName>
      <candidateList>
        <item>污水处理厂</item>
      </candidateList>
      <explain/>
      <paraID>5B2046CC</paraID>
      <start>2</start>
      <end>5</end>
      <status>unmodified</status>
      <modifiedWord/>
      <trackRevisions>false</trackRevisions>
    </reviewItem>
    <reviewItem>
      <errorID>0a8b3a5c-1f1b-4472-8805-fad82a84ff39</errorID>
      <errorWord>污水厂</errorWord>
      <group>L1_Word</group>
      <groupName>字词问题</groupName>
      <ability>L2_Typo</ability>
      <abilityName>字词错误</abilityName>
      <candidateList>
        <item>污水处理厂</item>
      </candidateList>
      <explain/>
      <paraID> 3819612</paraID>
      <start>2</start>
      <end>5</end>
      <status>unmodified</status>
      <modifiedWord/>
      <trackRevisions>false</trackRevisions>
    </reviewItem>
    <reviewItem>
      <errorID>e6517b29-8010-48af-91ce-2216d80b65eb</errorID>
      <errorWord>-</errorWord>
      <group>L1_Format</group>
      <groupName>格式问题</groupName>
      <ability>L2_HalfPunc_CN</ability>
      <abilityName>全半角问题</abilityName>
      <candidateList>
        <item>－</item>
      </candidateList>
      <explain>文本全半角错误。</explain>
      <paraID> 3819612</paraID>
      <start>5</start>
      <end>6</end>
      <status>unmodified</status>
      <modifiedWord/>
      <trackRevisions>false</trackRevisions>
    </reviewItem>
    <reviewItem>
      <errorID>5c8e57a1-cf85-4b62-a540-c0f9ffd9c77d</errorID>
      <errorWord>污水厂</errorWord>
      <group>L1_Word</group>
      <groupName>字词问题</groupName>
      <ability>L2_Typo</ability>
      <abilityName>字词错误</abilityName>
      <candidateList>
        <item>污水处理厂</item>
      </candidateList>
      <explain/>
      <paraID>3A002609</paraID>
      <start>2</start>
      <end>5</end>
      <status>unmodified</status>
      <modifiedWord/>
      <trackRevisions>false</trackRevisions>
    </reviewItem>
    <reviewItem>
      <errorID>27cb31b4-f02e-4953-8bc5-9a2b37c3536f</errorID>
      <errorWord>污水厂</errorWord>
      <group>L1_Word</group>
      <groupName>字词问题</groupName>
      <ability>L2_Typo</ability>
      <abilityName>字词错误</abilityName>
      <candidateList>
        <item>污水处理厂</item>
      </candidateList>
      <explain/>
      <paraID>20C702DC</paraID>
      <start>2</start>
      <end>5</end>
      <status>unmodified</status>
      <modifiedWord/>
      <trackRevisions>false</trackRevisions>
    </reviewItem>
    <reviewItem>
      <errorID>29380524-1ba8-4417-a607-ef417394c07b</errorID>
      <errorWord>-</errorWord>
      <group>L1_Format</group>
      <groupName>格式问题</groupName>
      <ability>L2_HalfPunc_CN</ability>
      <abilityName>全半角问题</abilityName>
      <candidateList>
        <item>－</item>
      </candidateList>
      <explain>文本全半角错误。</explain>
      <paraID>20C702DC</paraID>
      <start>5</start>
      <end>6</end>
      <status>unmodified</status>
      <modifiedWord/>
      <trackRevisions>false</trackRevisions>
    </reviewItem>
    <reviewItem>
      <errorID>097a99ba-33e6-4f90-a7ee-237d11e3a2ae</errorID>
      <errorWord>，</errorWord>
      <group>L1_Word</group>
      <groupName>字词问题</groupName>
      <ability>L2_Typo</ability>
      <abilityName>字词错误</abilityName>
      <candidateList>
        <item>，必</item>
      </candidateList>
      <explain/>
      <paraID>3595F276</paraID>
      <start>71</start>
      <end>72</end>
      <status>unmodified</status>
      <modifiedWord/>
      <trackRevisions>false</trackRevisions>
    </reviewItem>
    <reviewItem>
      <errorID>8b10469e-c7fe-457f-8ff5-8cf810f517e8</errorID>
      <errorWord>(</errorWord>
      <group>L1_Format</group>
      <groupName>格式问题</groupName>
      <ability>L2_HalfPunc_CN</ability>
      <abilityName>全半角问题</abilityName>
      <candidateList>
        <item>（</item>
      </candidateList>
      <explain>文本全半角错误。</explain>
      <paraID>26E6B132</paraID>
      <start>3</start>
      <end>4</end>
      <status>unmodified</status>
      <modifiedWord/>
      <trackRevisions>false</trackRevisions>
    </reviewItem>
    <reviewItem>
      <errorID>4644d9b6-f305-4cf4-9c75-dd451b08219f</errorID>
      <errorWord>)</errorWord>
      <group>L1_Format</group>
      <groupName>格式问题</groupName>
      <ability>L2_HalfPunc_CN</ability>
      <abilityName>全半角问题</abilityName>
      <candidateList>
        <item>）</item>
      </candidateList>
      <explain>文本全半角错误。</explain>
      <paraID>26E6B132</paraID>
      <start>6</start>
      <end>7</end>
      <status>unmodified</status>
      <modifiedWord/>
      <trackRevisions>false</trackRevisions>
    </reviewItem>
    <reviewItem>
      <errorID>b9ff9523-0edd-47d0-8050-254bd6a39b62</errorID>
      <errorWord>污水厂</errorWord>
      <group>L1_Word</group>
      <groupName>字词问题</groupName>
      <ability>L2_Typo</ability>
      <abilityName>字词错误</abilityName>
      <candidateList>
        <item>污水处理厂</item>
      </candidateList>
      <explain/>
      <paraID>38E0E9D8</paraID>
      <start>2</start>
      <end>5</end>
      <status>unmodified</status>
      <modifiedWord/>
      <trackRevisions>false</trackRevisions>
    </reviewItem>
    <reviewItem>
      <errorID>3e07e12b-dd3b-41b4-83a9-084bbf2d6486</errorID>
      <errorWord>污水厂</errorWord>
      <group>L1_Word</group>
      <groupName>字词问题</groupName>
      <ability>L2_Typo</ability>
      <abilityName>字词错误</abilityName>
      <candidateList>
        <item>污水处理厂</item>
      </candidateList>
      <explain/>
      <paraID>1DCB720F</paraID>
      <start>2</start>
      <end>5</end>
      <status>unmodified</status>
      <modifiedWord/>
      <trackRevisions>false</trackRevisions>
    </reviewItem>
    <reviewItem>
      <errorID>3e618d6d-893f-4a0d-afd8-b439adcd6e6a</errorID>
      <errorWord>-</errorWord>
      <group>L1_Format</group>
      <groupName>格式问题</groupName>
      <ability>L2_HalfPunc_CN</ability>
      <abilityName>全半角问题</abilityName>
      <candidateList>
        <item>－</item>
      </candidateList>
      <explain>文本全半角错误。</explain>
      <paraID>1DCB720F</paraID>
      <start>5</start>
      <end>6</end>
      <status>unmodified</status>
      <modifiedWord/>
      <trackRevisions>false</trackRevisions>
    </reviewItem>
    <reviewItem>
      <errorID>2c9f0290-f925-4794-8fb7-353a99f163a0</errorID>
      <errorWord>污水厂</errorWord>
      <group>L1_Word</group>
      <groupName>字词问题</groupName>
      <ability>L2_Typo</ability>
      <abilityName>字词错误</abilityName>
      <candidateList>
        <item>污水处理厂</item>
      </candidateList>
      <explain/>
      <paraID> 7AB909F</paraID>
      <start>2</start>
      <end>5</end>
      <status>unmodified</status>
      <modifiedWord/>
      <trackRevisions>false</trackRevisions>
    </reviewItem>
    <reviewItem>
      <errorID>4ea854ae-31b6-4405-bd73-49a4b5482797</errorID>
      <errorWord>污水厂</errorWord>
      <group>L1_Word</group>
      <groupName>字词问题</groupName>
      <ability>L2_Typo</ability>
      <abilityName>字词错误</abilityName>
      <candidateList>
        <item>污水处理厂</item>
      </candidateList>
      <explain/>
      <paraID>5ADD7CD8</paraID>
      <start>2</start>
      <end>5</end>
      <status>unmodified</status>
      <modifiedWord/>
      <trackRevisions>false</trackRevisions>
    </reviewItem>
    <reviewItem>
      <errorID>556cb114-a2a7-4971-8c92-4e2da9c0c890</errorID>
      <errorWord>-</errorWord>
      <group>L1_Format</group>
      <groupName>格式问题</groupName>
      <ability>L2_HalfPunc_CN</ability>
      <abilityName>全半角问题</abilityName>
      <candidateList>
        <item>－</item>
      </candidateList>
      <explain>文本全半角错误。</explain>
      <paraID>5ADD7CD8</paraID>
      <start>5</start>
      <end>6</end>
      <status>unmodified</status>
      <modifiedWord/>
      <trackRevisions>false</trackRevisions>
    </reviewItem>
    <reviewItem>
      <errorID>9ca3f73f-7979-4a6c-b3c5-fc7c328bce47</errorID>
      <errorWord>污水厂</errorWord>
      <group>L1_Word</group>
      <groupName>字词问题</groupName>
      <ability>L2_Typo</ability>
      <abilityName>字词错误</abilityName>
      <candidateList>
        <item>污水处理厂</item>
      </candidateList>
      <explain/>
      <paraID>2793F170</paraID>
      <start>2</start>
      <end>5</end>
      <status>unmodified</status>
      <modifiedWord/>
      <trackRevisions>false</trackRevisions>
    </reviewItem>
    <reviewItem>
      <errorID>e15a1c33-9f67-4d2f-b55a-19b67b20110f</errorID>
      <errorWord>污水厂</errorWord>
      <group>L1_Word</group>
      <groupName>字词问题</groupName>
      <ability>L2_Typo</ability>
      <abilityName>字词错误</abilityName>
      <candidateList>
        <item>污水处理厂</item>
      </candidateList>
      <explain/>
      <paraID>6EF8891E</paraID>
      <start>2</start>
      <end>5</end>
      <status>unmodified</status>
      <modifiedWord/>
      <trackRevisions>false</trackRevisions>
    </reviewItem>
    <reviewItem>
      <errorID>7bb0d66c-8ae5-4445-9b8d-01845d7cd047</errorID>
      <errorWord>-</errorWord>
      <group>L1_Format</group>
      <groupName>格式问题</groupName>
      <ability>L2_HalfPunc_CN</ability>
      <abilityName>全半角问题</abilityName>
      <candidateList>
        <item>－</item>
      </candidateList>
      <explain>文本全半角错误。</explain>
      <paraID>6EF8891E</paraID>
      <start>5</start>
      <end>6</end>
      <status>unmodified</status>
      <modifiedWord/>
      <trackRevisions>false</trackRevisions>
    </reviewItem>
    <reviewItem>
      <errorID>51da9bed-3bfb-4b72-aaef-0e28225f9b47</errorID>
      <errorWord>污水厂</errorWord>
      <group>L1_Word</group>
      <groupName>字词问题</groupName>
      <ability>L2_Typo</ability>
      <abilityName>字词错误</abilityName>
      <candidateList>
        <item>污水处理厂</item>
      </candidateList>
      <explain/>
      <paraID>2C7836FF</paraID>
      <start>2</start>
      <end>5</end>
      <status>unmodified</status>
      <modifiedWord/>
      <trackRevisions>false</trackRevisions>
    </reviewItem>
    <reviewItem>
      <errorID>07048d66-7a28-484b-afc0-202c68f5d478</errorID>
      <errorWord>污水厂</errorWord>
      <group>L1_Word</group>
      <groupName>字词问题</groupName>
      <ability>L2_Typo</ability>
      <abilityName>字词错误</abilityName>
      <candidateList>
        <item>污水处理厂</item>
      </candidateList>
      <explain/>
      <paraID>74993877</paraID>
      <start>2</start>
      <end>5</end>
      <status>unmodified</status>
      <modifiedWord/>
      <trackRevisions>false</trackRevisions>
    </reviewItem>
    <reviewItem>
      <errorID>232f5860-9848-44f8-859a-9a0f5d8d8acc</errorID>
      <errorWord>-</errorWord>
      <group>L1_Format</group>
      <groupName>格式问题</groupName>
      <ability>L2_HalfPunc_CN</ability>
      <abilityName>全半角问题</abilityName>
      <candidateList>
        <item>－</item>
      </candidateList>
      <explain>文本全半角错误。</explain>
      <paraID>74993877</paraID>
      <start>5</start>
      <end>6</end>
      <status>unmodified</status>
      <modifiedWord/>
      <trackRevisions>false</trackRevisions>
    </reviewItem>
    <reviewItem>
      <errorID>acc03f34-5669-4c93-87c9-6675c0233f8b</errorID>
      <errorWord>污水厂</errorWord>
      <group>L1_Word</group>
      <groupName>字词问题</groupName>
      <ability>L2_Typo</ability>
      <abilityName>字词错误</abilityName>
      <candidateList>
        <item>污水处理厂</item>
      </candidateList>
      <explain/>
      <paraID>5CC40323</paraID>
      <start>2</start>
      <end>5</end>
      <status>unmodified</status>
      <modifiedWord/>
      <trackRevisions>false</trackRevisions>
    </reviewItem>
    <reviewItem>
      <errorID>79d0701d-142f-49e4-8047-5a22a50d5865</errorID>
      <errorWord>污水厂</errorWord>
      <group>L1_Word</group>
      <groupName>字词问题</groupName>
      <ability>L2_Typo</ability>
      <abilityName>字词错误</abilityName>
      <candidateList>
        <item>污水处理厂</item>
      </candidateList>
      <explain/>
      <paraID>64B97134</paraID>
      <start>2</start>
      <end>5</end>
      <status>unmodified</status>
      <modifiedWord/>
      <trackRevisions>false</trackRevisions>
    </reviewItem>
    <reviewItem>
      <errorID>4a46b29f-6ec8-451b-83c5-1d4c1b913c09</errorID>
      <errorWord>-</errorWord>
      <group>L1_Format</group>
      <groupName>格式问题</groupName>
      <ability>L2_HalfPunc_CN</ability>
      <abilityName>全半角问题</abilityName>
      <candidateList>
        <item>－</item>
      </candidateList>
      <explain>文本全半角错误。</explain>
      <paraID>64B97134</paraID>
      <start>5</start>
      <end>6</end>
      <status>unmodified</status>
      <modifiedWord/>
      <trackRevisions>false</trackRevisions>
    </reviewItem>
    <reviewItem>
      <errorID>a760d615-d8e2-4f6a-9e07-8e12b917b432</errorID>
      <errorWord>污水厂</errorWord>
      <group>L1_Word</group>
      <groupName>字词问题</groupName>
      <ability>L2_Typo</ability>
      <abilityName>字词错误</abilityName>
      <candidateList>
        <item>污水处理厂</item>
      </candidateList>
      <explain/>
      <paraID>12F2D485</paraID>
      <start>2</start>
      <end>5</end>
      <status>unmodified</status>
      <modifiedWord/>
      <trackRevisions>false</trackRevisions>
    </reviewItem>
    <reviewItem>
      <errorID>5cb5fd46-dd73-477c-9e6f-f21fb1df4db4</errorID>
      <errorWord>污水厂</errorWord>
      <group>L1_Word</group>
      <groupName>字词问题</groupName>
      <ability>L2_Typo</ability>
      <abilityName>字词错误</abilityName>
      <candidateList>
        <item>污水处理厂</item>
      </candidateList>
      <explain/>
      <paraID> DE4270D</paraID>
      <start>2</start>
      <end>5</end>
      <status>unmodified</status>
      <modifiedWord/>
      <trackRevisions>false</trackRevisions>
    </reviewItem>
    <reviewItem>
      <errorID>482fb384-abc2-4c0f-bd20-4a8a20bef622</errorID>
      <errorWord>-</errorWord>
      <group>L1_Format</group>
      <groupName>格式问题</groupName>
      <ability>L2_HalfPunc_CN</ability>
      <abilityName>全半角问题</abilityName>
      <candidateList>
        <item>－</item>
      </candidateList>
      <explain>文本全半角错误。</explain>
      <paraID> DE4270D</paraID>
      <start>5</start>
      <end>6</end>
      <status>unmodified</status>
      <modifiedWord/>
      <trackRevisions>false</trackRevisions>
    </reviewItem>
    <reviewItem>
      <errorID>8204a49c-5f01-44d4-80cf-456adbc59a79</errorID>
      <errorWord>(</errorWord>
      <group>L1_Format</group>
      <groupName>格式问题</groupName>
      <ability>L2_HalfPunc_CN</ability>
      <abilityName>全半角问题</abilityName>
      <candidateList>
        <item>（</item>
      </candidateList>
      <explain>文本全半角错误。</explain>
      <paraID>60130579</paraID>
      <start>3</start>
      <end>4</end>
      <status>unmodified</status>
      <modifiedWord/>
      <trackRevisions>false</trackRevisions>
    </reviewItem>
    <reviewItem>
      <errorID>0752503e-1a5e-4f2d-adac-37a6a9443763</errorID>
      <errorWord>)</errorWord>
      <group>L1_Format</group>
      <groupName>格式问题</groupName>
      <ability>L2_HalfPunc_CN</ability>
      <abilityName>全半角问题</abilityName>
      <candidateList>
        <item>）</item>
      </candidateList>
      <explain>文本全半角错误。</explain>
      <paraID>60130579</paraID>
      <start>6</start>
      <end>7</end>
      <status>unmodified</status>
      <modifiedWord/>
      <trackRevisions>false</trackRevisions>
    </reviewItem>
    <reviewItem>
      <errorID>7d10f5ff-7b23-41a2-afa2-f98b468447cb</errorID>
      <errorWord>(</errorWord>
      <group>L1_Format</group>
      <groupName>格式问题</groupName>
      <ability>L2_HalfPunc_CN</ability>
      <abilityName>全半角问题</abilityName>
      <candidateList>
        <item>（</item>
      </candidateList>
      <explain>文本全半角错误。</explain>
      <paraID> E855818</paraID>
      <start>3</start>
      <end>4</end>
      <status>unmodified</status>
      <modifiedWord/>
      <trackRevisions>false</trackRevisions>
    </reviewItem>
    <reviewItem>
      <errorID>3b893965-8763-4f2d-8c66-88cef2b3232c</errorID>
      <errorWord>)</errorWord>
      <group>L1_Format</group>
      <groupName>格式问题</groupName>
      <ability>L2_HalfPunc_CN</ability>
      <abilityName>全半角问题</abilityName>
      <candidateList>
        <item>）</item>
      </candidateList>
      <explain>文本全半角错误。</explain>
      <paraID> E855818</paraID>
      <start>6</start>
      <end>7</end>
      <status>unmodified</status>
      <modifiedWord/>
      <trackRevisions>false</trackRevisions>
    </reviewItem>
    <reviewItem>
      <errorID>332e9e29-6499-47f6-8f61-bda270a9afb4</errorID>
      <errorWord>法律、法规</errorWord>
      <group>L1_Word</group>
      <groupName>字词问题</groupName>
      <ability>L2_Typo</ability>
      <abilityName>字词错误</abilityName>
      <candidateList>
        <item>法律法规</item>
      </candidateList>
      <explain/>
      <paraID>757D7027</paraID>
      <start>8</start>
      <end>13</end>
      <status>unmodified</status>
      <modifiedWord/>
      <trackRevisions>false</trackRevisions>
    </reviewItem>
    <reviewItem>
      <errorID>a2e7b7cf-0fd8-45c1-a913-abec04de649e</errorID>
      <errorWord>为为本公司</errorWord>
      <group>L1_Word</group>
      <groupName>字词问题</groupName>
      <ability>L2_Typo</ability>
      <abilityName>字词错误</abilityName>
      <candidateList>
        <item>为本公司</item>
      </candidateList>
      <explain/>
      <paraID> 69AD6E3</paraID>
      <start>83</start>
      <end>88</end>
      <status>unmodified</status>
      <modifiedWord/>
      <trackRevisions>false</trackRevisions>
    </reviewItem>
    <reviewItem>
      <errorID>e66f5afe-41d2-4e58-9c0c-2f8ae2f02cc4</errorID>
      <errorWord>:</errorWord>
      <group>L1_Format</group>
      <groupName>格式问题</groupName>
      <ability>L2_HalfPunc_CN</ability>
      <abilityName>全半角问题</abilityName>
      <candidateList>
        <item>：</item>
      </candidateList>
      <explain>文本全半角错误。</explain>
      <paraID>  D75951</paraID>
      <start>7</start>
      <end>8</end>
      <status>unmodified</status>
      <modifiedWord/>
      <trackRevisions>false</trackRevisions>
    </reviewItem>
    <reviewItem>
      <errorID>596e9155-1373-4550-a8bd-b145f015961a</errorID>
      <errorWord>最高法院</errorWord>
      <group>L1_Knowledge</group>
      <groupName>知识性问题</groupName>
      <ability>L2_Organization</ability>
      <abilityName>机构检查</abilityName>
      <candidateList>
        <item>最高人民法院</item>
      </candidateList>
      <explain>机关单位全简称表述错误</explain>
      <paraID>783A0499</paraID>
      <start>17</start>
      <end>21</end>
      <status>unmodified</status>
      <modifiedWord/>
      <trackRevisions>false</trackRevisions>
    </reviewItem>
    <reviewItem>
      <errorID>079e0b2b-bcd5-4627-917f-30b7c390506d</errorID>
      <errorWord>（</errorWord>
      <group>L1_Punc</group>
      <groupName>标点问题</groupName>
      <ability>L2_Punc_CN</ability>
      <abilityName>标点符号问题</abilityName>
      <candidateList/>
      <explain>同一形式括号套用。</explain>
      <paraID>5452F491</paraID>
      <start>86</start>
      <end>87</end>
      <status>unmodified</status>
      <modifiedWord/>
      <trackRevisions>false</trackRevisions>
    </reviewItem>
    <reviewItem>
      <errorID>ea6d63ac-8d60-4644-8970-4514407e4498</errorID>
      <errorWord>）</errorWord>
      <group>L1_Punc</group>
      <groupName>标点问题</groupName>
      <ability>L2_Punc_CN</ability>
      <abilityName>标点符号问题</abilityName>
      <candidateList/>
      <explain>同一形式括号套用。</explain>
      <paraID>5452F491</paraID>
      <start>92</start>
      <end>93</end>
      <status>unmodified</status>
      <modifiedWord/>
      <trackRevisions>false</trackRevisions>
    </reviewItem>
    <reviewItem>
      <errorID>6e0f8275-121c-43e5-9227-43cf43fac19f</errorID>
      <errorWord>必须</errorWord>
      <group>L1_Word</group>
      <groupName>字词问题</groupName>
      <ability>L2_Typo</ability>
      <abilityName>字词错误</abilityName>
      <candidateList>
        <item>必需</item>
      </candidateList>
      <explain>存在发音相同字词的误用。</explain>
      <paraID>5F8C2346</paraID>
      <start>10</start>
      <end>12</end>
      <status>modified</status>
      <modifiedWord>必需</modifiedWord>
      <trackRevisions>false</trackRevisions>
    </reviewItem>
    <reviewItem>
      <errorID>f6959354-3e18-47c7-83e6-fb514e4e066f</errorID>
      <errorWord>没</errorWord>
      <group>L1_Word</group>
      <groupName>字词问题</groupName>
      <ability>L2_Typo</ability>
      <abilityName>字词错误</abilityName>
      <candidateList>
        <item>没有</item>
      </candidateList>
      <explain>〈副〉❶表示“已然”的否定：他还～回来｜天还～黑呢。❷表示“曾经”的否定：老张上个星期～回来过｜银行昨天～开门。</explain>
      <paraID>1F1F0F0B</paraID>
      <start>22</start>
      <end>24</end>
      <status>modified</status>
      <modifiedWord>没有</modifiedWord>
      <trackRevisions>false</trackRevisions>
    </reviewItem>
    <reviewItem>
      <errorID>72dc07a8-0e49-4099-801a-8f3dddd0db94</errorID>
      <errorWord>(</errorWord>
      <group>L1_Format</group>
      <groupName>格式问题</groupName>
      <ability>L2_HalfPunc_CN</ability>
      <abilityName>全半角问题</abilityName>
      <candidateList>
        <item>（</item>
      </candidateList>
      <explain>文本全半角错误。</explain>
      <paraID>1F1F0F0B</paraID>
      <start>44</start>
      <end>45</end>
      <status>modified</status>
      <modifiedWord>（</modifiedWord>
      <trackRevisions>false</trackRevisions>
    </reviewItem>
    <reviewItem>
      <errorID>d6e7cb95-f094-4e62-bd57-42cec90f87e9</errorID>
      <errorWord>)</errorWord>
      <group>L1_Format</group>
      <groupName>格式问题</groupName>
      <ability>L2_HalfPunc_CN</ability>
      <abilityName>全半角问题</abilityName>
      <candidateList>
        <item>）</item>
      </candidateList>
      <explain>文本全半角错误。</explain>
      <paraID>1F1F0F0B</paraID>
      <start>95</start>
      <end>96</end>
      <status>modified</status>
      <modifiedWord>）</modifiedWord>
      <trackRevisions>false</trackRevisions>
    </reviewItem>
    <reviewItem>
      <errorID>d04901e4-05cc-4b18-a03f-52a00fb05c23</errorID>
      <errorWord>最高法院</errorWord>
      <group>L1_Knowledge</group>
      <groupName>知识性问题</groupName>
      <ability>L2_Organization</ability>
      <abilityName>机构检查</abilityName>
      <candidateList>
        <item>最高人民法院</item>
      </candidateList>
      <explain>机关单位全简称表述错误</explain>
      <paraID>7EC693E7</paraID>
      <start>20</start>
      <end>26</end>
      <status>modified</status>
      <modifiedWord>最高人民法院</modifiedWord>
      <trackRevisions>false</trackRevisions>
    </reviewItem>
    <reviewItem>
      <errorID>3746d898-3dcf-4b93-aae2-7b180ee476a7</errorID>
      <errorWord>，</errorWord>
      <group>L1_Word</group>
      <groupName>字词问题</groupName>
      <ability>L2_Typo</ability>
      <abilityName>字词错误</abilityName>
      <candidateList>
        <item>，并</item>
      </candidateList>
      <explain/>
      <paraID>4E542FD9</paraID>
      <start>59</start>
      <end>60</end>
      <status>unmodified</status>
      <modifiedWord/>
      <trackRevisions>false</trackRevisions>
    </reviewItem>
    <reviewItem>
      <errorID>63b7f0cd-912e-4d5d-9307-40dab337c670</errorID>
      <errorWord>(</errorWord>
      <group>L1_Format</group>
      <groupName>格式问题</groupName>
      <ability>L2_HalfPunc_CN</ability>
      <abilityName>全半角问题</abilityName>
      <candidateList>
        <item>（</item>
      </candidateList>
      <explain>文本全半角错误。</explain>
      <paraID>18595A64</paraID>
      <start>3</start>
      <end>4</end>
      <status>unmodified</status>
      <modifiedWord/>
      <trackRevisions>false</trackRevisions>
    </reviewItem>
    <reviewItem>
      <errorID>ecad185b-4619-48bc-a0a9-ca5b3542e81a</errorID>
      <errorWord>)</errorWord>
      <group>L1_Format</group>
      <groupName>格式问题</groupName>
      <ability>L2_HalfPunc_CN</ability>
      <abilityName>全半角问题</abilityName>
      <candidateList>
        <item>）</item>
      </candidateList>
      <explain>文本全半角错误。</explain>
      <paraID>18595A64</paraID>
      <start>6</start>
      <end>7</end>
      <status>unmodified</status>
      <modifiedWord/>
      <trackRevisions>false</trackRevisions>
    </reviewItem>
    <reviewItem>
      <errorID>57813c4c-48dc-44eb-8598-cc2190baefc7</errorID>
      <errorWord>(</errorWord>
      <group>L1_Format</group>
      <groupName>格式问题</groupName>
      <ability>L2_HalfPunc_CN</ability>
      <abilityName>全半角问题</abilityName>
      <candidateList>
        <item>（</item>
      </candidateList>
      <explain>文本全半角错误。</explain>
      <paraID>1A69C871</paraID>
      <start>3</start>
      <end>4</end>
      <status>unmodified</status>
      <modifiedWord/>
      <trackRevisions>false</trackRevisions>
    </reviewItem>
    <reviewItem>
      <errorID>827552c5-ff3b-4bec-a410-50de3ec0c247</errorID>
      <errorWord>)</errorWord>
      <group>L1_Format</group>
      <groupName>格式问题</groupName>
      <ability>L2_HalfPunc_CN</ability>
      <abilityName>全半角问题</abilityName>
      <candidateList>
        <item>）</item>
      </candidateList>
      <explain>文本全半角错误。</explain>
      <paraID>1A69C871</paraID>
      <start>6</start>
      <end>7</end>
      <status>unmodified</status>
      <modifiedWord/>
      <trackRevisions>false</trackRevisions>
    </reviewItem>
    <reviewItem>
      <errorID>ce4d6303-6dc5-499e-8a8d-c14196035795</errorID>
      <errorWord>》</errorWord>
      <group>L1_Word</group>
      <groupName>字词问题</groupName>
      <ability>L2_Typo</ability>
      <abilityName>字词错误</abilityName>
      <candidateList>
        <item>》等</item>
      </candidateList>
      <explain/>
      <paraID>1CA24299</paraID>
      <start>13</start>
      <end>14</end>
      <status>unmodified</status>
      <modifiedWord/>
      <trackRevisions>false</trackRevisions>
    </reviewItem>
    <reviewItem>
      <errorID>2069b6f9-d3b8-4ab9-a5b5-4977672983a9</errorID>
      <errorWord>以</errorWord>
      <group>L1_Word</group>
      <groupName>字词问题</groupName>
      <ability>L2_Typo</ability>
      <abilityName>字词错误</abilityName>
      <candidateList>
        <item>由</item>
      </candidateList>
      <explain>❶缘由：因～｜事～｜理～。❷〈介〉由于▲：咎～自取｜～感冒引起了肺炎。❸经过：必～之路。❹〈介〉表示经由：～南门入场。❺〈动〉顺随；听从：事不～己｜～着性子。❻〈介〉归（某人去做）：准备工作～我负责｜队长～你担任。❼〈介〉表示凭借：～此可知｜人体是～各种细胞组成的。❽〈介〉表示起点：～表及里｜～北京出发。</explain>
      <paraID>1B899128</paraID>
      <start>148</start>
      <end>149</end>
      <status>unmodified</status>
      <modifiedWord/>
      <trackRevisions>false</trackRevisions>
    </reviewItem>
    <reviewItem>
      <errorID>95d3fb60-5b27-439e-a90e-ac5990201e70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468985E9</paraID>
      <start>0</start>
      <end>2</end>
      <status>unmodified</status>
      <modifiedWord/>
      <trackRevisions>false</trackRevisions>
    </reviewItem>
    <reviewItem>
      <errorID>09817933-2fe1-4a7e-a794-6eaca47463eb</errorID>
      <errorWord>污水污水</errorWord>
      <group>L1_Word</group>
      <groupName>字词问题</groupName>
      <ability>L2_Typo</ability>
      <abilityName>字词错误</abilityName>
      <candidateList>
        <item>污水</item>
      </candidateList>
      <explain/>
      <paraID>468985E9</paraID>
      <start>13</start>
      <end>17</end>
      <status>unmodified</status>
      <modifiedWord/>
      <trackRevisions>false</trackRevisions>
    </reviewItem>
    <reviewItem>
      <errorID>34c75286-4de9-4f64-b405-ca55427789df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155B212B</paraID>
      <start>0</start>
      <end>2</end>
      <status>unmodified</status>
      <modifiedWord/>
      <trackRevisions>false</trackRevisions>
    </reviewItem>
    <reviewItem>
      <errorID>69874620-3864-4a0a-8ac8-5b818752f70a</errorID>
      <errorWord>污水厂</errorWord>
      <group>L1_Word</group>
      <groupName>字词问题</groupName>
      <ability>L2_Typo</ability>
      <abilityName>字词错误</abilityName>
      <candidateList>
        <item>污水处理厂</item>
      </candidateList>
      <explain/>
      <paraID>6B65C7C4</paraID>
      <start>5</start>
      <end>8</end>
      <status>unmodified</status>
      <modifiedWord/>
      <trackRevisions>false</trackRevisions>
    </reviewItem>
    <reviewItem>
      <errorID>51df3285-34d0-46f6-94fb-3ae677fe15b0</errorID>
      <errorWord>污水厂</errorWord>
      <group>L1_Word</group>
      <groupName>字词问题</groupName>
      <ability>L2_Typo</ability>
      <abilityName>字词错误</abilityName>
      <candidateList>
        <item>污水处理厂</item>
      </candidateList>
      <explain/>
      <paraID>1715E7C0</paraID>
      <start>5</start>
      <end>8</end>
      <status>unmodified</status>
      <modifiedWord/>
      <trackRevisions>false</trackRevisions>
    </reviewItem>
    <reviewItem>
      <errorID>e0785c44-f970-4f5f-876d-4a5b7fc91dd6</errorID>
      <errorWord>污水厂</errorWord>
      <group>L1_Word</group>
      <groupName>字词问题</groupName>
      <ability>L2_Typo</ability>
      <abilityName>字词错误</abilityName>
      <candidateList>
        <item>污水处理厂</item>
      </candidateList>
      <explain/>
      <paraID> 7CA4CD5</paraID>
      <start>5</start>
      <end>8</end>
      <status>unmodified</status>
      <modifiedWord/>
      <trackRevisions>false</trackRevisions>
    </reviewItem>
    <reviewItem>
      <errorID>3d327385-7567-45fc-86ee-943b5d33493e</errorID>
      <errorWord>高</errorWord>
      <group>L1_Word</group>
      <groupName>字词问题</groupName>
      <ability>L2_Typo</ability>
      <abilityName>字词错误</abilityName>
      <candidateList>
        <item>高港</item>
      </candidateList>
      <explain/>
      <paraID> F2BFB84</paraID>
      <start>78</start>
      <end>79</end>
      <status>unmodified</status>
      <modifiedWord/>
      <trackRevisions>false</trackRevisions>
    </reviewItem>
    <reviewItem>
      <errorID>17ac0b38-8b11-4579-8645-6ce38c5b98e6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6C5B1A1</paraID>
      <start>0</start>
      <end>2</end>
      <status>unmodified</status>
      <modifiedWord/>
      <trackRevisions>false</trackRevisions>
    </reviewItem>
    <reviewItem>
      <errorID>e88ac97c-f5ca-4f54-88d7-c92ecac2ee93</errorID>
      <errorWord>:</errorWord>
      <group>L1_Format</group>
      <groupName>格式问题</groupName>
      <ability>L2_HalfPunc_CN</ability>
      <abilityName>全半角问题</abilityName>
      <candidateList>
        <item>：</item>
      </candidateList>
      <explain>文本全半角错误。</explain>
      <paraID> 6C5B1A1</paraID>
      <start>11</start>
      <end>12</end>
      <status>unmodified</status>
      <modifiedWord/>
      <trackRevisions>false</trackRevisions>
    </reviewItem>
    <reviewItem>
      <errorID>469c7b26-94ae-4c3a-83c1-31115b544e71</errorID>
      <errorWord>计</errorWord>
      <group>L1_Word</group>
      <groupName>字词问题</groupName>
      <ability>L2_Typo</ability>
      <abilityName>字词错误</abilityName>
      <candidateList>
        <item>计算</item>
      </candidateList>
      <explain/>
      <paraID> 6C5B1A1</paraID>
      <start>25</start>
      <end>26</end>
      <status>unmodified</status>
      <modifiedWord/>
      <trackRevisions>false</trackRevisions>
    </reviewItem>
    <reviewItem>
      <errorID>36f47d0b-262f-466f-8e6b-5956491167ec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5090EFFD</paraID>
      <start>0</start>
      <end>2</end>
      <status>unmodified</status>
      <modifiedWord/>
      <trackRevisions>false</trackRevisions>
    </reviewItem>
    <reviewItem>
      <errorID>da725ecc-a3ba-49e5-b142-7d9b41da6a35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17631E80</paraID>
      <start>0</start>
      <end>2</end>
      <status>unmodified</status>
      <modifiedWord/>
      <trackRevisions>false</trackRevisions>
    </reviewItem>
    <reviewItem>
      <errorID>add93dff-a8fa-49a2-a682-68acfd995e66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7AC641D8</paraID>
      <start>0</start>
      <end>2</end>
      <status>unmodified</status>
      <modifiedWord/>
      <trackRevisions>false</trackRevisions>
    </reviewItem>
    <reviewItem>
      <errorID>953db25c-72a3-4cfe-b105-95e448fa4670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5AEA969A</paraID>
      <start>0</start>
      <end>2</end>
      <status>unmodified</status>
      <modifiedWord/>
      <trackRevisions>false</trackRevisions>
    </reviewItem>
    <reviewItem>
      <errorID>1f2f546f-b269-435d-adbc-a3cff76503ae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6E6F3E99</paraID>
      <start>0</start>
      <end>2</end>
      <status>unmodified</status>
      <modifiedWord/>
      <trackRevisions>false</trackRevisions>
    </reviewItem>
    <reviewItem>
      <errorID>7a70d3a4-04e1-4104-9c06-dbf6e64e3aa7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29DB761</paraID>
      <start>0</start>
      <end>2</end>
      <status>unmodified</status>
      <modifiedWord/>
      <trackRevisions>false</trackRevisions>
    </reviewItem>
    <reviewItem>
      <errorID>484f5722-02e3-4876-821e-a15357a5e012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2E478094</paraID>
      <start>0</start>
      <end>2</end>
      <status>unmodified</status>
      <modifiedWord/>
      <trackRevisions>false</trackRevisions>
    </reviewItem>
    <reviewItem>
      <errorID>2edfafda-cc4c-4a24-81ba-f8bf77b12ee5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67294DDF</paraID>
      <start>0</start>
      <end>2</end>
      <status>unmodified</status>
      <modifiedWord/>
      <trackRevisions>false</trackRevisions>
    </reviewItem>
    <reviewItem>
      <errorID>135c6bf5-49e2-45ac-b4c1-54728a2075e4</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493DA9E2</paraID>
      <start>0</start>
      <end>2</end>
      <status>unmodified</status>
      <modifiedWord/>
      <trackRevisions>false</trackRevisions>
    </reviewItem>
    <reviewItem>
      <errorID>9ede180d-aba9-4349-8bcc-d7cf50310ae4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3FA64FEB</paraID>
      <start>0</start>
      <end>2</end>
      <status>unmodified</status>
      <modifiedWord/>
      <trackRevisions>false</trackRevisions>
    </reviewItem>
    <reviewItem>
      <errorID>16240d3e-e08d-42cd-81b6-0da41bc6791a</errorID>
      <errorWord>经</errorWord>
      <group>L1_Word</group>
      <groupName>字词问题</groupName>
      <ability>L2_Typo</ability>
      <abilityName>字词错误</abilityName>
      <candidateList>
        <item>经第</item>
      </candidateList>
      <explain/>
      <paraID>3FA64FEB</paraID>
      <start>16</start>
      <end>17</end>
      <status>unmodified</status>
      <modifiedWord/>
      <trackRevisions>false</trackRevisions>
    </reviewItem>
    <reviewItem>
      <errorID>91b240ce-8aa4-4b3b-83f1-fceb14c03e33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6CD0105C</paraID>
      <start>0</start>
      <end>2</end>
      <status>unmodified</status>
      <modifiedWord/>
      <trackRevisions>false</trackRevisions>
    </reviewItem>
    <reviewItem>
      <errorID>1a9f95b1-a250-4173-a5b7-8193e3769049</errorID>
      <errorWord>污水厂</errorWord>
      <group>L1_Word</group>
      <groupName>字词问题</groupName>
      <ability>L2_Typo</ability>
      <abilityName>字词错误</abilityName>
      <candidateList>
        <item>污水处理厂</item>
      </candidateList>
      <explain/>
      <paraID>77C934CC</paraID>
      <start>5</start>
      <end>8</end>
      <status>unmodified</status>
      <modifiedWord/>
      <trackRevisions>false</trackRevisions>
    </reviewItem>
    <reviewItem>
      <errorID>d8d038c0-11a4-46eb-bd59-017701093472</errorID>
      <errorWord>-</errorWord>
      <group>L1_Format</group>
      <groupName>格式问题</groupName>
      <ability>L2_HalfPunc_CN</ability>
      <abilityName>全半角问题</abilityName>
      <candidateList>
        <item>－</item>
      </candidateList>
      <explain>文本全半角错误。</explain>
      <paraID>178E0270</paraID>
      <start>9</start>
      <end>10</end>
      <status>unmodified</status>
      <modifiedWord/>
      <trackRevisions>false</trackRevisions>
    </reviewItem>
    <reviewItem>
      <errorID>df1ae8af-99c3-4425-9496-87fa468c999d</errorID>
      <errorWord>-</errorWord>
      <group>L1_Format</group>
      <groupName>格式问题</groupName>
      <ability>L2_HalfPunc_CN</ability>
      <abilityName>全半角问题</abilityName>
      <candidateList>
        <item>－</item>
      </candidateList>
      <explain>文本全半角错误。</explain>
      <paraID> 34144CF</paraID>
      <start>9</start>
      <end>10</end>
      <status>unmodified</status>
      <modifiedWord/>
      <trackRevisions>false</trackRevisions>
    </reviewItem>
    <reviewItem>
      <errorID>01820eba-9773-4239-9bd9-81e4b11697f9</errorID>
      <errorWord>污水厂</errorWord>
      <group>L1_Word</group>
      <groupName>字词问题</groupName>
      <ability>L2_Typo</ability>
      <abilityName>字词错误</abilityName>
      <candidateList>
        <item>污水处理厂</item>
      </candidateList>
      <explain/>
      <paraID>20790393</paraID>
      <start>5</start>
      <end>8</end>
      <status>unmodified</status>
      <modifiedWord/>
      <trackRevisions>false</trackRevisions>
    </reviewItem>
    <reviewItem>
      <errorID>6178629b-41b3-4409-956d-4cfa6d4ab3b3</errorID>
      <errorWord>-</errorWord>
      <group>L1_Format</group>
      <groupName>格式问题</groupName>
      <ability>L2_HalfPunc_CN</ability>
      <abilityName>全半角问题</abilityName>
      <candidateList>
        <item>－</item>
      </candidateList>
      <explain>文本全半角错误。</explain>
      <paraID>164ABA41</paraID>
      <start>9</start>
      <end>10</end>
      <status>unmodified</status>
      <modifiedWord/>
      <trackRevisions>false</trackRevisions>
    </reviewItem>
    <reviewItem>
      <errorID>b2e9823c-3ded-4127-8ec8-65682bbdd1e7</errorID>
      <errorWord>-</errorWord>
      <group>L1_Format</group>
      <groupName>格式问题</groupName>
      <ability>L2_HalfPunc_CN</ability>
      <abilityName>全半角问题</abilityName>
      <candidateList>
        <item>－</item>
      </candidateList>
      <explain>文本全半角错误。</explain>
      <paraID>679D8E2D</paraID>
      <start>9</start>
      <end>10</end>
      <status>unmodified</status>
      <modifiedWord/>
      <trackRevisions>false</trackRevisions>
    </reviewItem>
    <reviewItem>
      <errorID>2c3baaad-78fc-4edc-846c-7525a5ed3f61</errorID>
      <errorWord>污水厂</errorWord>
      <group>L1_Word</group>
      <groupName>字词问题</groupName>
      <ability>L2_Typo</ability>
      <abilityName>字词错误</abilityName>
      <candidateList>
        <item>污水处理厂</item>
      </candidateList>
      <explain/>
      <paraID>190F3581</paraID>
      <start>5</start>
      <end>8</end>
      <status>unmodified</status>
      <modifiedWord/>
      <trackRevisions>false</trackRevisions>
    </reviewItem>
    <reviewItem>
      <errorID>21f7f08a-514e-4e5d-82cd-819b969a14e4</errorID>
      <errorWord>-</errorWord>
      <group>L1_Format</group>
      <groupName>格式问题</groupName>
      <ability>L2_HalfPunc_CN</ability>
      <abilityName>全半角问题</abilityName>
      <candidateList>
        <item>－</item>
      </candidateList>
      <explain>文本全半角错误。</explain>
      <paraID>160B89BD</paraID>
      <start>9</start>
      <end>10</end>
      <status>unmodified</status>
      <modifiedWord/>
      <trackRevisions>false</trackRevisions>
    </reviewItem>
    <reviewItem>
      <errorID>edc5c266-deb3-4c26-aa9c-6e2a72455bd3</errorID>
      <errorWord>-</errorWord>
      <group>L1_Format</group>
      <groupName>格式问题</groupName>
      <ability>L2_HalfPunc_CN</ability>
      <abilityName>全半角问题</abilityName>
      <candidateList>
        <item>－</item>
      </candidateList>
      <explain>文本全半角错误。</explain>
      <paraID> DBD1632</paraID>
      <start>9</start>
      <end>10</end>
      <status>unmodified</status>
      <modifiedWord/>
      <trackRevisions>false</trackRevisions>
    </reviewItem>
    <reviewItem>
      <errorID>5bbf409e-e208-4eea-a248-77496fb1f539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4B86F941</paraID>
      <start>0</start>
      <end>2</end>
      <status>unmodified</status>
      <modifiedWord/>
      <trackRevisions>false</trackRevisions>
    </reviewItem>
    <reviewItem>
      <errorID>23c99eae-bd09-45dd-bc46-2527c27fee32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6DB936B6</paraID>
      <start>0</start>
      <end>2</end>
      <status>unmodified</status>
      <modifiedWord/>
      <trackRevisions>false</trackRevisions>
    </reviewItem>
    <reviewItem>
      <errorID>425e1302-5bb5-49a2-8738-bd0835c4b3fb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70815545</paraID>
      <start>0</start>
      <end>2</end>
      <status>unmodified</status>
      <modifiedWord/>
      <trackRevisions>false</trackRevisions>
    </reviewItem>
    <reviewItem>
      <errorID>44e60add-5255-45f2-95ab-e9599ae4600b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3CD5AE49</paraID>
      <start>0</start>
      <end>2</end>
      <status>unmodified</status>
      <modifiedWord/>
      <trackRevisions>false</trackRevisions>
    </reviewItem>
    <reviewItem>
      <errorID>fbfbdbff-018f-46bd-acde-defa5e3ea709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636507FB</paraID>
      <start>0</start>
      <end>2</end>
      <status>unmodified</status>
      <modifiedWord/>
      <trackRevisions>false</trackRevisions>
    </reviewItem>
    <reviewItem>
      <errorID>75f586a8-cab1-4824-b3d8-5df3eef6a36b</errorID>
      <errorWord>服务质量达</errorWord>
      <group>L1_Word</group>
      <groupName>字词问题</groupName>
      <ability>L2_Typo</ability>
      <abilityName>字词错误</abilityName>
      <candidateList>
        <item>服务质量达到</item>
      </candidateList>
      <explain/>
      <paraID>636507FB</paraID>
      <start>9</start>
      <end>14</end>
      <status>unmodified</status>
      <modifiedWord/>
      <trackRevisions>false</trackRevisions>
    </reviewItem>
    <reviewItem>
      <errorID>8d77fc6a-58cd-46a3-af01-c012a98beaf0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1BBB7656</paraID>
      <start>0</start>
      <end>2</end>
      <status>unmodified</status>
      <modifiedWord/>
      <trackRevisions>false</trackRevisions>
    </reviewItem>
    <reviewItem>
      <errorID>7d9d0a6a-ae54-4ae1-b70b-97781b4144d1</errorID>
      <errorWord>威海市经济技术开发区</errorWord>
      <group>L1_Word</group>
      <groupName>字词问题</groupName>
      <ability>L2_Typo</ability>
      <abilityName>字词错误</abilityName>
      <candidateList>
        <item>威海经济技术开发区</item>
      </candidateList>
      <explain/>
      <paraID> 5DFFD09</paraID>
      <start>25</start>
      <end>34</end>
      <status>modified</status>
      <modifiedWord>威海经济技术开发区</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c5efdb-3bfa-4870-a530-89b07cc9ac0d}">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76</Pages>
  <Words>34233</Words>
  <Characters>36198</Characters>
  <Lines>322</Lines>
  <Paragraphs>90</Paragraphs>
  <TotalTime>0</TotalTime>
  <ScaleCrop>false</ScaleCrop>
  <LinksUpToDate>false</LinksUpToDate>
  <CharactersWithSpaces>37138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素颜</cp:lastModifiedBy>
  <cp:lastPrinted>2024-09-02T07:00:00Z</cp:lastPrinted>
  <dcterms:modified xsi:type="dcterms:W3CDTF">2026-07-03T06:47:40Z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A1E17A4FE7BE4A22BFB54CE74CB03CC2_13</vt:lpwstr>
  </property>
  <property fmtid="{D5CDD505-2E9C-101B-9397-08002B2CF9AE}" pid="4" name="KSOTemplateDocerSaveRecord">
    <vt:lpwstr>eyJoZGlkIjoiMGNlODVlMjRhNGFmMjVmY2RkNjA2MmVjNjBhYTU4NTMiLCJ1c2VySWQiOiI2NDU0OTA1MzMifQ==</vt:lpwstr>
  </property>
</Properties>
</file>